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5FEC3379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>
        <w:rPr>
          <w:rFonts w:ascii="Aptos" w:hAnsi="Aptos"/>
          <w:b/>
          <w:bCs/>
          <w:sz w:val="32"/>
          <w:szCs w:val="32"/>
        </w:rPr>
        <w:t xml:space="preserve">FOR </w:t>
      </w:r>
      <w:r w:rsidR="00E15E1C">
        <w:rPr>
          <w:rFonts w:ascii="Aptos" w:hAnsi="Aptos"/>
          <w:b/>
          <w:bCs/>
          <w:sz w:val="32"/>
          <w:szCs w:val="32"/>
        </w:rPr>
        <w:t xml:space="preserve">THE </w:t>
      </w:r>
      <w:r w:rsidR="009A59CE">
        <w:rPr>
          <w:rFonts w:ascii="Aptos" w:hAnsi="Aptos"/>
          <w:b/>
          <w:bCs/>
          <w:sz w:val="32"/>
          <w:szCs w:val="32"/>
        </w:rPr>
        <w:t>SESSION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9A204B">
        <w:rPr>
          <w:rFonts w:ascii="Aptos" w:hAnsi="Aptos"/>
          <w:b/>
          <w:bCs/>
          <w:sz w:val="32"/>
          <w:szCs w:val="32"/>
        </w:rPr>
        <w:t>SRI LANKA</w:t>
      </w:r>
    </w:p>
    <w:p w14:paraId="008601C9" w14:textId="4C223362" w:rsidR="00670D5C" w:rsidRPr="003946D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37th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70D5C" w14:paraId="5019C6C6" w14:textId="77777777" w:rsidTr="009A204B">
        <w:trPr>
          <w:trHeight w:val="516"/>
        </w:trPr>
        <w:tc>
          <w:tcPr>
            <w:tcW w:w="9634" w:type="dxa"/>
          </w:tcPr>
          <w:p w14:paraId="10EC30D3" w14:textId="2A716BAE" w:rsidR="002357F3" w:rsidRPr="00670D5C" w:rsidRDefault="00670D5C" w:rsidP="002357F3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2357F3">
              <w:rPr>
                <w:b/>
                <w:bCs/>
              </w:rPr>
              <w:t xml:space="preserve"> AND REPORTS</w:t>
            </w:r>
          </w:p>
        </w:tc>
      </w:tr>
      <w:tr w:rsidR="009A204B" w14:paraId="0E77105B" w14:textId="77777777" w:rsidTr="009A204B">
        <w:trPr>
          <w:trHeight w:val="485"/>
        </w:trPr>
        <w:tc>
          <w:tcPr>
            <w:tcW w:w="0" w:type="auto"/>
            <w:hideMark/>
          </w:tcPr>
          <w:p w14:paraId="157D9984" w14:textId="34E56A9D" w:rsidR="009A204B" w:rsidRDefault="009A204B" w:rsidP="00C93915">
            <w:pPr>
              <w:rPr>
                <w:rFonts w:eastAsia="Times New Roman"/>
              </w:rPr>
            </w:pPr>
            <w:hyperlink r:id="rId5" w:history="1">
              <w:r w:rsidRPr="009A204B">
                <w:rPr>
                  <w:rStyle w:val="Hyperlink"/>
                  <w:rFonts w:eastAsia="Times New Roman"/>
                </w:rPr>
                <w:t>Amnesty International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9A204B" w14:paraId="123D3F5A" w14:textId="77777777" w:rsidTr="009A204B">
        <w:trPr>
          <w:trHeight w:val="434"/>
        </w:trPr>
        <w:tc>
          <w:tcPr>
            <w:tcW w:w="0" w:type="auto"/>
            <w:hideMark/>
          </w:tcPr>
          <w:p w14:paraId="08BB3DC4" w14:textId="4B0C872C" w:rsidR="009A204B" w:rsidRDefault="009A204B" w:rsidP="00C93915">
            <w:pPr>
              <w:rPr>
                <w:rFonts w:eastAsia="Times New Roman"/>
              </w:rPr>
            </w:pPr>
            <w:hyperlink r:id="rId6" w:history="1">
              <w:r w:rsidRPr="009A204B">
                <w:rPr>
                  <w:rStyle w:val="Hyperlink"/>
                  <w:rFonts w:eastAsia="Times New Roman"/>
                </w:rPr>
                <w:t>Asian Network for Free Elections (ANFREL)</w:t>
              </w:r>
            </w:hyperlink>
          </w:p>
        </w:tc>
      </w:tr>
      <w:tr w:rsidR="009A204B" w14:paraId="65442322" w14:textId="77777777" w:rsidTr="009A204B">
        <w:trPr>
          <w:trHeight w:val="762"/>
        </w:trPr>
        <w:tc>
          <w:tcPr>
            <w:tcW w:w="0" w:type="auto"/>
            <w:hideMark/>
          </w:tcPr>
          <w:p w14:paraId="52B42D8C" w14:textId="5E2E2166" w:rsidR="009A204B" w:rsidRDefault="009A204B" w:rsidP="00C93915">
            <w:pPr>
              <w:rPr>
                <w:rFonts w:eastAsia="Times New Roman"/>
              </w:rPr>
            </w:pPr>
            <w:hyperlink r:id="rId7" w:history="1">
              <w:r w:rsidRPr="009A204B">
                <w:rPr>
                  <w:rStyle w:val="Hyperlink"/>
                  <w:rFonts w:eastAsia="Times New Roman"/>
                </w:rPr>
                <w:t>Asia-Pacific Association of Jehovah’s Witnesses and European Association of Jehovah’s Witnesses</w:t>
              </w:r>
            </w:hyperlink>
          </w:p>
        </w:tc>
      </w:tr>
      <w:tr w:rsidR="009A204B" w14:paraId="08DE42D6" w14:textId="77777777" w:rsidTr="009A204B">
        <w:trPr>
          <w:trHeight w:val="481"/>
        </w:trPr>
        <w:tc>
          <w:tcPr>
            <w:tcW w:w="0" w:type="auto"/>
            <w:hideMark/>
          </w:tcPr>
          <w:p w14:paraId="0204AFF0" w14:textId="5F9FCFE1" w:rsidR="009A204B" w:rsidRDefault="009A204B" w:rsidP="00C93915">
            <w:pPr>
              <w:rPr>
                <w:rFonts w:eastAsia="Times New Roman"/>
              </w:rPr>
            </w:pPr>
            <w:hyperlink r:id="rId8" w:history="1">
              <w:r w:rsidRPr="009A204B">
                <w:rPr>
                  <w:rStyle w:val="Hyperlink"/>
                  <w:rFonts w:eastAsia="Times New Roman"/>
                </w:rPr>
                <w:t>CAP Liberté de Conscience (France) and Human Rights Without Frontiers</w:t>
              </w:r>
            </w:hyperlink>
          </w:p>
        </w:tc>
      </w:tr>
      <w:tr w:rsidR="009A204B" w14:paraId="6CAA1ACC" w14:textId="77777777" w:rsidTr="009A204B">
        <w:trPr>
          <w:trHeight w:val="485"/>
        </w:trPr>
        <w:tc>
          <w:tcPr>
            <w:tcW w:w="0" w:type="auto"/>
            <w:hideMark/>
          </w:tcPr>
          <w:p w14:paraId="51B6CB82" w14:textId="22645080" w:rsidR="009A204B" w:rsidRDefault="009A204B" w:rsidP="00C93915">
            <w:pPr>
              <w:rPr>
                <w:rFonts w:eastAsia="Times New Roman"/>
              </w:rPr>
            </w:pPr>
            <w:hyperlink r:id="rId9" w:history="1">
              <w:r w:rsidRPr="009A204B">
                <w:rPr>
                  <w:rStyle w:val="Hyperlink"/>
                  <w:rFonts w:eastAsia="Times New Roman"/>
                </w:rPr>
                <w:t>Centre for Policy Alternatives (CPA)</w:t>
              </w:r>
            </w:hyperlink>
          </w:p>
        </w:tc>
      </w:tr>
      <w:tr w:rsidR="009A204B" w14:paraId="3CD53432" w14:textId="77777777" w:rsidTr="009A204B">
        <w:trPr>
          <w:trHeight w:val="481"/>
        </w:trPr>
        <w:tc>
          <w:tcPr>
            <w:tcW w:w="0" w:type="auto"/>
            <w:hideMark/>
          </w:tcPr>
          <w:p w14:paraId="54D2FA32" w14:textId="4977F1EC" w:rsidR="009A204B" w:rsidRDefault="009A204B" w:rsidP="00C93915">
            <w:pPr>
              <w:rPr>
                <w:rFonts w:eastAsia="Times New Roman"/>
              </w:rPr>
            </w:pPr>
            <w:hyperlink r:id="rId10" w:history="1">
              <w:r w:rsidRPr="009A204B">
                <w:rPr>
                  <w:rStyle w:val="Hyperlink"/>
                  <w:rFonts w:eastAsia="Times New Roman"/>
                </w:rPr>
                <w:t>CIVICUS</w:t>
              </w:r>
            </w:hyperlink>
          </w:p>
        </w:tc>
      </w:tr>
      <w:tr w:rsidR="009A204B" w14:paraId="6A5C85C9" w14:textId="77777777" w:rsidTr="009A204B">
        <w:trPr>
          <w:trHeight w:val="484"/>
        </w:trPr>
        <w:tc>
          <w:tcPr>
            <w:tcW w:w="0" w:type="auto"/>
            <w:hideMark/>
          </w:tcPr>
          <w:p w14:paraId="5A402872" w14:textId="36E64A2E" w:rsidR="009A204B" w:rsidRDefault="009A204B" w:rsidP="00C93915">
            <w:pPr>
              <w:rPr>
                <w:rFonts w:eastAsia="Times New Roman"/>
              </w:rPr>
            </w:pPr>
            <w:hyperlink r:id="rId11" w:history="1">
              <w:r w:rsidRPr="009A204B">
                <w:rPr>
                  <w:rStyle w:val="Hyperlink"/>
                  <w:rFonts w:eastAsia="Times New Roman"/>
                </w:rPr>
                <w:t>Conscience &amp; Peace Tax International (CPTI)</w:t>
              </w:r>
            </w:hyperlink>
          </w:p>
        </w:tc>
      </w:tr>
      <w:tr w:rsidR="009A204B" w14:paraId="6C546AB2" w14:textId="77777777" w:rsidTr="009A204B">
        <w:trPr>
          <w:trHeight w:val="475"/>
        </w:trPr>
        <w:tc>
          <w:tcPr>
            <w:tcW w:w="0" w:type="auto"/>
            <w:hideMark/>
          </w:tcPr>
          <w:p w14:paraId="7A857131" w14:textId="0681327C" w:rsidR="009A204B" w:rsidRDefault="009A204B" w:rsidP="00C93915">
            <w:pPr>
              <w:rPr>
                <w:rFonts w:eastAsia="Times New Roman"/>
              </w:rPr>
            </w:pPr>
            <w:hyperlink r:id="rId12" w:history="1">
              <w:r w:rsidRPr="009A204B">
                <w:rPr>
                  <w:rStyle w:val="Hyperlink"/>
                  <w:rFonts w:eastAsia="Times New Roman"/>
                </w:rPr>
                <w:t>Conscience and Peace Tax International (CPTI)</w:t>
              </w:r>
            </w:hyperlink>
          </w:p>
        </w:tc>
      </w:tr>
      <w:tr w:rsidR="009A204B" w14:paraId="5052E74B" w14:textId="77777777" w:rsidTr="009A204B">
        <w:trPr>
          <w:trHeight w:val="762"/>
        </w:trPr>
        <w:tc>
          <w:tcPr>
            <w:tcW w:w="0" w:type="auto"/>
            <w:hideMark/>
          </w:tcPr>
          <w:p w14:paraId="7D8E1F47" w14:textId="0E22FA55" w:rsidR="009A204B" w:rsidRDefault="009A204B" w:rsidP="00C93915">
            <w:pPr>
              <w:rPr>
                <w:rFonts w:eastAsia="Times New Roman"/>
              </w:rPr>
            </w:pPr>
            <w:hyperlink r:id="rId13" w:history="1">
              <w:r w:rsidRPr="009A204B">
                <w:rPr>
                  <w:rStyle w:val="Hyperlink"/>
                  <w:rFonts w:eastAsia="Times New Roman"/>
                </w:rPr>
                <w:t>EQUAL GROUND, Sri Lanka and Center for International Human Rights (CIHR) of Northwestern Pritzker School of Law</w:t>
              </w:r>
            </w:hyperlink>
          </w:p>
        </w:tc>
      </w:tr>
      <w:tr w:rsidR="009A204B" w14:paraId="27D3B586" w14:textId="77777777" w:rsidTr="009A204B">
        <w:trPr>
          <w:trHeight w:val="791"/>
        </w:trPr>
        <w:tc>
          <w:tcPr>
            <w:tcW w:w="0" w:type="auto"/>
            <w:hideMark/>
          </w:tcPr>
          <w:p w14:paraId="178015DE" w14:textId="1D12F1BB" w:rsidR="009A204B" w:rsidRDefault="009A204B" w:rsidP="00C93915">
            <w:pPr>
              <w:rPr>
                <w:rFonts w:eastAsia="Times New Roman"/>
              </w:rPr>
            </w:pPr>
            <w:hyperlink r:id="rId14" w:history="1">
              <w:r w:rsidRPr="009A204B">
                <w:rPr>
                  <w:rStyle w:val="Hyperlink"/>
                  <w:rFonts w:eastAsia="Times New Roman"/>
                </w:rPr>
                <w:t>FIDH - International Federation for Human Rights and Center for Human Rights and Development (CHRD)</w:t>
              </w:r>
            </w:hyperlink>
          </w:p>
        </w:tc>
      </w:tr>
      <w:tr w:rsidR="009A204B" w14:paraId="74232B8F" w14:textId="77777777" w:rsidTr="009A204B">
        <w:trPr>
          <w:trHeight w:val="722"/>
        </w:trPr>
        <w:tc>
          <w:tcPr>
            <w:tcW w:w="0" w:type="auto"/>
            <w:hideMark/>
          </w:tcPr>
          <w:p w14:paraId="7FE7A147" w14:textId="0A73E7F9" w:rsidR="009A204B" w:rsidRDefault="009A204B" w:rsidP="00C93915">
            <w:pPr>
              <w:rPr>
                <w:rFonts w:eastAsia="Times New Roman"/>
              </w:rPr>
            </w:pPr>
            <w:hyperlink r:id="rId15" w:history="1">
              <w:r w:rsidRPr="009A204B">
                <w:rPr>
                  <w:rStyle w:val="Hyperlink"/>
                  <w:rFonts w:eastAsia="Times New Roman"/>
                </w:rPr>
                <w:t>FIDH - International Federation for Human Rights and Center for Human Rights and Development (CHRD)</w:t>
              </w:r>
            </w:hyperlink>
          </w:p>
        </w:tc>
      </w:tr>
      <w:tr w:rsidR="009A204B" w14:paraId="4ACF0ABF" w14:textId="77777777" w:rsidTr="009A204B">
        <w:trPr>
          <w:trHeight w:val="696"/>
        </w:trPr>
        <w:tc>
          <w:tcPr>
            <w:tcW w:w="0" w:type="auto"/>
            <w:hideMark/>
          </w:tcPr>
          <w:p w14:paraId="044AF614" w14:textId="2931BADF" w:rsidR="009A204B" w:rsidRDefault="009A204B" w:rsidP="00C93915">
            <w:pPr>
              <w:rPr>
                <w:rFonts w:eastAsia="Times New Roman"/>
              </w:rPr>
            </w:pPr>
            <w:hyperlink r:id="rId16" w:history="1">
              <w:r w:rsidRPr="009A204B">
                <w:rPr>
                  <w:rStyle w:val="Hyperlink"/>
                  <w:rFonts w:eastAsia="Times New Roman"/>
                </w:rPr>
                <w:t>Human Rights Litigation and International Advocacy Clinic, Alliance for Minorities – Sri Lanka and Women’s Action Network – Sri Lanka</w:t>
              </w:r>
            </w:hyperlink>
          </w:p>
        </w:tc>
      </w:tr>
      <w:tr w:rsidR="009A204B" w:rsidRPr="009A204B" w14:paraId="2F85E0CD" w14:textId="77777777" w:rsidTr="009A204B">
        <w:trPr>
          <w:trHeight w:val="720"/>
        </w:trPr>
        <w:tc>
          <w:tcPr>
            <w:tcW w:w="0" w:type="auto"/>
            <w:hideMark/>
          </w:tcPr>
          <w:p w14:paraId="03DC250C" w14:textId="75FB0325" w:rsidR="009A204B" w:rsidRPr="009A204B" w:rsidRDefault="009A204B" w:rsidP="00C93915">
            <w:pPr>
              <w:rPr>
                <w:rFonts w:eastAsia="Times New Roman"/>
                <w:color w:val="156082" w:themeColor="accent1"/>
              </w:rPr>
            </w:pPr>
            <w:hyperlink r:id="rId17" w:history="1">
              <w:r w:rsidRPr="009A204B">
                <w:rPr>
                  <w:rStyle w:val="Hyperlink"/>
                  <w:rFonts w:eastAsia="Times New Roman"/>
                  <w:color w:val="156082" w:themeColor="accent1"/>
                </w:rPr>
                <w:t xml:space="preserve">Human Rights Litigation and International Advocacy Clinic, Alliance </w:t>
              </w:r>
              <w:r w:rsidRPr="009A204B">
                <w:rPr>
                  <w:rStyle w:val="Hyperlink"/>
                  <w:rFonts w:eastAsia="Times New Roman"/>
                  <w:color w:val="156082" w:themeColor="accent1"/>
                </w:rPr>
                <w:t>f</w:t>
              </w:r>
              <w:r w:rsidRPr="009A204B">
                <w:rPr>
                  <w:rStyle w:val="Hyperlink"/>
                  <w:rFonts w:eastAsia="Times New Roman"/>
                  <w:color w:val="156082" w:themeColor="accent1"/>
                </w:rPr>
                <w:t>or Minorities – Sri Lanka and Women’s Action Network – Sri Lanka - JAN 2023 UPDATE</w:t>
              </w:r>
            </w:hyperlink>
          </w:p>
        </w:tc>
      </w:tr>
      <w:tr w:rsidR="009A204B" w14:paraId="379A1E4C" w14:textId="77777777" w:rsidTr="009A204B">
        <w:trPr>
          <w:trHeight w:val="533"/>
        </w:trPr>
        <w:tc>
          <w:tcPr>
            <w:tcW w:w="0" w:type="auto"/>
            <w:hideMark/>
          </w:tcPr>
          <w:p w14:paraId="3E0DEF17" w14:textId="7DB20DA1" w:rsidR="009A204B" w:rsidRDefault="009A204B" w:rsidP="00C93915">
            <w:pPr>
              <w:rPr>
                <w:rFonts w:eastAsia="Times New Roman"/>
              </w:rPr>
            </w:pPr>
            <w:hyperlink r:id="rId18" w:history="1">
              <w:r w:rsidRPr="009A204B">
                <w:rPr>
                  <w:rStyle w:val="Hyperlink"/>
                  <w:rFonts w:eastAsia="Times New Roman"/>
                </w:rPr>
                <w:t>Human Rights Watch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9A204B" w14:paraId="5BDFFE71" w14:textId="77777777" w:rsidTr="009A204B">
        <w:trPr>
          <w:trHeight w:val="580"/>
        </w:trPr>
        <w:tc>
          <w:tcPr>
            <w:tcW w:w="0" w:type="auto"/>
            <w:hideMark/>
          </w:tcPr>
          <w:p w14:paraId="2E891464" w14:textId="40C78858" w:rsidR="009A204B" w:rsidRDefault="009A204B" w:rsidP="00C93915">
            <w:pPr>
              <w:rPr>
                <w:rFonts w:eastAsia="Times New Roman"/>
              </w:rPr>
            </w:pPr>
            <w:hyperlink r:id="rId19" w:history="1">
              <w:r w:rsidRPr="009A204B">
                <w:rPr>
                  <w:rStyle w:val="Hyperlink"/>
                  <w:rFonts w:eastAsia="Times New Roman"/>
                </w:rPr>
                <w:t>International Commission of Jurists (ICJ)</w:t>
              </w:r>
            </w:hyperlink>
          </w:p>
        </w:tc>
      </w:tr>
      <w:tr w:rsidR="009A204B" w14:paraId="676ACC17" w14:textId="77777777" w:rsidTr="009A204B">
        <w:trPr>
          <w:trHeight w:val="572"/>
        </w:trPr>
        <w:tc>
          <w:tcPr>
            <w:tcW w:w="0" w:type="auto"/>
            <w:hideMark/>
          </w:tcPr>
          <w:p w14:paraId="3B312525" w14:textId="497CB080" w:rsidR="009A204B" w:rsidRDefault="009A204B" w:rsidP="00C93915">
            <w:pPr>
              <w:rPr>
                <w:rFonts w:eastAsia="Times New Roman"/>
              </w:rPr>
            </w:pPr>
            <w:hyperlink r:id="rId20" w:history="1">
              <w:r w:rsidRPr="009A204B">
                <w:rPr>
                  <w:rStyle w:val="Hyperlink"/>
                  <w:rFonts w:eastAsia="Times New Roman"/>
                </w:rPr>
                <w:t>International Truth &amp; Justice Project – Sri Lanka</w:t>
              </w:r>
            </w:hyperlink>
          </w:p>
        </w:tc>
      </w:tr>
      <w:tr w:rsidR="009A204B" w14:paraId="1B39B247" w14:textId="77777777" w:rsidTr="009A204B">
        <w:trPr>
          <w:trHeight w:val="419"/>
        </w:trPr>
        <w:tc>
          <w:tcPr>
            <w:tcW w:w="0" w:type="auto"/>
            <w:hideMark/>
          </w:tcPr>
          <w:p w14:paraId="07246B6C" w14:textId="22EE3BD1" w:rsidR="009A204B" w:rsidRDefault="009A204B" w:rsidP="00C93915">
            <w:pPr>
              <w:rPr>
                <w:rFonts w:eastAsia="Times New Roman"/>
              </w:rPr>
            </w:pPr>
            <w:hyperlink r:id="rId21" w:history="1">
              <w:r w:rsidRPr="009A204B">
                <w:rPr>
                  <w:rStyle w:val="Hyperlink"/>
                  <w:rFonts w:eastAsia="Times New Roman"/>
                </w:rPr>
                <w:t>Lawyers for Lawyers</w:t>
              </w:r>
            </w:hyperlink>
          </w:p>
        </w:tc>
      </w:tr>
      <w:tr w:rsidR="009A204B" w14:paraId="3251CD4C" w14:textId="77777777" w:rsidTr="009A204B">
        <w:trPr>
          <w:trHeight w:val="708"/>
        </w:trPr>
        <w:tc>
          <w:tcPr>
            <w:tcW w:w="0" w:type="auto"/>
            <w:hideMark/>
          </w:tcPr>
          <w:p w14:paraId="0F790F6F" w14:textId="6EE70CE4" w:rsidR="009A204B" w:rsidRDefault="009A204B" w:rsidP="00C93915">
            <w:pPr>
              <w:rPr>
                <w:rFonts w:eastAsia="Times New Roman"/>
              </w:rPr>
            </w:pPr>
            <w:hyperlink r:id="rId22" w:history="1">
              <w:r w:rsidRPr="009A204B">
                <w:rPr>
                  <w:rStyle w:val="Hyperlink"/>
                  <w:rFonts w:eastAsia="Times New Roman"/>
                </w:rPr>
                <w:t>Mannar Women’s Development Federation, Women’s Action Network and World Organisation against Torture (OMCT)</w:t>
              </w:r>
            </w:hyperlink>
          </w:p>
        </w:tc>
      </w:tr>
      <w:tr w:rsidR="009A204B" w14:paraId="63BE6045" w14:textId="77777777" w:rsidTr="009A204B">
        <w:trPr>
          <w:trHeight w:val="668"/>
        </w:trPr>
        <w:tc>
          <w:tcPr>
            <w:tcW w:w="0" w:type="auto"/>
            <w:hideMark/>
          </w:tcPr>
          <w:p w14:paraId="073DAA64" w14:textId="213AA0C2" w:rsidR="009A204B" w:rsidRDefault="009A204B" w:rsidP="00C93915">
            <w:pPr>
              <w:rPr>
                <w:rFonts w:eastAsia="Times New Roman"/>
              </w:rPr>
            </w:pPr>
            <w:hyperlink r:id="rId23" w:history="1">
              <w:r w:rsidRPr="009A204B">
                <w:rPr>
                  <w:rStyle w:val="Hyperlink"/>
                  <w:rFonts w:eastAsia="Times New Roman"/>
                </w:rPr>
                <w:t>People for Equality and Relief in Lanka, Sri Lanka Campaign and Adayaalam Centre for Policy Research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9A204B" w14:paraId="62B63333" w14:textId="77777777" w:rsidTr="009A204B">
        <w:trPr>
          <w:trHeight w:val="692"/>
        </w:trPr>
        <w:tc>
          <w:tcPr>
            <w:tcW w:w="0" w:type="auto"/>
            <w:hideMark/>
          </w:tcPr>
          <w:p w14:paraId="19801BC6" w14:textId="1927D561" w:rsidR="009A204B" w:rsidRDefault="009A204B" w:rsidP="00C93915">
            <w:pPr>
              <w:rPr>
                <w:rFonts w:eastAsia="Times New Roman"/>
              </w:rPr>
            </w:pPr>
            <w:hyperlink r:id="rId24" w:history="1">
              <w:r w:rsidRPr="009A204B">
                <w:rPr>
                  <w:rStyle w:val="Hyperlink"/>
                  <w:rFonts w:eastAsia="Times New Roman"/>
                </w:rPr>
                <w:t>People for Equality and Relief in Lanka, Sri Lanka Campaign, and Adayaalam Centre for Policy Research</w:t>
              </w:r>
            </w:hyperlink>
          </w:p>
        </w:tc>
      </w:tr>
      <w:tr w:rsidR="009A204B" w14:paraId="10543D89" w14:textId="77777777" w:rsidTr="009A204B">
        <w:trPr>
          <w:trHeight w:val="560"/>
        </w:trPr>
        <w:tc>
          <w:tcPr>
            <w:tcW w:w="0" w:type="auto"/>
            <w:hideMark/>
          </w:tcPr>
          <w:p w14:paraId="02D7152E" w14:textId="5AD82151" w:rsidR="009A204B" w:rsidRDefault="009A204B" w:rsidP="00C93915">
            <w:pPr>
              <w:rPr>
                <w:rFonts w:eastAsia="Times New Roman"/>
              </w:rPr>
            </w:pPr>
            <w:hyperlink r:id="rId25" w:history="1">
              <w:r w:rsidRPr="009A204B">
                <w:rPr>
                  <w:rStyle w:val="Hyperlink"/>
                  <w:rFonts w:eastAsia="Times New Roman"/>
                </w:rPr>
                <w:t>The Advocates for Human Rights and World Coalition Against the Death Penalty</w:t>
              </w:r>
            </w:hyperlink>
          </w:p>
        </w:tc>
      </w:tr>
    </w:tbl>
    <w:p w14:paraId="363583AD" w14:textId="45431D57" w:rsidR="00A97F58" w:rsidRDefault="00A97F58" w:rsidP="00A97F58"/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581165"/>
    <w:rsid w:val="005970A4"/>
    <w:rsid w:val="00670D5C"/>
    <w:rsid w:val="007945DE"/>
    <w:rsid w:val="007D19C9"/>
    <w:rsid w:val="00860E09"/>
    <w:rsid w:val="008D221D"/>
    <w:rsid w:val="009A204B"/>
    <w:rsid w:val="009A59CE"/>
    <w:rsid w:val="00A97F58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binternet.ohchr.org/_layouts/15/TreatyBodyExternal/DownloadDraft.aspx?key=QuM7cNF2163XGEK2u2JQH3dWdKFM0+df9OQRp8caiecrCsBYXWVZNJ5xNQRimP8v" TargetMode="External"/><Relationship Id="rId13" Type="http://schemas.openxmlformats.org/officeDocument/2006/relationships/hyperlink" Target="https://tbinternet.ohchr.org/_layouts/15/TreatyBodyExternal/DownloadDraft.aspx?key=c6xP9/p0YFPRu50BWA1Y+thhnpRXuXCPahCO0nW/iiTXVXWhIAkUk6G8Y8xX0Q8b" TargetMode="External"/><Relationship Id="rId18" Type="http://schemas.openxmlformats.org/officeDocument/2006/relationships/hyperlink" Target="https://tbinternet.ohchr.org/_layouts/15/TreatyBodyExternal/DownloadDraft.aspx?key=Jtd2sTdo91WWnPE0Eg7KQQxS8zEI3HltiTwlbMMtAoOCFbRikDeHuV//pIMqTt+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tbinternet.ohchr.org/_layouts/15/TreatyBodyExternal/DownloadDraft.aspx?key=5gRxHdnLLGFdVzLvxVjSOJ9Pnz3IfAwqpcNVz96rfJ+y1JOHxa++tN0oM95sUJLn" TargetMode="External"/><Relationship Id="rId7" Type="http://schemas.openxmlformats.org/officeDocument/2006/relationships/hyperlink" Target="https://tbinternet.ohchr.org/_layouts/15/TreatyBodyExternal/DownloadDraft.aspx?key=s3RwXhPMt7kR65ym4q7onFhuz6Xs5nvqxkTVVn8vdkT6d0wiz20dXclw9Ps5HuJY" TargetMode="External"/><Relationship Id="rId12" Type="http://schemas.openxmlformats.org/officeDocument/2006/relationships/hyperlink" Target="https://tbinternet.ohchr.org/_layouts/15/TreatyBodyExternal/DownloadDraft.aspx?key=XXW3c2Si68oEsjHCuA05x7K49qvOV+iv+roJVw6OMj1O66XFoyI394pnNIMMX46s" TargetMode="External"/><Relationship Id="rId17" Type="http://schemas.openxmlformats.org/officeDocument/2006/relationships/hyperlink" Target="https://tbinternet.ohchr.org/_layouts/15/TreatyBodyExternal/DownloadDraft.aspx?key=Tt2P6PJDYigF2vnHCVS5jKsEBzTLjZLTm0N8y5OausRJfIswjzXSAVppAYn7k/c6" TargetMode="External"/><Relationship Id="rId25" Type="http://schemas.openxmlformats.org/officeDocument/2006/relationships/hyperlink" Target="https://tbinternet.ohchr.org/_layouts/15/TreatyBodyExternal/DownloadDraft.aspx?key=fhmRqeGM/73vdH31JD2LLbHnJbr9wYnlfmImghCa1e+PS6i66ydQLU35mGlYe1J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binternet.ohchr.org/_layouts/15/TreatyBodyExternal/DownloadDraft.aspx?key=3rj+JTnpXqFRJaGOoXPd853Emhgmy5KBKj+IKM+MW0GuqYu9Jh/p3F1MgDy7s+hF" TargetMode="External"/><Relationship Id="rId20" Type="http://schemas.openxmlformats.org/officeDocument/2006/relationships/hyperlink" Target="https://tbinternet.ohchr.org/_layouts/15/TreatyBodyExternal/DownloadDraft.aspx?key=ELWl5u1UzfBpMV9FYh8VMY559h6mltFoFirt4G29x99kGBkJdPlgRP91fGUbubmF" TargetMode="Externa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bXWfwBKNDIMFboYMTC2Vnnigiq2ouQIDqCANS+p20uOwC6EKt4hXQCCfxKxW0lNh" TargetMode="External"/><Relationship Id="rId11" Type="http://schemas.openxmlformats.org/officeDocument/2006/relationships/hyperlink" Target="https://tbinternet.ohchr.org/_layouts/15/TreatyBodyExternal/DownloadDraft.aspx?key=AM8xcsaCGMA8I3VnJotmv/N/EvYp0XpXv1FUk2XU8uefqEAJafyd0d1Abbz4G6Km" TargetMode="External"/><Relationship Id="rId24" Type="http://schemas.openxmlformats.org/officeDocument/2006/relationships/hyperlink" Target="https://tbinternet.ohchr.org/_layouts/15/TreatyBodyExternal/DownloadDraft.aspx?key=0ggmGaGJSOsaPZzNT6TR8TPt/RH4mdTU5/KCWDrrN5DEmJNQ3/SKAgXwDtAylHh1" TargetMode="External"/><Relationship Id="rId5" Type="http://schemas.openxmlformats.org/officeDocument/2006/relationships/hyperlink" Target="https://tbinternet.ohchr.org/_layouts/15/TreatyBodyExternal/DownloadDraft.aspx?key=9+2ezCjpxdwavuLssxGOz3XQXtJcGQFwOhz8S8k0Xp2qUb0OnTrbt+5ZtaSzyfBI" TargetMode="External"/><Relationship Id="rId15" Type="http://schemas.openxmlformats.org/officeDocument/2006/relationships/hyperlink" Target="https://tbinternet.ohchr.org/_layouts/15/TreatyBodyExternal/DownloadDraft.aspx?key=A65Xwq0F6YoiwHzRn67T6+3uSQko5gr9iuKoopUz2M667eoUXED3SHNfNkmP028v" TargetMode="External"/><Relationship Id="rId23" Type="http://schemas.openxmlformats.org/officeDocument/2006/relationships/hyperlink" Target="https://tbinternet.ohchr.org/_layouts/15/TreatyBodyExternal/DownloadDraft.aspx?key=rbh+RA+zWRYcZqGGMDNZpK1pHeIE7kDU8EYMm8zQO3jckafvclFy3IEnHVO27WTQ" TargetMode="External"/><Relationship Id="rId10" Type="http://schemas.openxmlformats.org/officeDocument/2006/relationships/hyperlink" Target="https://tbinternet.ohchr.org/_layouts/15/TreatyBodyExternal/DownloadDraft.aspx?key=llPMO04KbxQpIETukkEAMgC4NUmKBRIxCR3HPr5wMGOEsudQW5+9YK2n2DyEPkdx" TargetMode="External"/><Relationship Id="rId19" Type="http://schemas.openxmlformats.org/officeDocument/2006/relationships/hyperlink" Target="https://tbinternet.ohchr.org/_layouts/15/TreatyBodyExternal/DownloadDraft.aspx?key=5WcxivcCecH4t+LZAsPpbq1VbVh9l+aXy4opIhduhbzGtNjftB0xD2BX02xe7hp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binternet.ohchr.org/_layouts/15/TreatyBodyExternal/DownloadDraft.aspx?key=/sFUHeYdHO8/y36ot9UUCU+3DHV1nE8nGDtCTnyBTpIOgBtvNjqlSyX3k6u5KrDX" TargetMode="External"/><Relationship Id="rId14" Type="http://schemas.openxmlformats.org/officeDocument/2006/relationships/hyperlink" Target="https://tbinternet.ohchr.org/_layouts/15/TreatyBodyExternal/DownloadDraft.aspx?key=xSN9/EvvpfpXL1roQqdWnRwYkacKid7r2XpAF/UHA33i/N59aIWa7CLEdvLAAyAk" TargetMode="External"/><Relationship Id="rId22" Type="http://schemas.openxmlformats.org/officeDocument/2006/relationships/hyperlink" Target="https://tbinternet.ohchr.org/_layouts/15/TreatyBodyExternal/DownloadDraft.aspx?key=HY63KTAqE9x1AzTgDlso34zeTrsmYmLA7+L4FjUpFoXueAuaIBvRZzvm+cxWSTw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2025-03-20T12:19:00Z</dcterms:created>
  <dcterms:modified xsi:type="dcterms:W3CDTF">2025-03-20T12:19:00Z</dcterms:modified>
</cp:coreProperties>
</file>