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8BDE" w14:textId="77777777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0C43CC50" wp14:editId="2001DE4C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B6BC" w14:textId="77777777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</w:p>
    <w:p w14:paraId="7165E23E" w14:textId="39A21F0F" w:rsidR="00E01F2D" w:rsidRDefault="00E01F2D" w:rsidP="005F37A3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 w:rsidR="005F37A3">
        <w:rPr>
          <w:rFonts w:ascii="Aptos" w:hAnsi="Aptos"/>
          <w:b/>
          <w:bCs/>
          <w:sz w:val="32"/>
          <w:szCs w:val="32"/>
        </w:rPr>
        <w:t>FOR MOLDOVA</w:t>
      </w:r>
    </w:p>
    <w:p w14:paraId="3210FB23" w14:textId="6C1894EE" w:rsidR="00EC7D4D" w:rsidRPr="003946DC" w:rsidRDefault="00EC7D4D" w:rsidP="00EC7D4D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97th Session</w:t>
      </w:r>
    </w:p>
    <w:p w14:paraId="6CA56B3E" w14:textId="77777777" w:rsidR="00E01F2D" w:rsidRDefault="00E01F2D" w:rsidP="00E01F2D"/>
    <w:p w14:paraId="211019FE" w14:textId="280CF8DC" w:rsidR="00E01F2D" w:rsidRDefault="00E01F2D" w:rsidP="00E01F2D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F0FF2">
        <w:rPr>
          <w:rFonts w:ascii="Aptos" w:hAnsi="Aptos"/>
          <w:i/>
          <w:iCs/>
        </w:rPr>
        <w:t>17</w:t>
      </w:r>
      <w:r w:rsidRPr="00860E09">
        <w:rPr>
          <w:rFonts w:ascii="Aptos" w:hAnsi="Aptos"/>
          <w:i/>
          <w:iCs/>
        </w:rPr>
        <w:t xml:space="preserve">th </w:t>
      </w:r>
      <w:r w:rsidR="008F0FF2">
        <w:rPr>
          <w:rFonts w:ascii="Aptos" w:hAnsi="Aptos"/>
          <w:i/>
          <w:iCs/>
        </w:rPr>
        <w:t xml:space="preserve">April </w:t>
      </w:r>
      <w:r w:rsidRPr="00860E09">
        <w:rPr>
          <w:rFonts w:ascii="Aptos" w:hAnsi="Aptos"/>
          <w:i/>
          <w:iCs/>
        </w:rPr>
        <w:t xml:space="preserve"> 2025</w:t>
      </w:r>
    </w:p>
    <w:p w14:paraId="01C1F17B" w14:textId="77777777" w:rsidR="00E01F2D" w:rsidRDefault="00E01F2D" w:rsidP="00E01F2D">
      <w:pPr>
        <w:rPr>
          <w:rFonts w:ascii="Aptos" w:hAnsi="Aptos"/>
        </w:rPr>
      </w:pPr>
    </w:p>
    <w:tbl>
      <w:tblPr>
        <w:tblStyle w:val="TableGrid"/>
        <w:tblW w:w="8796" w:type="dxa"/>
        <w:tblLook w:val="04A0" w:firstRow="1" w:lastRow="0" w:firstColumn="1" w:lastColumn="0" w:noHBand="0" w:noVBand="1"/>
      </w:tblPr>
      <w:tblGrid>
        <w:gridCol w:w="8796"/>
      </w:tblGrid>
      <w:tr w:rsidR="00E01F2D" w14:paraId="7211FB8B" w14:textId="77777777" w:rsidTr="00B848A0">
        <w:trPr>
          <w:trHeight w:val="657"/>
        </w:trPr>
        <w:tc>
          <w:tcPr>
            <w:tcW w:w="8796" w:type="dxa"/>
          </w:tcPr>
          <w:p w14:paraId="0859A4BF" w14:textId="652810B5" w:rsidR="00E01F2D" w:rsidRPr="00670D5C" w:rsidRDefault="00E01F2D" w:rsidP="00C93915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995C7F">
              <w:rPr>
                <w:b/>
                <w:bCs/>
              </w:rPr>
              <w:t xml:space="preserve"> AND REPORTS</w:t>
            </w:r>
          </w:p>
        </w:tc>
      </w:tr>
      <w:tr w:rsidR="00B848A0" w14:paraId="131A6DAA" w14:textId="77777777" w:rsidTr="00B848A0">
        <w:trPr>
          <w:trHeight w:val="466"/>
        </w:trPr>
        <w:tc>
          <w:tcPr>
            <w:tcW w:w="0" w:type="auto"/>
            <w:hideMark/>
          </w:tcPr>
          <w:p w14:paraId="53A934D7" w14:textId="2231EFAE" w:rsidR="00B848A0" w:rsidRPr="00B848A0" w:rsidRDefault="00B848A0">
            <w:pPr>
              <w:spacing w:line="240" w:lineRule="atLeast"/>
              <w:rPr>
                <w:rFonts w:eastAsia="Times New Roman"/>
                <w:color w:val="333333"/>
              </w:rPr>
            </w:pPr>
            <w:hyperlink r:id="rId5" w:history="1">
              <w:r w:rsidRPr="00B848A0">
                <w:rPr>
                  <w:rStyle w:val="Hyperlink"/>
                </w:rPr>
                <w:t>Amnesty International</w:t>
              </w:r>
            </w:hyperlink>
          </w:p>
        </w:tc>
      </w:tr>
      <w:tr w:rsidR="00B848A0" w14:paraId="30C783CE" w14:textId="77777777" w:rsidTr="00B848A0">
        <w:trPr>
          <w:trHeight w:val="417"/>
        </w:trPr>
        <w:tc>
          <w:tcPr>
            <w:tcW w:w="0" w:type="auto"/>
            <w:hideMark/>
          </w:tcPr>
          <w:p w14:paraId="77EDDC56" w14:textId="15417B74" w:rsidR="00B848A0" w:rsidRPr="00B848A0" w:rsidRDefault="00B848A0">
            <w:pPr>
              <w:spacing w:line="240" w:lineRule="atLeast"/>
              <w:rPr>
                <w:color w:val="333333"/>
              </w:rPr>
            </w:pPr>
            <w:hyperlink r:id="rId6" w:history="1">
              <w:r w:rsidRPr="00B848A0">
                <w:rPr>
                  <w:rStyle w:val="Hyperlink"/>
                </w:rPr>
                <w:t>Centre for Civil and Political Rights</w:t>
              </w:r>
            </w:hyperlink>
          </w:p>
        </w:tc>
      </w:tr>
      <w:tr w:rsidR="00B848A0" w14:paraId="5A425E0B" w14:textId="77777777" w:rsidTr="00B848A0">
        <w:trPr>
          <w:trHeight w:val="409"/>
        </w:trPr>
        <w:tc>
          <w:tcPr>
            <w:tcW w:w="0" w:type="auto"/>
            <w:hideMark/>
          </w:tcPr>
          <w:p w14:paraId="71184688" w14:textId="6DADBCD2" w:rsidR="00B848A0" w:rsidRPr="00B848A0" w:rsidRDefault="00B848A0">
            <w:pPr>
              <w:spacing w:line="240" w:lineRule="atLeast"/>
              <w:rPr>
                <w:color w:val="333333"/>
              </w:rPr>
            </w:pPr>
            <w:hyperlink r:id="rId7" w:history="1">
              <w:r w:rsidRPr="00B848A0">
                <w:rPr>
                  <w:rStyle w:val="Hyperlink"/>
                </w:rPr>
                <w:t>Centre for Civil and Political Rights</w:t>
              </w:r>
            </w:hyperlink>
          </w:p>
        </w:tc>
      </w:tr>
      <w:tr w:rsidR="00B848A0" w14:paraId="7F3AE193" w14:textId="77777777" w:rsidTr="00B848A0">
        <w:trPr>
          <w:trHeight w:val="428"/>
        </w:trPr>
        <w:tc>
          <w:tcPr>
            <w:tcW w:w="0" w:type="auto"/>
            <w:hideMark/>
          </w:tcPr>
          <w:p w14:paraId="3F1EB93E" w14:textId="7F072BB2" w:rsidR="00B848A0" w:rsidRPr="00B848A0" w:rsidRDefault="00B848A0">
            <w:pPr>
              <w:spacing w:line="240" w:lineRule="atLeast"/>
              <w:rPr>
                <w:color w:val="333333"/>
              </w:rPr>
            </w:pPr>
            <w:hyperlink r:id="rId8" w:history="1">
              <w:r w:rsidRPr="00B848A0">
                <w:rPr>
                  <w:rStyle w:val="Hyperlink"/>
                </w:rPr>
                <w:t>Conscience and Tax Peace International</w:t>
              </w:r>
            </w:hyperlink>
          </w:p>
        </w:tc>
      </w:tr>
      <w:tr w:rsidR="00B848A0" w14:paraId="1B7134C3" w14:textId="77777777" w:rsidTr="00B848A0">
        <w:trPr>
          <w:trHeight w:val="704"/>
        </w:trPr>
        <w:tc>
          <w:tcPr>
            <w:tcW w:w="0" w:type="auto"/>
            <w:hideMark/>
          </w:tcPr>
          <w:p w14:paraId="10ECCD4D" w14:textId="79D915D6" w:rsidR="00B848A0" w:rsidRPr="00B848A0" w:rsidRDefault="00B848A0">
            <w:pPr>
              <w:spacing w:line="240" w:lineRule="atLeast"/>
              <w:rPr>
                <w:color w:val="333333"/>
              </w:rPr>
            </w:pPr>
            <w:hyperlink r:id="rId9" w:history="1">
              <w:r w:rsidRPr="00B848A0">
                <w:rPr>
                  <w:rStyle w:val="Hyperlink"/>
                </w:rPr>
                <w:t>GenderDoc, M Global Rights, ILGA Europe and International Human Rights Clinic, Human Rights Program, Harvard Law School</w:t>
              </w:r>
            </w:hyperlink>
          </w:p>
        </w:tc>
      </w:tr>
      <w:tr w:rsidR="00B848A0" w14:paraId="3A40F504" w14:textId="77777777" w:rsidTr="00B848A0">
        <w:trPr>
          <w:trHeight w:val="500"/>
        </w:trPr>
        <w:tc>
          <w:tcPr>
            <w:tcW w:w="0" w:type="auto"/>
            <w:hideMark/>
          </w:tcPr>
          <w:p w14:paraId="6101EC0A" w14:textId="1B0FDC67" w:rsidR="00B848A0" w:rsidRPr="00B848A0" w:rsidRDefault="00EC7D4D">
            <w:pPr>
              <w:spacing w:line="240" w:lineRule="atLeast"/>
              <w:rPr>
                <w:color w:val="333333"/>
              </w:rPr>
            </w:pPr>
            <w:hyperlink r:id="rId10" w:history="1">
              <w:r w:rsidR="00B848A0" w:rsidRPr="00EC7D4D">
                <w:rPr>
                  <w:rStyle w:val="Hyperlink"/>
                </w:rPr>
                <w:t>Resource Center for Human Rights (CReDO)</w:t>
              </w:r>
            </w:hyperlink>
          </w:p>
        </w:tc>
      </w:tr>
    </w:tbl>
    <w:p w14:paraId="530F47D6" w14:textId="77777777" w:rsidR="00E01F2D" w:rsidRDefault="00E01F2D" w:rsidP="00E01F2D"/>
    <w:p w14:paraId="71C49E06" w14:textId="77777777" w:rsidR="005970A4" w:rsidRDefault="005970A4"/>
    <w:sectPr w:rsidR="0059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2D"/>
    <w:rsid w:val="00581165"/>
    <w:rsid w:val="005970A4"/>
    <w:rsid w:val="005F37A3"/>
    <w:rsid w:val="007945DE"/>
    <w:rsid w:val="008F0FF2"/>
    <w:rsid w:val="00995C7F"/>
    <w:rsid w:val="00B848A0"/>
    <w:rsid w:val="00D741D2"/>
    <w:rsid w:val="00D9142C"/>
    <w:rsid w:val="00E01F2D"/>
    <w:rsid w:val="00EC7D4D"/>
    <w:rsid w:val="00F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20B1F"/>
  <w15:chartTrackingRefBased/>
  <w15:docId w15:val="{AC84BAA0-EA59-BA41-91ED-12DCA340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2D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F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F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F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F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F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F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F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F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F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1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F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1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F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hDd4mNSYUnV2Sj6RgdpKE8ebP65cNj5Z4HvBHvTzllOV2J6FEO0K079eCHi4508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Draft.aspx?key=yCR67wSusocBsBTL4ktAUxFpRo+uioLwf6UO2FHCzRqAETsqQjueK8FabdJ16Fn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tjhyRgT90+cDT5Yo6VG4rcjrd2UzuqFAyOdXMw839k6Yr3ihzilTJoLRdZRFNKd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binternet.ohchr.org/_layouts/15/TreatyBodyExternal/DownloadDraft.aspx?key=4FByRGTQTOewkxLCECxOXuqjJ9MjkOmPApmnh7WPpbaF8+gRQnACU5YuB2r9Lv/r" TargetMode="External"/><Relationship Id="rId10" Type="http://schemas.openxmlformats.org/officeDocument/2006/relationships/hyperlink" Target="https://tbinternet.ohchr.org/_layouts/15/TreatyBodyExternal/DownloadDraft.aspx?key=qZaMfQpaPDbHwNyGEZazil/wRYdVFeCeabJiWi7DSXVvD1dAFHmezlqc99VYRTa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EMyOYW8AvG8c8aAJ/pRwvKvQKDCEkCMzXNyM0EoOtvt6vUe2g4priXCB7kqX4dq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2025-04-17T14:25:00Z</dcterms:created>
  <dcterms:modified xsi:type="dcterms:W3CDTF">2025-04-17T14:25:00Z</dcterms:modified>
</cp:coreProperties>
</file>