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1061" w14:textId="77777777" w:rsidR="0008658E" w:rsidRPr="008532B5" w:rsidRDefault="002F5E03">
      <w:pPr>
        <w:rPr>
          <w:rFonts w:ascii="Century Gothic" w:hAnsi="Century Gothic"/>
          <w:b/>
          <w:bCs/>
          <w:lang w:val="fr-CH"/>
        </w:rPr>
      </w:pPr>
      <w:r w:rsidRPr="008532B5">
        <w:rPr>
          <w:rFonts w:ascii="Century Gothic" w:hAnsi="Century Gothic"/>
          <w:b/>
          <w:bCs/>
          <w:noProof/>
          <w:lang w:val="en-GB" w:eastAsia="en-GB"/>
        </w:rPr>
        <mc:AlternateContent>
          <mc:Choice Requires="wps">
            <w:drawing>
              <wp:anchor distT="0" distB="457200" distL="114300" distR="114300" simplePos="0" relativeHeight="251659264" behindDoc="0" locked="0" layoutInCell="1" allowOverlap="1" wp14:anchorId="74E5DDA1" wp14:editId="375C8326">
                <wp:simplePos x="0" y="0"/>
                <wp:positionH relativeFrom="margin">
                  <wp:posOffset>-683895</wp:posOffset>
                </wp:positionH>
                <wp:positionV relativeFrom="paragraph">
                  <wp:posOffset>155575</wp:posOffset>
                </wp:positionV>
                <wp:extent cx="7775575" cy="2108200"/>
                <wp:effectExtent l="0" t="0" r="0" b="0"/>
                <wp:wrapThrough wrapText="bothSides">
                  <wp:wrapPolygon edited="1">
                    <wp:start x="0" y="0"/>
                    <wp:lineTo x="0" y="21489"/>
                    <wp:lineTo x="21556" y="21489"/>
                    <wp:lineTo x="21556" y="0"/>
                    <wp:lineTo x="0" y="0"/>
                  </wp:wrapPolygon>
                </wp:wrapThrough>
                <wp:docPr id="3" name="Rectangle 1" descr="Title: Tit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2108200"/>
                        </a:xfrm>
                        <a:prstGeom prst="rect">
                          <a:avLst/>
                        </a:prstGeom>
                        <a:solidFill>
                          <a:srgbClr val="0070C0">
                            <a:alpha val="85000"/>
                          </a:srgbClr>
                        </a:solidFill>
                        <a:ln>
                          <a:noFill/>
                          <a:miter/>
                        </a:ln>
                      </wps:spPr>
                      <wps:txbx>
                        <w:txbxContent>
                          <w:p w14:paraId="31103A55" w14:textId="715DDA32" w:rsidR="0008658E" w:rsidRDefault="00227227">
                            <w:pPr>
                              <w:pStyle w:val="Title"/>
                              <w:rPr>
                                <w:rFonts w:ascii="Century Gothic" w:hAnsi="Century Gothic"/>
                                <w:b/>
                                <w:sz w:val="36"/>
                                <w:szCs w:val="36"/>
                                <w:lang w:val="fr-CH"/>
                              </w:rPr>
                            </w:pPr>
                            <w:r>
                              <w:rPr>
                                <w:rFonts w:ascii="Century Gothic" w:hAnsi="Century Gothic"/>
                                <w:b/>
                                <w:sz w:val="36"/>
                                <w:szCs w:val="36"/>
                                <w:lang w:val="fr-CH"/>
                              </w:rPr>
                              <w:t>Agenda</w:t>
                            </w:r>
                          </w:p>
                          <w:p w14:paraId="569A93A9" w14:textId="77777777" w:rsidR="0008658E" w:rsidRDefault="0008658E">
                            <w:pPr>
                              <w:rPr>
                                <w:sz w:val="20"/>
                                <w:szCs w:val="20"/>
                                <w:lang w:val="fr-CH"/>
                              </w:rPr>
                            </w:pPr>
                          </w:p>
                          <w:p w14:paraId="031FB0DC" w14:textId="14DC40A1" w:rsidR="0008658E" w:rsidRDefault="00227227">
                            <w:pPr>
                              <w:pStyle w:val="Title"/>
                              <w:rPr>
                                <w:rFonts w:ascii="Century Gothic" w:hAnsi="Century Gothic"/>
                                <w:b/>
                                <w:sz w:val="36"/>
                                <w:szCs w:val="36"/>
                                <w:lang w:val="fr-CH"/>
                              </w:rPr>
                            </w:pPr>
                            <w:r>
                              <w:rPr>
                                <w:rFonts w:ascii="Century Gothic" w:hAnsi="Century Gothic"/>
                                <w:b/>
                                <w:sz w:val="36"/>
                                <w:szCs w:val="36"/>
                                <w:lang w:val="fr-CH"/>
                              </w:rPr>
                              <w:t xml:space="preserve">Webinaire </w:t>
                            </w:r>
                          </w:p>
                          <w:p w14:paraId="71D0A210" w14:textId="1FC302F7" w:rsidR="0008658E" w:rsidRDefault="00E53B45" w:rsidP="00E53B45">
                            <w:pPr>
                              <w:pStyle w:val="Title"/>
                              <w:rPr>
                                <w:rFonts w:ascii="Century Gothic" w:hAnsi="Century Gothic"/>
                                <w:b/>
                                <w:sz w:val="36"/>
                                <w:szCs w:val="36"/>
                                <w:lang w:val="fr-CH"/>
                              </w:rPr>
                            </w:pPr>
                            <w:r w:rsidRPr="00E53B45">
                              <w:rPr>
                                <w:rFonts w:ascii="Century Gothic" w:hAnsi="Century Gothic"/>
                                <w:b/>
                                <w:sz w:val="36"/>
                                <w:szCs w:val="36"/>
                                <w:lang w:val="fr-CH"/>
                              </w:rPr>
                              <w:t>Liberté d’expression et la p</w:t>
                            </w:r>
                            <w:r w:rsidR="00227227" w:rsidRPr="00E53B45">
                              <w:rPr>
                                <w:rFonts w:ascii="Century Gothic" w:hAnsi="Century Gothic"/>
                                <w:b/>
                                <w:sz w:val="36"/>
                                <w:szCs w:val="36"/>
                                <w:lang w:val="fr-CH"/>
                              </w:rPr>
                              <w:t>rotection des défenseurs des droits de l’homme</w:t>
                            </w:r>
                            <w:r w:rsidRPr="00E53B45">
                              <w:rPr>
                                <w:rFonts w:ascii="Century Gothic" w:hAnsi="Century Gothic"/>
                                <w:b/>
                                <w:sz w:val="36"/>
                                <w:szCs w:val="36"/>
                                <w:lang w:val="fr-CH"/>
                              </w:rPr>
                              <w:t xml:space="preserve"> en Mauritanie</w:t>
                            </w:r>
                          </w:p>
                          <w:p w14:paraId="2ED8D3EA" w14:textId="77777777" w:rsidR="00F3330E" w:rsidRPr="00F3330E" w:rsidRDefault="00F3330E" w:rsidP="00F3330E">
                            <w:pPr>
                              <w:rPr>
                                <w:lang w:val="fr-CH"/>
                              </w:rPr>
                            </w:pPr>
                          </w:p>
                          <w:p w14:paraId="6BE63E37" w14:textId="77777777" w:rsidR="0008658E" w:rsidRDefault="0008658E">
                            <w:pPr>
                              <w:rPr>
                                <w:rFonts w:eastAsia="Calibri Light"/>
                                <w:lang w:val="fr-CH"/>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4E5DDA1" id="Rectangle 1" o:spid="_x0000_s1026" alt="Title: Titre" style="position:absolute;margin-left:-53.85pt;margin-top:12.25pt;width:612.25pt;height:166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text;mso-width-percent:0;mso-height-percent:0;mso-width-relative:margin;mso-height-relative:margin;v-text-anchor:bottom" wrapcoords="0 0 0 21489 21556 21489 21556 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" fillcolor="#0070c0" stroked="f">
                <v:fill opacity="55769f"/>
                <v:textbox inset="11.52pt,18pt,11.52pt,7.2pt">
                  <w:txbxContent>
                    <w:p w14:paraId="31103A55" w14:textId="715DDA32" w:rsidR="0008658E" w:rsidRDefault="00227227">
                      <w:pPr>
                        <w:pStyle w:val="Title"/>
                        <w:rPr>
                          <w:rFonts w:ascii="Century Gothic" w:hAnsi="Century Gothic"/>
                          <w:b/>
                          <w:sz w:val="36"/>
                          <w:szCs w:val="36"/>
                          <w:lang w:val="fr-CH"/>
                        </w:rPr>
                      </w:pPr>
                      <w:r>
                        <w:rPr>
                          <w:rFonts w:ascii="Century Gothic" w:hAnsi="Century Gothic"/>
                          <w:b/>
                          <w:sz w:val="36"/>
                          <w:szCs w:val="36"/>
                          <w:lang w:val="fr-CH"/>
                        </w:rPr>
                        <w:t>Agenda</w:t>
                      </w:r>
                    </w:p>
                    <w:p w14:paraId="569A93A9" w14:textId="77777777" w:rsidR="0008658E" w:rsidRDefault="0008658E">
                      <w:pPr>
                        <w:rPr>
                          <w:sz w:val="20"/>
                          <w:szCs w:val="20"/>
                          <w:lang w:val="fr-CH"/>
                        </w:rPr>
                      </w:pPr>
                    </w:p>
                    <w:p w14:paraId="031FB0DC" w14:textId="14DC40A1" w:rsidR="0008658E" w:rsidRDefault="00227227">
                      <w:pPr>
                        <w:pStyle w:val="Title"/>
                        <w:rPr>
                          <w:rFonts w:ascii="Century Gothic" w:hAnsi="Century Gothic"/>
                          <w:b/>
                          <w:sz w:val="36"/>
                          <w:szCs w:val="36"/>
                          <w:lang w:val="fr-CH"/>
                        </w:rPr>
                      </w:pPr>
                      <w:r>
                        <w:rPr>
                          <w:rFonts w:ascii="Century Gothic" w:hAnsi="Century Gothic"/>
                          <w:b/>
                          <w:sz w:val="36"/>
                          <w:szCs w:val="36"/>
                          <w:lang w:val="fr-CH"/>
                        </w:rPr>
                        <w:t xml:space="preserve">Webinaire </w:t>
                      </w:r>
                    </w:p>
                    <w:p w14:paraId="71D0A210" w14:textId="1FC302F7" w:rsidR="0008658E" w:rsidRDefault="00E53B45" w:rsidP="00E53B45">
                      <w:pPr>
                        <w:pStyle w:val="Title"/>
                        <w:rPr>
                          <w:rFonts w:ascii="Century Gothic" w:hAnsi="Century Gothic"/>
                          <w:b/>
                          <w:sz w:val="36"/>
                          <w:szCs w:val="36"/>
                          <w:lang w:val="fr-CH"/>
                        </w:rPr>
                      </w:pPr>
                      <w:r w:rsidRPr="00E53B45">
                        <w:rPr>
                          <w:rFonts w:ascii="Century Gothic" w:hAnsi="Century Gothic"/>
                          <w:b/>
                          <w:sz w:val="36"/>
                          <w:szCs w:val="36"/>
                          <w:lang w:val="fr-CH"/>
                        </w:rPr>
                        <w:t>Liberté d’expression et la p</w:t>
                      </w:r>
                      <w:r w:rsidR="00227227" w:rsidRPr="00E53B45">
                        <w:rPr>
                          <w:rFonts w:ascii="Century Gothic" w:hAnsi="Century Gothic"/>
                          <w:b/>
                          <w:sz w:val="36"/>
                          <w:szCs w:val="36"/>
                          <w:lang w:val="fr-CH"/>
                        </w:rPr>
                        <w:t>rotection des défenseurs des droits de l’homme</w:t>
                      </w:r>
                      <w:r w:rsidRPr="00E53B45">
                        <w:rPr>
                          <w:rFonts w:ascii="Century Gothic" w:hAnsi="Century Gothic"/>
                          <w:b/>
                          <w:sz w:val="36"/>
                          <w:szCs w:val="36"/>
                          <w:lang w:val="fr-CH"/>
                        </w:rPr>
                        <w:t xml:space="preserve"> en Mauritanie</w:t>
                      </w:r>
                    </w:p>
                    <w:p w14:paraId="2ED8D3EA" w14:textId="77777777" w:rsidR="00F3330E" w:rsidRPr="00F3330E" w:rsidRDefault="00F3330E" w:rsidP="00F3330E">
                      <w:pPr>
                        <w:rPr>
                          <w:lang w:val="fr-CH"/>
                        </w:rPr>
                      </w:pPr>
                    </w:p>
                    <w:p w14:paraId="6BE63E37" w14:textId="77777777" w:rsidR="0008658E" w:rsidRDefault="0008658E">
                      <w:pPr>
                        <w:rPr>
                          <w:rFonts w:eastAsia="Calibri Light"/>
                          <w:lang w:val="fr-CH"/>
                        </w:rPr>
                      </w:pPr>
                    </w:p>
                  </w:txbxContent>
                </v:textbox>
                <w10:wrap type="through" anchorx="margin"/>
              </v:rect>
            </w:pict>
          </mc:Fallback>
        </mc:AlternateContent>
      </w:r>
      <w:r w:rsidRPr="008532B5">
        <w:rPr>
          <w:rFonts w:ascii="Century Gothic" w:hAnsi="Century Gothic"/>
          <w:b/>
          <w:bCs/>
          <w:lang w:val="sl-SI" w:eastAsia="sl-SI"/>
        </w:rPr>
        <w:t xml:space="preserve">Contexte général </w:t>
      </w:r>
    </w:p>
    <w:p w14:paraId="282D2B96" w14:textId="77777777" w:rsidR="0008658E" w:rsidRPr="008532B5" w:rsidRDefault="0008658E">
      <w:pPr>
        <w:rPr>
          <w:rFonts w:ascii="Century Gothic" w:hAnsi="Century Gothic"/>
          <w:lang w:val="fr-CH"/>
        </w:rPr>
      </w:pPr>
    </w:p>
    <w:p w14:paraId="67EDE4DE" w14:textId="77777777" w:rsidR="0008658E" w:rsidRPr="008532B5" w:rsidRDefault="002F5E03">
      <w:pPr>
        <w:jc w:val="both"/>
        <w:rPr>
          <w:rFonts w:ascii="Century Gothic" w:hAnsi="Century Gothic"/>
          <w:lang w:val="fr-CH"/>
        </w:rPr>
      </w:pPr>
      <w:r w:rsidRPr="008532B5">
        <w:rPr>
          <w:rFonts w:ascii="Century Gothic" w:hAnsi="Century Gothic"/>
          <w:lang w:val="fr-CH"/>
        </w:rPr>
        <w:t xml:space="preserve">La Mauritanie a ratifié le PIDCP en 2004 et a fait l'objet de deux examens périodiques par le Comité des droits de l'homme de l’ONU. Le dernier examen a eu lieu en juillet 2019 et s’est </w:t>
      </w:r>
      <w:r w:rsidR="00406D6A" w:rsidRPr="008532B5">
        <w:rPr>
          <w:rFonts w:ascii="Century Gothic" w:hAnsi="Century Gothic"/>
          <w:lang w:val="fr-CH"/>
        </w:rPr>
        <w:t xml:space="preserve"> </w:t>
      </w:r>
      <w:r w:rsidRPr="008532B5">
        <w:rPr>
          <w:rFonts w:ascii="Century Gothic" w:hAnsi="Century Gothic"/>
          <w:lang w:val="fr-CH"/>
        </w:rPr>
        <w:t xml:space="preserve">conclu par l’adoption d’Observations finales contenant une </w:t>
      </w:r>
      <w:hyperlink r:id="rId7" w:tooltip="https://docstore.ohchr.org/SelfServices/FilesHandler.ashx?enc=6QkG1d%2fPPRiCAqhKb7yhsucPku6M9HJ11mkmOMrUQz6VY1gX9U92PK5y%2fWa3rdR20U3pbpGCUarEkGbGYJ1t2DXcWNW%2bhnE%2bnteGMTAgPLgTb44KRqsk%2bVcsaFeyPdsW" w:history="1">
        <w:r w:rsidRPr="008532B5">
          <w:rPr>
            <w:rStyle w:val="Hyperlink"/>
            <w:rFonts w:ascii="Century Gothic" w:hAnsi="Century Gothic"/>
            <w:lang w:val="fr-CH"/>
          </w:rPr>
          <w:t>liste de recommandations</w:t>
        </w:r>
      </w:hyperlink>
      <w:r w:rsidRPr="008532B5">
        <w:rPr>
          <w:rFonts w:ascii="Century Gothic" w:hAnsi="Century Gothic"/>
          <w:lang w:val="fr-CH"/>
        </w:rPr>
        <w:t xml:space="preserve"> adressées à l’État partie afin de permettre une meilleure mise en œuvre du PIDCP. Le Comité a identifié trois recommandations dites urgentes autour desquelles la procédure de suivi doit s’articuler et concernent :</w:t>
      </w:r>
    </w:p>
    <w:p w14:paraId="2C720E83" w14:textId="77777777" w:rsidR="0008658E" w:rsidRPr="008532B5" w:rsidRDefault="0008658E">
      <w:pPr>
        <w:jc w:val="both"/>
        <w:rPr>
          <w:rFonts w:ascii="Century Gothic" w:hAnsi="Century Gothic"/>
          <w:lang w:val="fr-CH"/>
        </w:rPr>
      </w:pPr>
    </w:p>
    <w:p w14:paraId="2EA386B7" w14:textId="77777777" w:rsidR="0008658E" w:rsidRPr="008532B5" w:rsidRDefault="002F5E03">
      <w:pPr>
        <w:ind w:left="709"/>
        <w:jc w:val="both"/>
        <w:rPr>
          <w:rFonts w:ascii="Century Gothic" w:hAnsi="Century Gothic"/>
          <w:lang w:val="fr-CH"/>
        </w:rPr>
      </w:pPr>
      <w:r w:rsidRPr="008532B5">
        <w:rPr>
          <w:rFonts w:ascii="Century Gothic" w:hAnsi="Century Gothic"/>
          <w:lang w:val="fr-CH"/>
        </w:rPr>
        <w:t>• La lutte contre l'impunité et les violations passées des droits humains ;</w:t>
      </w:r>
    </w:p>
    <w:p w14:paraId="5273ED20" w14:textId="77777777" w:rsidR="0008658E" w:rsidRPr="008532B5" w:rsidRDefault="002F5E03">
      <w:pPr>
        <w:ind w:left="709"/>
        <w:jc w:val="both"/>
        <w:rPr>
          <w:rFonts w:ascii="Century Gothic" w:hAnsi="Century Gothic"/>
          <w:lang w:val="fr-CH"/>
        </w:rPr>
      </w:pPr>
      <w:r w:rsidRPr="008532B5">
        <w:rPr>
          <w:rFonts w:ascii="Century Gothic" w:hAnsi="Century Gothic"/>
          <w:lang w:val="fr-CH"/>
        </w:rPr>
        <w:t>• Pratiques préjudiciables à l’égard des femmes et des filles ;</w:t>
      </w:r>
    </w:p>
    <w:p w14:paraId="445CCBE0" w14:textId="77777777" w:rsidR="0008658E" w:rsidRPr="008532B5" w:rsidRDefault="002F5E03">
      <w:pPr>
        <w:ind w:left="709"/>
        <w:jc w:val="both"/>
        <w:rPr>
          <w:rFonts w:ascii="Century Gothic" w:hAnsi="Century Gothic"/>
          <w:lang w:val="fr-CH"/>
        </w:rPr>
      </w:pPr>
      <w:r w:rsidRPr="008532B5">
        <w:rPr>
          <w:rFonts w:ascii="Century Gothic" w:hAnsi="Century Gothic"/>
          <w:lang w:val="fr-CH"/>
        </w:rPr>
        <w:t>• Liberté d’expression et protection des défenseurs des droits de la personne.</w:t>
      </w:r>
    </w:p>
    <w:p w14:paraId="370635C1" w14:textId="77777777" w:rsidR="0008658E" w:rsidRPr="008532B5" w:rsidRDefault="0008658E">
      <w:pPr>
        <w:jc w:val="both"/>
        <w:rPr>
          <w:rFonts w:ascii="Century Gothic" w:hAnsi="Century Gothic"/>
          <w:lang w:val="fr-CH"/>
        </w:rPr>
      </w:pPr>
    </w:p>
    <w:p w14:paraId="0448FDBD" w14:textId="55D4C15D" w:rsidR="0008658E" w:rsidRPr="008532B5" w:rsidRDefault="002F5E03">
      <w:pPr>
        <w:jc w:val="both"/>
        <w:rPr>
          <w:rFonts w:ascii="Century Gothic" w:hAnsi="Century Gothic"/>
          <w:lang w:val="fr-CH"/>
        </w:rPr>
      </w:pPr>
      <w:r w:rsidRPr="008532B5">
        <w:rPr>
          <w:rFonts w:ascii="Century Gothic" w:hAnsi="Century Gothic"/>
          <w:lang w:val="fr-CH"/>
        </w:rPr>
        <w:t xml:space="preserve">Le rapport de suivi de la Mauritanie est attendu </w:t>
      </w:r>
      <w:r w:rsidR="009E7F14" w:rsidRPr="008532B5">
        <w:rPr>
          <w:rFonts w:ascii="Century Gothic" w:hAnsi="Century Gothic"/>
          <w:lang w:val="fr-CH"/>
        </w:rPr>
        <w:t>depuis</w:t>
      </w:r>
      <w:r w:rsidRPr="008532B5">
        <w:rPr>
          <w:rFonts w:ascii="Century Gothic" w:hAnsi="Century Gothic"/>
          <w:lang w:val="fr-CH"/>
        </w:rPr>
        <w:t xml:space="preserve"> juillet 2021. Dans ce rapport, les autorités sont censées expliquer quelles mesures ont été prises pour mettre en œuvre les recommandations urgentes. La société civile peut également soumettre un rapport de suivi alternatif pour apporter son éclairage sur les progrès réalisés ou leur absence.</w:t>
      </w:r>
    </w:p>
    <w:p w14:paraId="50D6C1EA" w14:textId="77777777" w:rsidR="008532B5" w:rsidRPr="008532B5" w:rsidRDefault="008532B5">
      <w:pPr>
        <w:jc w:val="both"/>
        <w:rPr>
          <w:rFonts w:ascii="Century Gothic" w:hAnsi="Century Gothic"/>
          <w:lang w:val="fr-CH"/>
        </w:rPr>
      </w:pPr>
    </w:p>
    <w:p w14:paraId="7F3B0037" w14:textId="77777777" w:rsidR="0008658E" w:rsidRPr="008532B5" w:rsidRDefault="0008658E">
      <w:pPr>
        <w:jc w:val="both"/>
        <w:rPr>
          <w:rFonts w:ascii="Century Gothic" w:hAnsi="Century Gothic"/>
          <w:lang w:val="fr-CH"/>
        </w:rPr>
      </w:pPr>
    </w:p>
    <w:p w14:paraId="158445E7" w14:textId="4D2267DB" w:rsidR="0008658E" w:rsidRPr="008532B5" w:rsidRDefault="003A1DC2">
      <w:pPr>
        <w:jc w:val="both"/>
        <w:rPr>
          <w:rFonts w:ascii="Century Gothic" w:hAnsi="Century Gothic"/>
          <w:b/>
          <w:bCs/>
          <w:lang w:val="fr-CH"/>
        </w:rPr>
      </w:pPr>
      <w:r w:rsidRPr="008532B5">
        <w:rPr>
          <w:rFonts w:ascii="Century Gothic" w:hAnsi="Century Gothic"/>
          <w:b/>
          <w:bCs/>
          <w:lang w:val="fr-CH"/>
        </w:rPr>
        <w:t>Table ronde multi-acteurs</w:t>
      </w:r>
    </w:p>
    <w:p w14:paraId="0E7A7594" w14:textId="77777777" w:rsidR="0008658E" w:rsidRPr="008532B5" w:rsidRDefault="0008658E">
      <w:pPr>
        <w:jc w:val="both"/>
        <w:rPr>
          <w:rFonts w:ascii="Century Gothic" w:hAnsi="Century Gothic"/>
          <w:lang w:val="fr-CH"/>
        </w:rPr>
      </w:pPr>
    </w:p>
    <w:p w14:paraId="0AFD6D42" w14:textId="0E10ADA1" w:rsidR="00607242" w:rsidRPr="008532B5" w:rsidRDefault="002F5E03" w:rsidP="00607242">
      <w:pPr>
        <w:jc w:val="both"/>
        <w:rPr>
          <w:rFonts w:ascii="Century Gothic" w:hAnsi="Century Gothic"/>
          <w:lang w:val="fr-CH"/>
        </w:rPr>
      </w:pPr>
      <w:r w:rsidRPr="008532B5">
        <w:rPr>
          <w:rFonts w:ascii="Century Gothic" w:hAnsi="Century Gothic"/>
          <w:lang w:val="fr-CH"/>
        </w:rPr>
        <w:t>Le CCPR</w:t>
      </w:r>
      <w:r w:rsidR="00FF57AE" w:rsidRPr="008532B5">
        <w:rPr>
          <w:rFonts w:ascii="Century Gothic" w:hAnsi="Century Gothic"/>
          <w:lang w:val="fr-CH"/>
        </w:rPr>
        <w:t xml:space="preserve"> Centre</w:t>
      </w:r>
      <w:r w:rsidR="009E7F14" w:rsidRPr="008532B5">
        <w:rPr>
          <w:rFonts w:ascii="Century Gothic" w:hAnsi="Century Gothic"/>
          <w:lang w:val="fr-CH"/>
        </w:rPr>
        <w:t xml:space="preserve">, en collaboration avec le FONADH, </w:t>
      </w:r>
      <w:r w:rsidRPr="008532B5">
        <w:rPr>
          <w:rFonts w:ascii="Century Gothic" w:hAnsi="Century Gothic"/>
          <w:lang w:val="fr-CH"/>
        </w:rPr>
        <w:t xml:space="preserve">organise une série de </w:t>
      </w:r>
      <w:r w:rsidR="009E7F14" w:rsidRPr="008532B5">
        <w:rPr>
          <w:rFonts w:ascii="Century Gothic" w:hAnsi="Century Gothic"/>
          <w:lang w:val="fr-CH"/>
        </w:rPr>
        <w:t xml:space="preserve">webinaires </w:t>
      </w:r>
      <w:r w:rsidRPr="008532B5">
        <w:rPr>
          <w:rFonts w:ascii="Century Gothic" w:hAnsi="Century Gothic"/>
          <w:lang w:val="fr-CH"/>
        </w:rPr>
        <w:t>avec les parties prenantes concernées par les thèmes liés aux recommandations susmentionnées.</w:t>
      </w:r>
      <w:r w:rsidR="009E7F14" w:rsidRPr="008532B5">
        <w:rPr>
          <w:rFonts w:ascii="Century Gothic" w:hAnsi="Century Gothic"/>
          <w:lang w:val="fr-CH"/>
        </w:rPr>
        <w:t xml:space="preserve"> En 2021, le premier webinaire sur le Passif Humanitaire a eu lieu. Le jeu</w:t>
      </w:r>
      <w:r w:rsidR="00607242" w:rsidRPr="008532B5">
        <w:rPr>
          <w:rFonts w:ascii="Century Gothic" w:hAnsi="Century Gothic"/>
          <w:lang w:val="fr-CH"/>
        </w:rPr>
        <w:t xml:space="preserve">di 27 janvier, le deuxième webinaire aura lieu, et se focalisera sur la liberté d’expression et la protection des défenseurs des droits de l’homme. </w:t>
      </w:r>
    </w:p>
    <w:p w14:paraId="649731F3" w14:textId="77777777" w:rsidR="0008658E" w:rsidRPr="008532B5" w:rsidRDefault="0008658E">
      <w:pPr>
        <w:jc w:val="both"/>
        <w:rPr>
          <w:rFonts w:ascii="Century Gothic" w:hAnsi="Century Gothic"/>
          <w:lang w:val="fr-CH"/>
        </w:rPr>
      </w:pPr>
    </w:p>
    <w:p w14:paraId="76308F36" w14:textId="0A01A298" w:rsidR="0008658E" w:rsidRPr="008532B5" w:rsidRDefault="003B5B7D">
      <w:pPr>
        <w:jc w:val="both"/>
        <w:rPr>
          <w:rFonts w:ascii="Century Gothic" w:hAnsi="Century Gothic"/>
          <w:lang w:val="fr-CH"/>
        </w:rPr>
      </w:pPr>
      <w:r w:rsidRPr="008532B5">
        <w:rPr>
          <w:rFonts w:ascii="Century Gothic" w:hAnsi="Century Gothic"/>
          <w:lang w:val="fr-CH"/>
        </w:rPr>
        <w:t xml:space="preserve">Le Comité a adopté la recommandation </w:t>
      </w:r>
      <w:proofErr w:type="gramStart"/>
      <w:r w:rsidRPr="008532B5">
        <w:rPr>
          <w:rFonts w:ascii="Century Gothic" w:hAnsi="Century Gothic"/>
          <w:lang w:val="fr-CH"/>
        </w:rPr>
        <w:t>suivante</w:t>
      </w:r>
      <w:r w:rsidR="002F5E03" w:rsidRPr="008532B5">
        <w:rPr>
          <w:rFonts w:ascii="Century Gothic" w:hAnsi="Century Gothic"/>
          <w:lang w:val="fr-CH"/>
        </w:rPr>
        <w:t>:</w:t>
      </w:r>
      <w:proofErr w:type="gramEnd"/>
      <w:r w:rsidR="002F5E03" w:rsidRPr="008532B5">
        <w:rPr>
          <w:rFonts w:ascii="Century Gothic" w:hAnsi="Century Gothic"/>
          <w:lang w:val="fr-CH"/>
        </w:rPr>
        <w:t xml:space="preserve"> </w:t>
      </w:r>
    </w:p>
    <w:p w14:paraId="2E0C74E7" w14:textId="77777777" w:rsidR="00430C14" w:rsidRPr="008532B5" w:rsidRDefault="00430C14">
      <w:pPr>
        <w:jc w:val="both"/>
        <w:rPr>
          <w:rFonts w:ascii="Century Gothic" w:hAnsi="Century Gothic"/>
          <w:lang w:val="fr-CH"/>
        </w:rPr>
      </w:pPr>
    </w:p>
    <w:p w14:paraId="25038A15" w14:textId="1A80506F" w:rsidR="00F8175D" w:rsidRPr="00F8175D" w:rsidRDefault="00430C14" w:rsidP="00430C14">
      <w:pPr>
        <w:ind w:left="720"/>
        <w:rPr>
          <w:rFonts w:ascii="Century Gothic" w:hAnsi="Century Gothic"/>
          <w:i/>
          <w:iCs/>
          <w:lang w:val="fr-CH"/>
        </w:rPr>
      </w:pPr>
      <w:r w:rsidRPr="008532B5">
        <w:rPr>
          <w:rFonts w:ascii="Century Gothic" w:hAnsi="Century Gothic"/>
          <w:i/>
          <w:iCs/>
          <w:lang w:val="fr-CH"/>
        </w:rPr>
        <w:t>L</w:t>
      </w:r>
      <w:r w:rsidR="00F8175D" w:rsidRPr="00F8175D">
        <w:rPr>
          <w:rFonts w:ascii="Century Gothic" w:hAnsi="Century Gothic"/>
          <w:i/>
          <w:iCs/>
          <w:lang w:val="fr-CH"/>
        </w:rPr>
        <w:t>’État partie devrait :</w:t>
      </w:r>
      <w:r w:rsidR="00F8175D" w:rsidRPr="00F8175D">
        <w:rPr>
          <w:rFonts w:ascii="Century Gothic" w:hAnsi="Century Gothic"/>
          <w:i/>
          <w:iCs/>
          <w:lang w:val="fr-CH"/>
        </w:rPr>
        <w:br/>
        <w:t xml:space="preserve">a) Réviser </w:t>
      </w:r>
      <w:r w:rsidRPr="008532B5">
        <w:rPr>
          <w:rFonts w:ascii="Century Gothic" w:hAnsi="Century Gothic"/>
          <w:i/>
          <w:iCs/>
          <w:lang w:val="fr-CH"/>
        </w:rPr>
        <w:t xml:space="preserve">la loi relative à l’incrimination de la discrimination, la loi sur la cybercriminalité, la loi relative à la lutte contre le terrorisme et la loi sur la liberté de la presse, </w:t>
      </w:r>
      <w:r w:rsidR="00F8175D" w:rsidRPr="00F8175D">
        <w:rPr>
          <w:rFonts w:ascii="Century Gothic" w:hAnsi="Century Gothic"/>
          <w:i/>
          <w:iCs/>
          <w:lang w:val="fr-CH"/>
        </w:rPr>
        <w:t xml:space="preserve">pour les rendre conformes aux articles 18 et 19 du Pacte ; </w:t>
      </w:r>
    </w:p>
    <w:p w14:paraId="13D51F5F" w14:textId="77777777" w:rsidR="00F8175D" w:rsidRPr="00F8175D" w:rsidRDefault="00F8175D" w:rsidP="00430C14">
      <w:pPr>
        <w:ind w:left="720"/>
        <w:rPr>
          <w:rFonts w:ascii="Century Gothic" w:hAnsi="Century Gothic"/>
          <w:i/>
          <w:iCs/>
          <w:lang w:val="fr-CH"/>
        </w:rPr>
      </w:pPr>
      <w:r w:rsidRPr="00F8175D">
        <w:rPr>
          <w:rFonts w:ascii="Century Gothic" w:hAnsi="Century Gothic"/>
          <w:i/>
          <w:iCs/>
          <w:lang w:val="fr-CH"/>
        </w:rPr>
        <w:lastRenderedPageBreak/>
        <w:t xml:space="preserve">b) S’abstenir d’intimider, de harceler, d’arrêter, de détenir et de poursuivre pour des infractions définies en des termes vagues des défenseurs des droits de l’homme exerçant leur droit à la liberté d’expression ; </w:t>
      </w:r>
    </w:p>
    <w:p w14:paraId="72214DE2" w14:textId="77777777" w:rsidR="00F8175D" w:rsidRPr="00F8175D" w:rsidRDefault="00F8175D" w:rsidP="00430C14">
      <w:pPr>
        <w:ind w:left="720"/>
        <w:rPr>
          <w:rFonts w:ascii="Century Gothic" w:hAnsi="Century Gothic"/>
          <w:i/>
          <w:iCs/>
          <w:lang w:val="fr-CH"/>
        </w:rPr>
      </w:pPr>
      <w:r w:rsidRPr="00F8175D">
        <w:rPr>
          <w:rFonts w:ascii="Century Gothic" w:hAnsi="Century Gothic"/>
          <w:i/>
          <w:iCs/>
          <w:lang w:val="fr-CH"/>
        </w:rPr>
        <w:t xml:space="preserve">c) Libérer sans condition tous les défenseurs des droits de l’homme placés en détention de façon arbitraire ; </w:t>
      </w:r>
    </w:p>
    <w:p w14:paraId="02B5D728" w14:textId="77777777" w:rsidR="00F8175D" w:rsidRPr="00F8175D" w:rsidRDefault="00F8175D" w:rsidP="00430C14">
      <w:pPr>
        <w:ind w:left="720"/>
        <w:rPr>
          <w:rFonts w:ascii="Century Gothic" w:hAnsi="Century Gothic"/>
          <w:i/>
          <w:iCs/>
          <w:lang w:val="fr-CH"/>
        </w:rPr>
      </w:pPr>
      <w:r w:rsidRPr="00F8175D">
        <w:rPr>
          <w:rFonts w:ascii="Century Gothic" w:hAnsi="Century Gothic"/>
          <w:i/>
          <w:iCs/>
          <w:lang w:val="fr-CH"/>
        </w:rPr>
        <w:t xml:space="preserve">d) Veiller à ce que toutes les violations commises à l’encontre de défenseurs des droits de l’homme fassent l’objet d’enquêtes approfondies et impartiales dans les plus brefs délais, à ce que les responsables soient jugés et condamnés à des peines à la mesure de la gravité de leurs actes, et à ce que les victimes obtiennent réparation. </w:t>
      </w:r>
    </w:p>
    <w:p w14:paraId="6A51C7B1" w14:textId="285A02D0" w:rsidR="0008658E" w:rsidRPr="008532B5" w:rsidRDefault="0008658E">
      <w:pPr>
        <w:jc w:val="both"/>
        <w:rPr>
          <w:rFonts w:ascii="Century Gothic" w:hAnsi="Century Gothic"/>
          <w:lang w:val="fr-CH"/>
        </w:rPr>
      </w:pPr>
    </w:p>
    <w:p w14:paraId="630E3894" w14:textId="77777777" w:rsidR="007E10C5" w:rsidRPr="008532B5" w:rsidRDefault="007E10C5">
      <w:pPr>
        <w:jc w:val="both"/>
        <w:rPr>
          <w:rFonts w:ascii="Century Gothic" w:hAnsi="Century Gothic"/>
          <w:lang w:val="fr-CH"/>
        </w:rPr>
      </w:pPr>
      <w:r w:rsidRPr="008532B5">
        <w:rPr>
          <w:rFonts w:ascii="Century Gothic" w:hAnsi="Century Gothic"/>
          <w:lang w:val="fr-CH"/>
        </w:rPr>
        <w:t>Le Centre organise donc une table ronde, qui</w:t>
      </w:r>
      <w:r w:rsidR="00FF57AE" w:rsidRPr="008532B5">
        <w:rPr>
          <w:rFonts w:ascii="Century Gothic" w:hAnsi="Century Gothic"/>
          <w:lang w:val="fr-CH"/>
        </w:rPr>
        <w:t xml:space="preserve"> réunira </w:t>
      </w:r>
      <w:r w:rsidRPr="008532B5">
        <w:rPr>
          <w:rFonts w:ascii="Century Gothic" w:hAnsi="Century Gothic"/>
          <w:lang w:val="fr-CH"/>
        </w:rPr>
        <w:t xml:space="preserve">plusieurs parties prenantes : </w:t>
      </w:r>
    </w:p>
    <w:p w14:paraId="1F58EB7A" w14:textId="5C168E54" w:rsidR="009A0FFF" w:rsidRPr="008532B5" w:rsidRDefault="009A0FFF" w:rsidP="009A0FFF">
      <w:pPr>
        <w:pStyle w:val="ListParagraph"/>
        <w:numPr>
          <w:ilvl w:val="0"/>
          <w:numId w:val="17"/>
        </w:numPr>
        <w:jc w:val="both"/>
        <w:rPr>
          <w:rFonts w:ascii="Century Gothic" w:hAnsi="Century Gothic"/>
          <w:lang w:val="fr-CH"/>
        </w:rPr>
      </w:pPr>
      <w:r w:rsidRPr="008532B5">
        <w:rPr>
          <w:rFonts w:ascii="Century Gothic" w:hAnsi="Century Gothic"/>
          <w:lang w:val="fr-CH"/>
        </w:rPr>
        <w:t xml:space="preserve">Mr. El </w:t>
      </w:r>
      <w:proofErr w:type="spellStart"/>
      <w:r w:rsidRPr="008532B5">
        <w:rPr>
          <w:rFonts w:ascii="Century Gothic" w:hAnsi="Century Gothic"/>
          <w:lang w:val="fr-CH"/>
        </w:rPr>
        <w:t>Haiba</w:t>
      </w:r>
      <w:proofErr w:type="spellEnd"/>
      <w:r w:rsidRPr="008532B5">
        <w:rPr>
          <w:rFonts w:ascii="Century Gothic" w:hAnsi="Century Gothic"/>
          <w:lang w:val="fr-CH"/>
        </w:rPr>
        <w:t>, membre du Comité des droits de l’homme</w:t>
      </w:r>
      <w:r w:rsidR="00BF69BE" w:rsidRPr="008532B5">
        <w:rPr>
          <w:rFonts w:ascii="Century Gothic" w:hAnsi="Century Gothic"/>
          <w:lang w:val="fr-CH"/>
        </w:rPr>
        <w:t> ;</w:t>
      </w:r>
    </w:p>
    <w:p w14:paraId="5FC18D5C" w14:textId="735A3740" w:rsidR="009A0FFF" w:rsidRPr="008532B5" w:rsidRDefault="009423E1" w:rsidP="007E10C5">
      <w:pPr>
        <w:pStyle w:val="ListParagraph"/>
        <w:numPr>
          <w:ilvl w:val="0"/>
          <w:numId w:val="17"/>
        </w:numPr>
        <w:jc w:val="both"/>
        <w:rPr>
          <w:rFonts w:ascii="Century Gothic" w:hAnsi="Century Gothic"/>
          <w:lang w:val="fr-CH"/>
        </w:rPr>
      </w:pPr>
      <w:r w:rsidRPr="008532B5">
        <w:rPr>
          <w:rFonts w:ascii="Century Gothic" w:hAnsi="Century Gothic"/>
          <w:lang w:val="fr-CH"/>
        </w:rPr>
        <w:t>Deux r</w:t>
      </w:r>
      <w:r w:rsidR="009A0FFF" w:rsidRPr="008532B5">
        <w:rPr>
          <w:rFonts w:ascii="Century Gothic" w:hAnsi="Century Gothic"/>
          <w:lang w:val="fr-CH"/>
        </w:rPr>
        <w:t xml:space="preserve">eprésentants de la société civile mauritanienne : Mamadou </w:t>
      </w:r>
      <w:proofErr w:type="spellStart"/>
      <w:r w:rsidR="009A0FFF" w:rsidRPr="008532B5">
        <w:rPr>
          <w:rFonts w:ascii="Century Gothic" w:hAnsi="Century Gothic"/>
          <w:lang w:val="fr-CH"/>
        </w:rPr>
        <w:t>Sarr</w:t>
      </w:r>
      <w:proofErr w:type="spellEnd"/>
      <w:r w:rsidR="009A0FFF" w:rsidRPr="008532B5">
        <w:rPr>
          <w:rFonts w:ascii="Century Gothic" w:hAnsi="Century Gothic"/>
          <w:lang w:val="fr-CH"/>
        </w:rPr>
        <w:t xml:space="preserve"> et </w:t>
      </w:r>
      <w:proofErr w:type="spellStart"/>
      <w:r w:rsidR="009A0FFF" w:rsidRPr="008532B5">
        <w:rPr>
          <w:rFonts w:ascii="Century Gothic" w:hAnsi="Century Gothic"/>
          <w:lang w:val="fr-CH"/>
        </w:rPr>
        <w:t>Aminetou</w:t>
      </w:r>
      <w:proofErr w:type="spellEnd"/>
      <w:r w:rsidR="009A0FFF" w:rsidRPr="008532B5">
        <w:rPr>
          <w:rFonts w:ascii="Century Gothic" w:hAnsi="Century Gothic"/>
          <w:lang w:val="fr-CH"/>
        </w:rPr>
        <w:t xml:space="preserve"> Ely</w:t>
      </w:r>
      <w:r w:rsidR="00BF69BE" w:rsidRPr="008532B5">
        <w:rPr>
          <w:rFonts w:ascii="Century Gothic" w:hAnsi="Century Gothic"/>
          <w:lang w:val="fr-CH"/>
        </w:rPr>
        <w:t> ;</w:t>
      </w:r>
    </w:p>
    <w:p w14:paraId="6134781B" w14:textId="7B65C07D" w:rsidR="009423E1" w:rsidRPr="008532B5" w:rsidRDefault="009423E1" w:rsidP="007E10C5">
      <w:pPr>
        <w:pStyle w:val="ListParagraph"/>
        <w:numPr>
          <w:ilvl w:val="0"/>
          <w:numId w:val="17"/>
        </w:numPr>
        <w:jc w:val="both"/>
        <w:rPr>
          <w:rFonts w:ascii="Century Gothic" w:hAnsi="Century Gothic"/>
          <w:lang w:val="fr-CH"/>
        </w:rPr>
      </w:pPr>
      <w:r w:rsidRPr="008532B5">
        <w:rPr>
          <w:rFonts w:ascii="Century Gothic" w:hAnsi="Century Gothic"/>
          <w:lang w:val="fr-CH"/>
        </w:rPr>
        <w:t xml:space="preserve">Deux représentants de la société civile </w:t>
      </w:r>
      <w:r w:rsidR="00FB1C31" w:rsidRPr="008532B5">
        <w:rPr>
          <w:rFonts w:ascii="Century Gothic" w:hAnsi="Century Gothic"/>
          <w:lang w:val="fr-CH"/>
        </w:rPr>
        <w:t xml:space="preserve">nigérienne : </w:t>
      </w:r>
      <w:proofErr w:type="spellStart"/>
      <w:r w:rsidR="00FB1C31" w:rsidRPr="008532B5">
        <w:rPr>
          <w:rFonts w:ascii="Century Gothic" w:hAnsi="Century Gothic"/>
          <w:lang w:val="fr-CH"/>
        </w:rPr>
        <w:t>Illiassou</w:t>
      </w:r>
      <w:proofErr w:type="spellEnd"/>
      <w:r w:rsidR="00FB1C31" w:rsidRPr="008532B5">
        <w:rPr>
          <w:rFonts w:ascii="Century Gothic" w:hAnsi="Century Gothic"/>
          <w:lang w:val="fr-CH"/>
        </w:rPr>
        <w:t xml:space="preserve"> </w:t>
      </w:r>
      <w:proofErr w:type="spellStart"/>
      <w:r w:rsidR="00FB1C31" w:rsidRPr="008532B5">
        <w:rPr>
          <w:rFonts w:ascii="Century Gothic" w:hAnsi="Century Gothic"/>
          <w:lang w:val="fr-CH"/>
        </w:rPr>
        <w:t>Haoua</w:t>
      </w:r>
      <w:proofErr w:type="spellEnd"/>
      <w:r w:rsidR="00FB1C31" w:rsidRPr="008532B5">
        <w:rPr>
          <w:rFonts w:ascii="Century Gothic" w:hAnsi="Century Gothic"/>
          <w:lang w:val="fr-CH"/>
        </w:rPr>
        <w:t xml:space="preserve"> </w:t>
      </w:r>
      <w:proofErr w:type="spellStart"/>
      <w:r w:rsidR="00FB1C31" w:rsidRPr="008532B5">
        <w:rPr>
          <w:rFonts w:ascii="Century Gothic" w:hAnsi="Century Gothic"/>
          <w:lang w:val="fr-CH"/>
        </w:rPr>
        <w:t>Issoufou</w:t>
      </w:r>
      <w:proofErr w:type="spellEnd"/>
      <w:r w:rsidR="00FB1C31" w:rsidRPr="008532B5">
        <w:rPr>
          <w:rFonts w:ascii="Century Gothic" w:hAnsi="Century Gothic"/>
          <w:lang w:val="fr-CH"/>
        </w:rPr>
        <w:t xml:space="preserve"> et Abdoulaye </w:t>
      </w:r>
      <w:proofErr w:type="spellStart"/>
      <w:r w:rsidR="00FB1C31" w:rsidRPr="008532B5">
        <w:rPr>
          <w:rFonts w:ascii="Century Gothic" w:hAnsi="Century Gothic"/>
          <w:lang w:val="fr-CH"/>
        </w:rPr>
        <w:t>Kanni</w:t>
      </w:r>
      <w:proofErr w:type="spellEnd"/>
      <w:r w:rsidR="00BF69BE" w:rsidRPr="008532B5">
        <w:rPr>
          <w:rFonts w:ascii="Century Gothic" w:hAnsi="Century Gothic"/>
          <w:lang w:val="fr-CH"/>
        </w:rPr>
        <w:t> ;</w:t>
      </w:r>
    </w:p>
    <w:p w14:paraId="5F57A72C" w14:textId="015FF48E" w:rsidR="00FB1C31" w:rsidRPr="008532B5" w:rsidRDefault="00FB1C31" w:rsidP="00FB1C31">
      <w:pPr>
        <w:pStyle w:val="ListParagraph"/>
        <w:numPr>
          <w:ilvl w:val="0"/>
          <w:numId w:val="17"/>
        </w:numPr>
        <w:jc w:val="both"/>
        <w:rPr>
          <w:rFonts w:ascii="Century Gothic" w:hAnsi="Century Gothic"/>
          <w:lang w:val="fr-CH"/>
        </w:rPr>
      </w:pPr>
      <w:proofErr w:type="spellStart"/>
      <w:r w:rsidRPr="008532B5">
        <w:rPr>
          <w:rFonts w:ascii="Century Gothic" w:hAnsi="Century Gothic"/>
          <w:lang w:val="fr-CH"/>
        </w:rPr>
        <w:t>Un</w:t>
      </w:r>
      <w:r w:rsidRPr="008532B5">
        <w:rPr>
          <w:rFonts w:ascii="Century Gothic" w:hAnsi="Century Gothic"/>
          <w:lang w:val="fr-CH"/>
        </w:rPr>
        <w:t>-e</w:t>
      </w:r>
      <w:proofErr w:type="spellEnd"/>
      <w:r w:rsidRPr="008532B5">
        <w:rPr>
          <w:rFonts w:ascii="Century Gothic" w:hAnsi="Century Gothic"/>
          <w:lang w:val="fr-CH"/>
        </w:rPr>
        <w:t xml:space="preserve"> </w:t>
      </w:r>
      <w:proofErr w:type="spellStart"/>
      <w:r w:rsidRPr="008532B5">
        <w:rPr>
          <w:rFonts w:ascii="Century Gothic" w:hAnsi="Century Gothic"/>
          <w:lang w:val="fr-CH"/>
        </w:rPr>
        <w:t>représentant</w:t>
      </w:r>
      <w:r w:rsidRPr="008532B5">
        <w:rPr>
          <w:rFonts w:ascii="Century Gothic" w:hAnsi="Century Gothic"/>
          <w:lang w:val="fr-CH"/>
        </w:rPr>
        <w:t>-e</w:t>
      </w:r>
      <w:proofErr w:type="spellEnd"/>
      <w:r w:rsidRPr="008532B5">
        <w:rPr>
          <w:rFonts w:ascii="Century Gothic" w:hAnsi="Century Gothic"/>
          <w:lang w:val="fr-CH"/>
        </w:rPr>
        <w:t xml:space="preserve"> du Commissariat aux Droits de l’homme, à l’Action humanitaire et aux Relations avec la société civile</w:t>
      </w:r>
      <w:r w:rsidR="00BF69BE" w:rsidRPr="008532B5">
        <w:rPr>
          <w:rFonts w:ascii="Century Gothic" w:hAnsi="Century Gothic"/>
          <w:lang w:val="fr-CH"/>
        </w:rPr>
        <w:t> ;</w:t>
      </w:r>
    </w:p>
    <w:p w14:paraId="4AE6DBFB" w14:textId="0E7BDD13" w:rsidR="00FB1C31" w:rsidRPr="008532B5" w:rsidRDefault="00FB1C31" w:rsidP="00FB1C31">
      <w:pPr>
        <w:pStyle w:val="ListParagraph"/>
        <w:numPr>
          <w:ilvl w:val="0"/>
          <w:numId w:val="17"/>
        </w:numPr>
        <w:jc w:val="both"/>
        <w:rPr>
          <w:rFonts w:ascii="Century Gothic" w:hAnsi="Century Gothic"/>
          <w:lang w:val="fr-CH"/>
        </w:rPr>
      </w:pPr>
      <w:r w:rsidRPr="008532B5">
        <w:rPr>
          <w:rFonts w:ascii="Century Gothic" w:hAnsi="Century Gothic"/>
          <w:lang w:val="fr-CH"/>
        </w:rPr>
        <w:t>Un représentant de la Commission nationale des droits de l’homme (CNDH)</w:t>
      </w:r>
      <w:r w:rsidR="00BF69BE" w:rsidRPr="008532B5">
        <w:rPr>
          <w:rFonts w:ascii="Century Gothic" w:hAnsi="Century Gothic"/>
          <w:lang w:val="fr-CH"/>
        </w:rPr>
        <w:t> ;</w:t>
      </w:r>
    </w:p>
    <w:p w14:paraId="342D5A1D" w14:textId="057A3532" w:rsidR="00FB1C31" w:rsidRPr="008532B5" w:rsidRDefault="00FB1C31" w:rsidP="00FB1C31">
      <w:pPr>
        <w:pStyle w:val="ListParagraph"/>
        <w:numPr>
          <w:ilvl w:val="0"/>
          <w:numId w:val="17"/>
        </w:numPr>
        <w:jc w:val="both"/>
        <w:rPr>
          <w:rFonts w:ascii="Century Gothic" w:hAnsi="Century Gothic"/>
          <w:lang w:val="fr-CH"/>
        </w:rPr>
      </w:pPr>
      <w:r w:rsidRPr="008532B5">
        <w:rPr>
          <w:rFonts w:ascii="Century Gothic" w:hAnsi="Century Gothic"/>
          <w:lang w:val="fr-CH"/>
        </w:rPr>
        <w:t xml:space="preserve">Une députée à l’Assemblée nationale : </w:t>
      </w:r>
      <w:proofErr w:type="spellStart"/>
      <w:r w:rsidRPr="008532B5">
        <w:rPr>
          <w:rFonts w:ascii="Century Gothic" w:hAnsi="Century Gothic"/>
          <w:lang w:val="fr-CH"/>
        </w:rPr>
        <w:t>Kadiata</w:t>
      </w:r>
      <w:proofErr w:type="spellEnd"/>
      <w:r w:rsidRPr="008532B5">
        <w:rPr>
          <w:rFonts w:ascii="Century Gothic" w:hAnsi="Century Gothic"/>
          <w:lang w:val="fr-CH"/>
        </w:rPr>
        <w:t xml:space="preserve"> Malik Diallo</w:t>
      </w:r>
      <w:r w:rsidR="00BF69BE" w:rsidRPr="008532B5">
        <w:rPr>
          <w:rFonts w:ascii="Century Gothic" w:hAnsi="Century Gothic"/>
          <w:lang w:val="fr-CH"/>
        </w:rPr>
        <w:t> ;</w:t>
      </w:r>
    </w:p>
    <w:p w14:paraId="095454E7" w14:textId="280638F0" w:rsidR="009A0FFF" w:rsidRPr="008532B5" w:rsidRDefault="00FB1C31" w:rsidP="007E10C5">
      <w:pPr>
        <w:pStyle w:val="ListParagraph"/>
        <w:numPr>
          <w:ilvl w:val="0"/>
          <w:numId w:val="17"/>
        </w:numPr>
        <w:jc w:val="both"/>
        <w:rPr>
          <w:rFonts w:ascii="Century Gothic" w:hAnsi="Century Gothic"/>
          <w:lang w:val="fr-CH"/>
        </w:rPr>
      </w:pPr>
      <w:proofErr w:type="spellStart"/>
      <w:r w:rsidRPr="008532B5">
        <w:rPr>
          <w:rFonts w:ascii="Century Gothic" w:hAnsi="Century Gothic"/>
          <w:lang w:val="fr-CH"/>
        </w:rPr>
        <w:t>Un-</w:t>
      </w:r>
      <w:r w:rsidR="002F5E03" w:rsidRPr="008532B5">
        <w:rPr>
          <w:rFonts w:ascii="Century Gothic" w:hAnsi="Century Gothic"/>
          <w:lang w:val="fr-CH"/>
        </w:rPr>
        <w:t>e</w:t>
      </w:r>
      <w:proofErr w:type="spellEnd"/>
      <w:r w:rsidR="002F5E03" w:rsidRPr="008532B5">
        <w:rPr>
          <w:rFonts w:ascii="Century Gothic" w:hAnsi="Century Gothic"/>
          <w:lang w:val="fr-CH"/>
        </w:rPr>
        <w:t xml:space="preserve"> </w:t>
      </w:r>
      <w:proofErr w:type="spellStart"/>
      <w:r w:rsidRPr="008532B5">
        <w:rPr>
          <w:rFonts w:ascii="Century Gothic" w:hAnsi="Century Gothic"/>
          <w:lang w:val="fr-CH"/>
        </w:rPr>
        <w:t>représentant-e</w:t>
      </w:r>
      <w:proofErr w:type="spellEnd"/>
      <w:r w:rsidRPr="008532B5">
        <w:rPr>
          <w:rFonts w:ascii="Century Gothic" w:hAnsi="Century Gothic"/>
          <w:lang w:val="fr-CH"/>
        </w:rPr>
        <w:t xml:space="preserve"> du </w:t>
      </w:r>
      <w:r w:rsidR="002F5E03" w:rsidRPr="008532B5">
        <w:rPr>
          <w:rFonts w:ascii="Century Gothic" w:hAnsi="Century Gothic"/>
          <w:lang w:val="fr-CH"/>
        </w:rPr>
        <w:t>bureau du Haut-Commissariat des Nations Unies aux droits de l’homme (OHCHR) à Nouakchott</w:t>
      </w:r>
      <w:r w:rsidR="00BF69BE" w:rsidRPr="008532B5">
        <w:rPr>
          <w:rFonts w:ascii="Century Gothic" w:hAnsi="Century Gothic"/>
          <w:lang w:val="fr-CH"/>
        </w:rPr>
        <w:t>.</w:t>
      </w:r>
    </w:p>
    <w:p w14:paraId="0F39D156" w14:textId="77777777" w:rsidR="00FF57AE" w:rsidRPr="008532B5" w:rsidRDefault="00FF57AE">
      <w:pPr>
        <w:jc w:val="both"/>
        <w:rPr>
          <w:rFonts w:ascii="Century Gothic" w:hAnsi="Century Gothic"/>
          <w:lang w:val="fr-CH"/>
        </w:rPr>
      </w:pPr>
    </w:p>
    <w:p w14:paraId="38207BED" w14:textId="59ABD35B" w:rsidR="00CC69D9" w:rsidRPr="008532B5" w:rsidRDefault="002F5E03">
      <w:pPr>
        <w:jc w:val="both"/>
        <w:rPr>
          <w:rFonts w:ascii="Century Gothic" w:hAnsi="Century Gothic"/>
          <w:lang w:val="fr-CH"/>
        </w:rPr>
      </w:pPr>
      <w:r w:rsidRPr="008532B5">
        <w:rPr>
          <w:rFonts w:ascii="Century Gothic" w:hAnsi="Century Gothic"/>
          <w:lang w:val="fr-CH"/>
        </w:rPr>
        <w:t xml:space="preserve">Les échanges seront modérés par </w:t>
      </w:r>
      <w:r w:rsidR="00CC69D9" w:rsidRPr="008532B5">
        <w:rPr>
          <w:rFonts w:ascii="Century Gothic" w:hAnsi="Century Gothic"/>
          <w:lang w:val="fr-CH"/>
        </w:rPr>
        <w:t>l</w:t>
      </w:r>
      <w:r w:rsidR="007E10C5" w:rsidRPr="008532B5">
        <w:rPr>
          <w:rFonts w:ascii="Century Gothic" w:hAnsi="Century Gothic"/>
          <w:lang w:val="fr-CH"/>
        </w:rPr>
        <w:t>e</w:t>
      </w:r>
      <w:r w:rsidR="00CC69D9" w:rsidRPr="008532B5">
        <w:rPr>
          <w:rFonts w:ascii="Century Gothic" w:hAnsi="Century Gothic"/>
          <w:lang w:val="fr-CH"/>
        </w:rPr>
        <w:t xml:space="preserve"> représentant du CCPR Centre.</w:t>
      </w:r>
    </w:p>
    <w:p w14:paraId="513F08F7" w14:textId="77777777" w:rsidR="0008658E" w:rsidRPr="008532B5" w:rsidRDefault="0008658E">
      <w:pPr>
        <w:jc w:val="both"/>
        <w:rPr>
          <w:rFonts w:ascii="Century Gothic" w:hAnsi="Century Gothic"/>
          <w:lang w:val="fr-CH"/>
        </w:rPr>
      </w:pPr>
    </w:p>
    <w:p w14:paraId="09B5D815" w14:textId="59EFBB63" w:rsidR="0008658E" w:rsidRDefault="002F5E03">
      <w:pPr>
        <w:jc w:val="both"/>
        <w:rPr>
          <w:rFonts w:ascii="Century Gothic" w:hAnsi="Century Gothic"/>
          <w:lang w:val="fr-CH"/>
        </w:rPr>
      </w:pPr>
      <w:r w:rsidRPr="008532B5">
        <w:rPr>
          <w:rFonts w:ascii="Century Gothic" w:hAnsi="Century Gothic"/>
          <w:lang w:val="fr-CH"/>
        </w:rPr>
        <w:t>Le but de cette rencontre virtuelle est d’engager une discussion autour de mesures concrètes pouvant être prises par les autorités afin de</w:t>
      </w:r>
      <w:r w:rsidR="00D75397" w:rsidRPr="008532B5">
        <w:rPr>
          <w:rFonts w:ascii="Century Gothic" w:hAnsi="Century Gothic"/>
          <w:lang w:val="fr-CH"/>
        </w:rPr>
        <w:t xml:space="preserve"> mettre en œuvre les recommandations du Comité</w:t>
      </w:r>
      <w:r w:rsidRPr="008532B5">
        <w:rPr>
          <w:rFonts w:ascii="Century Gothic" w:hAnsi="Century Gothic"/>
          <w:lang w:val="fr-CH"/>
        </w:rPr>
        <w:t xml:space="preserve">. </w:t>
      </w:r>
    </w:p>
    <w:p w14:paraId="16B7169B" w14:textId="77777777" w:rsidR="00647434" w:rsidRDefault="00647434">
      <w:pPr>
        <w:jc w:val="both"/>
        <w:rPr>
          <w:rFonts w:ascii="Century Gothic" w:hAnsi="Century Gothic"/>
          <w:lang w:val="fr-CH"/>
        </w:rPr>
      </w:pPr>
    </w:p>
    <w:p w14:paraId="37029417" w14:textId="4FB9A761" w:rsidR="00647434" w:rsidRPr="00647434" w:rsidRDefault="00647434">
      <w:pPr>
        <w:jc w:val="both"/>
        <w:rPr>
          <w:rFonts w:ascii="Century Gothic" w:hAnsi="Century Gothic"/>
          <w:b/>
          <w:bCs/>
          <w:lang w:val="fr-CH"/>
        </w:rPr>
      </w:pPr>
      <w:r w:rsidRPr="00647434">
        <w:rPr>
          <w:rFonts w:ascii="Century Gothic" w:hAnsi="Century Gothic"/>
          <w:b/>
          <w:bCs/>
          <w:lang w:val="fr-CH"/>
        </w:rPr>
        <w:t xml:space="preserve">Informations pratiques </w:t>
      </w:r>
    </w:p>
    <w:p w14:paraId="5D8137A1" w14:textId="77777777" w:rsidR="00647434" w:rsidRDefault="00647434">
      <w:pPr>
        <w:jc w:val="both"/>
        <w:rPr>
          <w:rFonts w:ascii="Century Gothic" w:hAnsi="Century Gothic"/>
          <w:lang w:val="fr-CH"/>
        </w:rPr>
      </w:pPr>
    </w:p>
    <w:p w14:paraId="6186CF72" w14:textId="44F91798" w:rsidR="00647434" w:rsidRPr="00647434" w:rsidRDefault="00647434" w:rsidP="00647434">
      <w:pPr>
        <w:pStyle w:val="ListParagraph"/>
        <w:numPr>
          <w:ilvl w:val="0"/>
          <w:numId w:val="17"/>
        </w:numPr>
        <w:jc w:val="both"/>
        <w:rPr>
          <w:rFonts w:ascii="Century Gothic" w:hAnsi="Century Gothic"/>
          <w:lang w:val="fr-CH"/>
        </w:rPr>
      </w:pPr>
      <w:r w:rsidRPr="00647434">
        <w:rPr>
          <w:rFonts w:ascii="Century Gothic" w:hAnsi="Century Gothic"/>
          <w:b/>
          <w:lang w:val="fr-CH"/>
        </w:rPr>
        <w:t>Durée totale :</w:t>
      </w:r>
      <w:r w:rsidRPr="00647434">
        <w:rPr>
          <w:rFonts w:ascii="Century Gothic" w:hAnsi="Century Gothic"/>
          <w:lang w:val="fr-CH"/>
        </w:rPr>
        <w:t xml:space="preserve"> deux heures. </w:t>
      </w:r>
    </w:p>
    <w:p w14:paraId="0BD12B79" w14:textId="77777777" w:rsidR="00647434" w:rsidRPr="00647434" w:rsidRDefault="00647434" w:rsidP="00647434">
      <w:pPr>
        <w:jc w:val="both"/>
        <w:rPr>
          <w:rFonts w:ascii="Century Gothic" w:hAnsi="Century Gothic"/>
          <w:lang w:val="fr-CH"/>
        </w:rPr>
      </w:pPr>
    </w:p>
    <w:p w14:paraId="727D7960" w14:textId="621276C4" w:rsidR="00647434" w:rsidRPr="00647434" w:rsidRDefault="00647434" w:rsidP="00647434">
      <w:pPr>
        <w:pStyle w:val="ListParagraph"/>
        <w:numPr>
          <w:ilvl w:val="0"/>
          <w:numId w:val="17"/>
        </w:numPr>
        <w:jc w:val="both"/>
        <w:rPr>
          <w:rFonts w:ascii="Century Gothic" w:hAnsi="Century Gothic"/>
          <w:b/>
          <w:lang w:val="fr-CH"/>
        </w:rPr>
      </w:pPr>
      <w:r w:rsidRPr="00647434">
        <w:rPr>
          <w:rFonts w:ascii="Century Gothic" w:hAnsi="Century Gothic"/>
          <w:b/>
          <w:lang w:val="fr-CH"/>
        </w:rPr>
        <w:t xml:space="preserve">Modération : </w:t>
      </w:r>
      <w:r w:rsidRPr="00647434">
        <w:rPr>
          <w:rFonts w:ascii="Century Gothic" w:hAnsi="Century Gothic"/>
          <w:bCs/>
          <w:lang w:val="fr-CH"/>
        </w:rPr>
        <w:t xml:space="preserve">André </w:t>
      </w:r>
      <w:proofErr w:type="spellStart"/>
      <w:r w:rsidRPr="00647434">
        <w:rPr>
          <w:rFonts w:ascii="Century Gothic" w:hAnsi="Century Gothic"/>
          <w:bCs/>
          <w:lang w:val="fr-CH"/>
        </w:rPr>
        <w:t>Afanou</w:t>
      </w:r>
      <w:proofErr w:type="spellEnd"/>
      <w:r w:rsidRPr="00647434">
        <w:rPr>
          <w:rFonts w:ascii="Century Gothic" w:hAnsi="Century Gothic"/>
          <w:bCs/>
          <w:lang w:val="fr-CH"/>
        </w:rPr>
        <w:t>, Coordinateur</w:t>
      </w:r>
      <w:r w:rsidRPr="00647434">
        <w:rPr>
          <w:rFonts w:ascii="Century Gothic" w:hAnsi="Century Gothic"/>
          <w:b/>
          <w:lang w:val="fr-CH"/>
        </w:rPr>
        <w:t xml:space="preserve"> </w:t>
      </w:r>
      <w:r w:rsidRPr="00647434">
        <w:rPr>
          <w:rFonts w:ascii="Century Gothic" w:hAnsi="Century Gothic"/>
          <w:lang w:val="fr-CH"/>
        </w:rPr>
        <w:t>du Bureau Afrique du Centre</w:t>
      </w:r>
    </w:p>
    <w:p w14:paraId="52A64F76" w14:textId="77777777" w:rsidR="00647434" w:rsidRPr="00647434" w:rsidRDefault="00647434" w:rsidP="00647434">
      <w:pPr>
        <w:jc w:val="both"/>
        <w:rPr>
          <w:rFonts w:ascii="Century Gothic" w:hAnsi="Century Gothic"/>
          <w:lang w:val="fr-CH"/>
        </w:rPr>
      </w:pPr>
    </w:p>
    <w:p w14:paraId="514337CF" w14:textId="1EC1A3E6" w:rsidR="00647434" w:rsidRPr="00647434" w:rsidRDefault="00647434" w:rsidP="00647434">
      <w:pPr>
        <w:pStyle w:val="ListParagraph"/>
        <w:numPr>
          <w:ilvl w:val="0"/>
          <w:numId w:val="17"/>
        </w:numPr>
        <w:jc w:val="both"/>
        <w:rPr>
          <w:rFonts w:ascii="Century Gothic" w:hAnsi="Century Gothic"/>
          <w:lang w:val="fr-CH"/>
        </w:rPr>
      </w:pPr>
      <w:r w:rsidRPr="00647434">
        <w:rPr>
          <w:rFonts w:ascii="Century Gothic" w:hAnsi="Century Gothic"/>
          <w:b/>
          <w:lang w:val="fr-CH"/>
        </w:rPr>
        <w:t xml:space="preserve">Modalités techniques : </w:t>
      </w:r>
      <w:r w:rsidRPr="00647434">
        <w:rPr>
          <w:rFonts w:ascii="Century Gothic" w:hAnsi="Century Gothic"/>
          <w:lang w:val="fr-CH"/>
        </w:rPr>
        <w:t xml:space="preserve">En raison de la pandémie de Covid-19 et des contraintes concernant le transport aérien, la rencontre devra se tenir en ligne via la plateforme Zoom : </w:t>
      </w:r>
    </w:p>
    <w:p w14:paraId="1AC0E727" w14:textId="77777777" w:rsidR="00647434" w:rsidRPr="00647434" w:rsidRDefault="00647434" w:rsidP="00647434">
      <w:pPr>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val="en-GB"/>
        </w:rPr>
      </w:pPr>
      <w:r w:rsidRPr="00647434">
        <w:rPr>
          <w:rFonts w:ascii="Helvetica" w:hAnsi="Helvetica" w:cs="Helvetica"/>
          <w:color w:val="616074"/>
          <w:lang w:val="en-GB"/>
        </w:rPr>
        <w:t>Join Zoom Meeting</w:t>
      </w:r>
    </w:p>
    <w:p w14:paraId="75708CAB" w14:textId="77777777" w:rsidR="00647434" w:rsidRPr="00647434" w:rsidRDefault="00647434" w:rsidP="00647434">
      <w:pPr>
        <w:jc w:val="both"/>
        <w:rPr>
          <w:rFonts w:ascii="Century Gothic" w:hAnsi="Century Gothic"/>
        </w:rPr>
      </w:pPr>
      <w:hyperlink r:id="rId8" w:history="1">
        <w:r w:rsidRPr="00647434">
          <w:rPr>
            <w:rStyle w:val="Hyperlink"/>
            <w:rFonts w:ascii="Helvetica" w:hAnsi="Helvetica" w:cs="Helvetica"/>
            <w:lang w:val="en-GB"/>
          </w:rPr>
          <w:t>https://us06web.zoom.us/j/85962414463</w:t>
        </w:r>
      </w:hyperlink>
      <w:r w:rsidRPr="00647434">
        <w:rPr>
          <w:rFonts w:ascii="Helvetica" w:hAnsi="Helvetica" w:cs="Helvetica"/>
          <w:color w:val="616074"/>
          <w:lang w:val="en-GB"/>
        </w:rPr>
        <w:t xml:space="preserve"> </w:t>
      </w:r>
    </w:p>
    <w:p w14:paraId="79D18397" w14:textId="77777777" w:rsidR="00647434" w:rsidRPr="00647434" w:rsidRDefault="00647434" w:rsidP="00647434">
      <w:pPr>
        <w:jc w:val="both"/>
        <w:rPr>
          <w:rFonts w:ascii="Century Gothic" w:hAnsi="Century Gothic"/>
        </w:rPr>
      </w:pPr>
    </w:p>
    <w:p w14:paraId="75B22147" w14:textId="15087E3F" w:rsidR="00647434" w:rsidRPr="00647434" w:rsidRDefault="00647434" w:rsidP="00647434">
      <w:pPr>
        <w:pStyle w:val="ListParagraph"/>
        <w:numPr>
          <w:ilvl w:val="0"/>
          <w:numId w:val="17"/>
        </w:numPr>
        <w:jc w:val="both"/>
        <w:rPr>
          <w:rFonts w:ascii="Century Gothic" w:hAnsi="Century Gothic"/>
          <w:lang w:val="fr-CH"/>
        </w:rPr>
      </w:pPr>
      <w:r w:rsidRPr="00647434">
        <w:rPr>
          <w:rFonts w:ascii="Century Gothic" w:hAnsi="Century Gothic"/>
          <w:b/>
          <w:lang w:val="fr-CH"/>
        </w:rPr>
        <w:t>Date :</w:t>
      </w:r>
      <w:r w:rsidRPr="00647434">
        <w:rPr>
          <w:rFonts w:ascii="Century Gothic" w:hAnsi="Century Gothic"/>
          <w:lang w:val="fr-CH"/>
        </w:rPr>
        <w:t xml:space="preserve"> 27 janvier 2022, entre 10h00 et 12h00 heure de Mauritanie.</w:t>
      </w:r>
    </w:p>
    <w:p w14:paraId="520EB702" w14:textId="77777777" w:rsidR="00647434" w:rsidRDefault="00647434">
      <w:pPr>
        <w:jc w:val="both"/>
        <w:rPr>
          <w:rFonts w:ascii="Century Gothic" w:hAnsi="Century Gothic"/>
          <w:lang w:val="fr-CH"/>
        </w:rPr>
      </w:pPr>
    </w:p>
    <w:p w14:paraId="37FC34EA" w14:textId="77777777" w:rsidR="00647434" w:rsidRDefault="00647434">
      <w:pPr>
        <w:jc w:val="both"/>
        <w:rPr>
          <w:rFonts w:ascii="Century Gothic" w:hAnsi="Century Gothic"/>
          <w:lang w:val="fr-CH"/>
        </w:rPr>
      </w:pPr>
    </w:p>
    <w:p w14:paraId="647E7CBF" w14:textId="63849FD3" w:rsidR="008532B5" w:rsidRDefault="008532B5">
      <w:pPr>
        <w:rPr>
          <w:rFonts w:ascii="Century Gothic" w:hAnsi="Century Gothic"/>
          <w:lang w:val="fr-CH"/>
        </w:rPr>
      </w:pPr>
      <w:r>
        <w:rPr>
          <w:rFonts w:ascii="Century Gothic" w:hAnsi="Century Gothic"/>
          <w:lang w:val="fr-CH"/>
        </w:rPr>
        <w:br w:type="page"/>
      </w:r>
    </w:p>
    <w:p w14:paraId="71F445D4" w14:textId="77777777" w:rsidR="008532B5" w:rsidRPr="008532B5" w:rsidRDefault="008532B5">
      <w:pPr>
        <w:jc w:val="both"/>
        <w:rPr>
          <w:rFonts w:ascii="Century Gothic" w:hAnsi="Century Gothic"/>
          <w:lang w:val="fr-CH"/>
        </w:rPr>
      </w:pPr>
    </w:p>
    <w:p w14:paraId="5FA1E6A4" w14:textId="77777777" w:rsidR="007F73B9" w:rsidRPr="008532B5" w:rsidRDefault="007F73B9">
      <w:pPr>
        <w:jc w:val="both"/>
        <w:rPr>
          <w:rFonts w:ascii="Century Gothic" w:hAnsi="Century Gothic"/>
          <w:lang w:val="fr-CH"/>
        </w:rPr>
      </w:pPr>
    </w:p>
    <w:p w14:paraId="3DD0D414" w14:textId="0F34D9F1" w:rsidR="0008658E" w:rsidRPr="008532B5" w:rsidRDefault="002F5E03" w:rsidP="007F73B9">
      <w:pPr>
        <w:rPr>
          <w:rFonts w:ascii="Century Gothic" w:hAnsi="Century Gothic"/>
          <w:b/>
          <w:bCs/>
          <w:sz w:val="22"/>
          <w:szCs w:val="22"/>
          <w:lang w:val="fr-CH"/>
        </w:rPr>
      </w:pPr>
      <w:r w:rsidRPr="008532B5">
        <w:rPr>
          <w:rFonts w:ascii="Century Gothic" w:hAnsi="Century Gothic"/>
          <w:b/>
          <w:bCs/>
          <w:sz w:val="22"/>
          <w:szCs w:val="22"/>
          <w:lang w:val="fr-CH"/>
        </w:rPr>
        <w:t>Agenda de la rencontre</w:t>
      </w:r>
    </w:p>
    <w:p w14:paraId="0F64D0AB" w14:textId="77777777" w:rsidR="0008658E" w:rsidRPr="008532B5" w:rsidRDefault="0008658E">
      <w:pPr>
        <w:jc w:val="both"/>
        <w:rPr>
          <w:rFonts w:ascii="Century Gothic" w:hAnsi="Century Gothic"/>
          <w:sz w:val="22"/>
          <w:szCs w:val="22"/>
          <w:lang w:val="fr-CH"/>
        </w:rPr>
      </w:pPr>
    </w:p>
    <w:tbl>
      <w:tblPr>
        <w:tblStyle w:val="TableGrid"/>
        <w:tblW w:w="0" w:type="auto"/>
        <w:tblLook w:val="04A0" w:firstRow="1" w:lastRow="0" w:firstColumn="1" w:lastColumn="0" w:noHBand="0" w:noVBand="1"/>
      </w:tblPr>
      <w:tblGrid>
        <w:gridCol w:w="988"/>
        <w:gridCol w:w="5670"/>
        <w:gridCol w:w="3078"/>
      </w:tblGrid>
      <w:tr w:rsidR="0008658E" w:rsidRPr="008532B5" w14:paraId="3337077D" w14:textId="77777777" w:rsidTr="00B93612">
        <w:tc>
          <w:tcPr>
            <w:tcW w:w="988" w:type="dxa"/>
          </w:tcPr>
          <w:p w14:paraId="29A5FBF3" w14:textId="77777777" w:rsidR="0008658E" w:rsidRPr="008532B5" w:rsidRDefault="002F5E03">
            <w:pPr>
              <w:jc w:val="both"/>
              <w:rPr>
                <w:rFonts w:ascii="Century Gothic" w:hAnsi="Century Gothic"/>
                <w:b/>
                <w:bCs/>
                <w:sz w:val="22"/>
                <w:szCs w:val="22"/>
              </w:rPr>
            </w:pPr>
            <w:r w:rsidRPr="008532B5">
              <w:rPr>
                <w:rFonts w:ascii="Century Gothic" w:hAnsi="Century Gothic"/>
                <w:b/>
                <w:bCs/>
                <w:sz w:val="22"/>
                <w:szCs w:val="22"/>
              </w:rPr>
              <w:t xml:space="preserve">Durée </w:t>
            </w:r>
          </w:p>
        </w:tc>
        <w:tc>
          <w:tcPr>
            <w:tcW w:w="5670" w:type="dxa"/>
          </w:tcPr>
          <w:p w14:paraId="5FBF6C39" w14:textId="77777777" w:rsidR="0008658E" w:rsidRPr="008532B5" w:rsidRDefault="002F5E03">
            <w:pPr>
              <w:jc w:val="both"/>
              <w:rPr>
                <w:rFonts w:ascii="Century Gothic" w:hAnsi="Century Gothic"/>
                <w:b/>
                <w:bCs/>
                <w:sz w:val="22"/>
                <w:szCs w:val="22"/>
              </w:rPr>
            </w:pPr>
            <w:r w:rsidRPr="008532B5">
              <w:rPr>
                <w:rFonts w:ascii="Century Gothic" w:hAnsi="Century Gothic"/>
                <w:b/>
                <w:bCs/>
                <w:sz w:val="22"/>
                <w:szCs w:val="22"/>
              </w:rPr>
              <w:t>Thème abordé</w:t>
            </w:r>
          </w:p>
        </w:tc>
        <w:tc>
          <w:tcPr>
            <w:tcW w:w="3078" w:type="dxa"/>
          </w:tcPr>
          <w:p w14:paraId="4DA7A378" w14:textId="77777777" w:rsidR="0008658E" w:rsidRPr="008532B5" w:rsidRDefault="002F5E03">
            <w:pPr>
              <w:jc w:val="both"/>
              <w:rPr>
                <w:rFonts w:ascii="Century Gothic" w:hAnsi="Century Gothic"/>
                <w:b/>
                <w:bCs/>
                <w:sz w:val="22"/>
                <w:szCs w:val="22"/>
              </w:rPr>
            </w:pPr>
            <w:proofErr w:type="spellStart"/>
            <w:r w:rsidRPr="008532B5">
              <w:rPr>
                <w:rFonts w:ascii="Century Gothic" w:hAnsi="Century Gothic"/>
                <w:b/>
                <w:bCs/>
                <w:sz w:val="22"/>
                <w:szCs w:val="22"/>
              </w:rPr>
              <w:t>Intervenant-e</w:t>
            </w:r>
            <w:proofErr w:type="spellEnd"/>
            <w:r w:rsidRPr="008532B5">
              <w:rPr>
                <w:rFonts w:ascii="Century Gothic" w:hAnsi="Century Gothic"/>
                <w:b/>
                <w:bCs/>
                <w:sz w:val="22"/>
                <w:szCs w:val="22"/>
              </w:rPr>
              <w:t xml:space="preserve"> </w:t>
            </w:r>
          </w:p>
        </w:tc>
      </w:tr>
      <w:tr w:rsidR="0008658E" w:rsidRPr="008532B5" w14:paraId="0E2E97F8" w14:textId="77777777" w:rsidTr="00B93612">
        <w:tc>
          <w:tcPr>
            <w:tcW w:w="988" w:type="dxa"/>
          </w:tcPr>
          <w:p w14:paraId="61271888" w14:textId="4E87F48E" w:rsidR="0008658E" w:rsidRPr="008532B5" w:rsidRDefault="00A11719">
            <w:pPr>
              <w:jc w:val="both"/>
              <w:rPr>
                <w:rFonts w:ascii="Century Gothic" w:hAnsi="Century Gothic"/>
                <w:sz w:val="22"/>
                <w:szCs w:val="22"/>
              </w:rPr>
            </w:pPr>
            <w:r w:rsidRPr="008532B5">
              <w:rPr>
                <w:rFonts w:ascii="Century Gothic" w:hAnsi="Century Gothic"/>
                <w:sz w:val="22"/>
                <w:szCs w:val="22"/>
              </w:rPr>
              <w:t>10</w:t>
            </w:r>
            <w:r w:rsidR="002F5E03" w:rsidRPr="008532B5">
              <w:rPr>
                <w:rFonts w:ascii="Century Gothic" w:hAnsi="Century Gothic"/>
                <w:sz w:val="22"/>
                <w:szCs w:val="22"/>
              </w:rPr>
              <w:t xml:space="preserve"> min</w:t>
            </w:r>
          </w:p>
        </w:tc>
        <w:tc>
          <w:tcPr>
            <w:tcW w:w="5670" w:type="dxa"/>
          </w:tcPr>
          <w:p w14:paraId="33E4F63E" w14:textId="77777777" w:rsidR="0008658E" w:rsidRPr="008532B5" w:rsidRDefault="002F5E03">
            <w:pPr>
              <w:jc w:val="both"/>
              <w:rPr>
                <w:rFonts w:ascii="Century Gothic" w:hAnsi="Century Gothic"/>
                <w:sz w:val="22"/>
                <w:szCs w:val="22"/>
              </w:rPr>
            </w:pPr>
            <w:r w:rsidRPr="008532B5">
              <w:rPr>
                <w:rFonts w:ascii="Century Gothic" w:hAnsi="Century Gothic"/>
                <w:sz w:val="22"/>
                <w:szCs w:val="22"/>
              </w:rPr>
              <w:t xml:space="preserve">Introduction, présentation de la procédure de suivi </w:t>
            </w:r>
          </w:p>
        </w:tc>
        <w:tc>
          <w:tcPr>
            <w:tcW w:w="3078" w:type="dxa"/>
          </w:tcPr>
          <w:p w14:paraId="6860F46F" w14:textId="16AB9035" w:rsidR="0008658E" w:rsidRPr="008532B5" w:rsidRDefault="001262E2">
            <w:pPr>
              <w:jc w:val="both"/>
              <w:rPr>
                <w:rFonts w:ascii="Century Gothic" w:hAnsi="Century Gothic"/>
                <w:sz w:val="22"/>
                <w:szCs w:val="22"/>
              </w:rPr>
            </w:pPr>
            <w:proofErr w:type="spellStart"/>
            <w:r w:rsidRPr="008532B5">
              <w:rPr>
                <w:rFonts w:ascii="Century Gothic" w:hAnsi="Century Gothic"/>
                <w:sz w:val="22"/>
                <w:szCs w:val="22"/>
              </w:rPr>
              <w:t>Làzarie</w:t>
            </w:r>
            <w:proofErr w:type="spellEnd"/>
            <w:r w:rsidRPr="008532B5">
              <w:rPr>
                <w:rFonts w:ascii="Century Gothic" w:hAnsi="Century Gothic"/>
                <w:sz w:val="22"/>
                <w:szCs w:val="22"/>
              </w:rPr>
              <w:t xml:space="preserve"> </w:t>
            </w:r>
            <w:proofErr w:type="spellStart"/>
            <w:r w:rsidRPr="008532B5">
              <w:rPr>
                <w:rFonts w:ascii="Century Gothic" w:hAnsi="Century Gothic"/>
                <w:sz w:val="22"/>
                <w:szCs w:val="22"/>
              </w:rPr>
              <w:t>Eeckeloo</w:t>
            </w:r>
            <w:proofErr w:type="spellEnd"/>
            <w:r w:rsidR="002F5E03" w:rsidRPr="008532B5">
              <w:rPr>
                <w:rFonts w:ascii="Century Gothic" w:hAnsi="Century Gothic"/>
                <w:sz w:val="22"/>
                <w:szCs w:val="22"/>
              </w:rPr>
              <w:t>, CCPR</w:t>
            </w:r>
            <w:r w:rsidR="00F379AD" w:rsidRPr="008532B5">
              <w:rPr>
                <w:rFonts w:ascii="Century Gothic" w:hAnsi="Century Gothic"/>
                <w:sz w:val="22"/>
                <w:szCs w:val="22"/>
              </w:rPr>
              <w:t>-Centre</w:t>
            </w:r>
          </w:p>
          <w:p w14:paraId="71C78462" w14:textId="47D59925" w:rsidR="00C158E6" w:rsidRPr="008532B5" w:rsidRDefault="00C158E6">
            <w:pPr>
              <w:jc w:val="both"/>
              <w:rPr>
                <w:rFonts w:ascii="Century Gothic" w:hAnsi="Century Gothic"/>
                <w:sz w:val="22"/>
                <w:szCs w:val="22"/>
              </w:rPr>
            </w:pPr>
          </w:p>
        </w:tc>
      </w:tr>
      <w:tr w:rsidR="0008658E" w:rsidRPr="008532B5" w14:paraId="15174FC8" w14:textId="77777777" w:rsidTr="00B93612">
        <w:tc>
          <w:tcPr>
            <w:tcW w:w="988" w:type="dxa"/>
          </w:tcPr>
          <w:p w14:paraId="2C88BC05" w14:textId="77777777" w:rsidR="0008658E" w:rsidRPr="008532B5" w:rsidRDefault="002F5E03">
            <w:pPr>
              <w:jc w:val="both"/>
              <w:rPr>
                <w:rFonts w:ascii="Century Gothic" w:hAnsi="Century Gothic"/>
                <w:sz w:val="22"/>
                <w:szCs w:val="22"/>
              </w:rPr>
            </w:pPr>
            <w:r w:rsidRPr="008532B5">
              <w:rPr>
                <w:rFonts w:ascii="Century Gothic" w:hAnsi="Century Gothic"/>
                <w:sz w:val="22"/>
                <w:szCs w:val="22"/>
              </w:rPr>
              <w:t xml:space="preserve">10 min </w:t>
            </w:r>
          </w:p>
        </w:tc>
        <w:tc>
          <w:tcPr>
            <w:tcW w:w="5670" w:type="dxa"/>
          </w:tcPr>
          <w:p w14:paraId="14A1C4C4" w14:textId="77777777" w:rsidR="0008658E" w:rsidRPr="008532B5" w:rsidRDefault="002F5E03">
            <w:pPr>
              <w:jc w:val="both"/>
              <w:rPr>
                <w:rFonts w:ascii="Century Gothic" w:hAnsi="Century Gothic"/>
                <w:sz w:val="22"/>
                <w:szCs w:val="22"/>
              </w:rPr>
            </w:pPr>
            <w:r w:rsidRPr="008532B5">
              <w:rPr>
                <w:rFonts w:ascii="Century Gothic" w:hAnsi="Century Gothic"/>
                <w:sz w:val="22"/>
                <w:szCs w:val="22"/>
              </w:rPr>
              <w:t>Présentation de la recommandation prioritaire, retour sur le deuxième examen de la Mauritanie</w:t>
            </w:r>
          </w:p>
        </w:tc>
        <w:tc>
          <w:tcPr>
            <w:tcW w:w="3078" w:type="dxa"/>
          </w:tcPr>
          <w:p w14:paraId="6D03F3EE" w14:textId="77777777" w:rsidR="0008658E" w:rsidRPr="008532B5" w:rsidRDefault="002651C8" w:rsidP="002651C8">
            <w:pPr>
              <w:rPr>
                <w:rFonts w:ascii="Century Gothic" w:hAnsi="Century Gothic"/>
                <w:sz w:val="22"/>
                <w:szCs w:val="22"/>
              </w:rPr>
            </w:pPr>
            <w:proofErr w:type="spellStart"/>
            <w:r w:rsidRPr="008532B5">
              <w:rPr>
                <w:rFonts w:ascii="Century Gothic" w:hAnsi="Century Gothic"/>
                <w:sz w:val="22"/>
                <w:szCs w:val="22"/>
              </w:rPr>
              <w:t>Mahjoub</w:t>
            </w:r>
            <w:proofErr w:type="spellEnd"/>
            <w:r w:rsidRPr="008532B5">
              <w:rPr>
                <w:rFonts w:ascii="Century Gothic" w:hAnsi="Century Gothic"/>
                <w:sz w:val="22"/>
                <w:szCs w:val="22"/>
              </w:rPr>
              <w:t xml:space="preserve"> El </w:t>
            </w:r>
            <w:proofErr w:type="spellStart"/>
            <w:r w:rsidRPr="008532B5">
              <w:rPr>
                <w:rFonts w:ascii="Century Gothic" w:hAnsi="Century Gothic"/>
                <w:sz w:val="22"/>
                <w:szCs w:val="22"/>
              </w:rPr>
              <w:t>Haiba</w:t>
            </w:r>
            <w:proofErr w:type="spellEnd"/>
            <w:r w:rsidR="00F379AD" w:rsidRPr="008532B5">
              <w:rPr>
                <w:rFonts w:ascii="Century Gothic" w:hAnsi="Century Gothic"/>
                <w:sz w:val="22"/>
                <w:szCs w:val="22"/>
              </w:rPr>
              <w:t xml:space="preserve">, </w:t>
            </w:r>
            <w:r w:rsidR="002F5E03" w:rsidRPr="008532B5">
              <w:rPr>
                <w:rFonts w:ascii="Century Gothic" w:hAnsi="Century Gothic"/>
                <w:sz w:val="22"/>
                <w:szCs w:val="22"/>
              </w:rPr>
              <w:t>Membre du C</w:t>
            </w:r>
            <w:r w:rsidR="005D19E1" w:rsidRPr="008532B5">
              <w:rPr>
                <w:rFonts w:ascii="Century Gothic" w:hAnsi="Century Gothic"/>
                <w:sz w:val="22"/>
                <w:szCs w:val="22"/>
              </w:rPr>
              <w:t>omité des droits de l’homme</w:t>
            </w:r>
          </w:p>
          <w:p w14:paraId="1D06487B" w14:textId="6A8E37EA" w:rsidR="00C158E6" w:rsidRPr="008532B5" w:rsidRDefault="00C158E6" w:rsidP="002651C8">
            <w:pPr>
              <w:rPr>
                <w:rFonts w:ascii="Century Gothic" w:hAnsi="Century Gothic"/>
                <w:sz w:val="22"/>
                <w:szCs w:val="22"/>
              </w:rPr>
            </w:pPr>
          </w:p>
        </w:tc>
      </w:tr>
      <w:tr w:rsidR="00A80C68" w:rsidRPr="008532B5" w14:paraId="59ED71D8" w14:textId="77777777" w:rsidTr="00B93612">
        <w:tc>
          <w:tcPr>
            <w:tcW w:w="988" w:type="dxa"/>
          </w:tcPr>
          <w:p w14:paraId="3A5C6EDE" w14:textId="7C1DB5C2" w:rsidR="00A80C68" w:rsidRPr="008532B5" w:rsidRDefault="00A845B9" w:rsidP="00A80C68">
            <w:pPr>
              <w:jc w:val="both"/>
              <w:rPr>
                <w:rFonts w:ascii="Century Gothic" w:hAnsi="Century Gothic"/>
                <w:sz w:val="22"/>
                <w:szCs w:val="22"/>
              </w:rPr>
            </w:pPr>
            <w:r w:rsidRPr="008532B5">
              <w:rPr>
                <w:rFonts w:ascii="Century Gothic" w:hAnsi="Century Gothic"/>
                <w:sz w:val="22"/>
                <w:szCs w:val="22"/>
              </w:rPr>
              <w:t>5</w:t>
            </w:r>
            <w:r w:rsidR="00A80C68" w:rsidRPr="008532B5">
              <w:rPr>
                <w:rFonts w:ascii="Century Gothic" w:hAnsi="Century Gothic"/>
                <w:sz w:val="22"/>
                <w:szCs w:val="22"/>
              </w:rPr>
              <w:t xml:space="preserve"> min </w:t>
            </w:r>
          </w:p>
        </w:tc>
        <w:tc>
          <w:tcPr>
            <w:tcW w:w="5670" w:type="dxa"/>
          </w:tcPr>
          <w:p w14:paraId="071611DE" w14:textId="4BB28149" w:rsidR="00A80C68" w:rsidRPr="008532B5" w:rsidRDefault="00C51654" w:rsidP="00A80C68">
            <w:pPr>
              <w:jc w:val="both"/>
              <w:rPr>
                <w:rFonts w:ascii="Century Gothic" w:hAnsi="Century Gothic"/>
                <w:sz w:val="22"/>
                <w:szCs w:val="22"/>
              </w:rPr>
            </w:pPr>
            <w:r w:rsidRPr="008532B5">
              <w:rPr>
                <w:rFonts w:ascii="Century Gothic" w:hAnsi="Century Gothic"/>
                <w:sz w:val="22"/>
                <w:szCs w:val="22"/>
              </w:rPr>
              <w:t xml:space="preserve">Priorités de la société civile mauritanienne </w:t>
            </w:r>
          </w:p>
        </w:tc>
        <w:tc>
          <w:tcPr>
            <w:tcW w:w="3078" w:type="dxa"/>
          </w:tcPr>
          <w:p w14:paraId="2A87957C" w14:textId="32D0486E"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 xml:space="preserve">Mamadou </w:t>
            </w:r>
            <w:proofErr w:type="spellStart"/>
            <w:r w:rsidRPr="008532B5">
              <w:rPr>
                <w:rFonts w:ascii="Century Gothic" w:hAnsi="Century Gothic"/>
                <w:sz w:val="22"/>
                <w:szCs w:val="22"/>
              </w:rPr>
              <w:t>Sarr</w:t>
            </w:r>
            <w:proofErr w:type="spellEnd"/>
            <w:r w:rsidR="00905BFB" w:rsidRPr="008532B5">
              <w:rPr>
                <w:rFonts w:ascii="Century Gothic" w:hAnsi="Century Gothic"/>
                <w:sz w:val="22"/>
                <w:szCs w:val="22"/>
              </w:rPr>
              <w:t>, Secrétaire exécutif au FONADH</w:t>
            </w:r>
          </w:p>
          <w:p w14:paraId="74B8359B" w14:textId="06E2168B" w:rsidR="00A80C68" w:rsidRPr="008532B5" w:rsidRDefault="00A80C68" w:rsidP="00A80C68">
            <w:pPr>
              <w:jc w:val="both"/>
              <w:rPr>
                <w:rFonts w:ascii="Century Gothic" w:hAnsi="Century Gothic"/>
                <w:sz w:val="22"/>
                <w:szCs w:val="22"/>
              </w:rPr>
            </w:pPr>
          </w:p>
        </w:tc>
      </w:tr>
      <w:tr w:rsidR="00A80C68" w:rsidRPr="008532B5" w14:paraId="4153F374" w14:textId="77777777" w:rsidTr="00B93612">
        <w:tc>
          <w:tcPr>
            <w:tcW w:w="988" w:type="dxa"/>
          </w:tcPr>
          <w:p w14:paraId="05355319" w14:textId="5D247CC9" w:rsidR="00A80C68" w:rsidRPr="008532B5" w:rsidRDefault="00A845B9" w:rsidP="00A80C68">
            <w:pPr>
              <w:jc w:val="both"/>
              <w:rPr>
                <w:rFonts w:ascii="Century Gothic" w:hAnsi="Century Gothic"/>
                <w:sz w:val="22"/>
                <w:szCs w:val="22"/>
              </w:rPr>
            </w:pPr>
            <w:r w:rsidRPr="008532B5">
              <w:rPr>
                <w:rFonts w:ascii="Century Gothic" w:hAnsi="Century Gothic"/>
                <w:sz w:val="22"/>
                <w:szCs w:val="22"/>
              </w:rPr>
              <w:t>5</w:t>
            </w:r>
            <w:r w:rsidR="00A80C68" w:rsidRPr="008532B5">
              <w:rPr>
                <w:rFonts w:ascii="Century Gothic" w:hAnsi="Century Gothic"/>
                <w:sz w:val="22"/>
                <w:szCs w:val="22"/>
              </w:rPr>
              <w:t xml:space="preserve"> min </w:t>
            </w:r>
          </w:p>
        </w:tc>
        <w:tc>
          <w:tcPr>
            <w:tcW w:w="5670" w:type="dxa"/>
          </w:tcPr>
          <w:p w14:paraId="69C1A193" w14:textId="67FC75C2" w:rsidR="00A80C68" w:rsidRPr="008532B5" w:rsidRDefault="001E18DC" w:rsidP="00A80C68">
            <w:pPr>
              <w:jc w:val="both"/>
              <w:rPr>
                <w:rFonts w:ascii="Century Gothic" w:hAnsi="Century Gothic"/>
                <w:sz w:val="22"/>
                <w:szCs w:val="22"/>
              </w:rPr>
            </w:pPr>
            <w:r w:rsidRPr="008532B5">
              <w:rPr>
                <w:rFonts w:ascii="Century Gothic" w:hAnsi="Century Gothic"/>
                <w:sz w:val="22"/>
                <w:szCs w:val="22"/>
              </w:rPr>
              <w:t xml:space="preserve">Défis de la société civile mauritanienne </w:t>
            </w:r>
          </w:p>
        </w:tc>
        <w:tc>
          <w:tcPr>
            <w:tcW w:w="3078" w:type="dxa"/>
          </w:tcPr>
          <w:p w14:paraId="4F8E035D" w14:textId="6F8144F6" w:rsidR="00A80C68" w:rsidRPr="008532B5" w:rsidRDefault="00A80C68" w:rsidP="00A80C68">
            <w:pPr>
              <w:jc w:val="both"/>
              <w:rPr>
                <w:rFonts w:ascii="Century Gothic" w:hAnsi="Century Gothic"/>
                <w:sz w:val="22"/>
                <w:szCs w:val="22"/>
                <w:lang w:val="it-CH"/>
              </w:rPr>
            </w:pPr>
            <w:r w:rsidRPr="008532B5">
              <w:rPr>
                <w:rFonts w:ascii="Century Gothic" w:hAnsi="Century Gothic"/>
                <w:sz w:val="22"/>
                <w:szCs w:val="22"/>
                <w:lang w:val="it-CH"/>
              </w:rPr>
              <w:t>Aminetou Ely</w:t>
            </w:r>
            <w:r w:rsidR="00080025" w:rsidRPr="008532B5">
              <w:rPr>
                <w:rFonts w:ascii="Century Gothic" w:hAnsi="Century Gothic"/>
                <w:sz w:val="22"/>
                <w:szCs w:val="22"/>
                <w:lang w:val="it-CH"/>
              </w:rPr>
              <w:t>, Présidente AFCF</w:t>
            </w:r>
          </w:p>
          <w:p w14:paraId="446066C9" w14:textId="0CBDE6B4" w:rsidR="00A80C68" w:rsidRPr="008532B5" w:rsidRDefault="00A80C68" w:rsidP="00A80C68">
            <w:pPr>
              <w:jc w:val="both"/>
              <w:rPr>
                <w:rFonts w:ascii="Century Gothic" w:hAnsi="Century Gothic"/>
                <w:sz w:val="22"/>
                <w:szCs w:val="22"/>
              </w:rPr>
            </w:pPr>
          </w:p>
        </w:tc>
      </w:tr>
      <w:tr w:rsidR="00A845B9" w:rsidRPr="008532B5" w14:paraId="572E2D66" w14:textId="77777777" w:rsidTr="00B93612">
        <w:tc>
          <w:tcPr>
            <w:tcW w:w="988" w:type="dxa"/>
          </w:tcPr>
          <w:p w14:paraId="4DA69610" w14:textId="1619DE67" w:rsidR="00A845B9" w:rsidRPr="008532B5" w:rsidRDefault="00A845B9" w:rsidP="00A80C68">
            <w:pPr>
              <w:jc w:val="both"/>
              <w:rPr>
                <w:rFonts w:ascii="Century Gothic" w:hAnsi="Century Gothic"/>
                <w:sz w:val="22"/>
                <w:szCs w:val="22"/>
              </w:rPr>
            </w:pPr>
            <w:r w:rsidRPr="008532B5">
              <w:rPr>
                <w:rFonts w:ascii="Century Gothic" w:hAnsi="Century Gothic"/>
                <w:sz w:val="22"/>
                <w:szCs w:val="22"/>
              </w:rPr>
              <w:t>5 min</w:t>
            </w:r>
          </w:p>
        </w:tc>
        <w:tc>
          <w:tcPr>
            <w:tcW w:w="5670" w:type="dxa"/>
          </w:tcPr>
          <w:p w14:paraId="0AD7B736" w14:textId="266039D3" w:rsidR="005906C4" w:rsidRPr="008532B5" w:rsidRDefault="00F9049C" w:rsidP="00A80C68">
            <w:pPr>
              <w:jc w:val="both"/>
              <w:rPr>
                <w:rFonts w:ascii="Century Gothic" w:hAnsi="Century Gothic"/>
                <w:sz w:val="22"/>
                <w:szCs w:val="22"/>
              </w:rPr>
            </w:pPr>
            <w:r w:rsidRPr="008532B5">
              <w:rPr>
                <w:rFonts w:ascii="Century Gothic" w:hAnsi="Century Gothic"/>
                <w:sz w:val="22"/>
                <w:szCs w:val="22"/>
              </w:rPr>
              <w:t>P</w:t>
            </w:r>
            <w:r w:rsidRPr="008532B5">
              <w:rPr>
                <w:rFonts w:ascii="Century Gothic" w:hAnsi="Century Gothic"/>
                <w:sz w:val="22"/>
                <w:szCs w:val="22"/>
              </w:rPr>
              <w:t>artage d'expériences : bonnes pratiques d'un défi similaire au Niger</w:t>
            </w:r>
            <w:r w:rsidRPr="008532B5">
              <w:rPr>
                <w:rFonts w:ascii="Century Gothic" w:hAnsi="Century Gothic"/>
                <w:sz w:val="22"/>
                <w:szCs w:val="22"/>
              </w:rPr>
              <w:t xml:space="preserve"> </w:t>
            </w:r>
          </w:p>
        </w:tc>
        <w:tc>
          <w:tcPr>
            <w:tcW w:w="3078" w:type="dxa"/>
          </w:tcPr>
          <w:p w14:paraId="6A7F6145" w14:textId="77777777" w:rsidR="00A845B9" w:rsidRPr="008532B5" w:rsidRDefault="00CD51EE" w:rsidP="00A80C68">
            <w:pPr>
              <w:jc w:val="both"/>
              <w:rPr>
                <w:rFonts w:ascii="Century Gothic" w:hAnsi="Century Gothic"/>
                <w:sz w:val="22"/>
                <w:szCs w:val="22"/>
                <w:lang w:val="fr-CH"/>
              </w:rPr>
            </w:pPr>
            <w:proofErr w:type="spellStart"/>
            <w:r w:rsidRPr="008532B5">
              <w:rPr>
                <w:rFonts w:ascii="Century Gothic" w:hAnsi="Century Gothic"/>
                <w:sz w:val="22"/>
                <w:szCs w:val="22"/>
                <w:lang w:val="fr-CH"/>
              </w:rPr>
              <w:t>Illiassou</w:t>
            </w:r>
            <w:proofErr w:type="spellEnd"/>
            <w:r w:rsidRPr="008532B5">
              <w:rPr>
                <w:rFonts w:ascii="Century Gothic" w:hAnsi="Century Gothic"/>
                <w:sz w:val="22"/>
                <w:szCs w:val="22"/>
                <w:lang w:val="fr-CH"/>
              </w:rPr>
              <w:t xml:space="preserve"> </w:t>
            </w:r>
            <w:proofErr w:type="spellStart"/>
            <w:r w:rsidRPr="008532B5">
              <w:rPr>
                <w:rFonts w:ascii="Century Gothic" w:hAnsi="Century Gothic"/>
                <w:sz w:val="22"/>
                <w:szCs w:val="22"/>
                <w:lang w:val="fr-CH"/>
              </w:rPr>
              <w:t>Haoua</w:t>
            </w:r>
            <w:proofErr w:type="spellEnd"/>
            <w:r w:rsidRPr="008532B5">
              <w:rPr>
                <w:rFonts w:ascii="Century Gothic" w:hAnsi="Century Gothic"/>
                <w:sz w:val="22"/>
                <w:szCs w:val="22"/>
                <w:lang w:val="fr-CH"/>
              </w:rPr>
              <w:t xml:space="preserve"> </w:t>
            </w:r>
            <w:proofErr w:type="spellStart"/>
            <w:r w:rsidRPr="008532B5">
              <w:rPr>
                <w:rFonts w:ascii="Century Gothic" w:hAnsi="Century Gothic"/>
                <w:sz w:val="22"/>
                <w:szCs w:val="22"/>
                <w:lang w:val="fr-CH"/>
              </w:rPr>
              <w:t>Issoufou</w:t>
            </w:r>
            <w:proofErr w:type="spellEnd"/>
            <w:r w:rsidRPr="008532B5">
              <w:rPr>
                <w:rFonts w:ascii="Century Gothic" w:hAnsi="Century Gothic"/>
                <w:sz w:val="22"/>
                <w:szCs w:val="22"/>
                <w:lang w:val="fr-CH"/>
              </w:rPr>
              <w:t xml:space="preserve">, Présidente de TANADI </w:t>
            </w:r>
          </w:p>
          <w:p w14:paraId="109C4C77" w14:textId="18ED8120" w:rsidR="00CD51EE" w:rsidRPr="008532B5" w:rsidRDefault="00CD51EE" w:rsidP="00A80C68">
            <w:pPr>
              <w:jc w:val="both"/>
              <w:rPr>
                <w:rFonts w:ascii="Century Gothic" w:hAnsi="Century Gothic"/>
                <w:sz w:val="22"/>
                <w:szCs w:val="22"/>
                <w:lang w:val="fr-CH"/>
              </w:rPr>
            </w:pPr>
          </w:p>
        </w:tc>
      </w:tr>
      <w:tr w:rsidR="00A845B9" w:rsidRPr="008532B5" w14:paraId="18A76656" w14:textId="77777777" w:rsidTr="00B93612">
        <w:tc>
          <w:tcPr>
            <w:tcW w:w="988" w:type="dxa"/>
          </w:tcPr>
          <w:p w14:paraId="47C6B045" w14:textId="1AD20E19" w:rsidR="00A845B9" w:rsidRPr="008532B5" w:rsidRDefault="00A845B9" w:rsidP="00A80C68">
            <w:pPr>
              <w:jc w:val="both"/>
              <w:rPr>
                <w:rFonts w:ascii="Century Gothic" w:hAnsi="Century Gothic"/>
                <w:sz w:val="22"/>
                <w:szCs w:val="22"/>
              </w:rPr>
            </w:pPr>
            <w:r w:rsidRPr="008532B5">
              <w:rPr>
                <w:rFonts w:ascii="Century Gothic" w:hAnsi="Century Gothic"/>
                <w:sz w:val="22"/>
                <w:szCs w:val="22"/>
              </w:rPr>
              <w:t xml:space="preserve">5 min </w:t>
            </w:r>
          </w:p>
        </w:tc>
        <w:tc>
          <w:tcPr>
            <w:tcW w:w="5670" w:type="dxa"/>
          </w:tcPr>
          <w:p w14:paraId="2C652DB8" w14:textId="7621E495" w:rsidR="005906C4" w:rsidRPr="008532B5" w:rsidRDefault="00F9049C" w:rsidP="00A80C68">
            <w:pPr>
              <w:jc w:val="both"/>
              <w:rPr>
                <w:rFonts w:ascii="Century Gothic" w:hAnsi="Century Gothic"/>
                <w:sz w:val="22"/>
                <w:szCs w:val="22"/>
              </w:rPr>
            </w:pPr>
            <w:r w:rsidRPr="008532B5">
              <w:rPr>
                <w:rFonts w:ascii="Century Gothic" w:hAnsi="Century Gothic"/>
                <w:sz w:val="22"/>
                <w:szCs w:val="22"/>
              </w:rPr>
              <w:t>P</w:t>
            </w:r>
            <w:r w:rsidRPr="008532B5">
              <w:rPr>
                <w:rFonts w:ascii="Century Gothic" w:hAnsi="Century Gothic"/>
                <w:sz w:val="22"/>
                <w:szCs w:val="22"/>
              </w:rPr>
              <w:t>artage d'expériences : bonnes pratiques d'un défi similaire au Niger</w:t>
            </w:r>
            <w:r w:rsidRPr="008532B5">
              <w:rPr>
                <w:rFonts w:ascii="Century Gothic" w:hAnsi="Century Gothic"/>
                <w:sz w:val="22"/>
                <w:szCs w:val="22"/>
              </w:rPr>
              <w:t xml:space="preserve"> </w:t>
            </w:r>
          </w:p>
        </w:tc>
        <w:tc>
          <w:tcPr>
            <w:tcW w:w="3078" w:type="dxa"/>
          </w:tcPr>
          <w:p w14:paraId="4D62FC3D" w14:textId="5D4A5BA1" w:rsidR="00160140" w:rsidRPr="008532B5" w:rsidRDefault="003221DF" w:rsidP="00160140">
            <w:pPr>
              <w:jc w:val="both"/>
              <w:rPr>
                <w:rFonts w:ascii="Century Gothic" w:hAnsi="Century Gothic"/>
                <w:sz w:val="22"/>
                <w:szCs w:val="22"/>
                <w:lang w:val="fr-CH"/>
              </w:rPr>
            </w:pPr>
            <w:r w:rsidRPr="008532B5">
              <w:rPr>
                <w:rFonts w:ascii="Century Gothic" w:hAnsi="Century Gothic"/>
                <w:sz w:val="22"/>
                <w:szCs w:val="22"/>
                <w:lang w:val="fr-CH"/>
              </w:rPr>
              <w:t xml:space="preserve">Abdoulaye </w:t>
            </w:r>
            <w:proofErr w:type="spellStart"/>
            <w:r w:rsidRPr="008532B5">
              <w:rPr>
                <w:rFonts w:ascii="Century Gothic" w:hAnsi="Century Gothic"/>
                <w:sz w:val="22"/>
                <w:szCs w:val="22"/>
                <w:lang w:val="fr-CH"/>
              </w:rPr>
              <w:t>Kanni</w:t>
            </w:r>
            <w:proofErr w:type="spellEnd"/>
            <w:r w:rsidRPr="008532B5">
              <w:rPr>
                <w:rFonts w:ascii="Century Gothic" w:hAnsi="Century Gothic"/>
                <w:sz w:val="22"/>
                <w:szCs w:val="22"/>
                <w:lang w:val="fr-CH"/>
              </w:rPr>
              <w:t xml:space="preserve">, </w:t>
            </w:r>
            <w:r w:rsidR="00160140" w:rsidRPr="008532B5">
              <w:rPr>
                <w:rFonts w:ascii="Century Gothic" w:hAnsi="Century Gothic"/>
                <w:sz w:val="22"/>
                <w:szCs w:val="22"/>
                <w:lang w:val="fr-CH"/>
              </w:rPr>
              <w:t xml:space="preserve">Coordonnateur </w:t>
            </w:r>
            <w:r w:rsidR="00160140" w:rsidRPr="008532B5">
              <w:rPr>
                <w:rFonts w:ascii="Century Gothic" w:hAnsi="Century Gothic"/>
                <w:sz w:val="22"/>
                <w:szCs w:val="22"/>
                <w:lang w:val="fr-CH"/>
              </w:rPr>
              <w:t xml:space="preserve">du </w:t>
            </w:r>
            <w:r w:rsidR="00160140" w:rsidRPr="008532B5">
              <w:rPr>
                <w:rFonts w:ascii="Century Gothic" w:hAnsi="Century Gothic"/>
                <w:sz w:val="22"/>
                <w:szCs w:val="22"/>
                <w:lang w:val="fr-CH"/>
              </w:rPr>
              <w:t>Collectif des Organisations de Défense des Droits de l'Homme et de la Démocratie </w:t>
            </w:r>
          </w:p>
          <w:p w14:paraId="4097BFD7" w14:textId="1C13CB8B" w:rsidR="00160140" w:rsidRPr="008532B5" w:rsidRDefault="00160140" w:rsidP="00A80C68">
            <w:pPr>
              <w:jc w:val="both"/>
              <w:rPr>
                <w:rFonts w:ascii="Century Gothic" w:hAnsi="Century Gothic"/>
                <w:sz w:val="22"/>
                <w:szCs w:val="22"/>
                <w:lang w:val="it-CH"/>
              </w:rPr>
            </w:pPr>
          </w:p>
        </w:tc>
      </w:tr>
      <w:tr w:rsidR="005906C4" w:rsidRPr="008532B5" w14:paraId="1692527B" w14:textId="77777777" w:rsidTr="00B93612">
        <w:tc>
          <w:tcPr>
            <w:tcW w:w="988" w:type="dxa"/>
          </w:tcPr>
          <w:p w14:paraId="6312BF6F" w14:textId="0D691F99" w:rsidR="005906C4" w:rsidRPr="008532B5" w:rsidRDefault="005906C4" w:rsidP="00A80C68">
            <w:pPr>
              <w:jc w:val="both"/>
              <w:rPr>
                <w:rFonts w:ascii="Century Gothic" w:hAnsi="Century Gothic"/>
                <w:sz w:val="22"/>
                <w:szCs w:val="22"/>
              </w:rPr>
            </w:pPr>
            <w:r w:rsidRPr="008532B5">
              <w:rPr>
                <w:rFonts w:ascii="Century Gothic" w:hAnsi="Century Gothic"/>
                <w:sz w:val="22"/>
                <w:szCs w:val="22"/>
              </w:rPr>
              <w:t xml:space="preserve">10 min </w:t>
            </w:r>
          </w:p>
        </w:tc>
        <w:tc>
          <w:tcPr>
            <w:tcW w:w="5670" w:type="dxa"/>
          </w:tcPr>
          <w:p w14:paraId="35457354" w14:textId="77777777" w:rsidR="005906C4" w:rsidRPr="008532B5" w:rsidRDefault="005906C4" w:rsidP="00A80C68">
            <w:pPr>
              <w:jc w:val="both"/>
              <w:rPr>
                <w:rFonts w:ascii="Century Gothic" w:hAnsi="Century Gothic"/>
                <w:sz w:val="22"/>
                <w:szCs w:val="22"/>
              </w:rPr>
            </w:pPr>
            <w:proofErr w:type="spellStart"/>
            <w:r w:rsidRPr="008532B5">
              <w:rPr>
                <w:rFonts w:ascii="Century Gothic" w:hAnsi="Century Gothic"/>
                <w:sz w:val="22"/>
                <w:szCs w:val="22"/>
              </w:rPr>
              <w:t>Pause café</w:t>
            </w:r>
            <w:proofErr w:type="spellEnd"/>
            <w:r w:rsidRPr="008532B5">
              <w:rPr>
                <w:rFonts w:ascii="Century Gothic" w:hAnsi="Century Gothic"/>
                <w:sz w:val="22"/>
                <w:szCs w:val="22"/>
              </w:rPr>
              <w:t xml:space="preserve"> </w:t>
            </w:r>
          </w:p>
          <w:p w14:paraId="6146E229" w14:textId="372583FE" w:rsidR="005906C4" w:rsidRPr="008532B5" w:rsidRDefault="005906C4" w:rsidP="00A80C68">
            <w:pPr>
              <w:jc w:val="both"/>
              <w:rPr>
                <w:rFonts w:ascii="Century Gothic" w:hAnsi="Century Gothic"/>
                <w:sz w:val="22"/>
                <w:szCs w:val="22"/>
              </w:rPr>
            </w:pPr>
          </w:p>
        </w:tc>
        <w:tc>
          <w:tcPr>
            <w:tcW w:w="3078" w:type="dxa"/>
          </w:tcPr>
          <w:p w14:paraId="775F1AC1" w14:textId="77777777" w:rsidR="005906C4" w:rsidRPr="008532B5" w:rsidRDefault="005906C4" w:rsidP="00A80C68">
            <w:pPr>
              <w:jc w:val="both"/>
              <w:rPr>
                <w:rFonts w:ascii="Century Gothic" w:hAnsi="Century Gothic"/>
                <w:sz w:val="22"/>
                <w:szCs w:val="22"/>
                <w:lang w:val="it-CH"/>
              </w:rPr>
            </w:pPr>
          </w:p>
        </w:tc>
      </w:tr>
      <w:tr w:rsidR="00A80C68" w:rsidRPr="008532B5" w14:paraId="797687BD" w14:textId="77777777" w:rsidTr="00B93612">
        <w:tc>
          <w:tcPr>
            <w:tcW w:w="988" w:type="dxa"/>
          </w:tcPr>
          <w:p w14:paraId="4CAF7917"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 xml:space="preserve">10 min </w:t>
            </w:r>
          </w:p>
        </w:tc>
        <w:tc>
          <w:tcPr>
            <w:tcW w:w="5670" w:type="dxa"/>
          </w:tcPr>
          <w:p w14:paraId="02C539EE" w14:textId="307BA2CA" w:rsidR="002500BC" w:rsidRPr="008532B5" w:rsidRDefault="00A80C68" w:rsidP="002500BC">
            <w:pPr>
              <w:pStyle w:val="NormalWeb"/>
              <w:shd w:val="clear" w:color="auto" w:fill="FFFFFF"/>
              <w:rPr>
                <w:rFonts w:ascii="CenturyGothic" w:hAnsi="CenturyGothic"/>
                <w:sz w:val="22"/>
                <w:szCs w:val="22"/>
              </w:rPr>
            </w:pPr>
            <w:r w:rsidRPr="008532B5">
              <w:rPr>
                <w:rFonts w:ascii="Century Gothic" w:hAnsi="Century Gothic"/>
                <w:sz w:val="22"/>
                <w:szCs w:val="22"/>
              </w:rPr>
              <w:t>Interventi</w:t>
            </w:r>
            <w:r w:rsidR="002500BC" w:rsidRPr="008532B5">
              <w:rPr>
                <w:rFonts w:ascii="Century Gothic" w:hAnsi="Century Gothic"/>
                <w:sz w:val="22"/>
                <w:szCs w:val="22"/>
              </w:rPr>
              <w:t>on du Commissariat aux droits de l'homme et à l'action humanitaire (CDHAH) sur la mise en œuvre de la recommandation</w:t>
            </w:r>
            <w:r w:rsidR="002500BC" w:rsidRPr="008532B5">
              <w:rPr>
                <w:rFonts w:ascii="CenturyGothic" w:hAnsi="CenturyGothic"/>
                <w:sz w:val="22"/>
                <w:szCs w:val="22"/>
              </w:rPr>
              <w:t xml:space="preserve"> </w:t>
            </w:r>
          </w:p>
        </w:tc>
        <w:tc>
          <w:tcPr>
            <w:tcW w:w="3078" w:type="dxa"/>
          </w:tcPr>
          <w:p w14:paraId="42309637" w14:textId="52409092" w:rsidR="00A80C68" w:rsidRPr="008532B5" w:rsidRDefault="00B13BC8" w:rsidP="00A80C68">
            <w:pPr>
              <w:jc w:val="both"/>
              <w:rPr>
                <w:rFonts w:ascii="Century Gothic" w:hAnsi="Century Gothic"/>
                <w:sz w:val="22"/>
                <w:szCs w:val="22"/>
              </w:rPr>
            </w:pPr>
            <w:r w:rsidRPr="008532B5">
              <w:rPr>
                <w:rFonts w:ascii="Century Gothic" w:hAnsi="Century Gothic"/>
                <w:sz w:val="22"/>
                <w:szCs w:val="22"/>
              </w:rPr>
              <w:t xml:space="preserve">A confirmer </w:t>
            </w:r>
          </w:p>
          <w:p w14:paraId="14370634" w14:textId="77777777" w:rsidR="00A80C68" w:rsidRPr="008532B5" w:rsidRDefault="00A80C68" w:rsidP="00A80C68">
            <w:pPr>
              <w:jc w:val="both"/>
              <w:rPr>
                <w:rFonts w:ascii="Century Gothic" w:hAnsi="Century Gothic"/>
                <w:sz w:val="22"/>
                <w:szCs w:val="22"/>
              </w:rPr>
            </w:pPr>
          </w:p>
          <w:p w14:paraId="76833111" w14:textId="77777777" w:rsidR="002500BC" w:rsidRPr="008532B5" w:rsidRDefault="002500BC" w:rsidP="00A80C68">
            <w:pPr>
              <w:jc w:val="both"/>
              <w:rPr>
                <w:rFonts w:ascii="Century Gothic" w:hAnsi="Century Gothic"/>
                <w:sz w:val="22"/>
                <w:szCs w:val="22"/>
              </w:rPr>
            </w:pPr>
          </w:p>
          <w:p w14:paraId="634C1961" w14:textId="1DF5B73C" w:rsidR="002500BC" w:rsidRPr="008532B5" w:rsidRDefault="002500BC" w:rsidP="00A80C68">
            <w:pPr>
              <w:jc w:val="both"/>
              <w:rPr>
                <w:rFonts w:ascii="Century Gothic" w:hAnsi="Century Gothic"/>
                <w:sz w:val="22"/>
                <w:szCs w:val="22"/>
              </w:rPr>
            </w:pPr>
          </w:p>
        </w:tc>
      </w:tr>
      <w:tr w:rsidR="00A80C68" w:rsidRPr="008532B5" w14:paraId="1A177BBD" w14:textId="77777777" w:rsidTr="00B93612">
        <w:tc>
          <w:tcPr>
            <w:tcW w:w="988" w:type="dxa"/>
          </w:tcPr>
          <w:p w14:paraId="6200C494"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10 min</w:t>
            </w:r>
          </w:p>
        </w:tc>
        <w:tc>
          <w:tcPr>
            <w:tcW w:w="5670" w:type="dxa"/>
          </w:tcPr>
          <w:p w14:paraId="0A66AC66" w14:textId="3475AD50" w:rsidR="00A80C68" w:rsidRPr="008532B5" w:rsidRDefault="00B13BC8" w:rsidP="00A80C68">
            <w:pPr>
              <w:jc w:val="both"/>
              <w:rPr>
                <w:rFonts w:ascii="Century Gothic" w:hAnsi="Century Gothic"/>
                <w:sz w:val="22"/>
                <w:szCs w:val="22"/>
              </w:rPr>
            </w:pPr>
            <w:r w:rsidRPr="008532B5">
              <w:rPr>
                <w:rFonts w:ascii="Century Gothic" w:hAnsi="Century Gothic"/>
                <w:sz w:val="22"/>
                <w:szCs w:val="22"/>
              </w:rPr>
              <w:t xml:space="preserve">Intervention de la CNDH </w:t>
            </w:r>
          </w:p>
          <w:p w14:paraId="52824725" w14:textId="08C86210" w:rsidR="00A80C68" w:rsidRPr="008532B5" w:rsidRDefault="00A80C68" w:rsidP="00A80C68">
            <w:pPr>
              <w:jc w:val="both"/>
              <w:rPr>
                <w:rFonts w:ascii="Century Gothic" w:hAnsi="Century Gothic"/>
                <w:sz w:val="22"/>
                <w:szCs w:val="22"/>
              </w:rPr>
            </w:pPr>
          </w:p>
        </w:tc>
        <w:tc>
          <w:tcPr>
            <w:tcW w:w="3078" w:type="dxa"/>
          </w:tcPr>
          <w:p w14:paraId="6AF02710" w14:textId="668A0F77" w:rsidR="00A80C68" w:rsidRPr="008532B5" w:rsidRDefault="00B13BC8" w:rsidP="00A80C68">
            <w:pPr>
              <w:jc w:val="both"/>
              <w:rPr>
                <w:rFonts w:ascii="Century Gothic" w:hAnsi="Century Gothic"/>
                <w:sz w:val="22"/>
                <w:szCs w:val="22"/>
                <w:lang w:val="en-US"/>
              </w:rPr>
            </w:pPr>
            <w:proofErr w:type="spellStart"/>
            <w:r w:rsidRPr="008532B5">
              <w:rPr>
                <w:rFonts w:ascii="Century Gothic" w:hAnsi="Century Gothic"/>
                <w:sz w:val="22"/>
                <w:szCs w:val="22"/>
                <w:lang w:val="en-US"/>
              </w:rPr>
              <w:t>Conseiller</w:t>
            </w:r>
            <w:proofErr w:type="spellEnd"/>
            <w:r w:rsidRPr="008532B5">
              <w:rPr>
                <w:rFonts w:ascii="Century Gothic" w:hAnsi="Century Gothic"/>
                <w:sz w:val="22"/>
                <w:szCs w:val="22"/>
                <w:lang w:val="en-US"/>
              </w:rPr>
              <w:t xml:space="preserve"> </w:t>
            </w:r>
            <w:proofErr w:type="spellStart"/>
            <w:r w:rsidRPr="008532B5">
              <w:rPr>
                <w:rFonts w:ascii="Century Gothic" w:hAnsi="Century Gothic"/>
                <w:sz w:val="22"/>
                <w:szCs w:val="22"/>
                <w:lang w:val="en-US"/>
              </w:rPr>
              <w:t>Hassane</w:t>
            </w:r>
            <w:proofErr w:type="spellEnd"/>
            <w:r w:rsidRPr="008532B5">
              <w:rPr>
                <w:rFonts w:ascii="Century Gothic" w:hAnsi="Century Gothic"/>
                <w:sz w:val="22"/>
                <w:szCs w:val="22"/>
                <w:lang w:val="en-US"/>
              </w:rPr>
              <w:t xml:space="preserve"> </w:t>
            </w:r>
          </w:p>
        </w:tc>
      </w:tr>
      <w:tr w:rsidR="00A80C68" w:rsidRPr="008532B5" w14:paraId="1447B260" w14:textId="77777777" w:rsidTr="00B93612">
        <w:tc>
          <w:tcPr>
            <w:tcW w:w="988" w:type="dxa"/>
          </w:tcPr>
          <w:p w14:paraId="11F2BCEE"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10 min</w:t>
            </w:r>
          </w:p>
        </w:tc>
        <w:tc>
          <w:tcPr>
            <w:tcW w:w="5670" w:type="dxa"/>
          </w:tcPr>
          <w:p w14:paraId="2846C3F0" w14:textId="4CC709EE"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 xml:space="preserve">Présentation des développements législatifs récents </w:t>
            </w:r>
          </w:p>
        </w:tc>
        <w:tc>
          <w:tcPr>
            <w:tcW w:w="3078" w:type="dxa"/>
          </w:tcPr>
          <w:p w14:paraId="67BCE608" w14:textId="77777777" w:rsidR="00A80C68" w:rsidRPr="008532B5" w:rsidRDefault="00A80C68" w:rsidP="00A80C68">
            <w:pPr>
              <w:jc w:val="both"/>
              <w:rPr>
                <w:rFonts w:ascii="Century Gothic" w:hAnsi="Century Gothic"/>
                <w:sz w:val="22"/>
                <w:szCs w:val="22"/>
                <w:lang w:val="en-US"/>
              </w:rPr>
            </w:pPr>
            <w:proofErr w:type="spellStart"/>
            <w:r w:rsidRPr="008532B5">
              <w:rPr>
                <w:rFonts w:ascii="Century Gothic" w:hAnsi="Century Gothic"/>
                <w:sz w:val="22"/>
                <w:szCs w:val="22"/>
                <w:lang w:val="en-US"/>
              </w:rPr>
              <w:t>Kadiata</w:t>
            </w:r>
            <w:proofErr w:type="spellEnd"/>
            <w:r w:rsidRPr="008532B5">
              <w:rPr>
                <w:rFonts w:ascii="Century Gothic" w:hAnsi="Century Gothic"/>
                <w:sz w:val="22"/>
                <w:szCs w:val="22"/>
                <w:lang w:val="en-US"/>
              </w:rPr>
              <w:t xml:space="preserve"> Malik D</w:t>
            </w:r>
            <w:r w:rsidRPr="008532B5">
              <w:rPr>
                <w:rFonts w:ascii="Century Gothic" w:hAnsi="Century Gothic"/>
                <w:sz w:val="22"/>
                <w:szCs w:val="22"/>
                <w:lang w:val="en-US"/>
              </w:rPr>
              <w:t xml:space="preserve">iallo, </w:t>
            </w:r>
            <w:proofErr w:type="spellStart"/>
            <w:r w:rsidRPr="008532B5">
              <w:rPr>
                <w:rFonts w:ascii="Century Gothic" w:hAnsi="Century Gothic"/>
                <w:sz w:val="22"/>
                <w:szCs w:val="22"/>
                <w:lang w:val="en-US"/>
              </w:rPr>
              <w:t>députée</w:t>
            </w:r>
            <w:proofErr w:type="spellEnd"/>
          </w:p>
          <w:p w14:paraId="3DD7A0FC" w14:textId="1FF07B74" w:rsidR="00A80C68" w:rsidRPr="008532B5" w:rsidRDefault="00A80C68" w:rsidP="00A80C68">
            <w:pPr>
              <w:jc w:val="both"/>
              <w:rPr>
                <w:rFonts w:ascii="Century Gothic" w:hAnsi="Century Gothic"/>
                <w:sz w:val="22"/>
                <w:szCs w:val="22"/>
              </w:rPr>
            </w:pPr>
          </w:p>
        </w:tc>
      </w:tr>
      <w:tr w:rsidR="001F6108" w:rsidRPr="008532B5" w14:paraId="0FA9C8A4" w14:textId="77777777" w:rsidTr="00B93612">
        <w:tc>
          <w:tcPr>
            <w:tcW w:w="988" w:type="dxa"/>
          </w:tcPr>
          <w:p w14:paraId="46F2CB83" w14:textId="40FFD40E" w:rsidR="001F6108" w:rsidRPr="008532B5" w:rsidRDefault="001F6108" w:rsidP="00A80C68">
            <w:pPr>
              <w:jc w:val="both"/>
              <w:rPr>
                <w:rFonts w:ascii="Century Gothic" w:hAnsi="Century Gothic"/>
                <w:sz w:val="22"/>
                <w:szCs w:val="22"/>
              </w:rPr>
            </w:pPr>
            <w:r w:rsidRPr="008532B5">
              <w:rPr>
                <w:rFonts w:ascii="Century Gothic" w:hAnsi="Century Gothic"/>
                <w:sz w:val="22"/>
                <w:szCs w:val="22"/>
              </w:rPr>
              <w:t>10 min</w:t>
            </w:r>
          </w:p>
        </w:tc>
        <w:tc>
          <w:tcPr>
            <w:tcW w:w="5670" w:type="dxa"/>
          </w:tcPr>
          <w:p w14:paraId="00AE08E8" w14:textId="251E9F7E" w:rsidR="001F6108" w:rsidRPr="008532B5" w:rsidRDefault="001F6108" w:rsidP="00A80C68">
            <w:pPr>
              <w:jc w:val="both"/>
              <w:rPr>
                <w:rFonts w:ascii="Century Gothic" w:hAnsi="Century Gothic"/>
                <w:sz w:val="22"/>
                <w:szCs w:val="22"/>
              </w:rPr>
            </w:pPr>
            <w:r w:rsidRPr="008532B5">
              <w:rPr>
                <w:rFonts w:ascii="Century Gothic" w:hAnsi="Century Gothic"/>
                <w:sz w:val="22"/>
                <w:szCs w:val="22"/>
              </w:rPr>
              <w:t>Intervention du Haut</w:t>
            </w:r>
            <w:r w:rsidR="00DF5562" w:rsidRPr="008532B5">
              <w:rPr>
                <w:rFonts w:ascii="Century Gothic" w:hAnsi="Century Gothic"/>
                <w:sz w:val="22"/>
                <w:szCs w:val="22"/>
              </w:rPr>
              <w:t>-</w:t>
            </w:r>
            <w:r w:rsidRPr="008532B5">
              <w:rPr>
                <w:rFonts w:ascii="Century Gothic" w:hAnsi="Century Gothic"/>
                <w:sz w:val="22"/>
                <w:szCs w:val="22"/>
              </w:rPr>
              <w:t>Commissariat des droits de l’homme à Nouakchott</w:t>
            </w:r>
          </w:p>
          <w:p w14:paraId="6B7636D4" w14:textId="0AD3F6C1" w:rsidR="001F6108" w:rsidRPr="008532B5" w:rsidRDefault="001F6108" w:rsidP="00A80C68">
            <w:pPr>
              <w:jc w:val="both"/>
              <w:rPr>
                <w:rFonts w:ascii="Century Gothic" w:hAnsi="Century Gothic"/>
                <w:sz w:val="22"/>
                <w:szCs w:val="22"/>
              </w:rPr>
            </w:pPr>
          </w:p>
        </w:tc>
        <w:tc>
          <w:tcPr>
            <w:tcW w:w="3078" w:type="dxa"/>
          </w:tcPr>
          <w:p w14:paraId="312265D7" w14:textId="07E582B4" w:rsidR="001F6108" w:rsidRPr="008532B5" w:rsidRDefault="001F6108" w:rsidP="00A80C68">
            <w:pPr>
              <w:jc w:val="both"/>
              <w:rPr>
                <w:rFonts w:ascii="Century Gothic" w:hAnsi="Century Gothic"/>
                <w:sz w:val="22"/>
                <w:szCs w:val="22"/>
              </w:rPr>
            </w:pPr>
            <w:r w:rsidRPr="008532B5">
              <w:rPr>
                <w:rFonts w:ascii="Century Gothic" w:hAnsi="Century Gothic"/>
                <w:sz w:val="22"/>
                <w:szCs w:val="22"/>
              </w:rPr>
              <w:t>A confirmer</w:t>
            </w:r>
          </w:p>
        </w:tc>
      </w:tr>
      <w:tr w:rsidR="00A80C68" w:rsidRPr="008532B5" w14:paraId="639D1647" w14:textId="77777777" w:rsidTr="00B93612">
        <w:tc>
          <w:tcPr>
            <w:tcW w:w="988" w:type="dxa"/>
          </w:tcPr>
          <w:p w14:paraId="1D92C3A6"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20 min</w:t>
            </w:r>
          </w:p>
        </w:tc>
        <w:tc>
          <w:tcPr>
            <w:tcW w:w="5670" w:type="dxa"/>
          </w:tcPr>
          <w:p w14:paraId="1EBA31FA"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 xml:space="preserve">Discussion libre </w:t>
            </w:r>
          </w:p>
          <w:p w14:paraId="226888AE" w14:textId="0AD4BF43" w:rsidR="00A80C68" w:rsidRPr="008532B5" w:rsidRDefault="00A80C68" w:rsidP="00A80C68">
            <w:pPr>
              <w:jc w:val="both"/>
              <w:rPr>
                <w:rFonts w:ascii="Century Gothic" w:hAnsi="Century Gothic"/>
                <w:sz w:val="22"/>
                <w:szCs w:val="22"/>
              </w:rPr>
            </w:pPr>
          </w:p>
        </w:tc>
        <w:tc>
          <w:tcPr>
            <w:tcW w:w="3078" w:type="dxa"/>
          </w:tcPr>
          <w:p w14:paraId="1F5038BB" w14:textId="77777777" w:rsidR="00A80C68" w:rsidRPr="008532B5" w:rsidRDefault="00A80C68" w:rsidP="00A80C68">
            <w:pPr>
              <w:jc w:val="both"/>
              <w:rPr>
                <w:rFonts w:ascii="Century Gothic" w:hAnsi="Century Gothic"/>
                <w:sz w:val="22"/>
                <w:szCs w:val="22"/>
              </w:rPr>
            </w:pPr>
          </w:p>
        </w:tc>
      </w:tr>
      <w:tr w:rsidR="00A80C68" w:rsidRPr="008532B5" w14:paraId="0E077369" w14:textId="77777777" w:rsidTr="00B93612">
        <w:tc>
          <w:tcPr>
            <w:tcW w:w="988" w:type="dxa"/>
          </w:tcPr>
          <w:p w14:paraId="1C6C926A" w14:textId="6897F7D7" w:rsidR="00A80C68" w:rsidRPr="008532B5" w:rsidRDefault="00A11719" w:rsidP="00A80C68">
            <w:pPr>
              <w:jc w:val="both"/>
              <w:rPr>
                <w:rFonts w:ascii="Century Gothic" w:hAnsi="Century Gothic"/>
                <w:sz w:val="22"/>
                <w:szCs w:val="22"/>
              </w:rPr>
            </w:pPr>
            <w:r w:rsidRPr="008532B5">
              <w:rPr>
                <w:rFonts w:ascii="Century Gothic" w:hAnsi="Century Gothic"/>
                <w:sz w:val="22"/>
                <w:szCs w:val="22"/>
              </w:rPr>
              <w:t>10</w:t>
            </w:r>
            <w:r w:rsidR="00A80C68" w:rsidRPr="008532B5">
              <w:rPr>
                <w:rFonts w:ascii="Century Gothic" w:hAnsi="Century Gothic"/>
                <w:sz w:val="22"/>
                <w:szCs w:val="22"/>
              </w:rPr>
              <w:t xml:space="preserve"> min </w:t>
            </w:r>
          </w:p>
        </w:tc>
        <w:tc>
          <w:tcPr>
            <w:tcW w:w="5670" w:type="dxa"/>
          </w:tcPr>
          <w:p w14:paraId="0C39A036"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Conclusion</w:t>
            </w:r>
          </w:p>
        </w:tc>
        <w:tc>
          <w:tcPr>
            <w:tcW w:w="3078" w:type="dxa"/>
          </w:tcPr>
          <w:p w14:paraId="0CC20E2B" w14:textId="77777777" w:rsidR="00A80C68" w:rsidRPr="008532B5" w:rsidRDefault="00A80C68" w:rsidP="00A80C68">
            <w:pPr>
              <w:jc w:val="both"/>
              <w:rPr>
                <w:rFonts w:ascii="Century Gothic" w:hAnsi="Century Gothic"/>
                <w:sz w:val="22"/>
                <w:szCs w:val="22"/>
              </w:rPr>
            </w:pPr>
            <w:r w:rsidRPr="008532B5">
              <w:rPr>
                <w:rFonts w:ascii="Century Gothic" w:hAnsi="Century Gothic"/>
                <w:sz w:val="22"/>
                <w:szCs w:val="22"/>
              </w:rPr>
              <w:t xml:space="preserve">André </w:t>
            </w:r>
            <w:proofErr w:type="spellStart"/>
            <w:r w:rsidRPr="008532B5">
              <w:rPr>
                <w:rFonts w:ascii="Century Gothic" w:hAnsi="Century Gothic"/>
                <w:sz w:val="22"/>
                <w:szCs w:val="22"/>
              </w:rPr>
              <w:t>Afanou</w:t>
            </w:r>
            <w:proofErr w:type="spellEnd"/>
            <w:r w:rsidRPr="008532B5">
              <w:rPr>
                <w:rFonts w:ascii="Century Gothic" w:hAnsi="Century Gothic"/>
                <w:sz w:val="22"/>
                <w:szCs w:val="22"/>
              </w:rPr>
              <w:t xml:space="preserve"> CCPR-Centre  </w:t>
            </w:r>
          </w:p>
          <w:p w14:paraId="19C3F7D5" w14:textId="54D1B964" w:rsidR="00A80C68" w:rsidRPr="008532B5" w:rsidRDefault="00A80C68" w:rsidP="00A80C68">
            <w:pPr>
              <w:jc w:val="both"/>
              <w:rPr>
                <w:rFonts w:ascii="Century Gothic" w:hAnsi="Century Gothic"/>
                <w:sz w:val="22"/>
                <w:szCs w:val="22"/>
              </w:rPr>
            </w:pPr>
          </w:p>
        </w:tc>
      </w:tr>
    </w:tbl>
    <w:p w14:paraId="4EE32C21" w14:textId="77777777" w:rsidR="0008658E" w:rsidRPr="008532B5" w:rsidRDefault="0008658E">
      <w:pPr>
        <w:jc w:val="both"/>
        <w:rPr>
          <w:rFonts w:ascii="Century Gothic" w:hAnsi="Century Gothic"/>
          <w:sz w:val="22"/>
          <w:szCs w:val="22"/>
          <w:lang w:val="fr-CH"/>
        </w:rPr>
      </w:pPr>
    </w:p>
    <w:sectPr w:rsidR="0008658E" w:rsidRPr="008532B5">
      <w:headerReference w:type="default" r:id="rId9"/>
      <w:pgSz w:w="11900" w:h="16840"/>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91CA" w14:textId="77777777" w:rsidR="00063E51" w:rsidRDefault="00063E51">
      <w:r>
        <w:separator/>
      </w:r>
    </w:p>
  </w:endnote>
  <w:endnote w:type="continuationSeparator" w:id="0">
    <w:p w14:paraId="37A13716" w14:textId="77777777" w:rsidR="00063E51" w:rsidRDefault="0006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enturyGothic">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7E4C" w14:textId="77777777" w:rsidR="00063E51" w:rsidRDefault="00063E51">
      <w:r>
        <w:separator/>
      </w:r>
    </w:p>
  </w:footnote>
  <w:footnote w:type="continuationSeparator" w:id="0">
    <w:p w14:paraId="11CCAA59" w14:textId="77777777" w:rsidR="00063E51" w:rsidRDefault="00063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AA4A" w14:textId="7B19834F" w:rsidR="0008658E" w:rsidRDefault="008532B5">
    <w:pPr>
      <w:tabs>
        <w:tab w:val="left" w:pos="720"/>
        <w:tab w:val="left" w:pos="1440"/>
        <w:tab w:val="left" w:pos="2160"/>
        <w:tab w:val="left" w:pos="2880"/>
        <w:tab w:val="left" w:pos="3600"/>
        <w:tab w:val="left" w:pos="4320"/>
        <w:tab w:val="left" w:pos="5040"/>
        <w:tab w:val="left" w:pos="5760"/>
        <w:tab w:val="left" w:pos="6480"/>
        <w:tab w:val="left" w:pos="7528"/>
      </w:tabs>
      <w:outlineLvl w:val="0"/>
    </w:pPr>
    <w:r>
      <w:rPr>
        <w:noProof/>
      </w:rPr>
      <w:drawing>
        <wp:anchor distT="0" distB="0" distL="114300" distR="114300" simplePos="0" relativeHeight="251660288" behindDoc="0" locked="0" layoutInCell="1" allowOverlap="1" wp14:anchorId="266F428B" wp14:editId="0768AB93">
          <wp:simplePos x="0" y="0"/>
          <wp:positionH relativeFrom="column">
            <wp:posOffset>3342005</wp:posOffset>
          </wp:positionH>
          <wp:positionV relativeFrom="paragraph">
            <wp:posOffset>-247015</wp:posOffset>
          </wp:positionV>
          <wp:extent cx="3098800" cy="7747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8800" cy="774700"/>
                  </a:xfrm>
                  <a:prstGeom prst="rect">
                    <a:avLst/>
                  </a:prstGeom>
                </pic:spPr>
              </pic:pic>
            </a:graphicData>
          </a:graphic>
          <wp14:sizeRelH relativeFrom="page">
            <wp14:pctWidth>0</wp14:pctWidth>
          </wp14:sizeRelH>
          <wp14:sizeRelV relativeFrom="page">
            <wp14:pctHeight>0</wp14:pctHeight>
          </wp14:sizeRelV>
        </wp:anchor>
      </w:drawing>
    </w:r>
    <w:r w:rsidR="00F3330E">
      <w:rPr>
        <w:noProof/>
        <w:lang w:val="en-GB" w:eastAsia="en-GB"/>
      </w:rPr>
      <w:drawing>
        <wp:anchor distT="0" distB="0" distL="114300" distR="114300" simplePos="0" relativeHeight="251659264" behindDoc="0" locked="0" layoutInCell="1" allowOverlap="1" wp14:anchorId="625F7B03" wp14:editId="3A5358C4">
          <wp:simplePos x="0" y="0"/>
          <wp:positionH relativeFrom="page">
            <wp:posOffset>393700</wp:posOffset>
          </wp:positionH>
          <wp:positionV relativeFrom="page">
            <wp:posOffset>254000</wp:posOffset>
          </wp:positionV>
          <wp:extent cx="2351167" cy="723900"/>
          <wp:effectExtent l="0" t="0" r="0" b="0"/>
          <wp:wrapSquare wrapText="bothSides"/>
          <wp:docPr id="1" name="Image 2" descr="../../../../../CCPR-Centre%20Admin%20(all%20access)/12.%20Logo/Logo%20-%20Dark%20for%20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CPR-Centre%20Admin%20(all%20access)/12.%20Logo/Logo%20-%20Dark%20for%20printing.jpg"/>
                  <pic:cNvPicPr>
                    <a:picLocks noChangeAspect="1"/>
                  </pic:cNvPicPr>
                </pic:nvPicPr>
                <pic:blipFill>
                  <a:blip r:embed="rId2"/>
                  <a:stretch/>
                </pic:blipFill>
                <pic:spPr bwMode="auto">
                  <a:xfrm>
                    <a:off x="0" y="0"/>
                    <a:ext cx="2356699" cy="725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5E03">
      <w:tab/>
    </w:r>
    <w:r w:rsidR="002F5E03">
      <w:tab/>
    </w:r>
    <w:r w:rsidR="002F5E03">
      <w:tab/>
    </w:r>
    <w:r w:rsidR="002F5E03">
      <w:tab/>
    </w:r>
    <w:r w:rsidR="002F5E03">
      <w:tab/>
    </w:r>
    <w:r w:rsidR="002F5E03">
      <w:tab/>
    </w:r>
    <w:r w:rsidR="002F5E03">
      <w:tab/>
    </w:r>
  </w:p>
  <w:p w14:paraId="6852AA2E" w14:textId="77777777" w:rsidR="0008658E" w:rsidRDefault="0008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83"/>
    <w:multiLevelType w:val="hybridMultilevel"/>
    <w:tmpl w:val="1E40FFCC"/>
    <w:lvl w:ilvl="0" w:tplc="B8B0A804">
      <w:start w:val="1"/>
      <w:numFmt w:val="bullet"/>
      <w:lvlText w:val=""/>
      <w:lvlJc w:val="left"/>
      <w:pPr>
        <w:tabs>
          <w:tab w:val="num" w:pos="720"/>
        </w:tabs>
        <w:ind w:left="720" w:hanging="360"/>
      </w:pPr>
      <w:rPr>
        <w:rFonts w:ascii="Symbol" w:hAnsi="Symbol" w:hint="default"/>
        <w:sz w:val="20"/>
      </w:rPr>
    </w:lvl>
    <w:lvl w:ilvl="1" w:tplc="235AA6E6">
      <w:start w:val="1"/>
      <w:numFmt w:val="bullet"/>
      <w:lvlText w:val="o"/>
      <w:lvlJc w:val="left"/>
      <w:pPr>
        <w:tabs>
          <w:tab w:val="num" w:pos="1440"/>
        </w:tabs>
        <w:ind w:left="1440" w:hanging="360"/>
      </w:pPr>
      <w:rPr>
        <w:rFonts w:ascii="Courier New" w:hAnsi="Courier New" w:hint="default"/>
        <w:sz w:val="20"/>
      </w:rPr>
    </w:lvl>
    <w:lvl w:ilvl="2" w:tplc="35B6E736">
      <w:start w:val="1"/>
      <w:numFmt w:val="bullet"/>
      <w:lvlText w:val=""/>
      <w:lvlJc w:val="left"/>
      <w:pPr>
        <w:tabs>
          <w:tab w:val="num" w:pos="2160"/>
        </w:tabs>
        <w:ind w:left="2160" w:hanging="360"/>
      </w:pPr>
      <w:rPr>
        <w:rFonts w:ascii="Wingdings" w:hAnsi="Wingdings" w:hint="default"/>
        <w:sz w:val="20"/>
      </w:rPr>
    </w:lvl>
    <w:lvl w:ilvl="3" w:tplc="B8FAF834">
      <w:start w:val="1"/>
      <w:numFmt w:val="bullet"/>
      <w:lvlText w:val=""/>
      <w:lvlJc w:val="left"/>
      <w:pPr>
        <w:tabs>
          <w:tab w:val="num" w:pos="2880"/>
        </w:tabs>
        <w:ind w:left="2880" w:hanging="360"/>
      </w:pPr>
      <w:rPr>
        <w:rFonts w:ascii="Wingdings" w:hAnsi="Wingdings" w:hint="default"/>
        <w:sz w:val="20"/>
      </w:rPr>
    </w:lvl>
    <w:lvl w:ilvl="4" w:tplc="642C52C8">
      <w:start w:val="1"/>
      <w:numFmt w:val="bullet"/>
      <w:lvlText w:val=""/>
      <w:lvlJc w:val="left"/>
      <w:pPr>
        <w:tabs>
          <w:tab w:val="num" w:pos="3600"/>
        </w:tabs>
        <w:ind w:left="3600" w:hanging="360"/>
      </w:pPr>
      <w:rPr>
        <w:rFonts w:ascii="Wingdings" w:hAnsi="Wingdings" w:hint="default"/>
        <w:sz w:val="20"/>
      </w:rPr>
    </w:lvl>
    <w:lvl w:ilvl="5" w:tplc="16AE8584">
      <w:start w:val="1"/>
      <w:numFmt w:val="bullet"/>
      <w:lvlText w:val=""/>
      <w:lvlJc w:val="left"/>
      <w:pPr>
        <w:tabs>
          <w:tab w:val="num" w:pos="4320"/>
        </w:tabs>
        <w:ind w:left="4320" w:hanging="360"/>
      </w:pPr>
      <w:rPr>
        <w:rFonts w:ascii="Wingdings" w:hAnsi="Wingdings" w:hint="default"/>
        <w:sz w:val="20"/>
      </w:rPr>
    </w:lvl>
    <w:lvl w:ilvl="6" w:tplc="B0FAD92A">
      <w:start w:val="1"/>
      <w:numFmt w:val="bullet"/>
      <w:lvlText w:val=""/>
      <w:lvlJc w:val="left"/>
      <w:pPr>
        <w:tabs>
          <w:tab w:val="num" w:pos="5040"/>
        </w:tabs>
        <w:ind w:left="5040" w:hanging="360"/>
      </w:pPr>
      <w:rPr>
        <w:rFonts w:ascii="Wingdings" w:hAnsi="Wingdings" w:hint="default"/>
        <w:sz w:val="20"/>
      </w:rPr>
    </w:lvl>
    <w:lvl w:ilvl="7" w:tplc="A3A211E6">
      <w:start w:val="1"/>
      <w:numFmt w:val="bullet"/>
      <w:lvlText w:val=""/>
      <w:lvlJc w:val="left"/>
      <w:pPr>
        <w:tabs>
          <w:tab w:val="num" w:pos="5760"/>
        </w:tabs>
        <w:ind w:left="5760" w:hanging="360"/>
      </w:pPr>
      <w:rPr>
        <w:rFonts w:ascii="Wingdings" w:hAnsi="Wingdings" w:hint="default"/>
        <w:sz w:val="20"/>
      </w:rPr>
    </w:lvl>
    <w:lvl w:ilvl="8" w:tplc="18720D6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D1196"/>
    <w:multiLevelType w:val="hybridMultilevel"/>
    <w:tmpl w:val="D8306250"/>
    <w:lvl w:ilvl="0" w:tplc="3752CAA0">
      <w:start w:val="1"/>
      <w:numFmt w:val="decimal"/>
      <w:lvlText w:val="%1."/>
      <w:lvlJc w:val="left"/>
      <w:pPr>
        <w:ind w:left="720" w:hanging="360"/>
      </w:pPr>
      <w:rPr>
        <w:rFonts w:hint="default"/>
      </w:rPr>
    </w:lvl>
    <w:lvl w:ilvl="1" w:tplc="18141150">
      <w:start w:val="1"/>
      <w:numFmt w:val="lowerLetter"/>
      <w:lvlText w:val="%2."/>
      <w:lvlJc w:val="left"/>
      <w:pPr>
        <w:ind w:left="1440" w:hanging="360"/>
      </w:pPr>
    </w:lvl>
    <w:lvl w:ilvl="2" w:tplc="9F90DAAC">
      <w:start w:val="1"/>
      <w:numFmt w:val="lowerRoman"/>
      <w:lvlText w:val="%3."/>
      <w:lvlJc w:val="right"/>
      <w:pPr>
        <w:ind w:left="2160" w:hanging="180"/>
      </w:pPr>
    </w:lvl>
    <w:lvl w:ilvl="3" w:tplc="AEEADBB8">
      <w:start w:val="1"/>
      <w:numFmt w:val="decimal"/>
      <w:lvlText w:val="%4."/>
      <w:lvlJc w:val="left"/>
      <w:pPr>
        <w:ind w:left="2880" w:hanging="360"/>
      </w:pPr>
    </w:lvl>
    <w:lvl w:ilvl="4" w:tplc="BA94498A">
      <w:start w:val="1"/>
      <w:numFmt w:val="lowerLetter"/>
      <w:lvlText w:val="%5."/>
      <w:lvlJc w:val="left"/>
      <w:pPr>
        <w:ind w:left="3600" w:hanging="360"/>
      </w:pPr>
    </w:lvl>
    <w:lvl w:ilvl="5" w:tplc="C2A005AE">
      <w:start w:val="1"/>
      <w:numFmt w:val="lowerRoman"/>
      <w:lvlText w:val="%6."/>
      <w:lvlJc w:val="right"/>
      <w:pPr>
        <w:ind w:left="4320" w:hanging="180"/>
      </w:pPr>
    </w:lvl>
    <w:lvl w:ilvl="6" w:tplc="3490C336">
      <w:start w:val="1"/>
      <w:numFmt w:val="decimal"/>
      <w:lvlText w:val="%7."/>
      <w:lvlJc w:val="left"/>
      <w:pPr>
        <w:ind w:left="5040" w:hanging="360"/>
      </w:pPr>
    </w:lvl>
    <w:lvl w:ilvl="7" w:tplc="7EEA3928">
      <w:start w:val="1"/>
      <w:numFmt w:val="lowerLetter"/>
      <w:lvlText w:val="%8."/>
      <w:lvlJc w:val="left"/>
      <w:pPr>
        <w:ind w:left="5760" w:hanging="360"/>
      </w:pPr>
    </w:lvl>
    <w:lvl w:ilvl="8" w:tplc="23A25BF6">
      <w:start w:val="1"/>
      <w:numFmt w:val="lowerRoman"/>
      <w:lvlText w:val="%9."/>
      <w:lvlJc w:val="right"/>
      <w:pPr>
        <w:ind w:left="6480" w:hanging="180"/>
      </w:pPr>
    </w:lvl>
  </w:abstractNum>
  <w:abstractNum w:abstractNumId="2" w15:restartNumberingAfterBreak="0">
    <w:nsid w:val="1CE07F55"/>
    <w:multiLevelType w:val="hybridMultilevel"/>
    <w:tmpl w:val="4F828F1E"/>
    <w:lvl w:ilvl="0" w:tplc="E988A504">
      <w:start w:val="4"/>
      <w:numFmt w:val="bullet"/>
      <w:lvlText w:val="-"/>
      <w:lvlJc w:val="left"/>
      <w:pPr>
        <w:ind w:left="720" w:hanging="360"/>
      </w:pPr>
      <w:rPr>
        <w:rFonts w:ascii="Century Gothic" w:eastAsia="Calibri" w:hAnsi="Century Gothic" w:cs="Calibri" w:hint="default"/>
      </w:rPr>
    </w:lvl>
    <w:lvl w:ilvl="1" w:tplc="F92CD8AE">
      <w:start w:val="1"/>
      <w:numFmt w:val="bullet"/>
      <w:lvlText w:val="o"/>
      <w:lvlJc w:val="left"/>
      <w:pPr>
        <w:ind w:left="1440" w:hanging="360"/>
      </w:pPr>
      <w:rPr>
        <w:rFonts w:ascii="Courier New" w:hAnsi="Courier New" w:cs="Courier New" w:hint="default"/>
      </w:rPr>
    </w:lvl>
    <w:lvl w:ilvl="2" w:tplc="4476CD12">
      <w:start w:val="1"/>
      <w:numFmt w:val="bullet"/>
      <w:lvlText w:val=""/>
      <w:lvlJc w:val="left"/>
      <w:pPr>
        <w:ind w:left="2160" w:hanging="360"/>
      </w:pPr>
      <w:rPr>
        <w:rFonts w:ascii="Wingdings" w:hAnsi="Wingdings" w:hint="default"/>
      </w:rPr>
    </w:lvl>
    <w:lvl w:ilvl="3" w:tplc="E0CEC882">
      <w:start w:val="1"/>
      <w:numFmt w:val="bullet"/>
      <w:lvlText w:val=""/>
      <w:lvlJc w:val="left"/>
      <w:pPr>
        <w:ind w:left="2880" w:hanging="360"/>
      </w:pPr>
      <w:rPr>
        <w:rFonts w:ascii="Symbol" w:hAnsi="Symbol" w:hint="default"/>
      </w:rPr>
    </w:lvl>
    <w:lvl w:ilvl="4" w:tplc="BF84B4DC">
      <w:start w:val="1"/>
      <w:numFmt w:val="bullet"/>
      <w:lvlText w:val="o"/>
      <w:lvlJc w:val="left"/>
      <w:pPr>
        <w:ind w:left="3600" w:hanging="360"/>
      </w:pPr>
      <w:rPr>
        <w:rFonts w:ascii="Courier New" w:hAnsi="Courier New" w:cs="Courier New" w:hint="default"/>
      </w:rPr>
    </w:lvl>
    <w:lvl w:ilvl="5" w:tplc="DB9445D4">
      <w:start w:val="1"/>
      <w:numFmt w:val="bullet"/>
      <w:lvlText w:val=""/>
      <w:lvlJc w:val="left"/>
      <w:pPr>
        <w:ind w:left="4320" w:hanging="360"/>
      </w:pPr>
      <w:rPr>
        <w:rFonts w:ascii="Wingdings" w:hAnsi="Wingdings" w:hint="default"/>
      </w:rPr>
    </w:lvl>
    <w:lvl w:ilvl="6" w:tplc="3286C3CE">
      <w:start w:val="1"/>
      <w:numFmt w:val="bullet"/>
      <w:lvlText w:val=""/>
      <w:lvlJc w:val="left"/>
      <w:pPr>
        <w:ind w:left="5040" w:hanging="360"/>
      </w:pPr>
      <w:rPr>
        <w:rFonts w:ascii="Symbol" w:hAnsi="Symbol" w:hint="default"/>
      </w:rPr>
    </w:lvl>
    <w:lvl w:ilvl="7" w:tplc="52E6C2C2">
      <w:start w:val="1"/>
      <w:numFmt w:val="bullet"/>
      <w:lvlText w:val="o"/>
      <w:lvlJc w:val="left"/>
      <w:pPr>
        <w:ind w:left="5760" w:hanging="360"/>
      </w:pPr>
      <w:rPr>
        <w:rFonts w:ascii="Courier New" w:hAnsi="Courier New" w:cs="Courier New" w:hint="default"/>
      </w:rPr>
    </w:lvl>
    <w:lvl w:ilvl="8" w:tplc="24DC57CE">
      <w:start w:val="1"/>
      <w:numFmt w:val="bullet"/>
      <w:lvlText w:val=""/>
      <w:lvlJc w:val="left"/>
      <w:pPr>
        <w:ind w:left="6480" w:hanging="360"/>
      </w:pPr>
      <w:rPr>
        <w:rFonts w:ascii="Wingdings" w:hAnsi="Wingdings" w:hint="default"/>
      </w:rPr>
    </w:lvl>
  </w:abstractNum>
  <w:abstractNum w:abstractNumId="3" w15:restartNumberingAfterBreak="0">
    <w:nsid w:val="1F9F52A1"/>
    <w:multiLevelType w:val="hybridMultilevel"/>
    <w:tmpl w:val="E014DA0C"/>
    <w:lvl w:ilvl="0" w:tplc="96F84B4E">
      <w:start w:val="1"/>
      <w:numFmt w:val="decimal"/>
      <w:lvlText w:val="%1."/>
      <w:lvlJc w:val="left"/>
      <w:pPr>
        <w:ind w:left="720" w:hanging="360"/>
      </w:pPr>
      <w:rPr>
        <w:rFonts w:eastAsia="Calibri" w:hint="default"/>
      </w:rPr>
    </w:lvl>
    <w:lvl w:ilvl="1" w:tplc="65643D76">
      <w:start w:val="1"/>
      <w:numFmt w:val="lowerLetter"/>
      <w:lvlText w:val="%2."/>
      <w:lvlJc w:val="left"/>
      <w:pPr>
        <w:ind w:left="1440" w:hanging="360"/>
      </w:pPr>
    </w:lvl>
    <w:lvl w:ilvl="2" w:tplc="31A26BBE">
      <w:start w:val="1"/>
      <w:numFmt w:val="lowerRoman"/>
      <w:lvlText w:val="%3."/>
      <w:lvlJc w:val="right"/>
      <w:pPr>
        <w:ind w:left="2160" w:hanging="180"/>
      </w:pPr>
    </w:lvl>
    <w:lvl w:ilvl="3" w:tplc="F28C7506">
      <w:start w:val="1"/>
      <w:numFmt w:val="decimal"/>
      <w:lvlText w:val="%4."/>
      <w:lvlJc w:val="left"/>
      <w:pPr>
        <w:ind w:left="2880" w:hanging="360"/>
      </w:pPr>
    </w:lvl>
    <w:lvl w:ilvl="4" w:tplc="EB604B02">
      <w:start w:val="1"/>
      <w:numFmt w:val="lowerLetter"/>
      <w:lvlText w:val="%5."/>
      <w:lvlJc w:val="left"/>
      <w:pPr>
        <w:ind w:left="3600" w:hanging="360"/>
      </w:pPr>
    </w:lvl>
    <w:lvl w:ilvl="5" w:tplc="F73414F2">
      <w:start w:val="1"/>
      <w:numFmt w:val="lowerRoman"/>
      <w:lvlText w:val="%6."/>
      <w:lvlJc w:val="right"/>
      <w:pPr>
        <w:ind w:left="4320" w:hanging="180"/>
      </w:pPr>
    </w:lvl>
    <w:lvl w:ilvl="6" w:tplc="C6960726">
      <w:start w:val="1"/>
      <w:numFmt w:val="decimal"/>
      <w:lvlText w:val="%7."/>
      <w:lvlJc w:val="left"/>
      <w:pPr>
        <w:ind w:left="5040" w:hanging="360"/>
      </w:pPr>
    </w:lvl>
    <w:lvl w:ilvl="7" w:tplc="B3A659B6">
      <w:start w:val="1"/>
      <w:numFmt w:val="lowerLetter"/>
      <w:lvlText w:val="%8."/>
      <w:lvlJc w:val="left"/>
      <w:pPr>
        <w:ind w:left="5760" w:hanging="360"/>
      </w:pPr>
    </w:lvl>
    <w:lvl w:ilvl="8" w:tplc="059EF5CC">
      <w:start w:val="1"/>
      <w:numFmt w:val="lowerRoman"/>
      <w:lvlText w:val="%9."/>
      <w:lvlJc w:val="right"/>
      <w:pPr>
        <w:ind w:left="6480" w:hanging="180"/>
      </w:pPr>
    </w:lvl>
  </w:abstractNum>
  <w:abstractNum w:abstractNumId="4" w15:restartNumberingAfterBreak="0">
    <w:nsid w:val="217B342E"/>
    <w:multiLevelType w:val="hybridMultilevel"/>
    <w:tmpl w:val="3334C81E"/>
    <w:lvl w:ilvl="0" w:tplc="E54E73A6">
      <w:start w:val="1"/>
      <w:numFmt w:val="decimal"/>
      <w:lvlText w:val="%1."/>
      <w:lvlJc w:val="left"/>
      <w:pPr>
        <w:ind w:left="720" w:hanging="360"/>
      </w:pPr>
      <w:rPr>
        <w:rFonts w:hint="default"/>
      </w:rPr>
    </w:lvl>
    <w:lvl w:ilvl="1" w:tplc="1E7A928C">
      <w:start w:val="1"/>
      <w:numFmt w:val="lowerLetter"/>
      <w:lvlText w:val="%2."/>
      <w:lvlJc w:val="left"/>
      <w:pPr>
        <w:ind w:left="1440" w:hanging="360"/>
      </w:pPr>
    </w:lvl>
    <w:lvl w:ilvl="2" w:tplc="9BA22EAA">
      <w:start w:val="1"/>
      <w:numFmt w:val="lowerRoman"/>
      <w:lvlText w:val="%3."/>
      <w:lvlJc w:val="right"/>
      <w:pPr>
        <w:ind w:left="2160" w:hanging="180"/>
      </w:pPr>
    </w:lvl>
    <w:lvl w:ilvl="3" w:tplc="C016B5B8">
      <w:start w:val="1"/>
      <w:numFmt w:val="decimal"/>
      <w:lvlText w:val="%4."/>
      <w:lvlJc w:val="left"/>
      <w:pPr>
        <w:ind w:left="2880" w:hanging="360"/>
      </w:pPr>
    </w:lvl>
    <w:lvl w:ilvl="4" w:tplc="FC6205FA">
      <w:start w:val="1"/>
      <w:numFmt w:val="lowerLetter"/>
      <w:lvlText w:val="%5."/>
      <w:lvlJc w:val="left"/>
      <w:pPr>
        <w:ind w:left="3600" w:hanging="360"/>
      </w:pPr>
    </w:lvl>
    <w:lvl w:ilvl="5" w:tplc="AFA01FA4">
      <w:start w:val="1"/>
      <w:numFmt w:val="lowerRoman"/>
      <w:lvlText w:val="%6."/>
      <w:lvlJc w:val="right"/>
      <w:pPr>
        <w:ind w:left="4320" w:hanging="180"/>
      </w:pPr>
    </w:lvl>
    <w:lvl w:ilvl="6" w:tplc="1FFEB6FE">
      <w:start w:val="1"/>
      <w:numFmt w:val="decimal"/>
      <w:lvlText w:val="%7."/>
      <w:lvlJc w:val="left"/>
      <w:pPr>
        <w:ind w:left="5040" w:hanging="360"/>
      </w:pPr>
    </w:lvl>
    <w:lvl w:ilvl="7" w:tplc="A1D61C92">
      <w:start w:val="1"/>
      <w:numFmt w:val="lowerLetter"/>
      <w:lvlText w:val="%8."/>
      <w:lvlJc w:val="left"/>
      <w:pPr>
        <w:ind w:left="5760" w:hanging="360"/>
      </w:pPr>
    </w:lvl>
    <w:lvl w:ilvl="8" w:tplc="850ED43E">
      <w:start w:val="1"/>
      <w:numFmt w:val="lowerRoman"/>
      <w:lvlText w:val="%9."/>
      <w:lvlJc w:val="right"/>
      <w:pPr>
        <w:ind w:left="6480" w:hanging="180"/>
      </w:pPr>
    </w:lvl>
  </w:abstractNum>
  <w:abstractNum w:abstractNumId="5" w15:restartNumberingAfterBreak="0">
    <w:nsid w:val="2FCF66A1"/>
    <w:multiLevelType w:val="hybridMultilevel"/>
    <w:tmpl w:val="196A8008"/>
    <w:lvl w:ilvl="0" w:tplc="53F69700">
      <w:start w:val="1"/>
      <w:numFmt w:val="bullet"/>
      <w:lvlText w:val=""/>
      <w:lvlJc w:val="left"/>
      <w:pPr>
        <w:ind w:left="720" w:hanging="360"/>
      </w:pPr>
      <w:rPr>
        <w:rFonts w:ascii="Symbol" w:hAnsi="Symbol" w:hint="default"/>
      </w:rPr>
    </w:lvl>
    <w:lvl w:ilvl="1" w:tplc="8680750E">
      <w:start w:val="1"/>
      <w:numFmt w:val="bullet"/>
      <w:lvlText w:val="o"/>
      <w:lvlJc w:val="left"/>
      <w:pPr>
        <w:ind w:left="1440" w:hanging="360"/>
      </w:pPr>
      <w:rPr>
        <w:rFonts w:ascii="Courier New" w:hAnsi="Courier New" w:cs="Courier New" w:hint="default"/>
      </w:rPr>
    </w:lvl>
    <w:lvl w:ilvl="2" w:tplc="F5E289F2">
      <w:start w:val="1"/>
      <w:numFmt w:val="bullet"/>
      <w:lvlText w:val=""/>
      <w:lvlJc w:val="left"/>
      <w:pPr>
        <w:ind w:left="2160" w:hanging="360"/>
      </w:pPr>
      <w:rPr>
        <w:rFonts w:ascii="Wingdings" w:hAnsi="Wingdings" w:hint="default"/>
      </w:rPr>
    </w:lvl>
    <w:lvl w:ilvl="3" w:tplc="AD0AE25A">
      <w:start w:val="1"/>
      <w:numFmt w:val="bullet"/>
      <w:lvlText w:val=""/>
      <w:lvlJc w:val="left"/>
      <w:pPr>
        <w:ind w:left="2880" w:hanging="360"/>
      </w:pPr>
      <w:rPr>
        <w:rFonts w:ascii="Symbol" w:hAnsi="Symbol" w:hint="default"/>
      </w:rPr>
    </w:lvl>
    <w:lvl w:ilvl="4" w:tplc="42EAA138">
      <w:start w:val="1"/>
      <w:numFmt w:val="bullet"/>
      <w:lvlText w:val="o"/>
      <w:lvlJc w:val="left"/>
      <w:pPr>
        <w:ind w:left="3600" w:hanging="360"/>
      </w:pPr>
      <w:rPr>
        <w:rFonts w:ascii="Courier New" w:hAnsi="Courier New" w:cs="Courier New" w:hint="default"/>
      </w:rPr>
    </w:lvl>
    <w:lvl w:ilvl="5" w:tplc="5ACA85F8">
      <w:start w:val="1"/>
      <w:numFmt w:val="bullet"/>
      <w:lvlText w:val=""/>
      <w:lvlJc w:val="left"/>
      <w:pPr>
        <w:ind w:left="4320" w:hanging="360"/>
      </w:pPr>
      <w:rPr>
        <w:rFonts w:ascii="Wingdings" w:hAnsi="Wingdings" w:hint="default"/>
      </w:rPr>
    </w:lvl>
    <w:lvl w:ilvl="6" w:tplc="1DF4796C">
      <w:start w:val="1"/>
      <w:numFmt w:val="bullet"/>
      <w:lvlText w:val=""/>
      <w:lvlJc w:val="left"/>
      <w:pPr>
        <w:ind w:left="5040" w:hanging="360"/>
      </w:pPr>
      <w:rPr>
        <w:rFonts w:ascii="Symbol" w:hAnsi="Symbol" w:hint="default"/>
      </w:rPr>
    </w:lvl>
    <w:lvl w:ilvl="7" w:tplc="91863F9C">
      <w:start w:val="1"/>
      <w:numFmt w:val="bullet"/>
      <w:lvlText w:val="o"/>
      <w:lvlJc w:val="left"/>
      <w:pPr>
        <w:ind w:left="5760" w:hanging="360"/>
      </w:pPr>
      <w:rPr>
        <w:rFonts w:ascii="Courier New" w:hAnsi="Courier New" w:cs="Courier New" w:hint="default"/>
      </w:rPr>
    </w:lvl>
    <w:lvl w:ilvl="8" w:tplc="C1F6B1F4">
      <w:start w:val="1"/>
      <w:numFmt w:val="bullet"/>
      <w:lvlText w:val=""/>
      <w:lvlJc w:val="left"/>
      <w:pPr>
        <w:ind w:left="6480" w:hanging="360"/>
      </w:pPr>
      <w:rPr>
        <w:rFonts w:ascii="Wingdings" w:hAnsi="Wingdings" w:hint="default"/>
      </w:rPr>
    </w:lvl>
  </w:abstractNum>
  <w:abstractNum w:abstractNumId="6" w15:restartNumberingAfterBreak="0">
    <w:nsid w:val="3283048D"/>
    <w:multiLevelType w:val="hybridMultilevel"/>
    <w:tmpl w:val="762E6684"/>
    <w:lvl w:ilvl="0" w:tplc="44BEA90A">
      <w:start w:val="1"/>
      <w:numFmt w:val="bullet"/>
      <w:lvlText w:val=""/>
      <w:lvlJc w:val="left"/>
      <w:pPr>
        <w:ind w:left="720" w:hanging="360"/>
      </w:pPr>
      <w:rPr>
        <w:rFonts w:ascii="Symbol" w:hAnsi="Symbol" w:hint="default"/>
      </w:rPr>
    </w:lvl>
    <w:lvl w:ilvl="1" w:tplc="5B6825C0">
      <w:start w:val="1"/>
      <w:numFmt w:val="bullet"/>
      <w:lvlText w:val="o"/>
      <w:lvlJc w:val="left"/>
      <w:pPr>
        <w:ind w:left="1440" w:hanging="360"/>
      </w:pPr>
      <w:rPr>
        <w:rFonts w:ascii="Courier New" w:hAnsi="Courier New" w:cs="Courier New" w:hint="default"/>
      </w:rPr>
    </w:lvl>
    <w:lvl w:ilvl="2" w:tplc="945044CC">
      <w:start w:val="1"/>
      <w:numFmt w:val="bullet"/>
      <w:lvlText w:val=""/>
      <w:lvlJc w:val="left"/>
      <w:pPr>
        <w:ind w:left="2160" w:hanging="360"/>
      </w:pPr>
      <w:rPr>
        <w:rFonts w:ascii="Wingdings" w:hAnsi="Wingdings" w:hint="default"/>
      </w:rPr>
    </w:lvl>
    <w:lvl w:ilvl="3" w:tplc="C816723E">
      <w:start w:val="1"/>
      <w:numFmt w:val="bullet"/>
      <w:lvlText w:val=""/>
      <w:lvlJc w:val="left"/>
      <w:pPr>
        <w:ind w:left="2880" w:hanging="360"/>
      </w:pPr>
      <w:rPr>
        <w:rFonts w:ascii="Symbol" w:hAnsi="Symbol" w:hint="default"/>
      </w:rPr>
    </w:lvl>
    <w:lvl w:ilvl="4" w:tplc="37366184">
      <w:start w:val="1"/>
      <w:numFmt w:val="bullet"/>
      <w:lvlText w:val="o"/>
      <w:lvlJc w:val="left"/>
      <w:pPr>
        <w:ind w:left="3600" w:hanging="360"/>
      </w:pPr>
      <w:rPr>
        <w:rFonts w:ascii="Courier New" w:hAnsi="Courier New" w:cs="Courier New" w:hint="default"/>
      </w:rPr>
    </w:lvl>
    <w:lvl w:ilvl="5" w:tplc="746E1098">
      <w:start w:val="1"/>
      <w:numFmt w:val="bullet"/>
      <w:lvlText w:val=""/>
      <w:lvlJc w:val="left"/>
      <w:pPr>
        <w:ind w:left="4320" w:hanging="360"/>
      </w:pPr>
      <w:rPr>
        <w:rFonts w:ascii="Wingdings" w:hAnsi="Wingdings" w:hint="default"/>
      </w:rPr>
    </w:lvl>
    <w:lvl w:ilvl="6" w:tplc="1716F3D6">
      <w:start w:val="1"/>
      <w:numFmt w:val="bullet"/>
      <w:lvlText w:val=""/>
      <w:lvlJc w:val="left"/>
      <w:pPr>
        <w:ind w:left="5040" w:hanging="360"/>
      </w:pPr>
      <w:rPr>
        <w:rFonts w:ascii="Symbol" w:hAnsi="Symbol" w:hint="default"/>
      </w:rPr>
    </w:lvl>
    <w:lvl w:ilvl="7" w:tplc="F8961DE2">
      <w:start w:val="1"/>
      <w:numFmt w:val="bullet"/>
      <w:lvlText w:val="o"/>
      <w:lvlJc w:val="left"/>
      <w:pPr>
        <w:ind w:left="5760" w:hanging="360"/>
      </w:pPr>
      <w:rPr>
        <w:rFonts w:ascii="Courier New" w:hAnsi="Courier New" w:cs="Courier New" w:hint="default"/>
      </w:rPr>
    </w:lvl>
    <w:lvl w:ilvl="8" w:tplc="AE465F88">
      <w:start w:val="1"/>
      <w:numFmt w:val="bullet"/>
      <w:lvlText w:val=""/>
      <w:lvlJc w:val="left"/>
      <w:pPr>
        <w:ind w:left="6480" w:hanging="360"/>
      </w:pPr>
      <w:rPr>
        <w:rFonts w:ascii="Wingdings" w:hAnsi="Wingdings" w:hint="default"/>
      </w:rPr>
    </w:lvl>
  </w:abstractNum>
  <w:abstractNum w:abstractNumId="7" w15:restartNumberingAfterBreak="0">
    <w:nsid w:val="39B1086B"/>
    <w:multiLevelType w:val="hybridMultilevel"/>
    <w:tmpl w:val="4C96AA22"/>
    <w:lvl w:ilvl="0" w:tplc="754664B2">
      <w:start w:val="1"/>
      <w:numFmt w:val="bullet"/>
      <w:lvlText w:val="-"/>
      <w:lvlJc w:val="left"/>
      <w:pPr>
        <w:ind w:left="720" w:hanging="360"/>
      </w:pPr>
      <w:rPr>
        <w:rFonts w:ascii="Calibri" w:eastAsia="Calibri" w:hAnsi="Calibri" w:cs="Calibri" w:hint="default"/>
      </w:rPr>
    </w:lvl>
    <w:lvl w:ilvl="1" w:tplc="9B3E19C4">
      <w:start w:val="1"/>
      <w:numFmt w:val="bullet"/>
      <w:lvlText w:val="o"/>
      <w:lvlJc w:val="left"/>
      <w:pPr>
        <w:ind w:left="1440" w:hanging="360"/>
      </w:pPr>
      <w:rPr>
        <w:rFonts w:ascii="Courier New" w:hAnsi="Courier New" w:cs="Courier New" w:hint="default"/>
      </w:rPr>
    </w:lvl>
    <w:lvl w:ilvl="2" w:tplc="CA76AC24">
      <w:start w:val="1"/>
      <w:numFmt w:val="bullet"/>
      <w:lvlText w:val=""/>
      <w:lvlJc w:val="left"/>
      <w:pPr>
        <w:ind w:left="2160" w:hanging="360"/>
      </w:pPr>
      <w:rPr>
        <w:rFonts w:ascii="Wingdings" w:hAnsi="Wingdings" w:hint="default"/>
      </w:rPr>
    </w:lvl>
    <w:lvl w:ilvl="3" w:tplc="81D2FA96">
      <w:start w:val="1"/>
      <w:numFmt w:val="bullet"/>
      <w:lvlText w:val=""/>
      <w:lvlJc w:val="left"/>
      <w:pPr>
        <w:ind w:left="2880" w:hanging="360"/>
      </w:pPr>
      <w:rPr>
        <w:rFonts w:ascii="Symbol" w:hAnsi="Symbol" w:hint="default"/>
      </w:rPr>
    </w:lvl>
    <w:lvl w:ilvl="4" w:tplc="E46ECE9A">
      <w:start w:val="1"/>
      <w:numFmt w:val="bullet"/>
      <w:lvlText w:val="o"/>
      <w:lvlJc w:val="left"/>
      <w:pPr>
        <w:ind w:left="3600" w:hanging="360"/>
      </w:pPr>
      <w:rPr>
        <w:rFonts w:ascii="Courier New" w:hAnsi="Courier New" w:cs="Courier New" w:hint="default"/>
      </w:rPr>
    </w:lvl>
    <w:lvl w:ilvl="5" w:tplc="73D07DFC">
      <w:start w:val="1"/>
      <w:numFmt w:val="bullet"/>
      <w:lvlText w:val=""/>
      <w:lvlJc w:val="left"/>
      <w:pPr>
        <w:ind w:left="4320" w:hanging="360"/>
      </w:pPr>
      <w:rPr>
        <w:rFonts w:ascii="Wingdings" w:hAnsi="Wingdings" w:hint="default"/>
      </w:rPr>
    </w:lvl>
    <w:lvl w:ilvl="6" w:tplc="C80AB30C">
      <w:start w:val="1"/>
      <w:numFmt w:val="bullet"/>
      <w:lvlText w:val=""/>
      <w:lvlJc w:val="left"/>
      <w:pPr>
        <w:ind w:left="5040" w:hanging="360"/>
      </w:pPr>
      <w:rPr>
        <w:rFonts w:ascii="Symbol" w:hAnsi="Symbol" w:hint="default"/>
      </w:rPr>
    </w:lvl>
    <w:lvl w:ilvl="7" w:tplc="678CD5AE">
      <w:start w:val="1"/>
      <w:numFmt w:val="bullet"/>
      <w:lvlText w:val="o"/>
      <w:lvlJc w:val="left"/>
      <w:pPr>
        <w:ind w:left="5760" w:hanging="360"/>
      </w:pPr>
      <w:rPr>
        <w:rFonts w:ascii="Courier New" w:hAnsi="Courier New" w:cs="Courier New" w:hint="default"/>
      </w:rPr>
    </w:lvl>
    <w:lvl w:ilvl="8" w:tplc="15EEA148">
      <w:start w:val="1"/>
      <w:numFmt w:val="bullet"/>
      <w:lvlText w:val=""/>
      <w:lvlJc w:val="left"/>
      <w:pPr>
        <w:ind w:left="6480" w:hanging="360"/>
      </w:pPr>
      <w:rPr>
        <w:rFonts w:ascii="Wingdings" w:hAnsi="Wingdings" w:hint="default"/>
      </w:rPr>
    </w:lvl>
  </w:abstractNum>
  <w:abstractNum w:abstractNumId="8" w15:restartNumberingAfterBreak="0">
    <w:nsid w:val="3A0D4132"/>
    <w:multiLevelType w:val="hybridMultilevel"/>
    <w:tmpl w:val="E014DA0C"/>
    <w:lvl w:ilvl="0" w:tplc="96F84B4E">
      <w:start w:val="1"/>
      <w:numFmt w:val="decimal"/>
      <w:lvlText w:val="%1."/>
      <w:lvlJc w:val="left"/>
      <w:pPr>
        <w:ind w:left="720" w:hanging="360"/>
      </w:pPr>
      <w:rPr>
        <w:rFonts w:eastAsia="Calibri" w:hint="default"/>
      </w:rPr>
    </w:lvl>
    <w:lvl w:ilvl="1" w:tplc="65643D76">
      <w:start w:val="1"/>
      <w:numFmt w:val="lowerLetter"/>
      <w:lvlText w:val="%2."/>
      <w:lvlJc w:val="left"/>
      <w:pPr>
        <w:ind w:left="1440" w:hanging="360"/>
      </w:pPr>
    </w:lvl>
    <w:lvl w:ilvl="2" w:tplc="31A26BBE">
      <w:start w:val="1"/>
      <w:numFmt w:val="lowerRoman"/>
      <w:lvlText w:val="%3."/>
      <w:lvlJc w:val="right"/>
      <w:pPr>
        <w:ind w:left="2160" w:hanging="180"/>
      </w:pPr>
    </w:lvl>
    <w:lvl w:ilvl="3" w:tplc="F28C7506">
      <w:start w:val="1"/>
      <w:numFmt w:val="decimal"/>
      <w:lvlText w:val="%4."/>
      <w:lvlJc w:val="left"/>
      <w:pPr>
        <w:ind w:left="2880" w:hanging="360"/>
      </w:pPr>
    </w:lvl>
    <w:lvl w:ilvl="4" w:tplc="EB604B02">
      <w:start w:val="1"/>
      <w:numFmt w:val="lowerLetter"/>
      <w:lvlText w:val="%5."/>
      <w:lvlJc w:val="left"/>
      <w:pPr>
        <w:ind w:left="3600" w:hanging="360"/>
      </w:pPr>
    </w:lvl>
    <w:lvl w:ilvl="5" w:tplc="F73414F2">
      <w:start w:val="1"/>
      <w:numFmt w:val="lowerRoman"/>
      <w:lvlText w:val="%6."/>
      <w:lvlJc w:val="right"/>
      <w:pPr>
        <w:ind w:left="4320" w:hanging="180"/>
      </w:pPr>
    </w:lvl>
    <w:lvl w:ilvl="6" w:tplc="C6960726">
      <w:start w:val="1"/>
      <w:numFmt w:val="decimal"/>
      <w:lvlText w:val="%7."/>
      <w:lvlJc w:val="left"/>
      <w:pPr>
        <w:ind w:left="5040" w:hanging="360"/>
      </w:pPr>
    </w:lvl>
    <w:lvl w:ilvl="7" w:tplc="B3A659B6">
      <w:start w:val="1"/>
      <w:numFmt w:val="lowerLetter"/>
      <w:lvlText w:val="%8."/>
      <w:lvlJc w:val="left"/>
      <w:pPr>
        <w:ind w:left="5760" w:hanging="360"/>
      </w:pPr>
    </w:lvl>
    <w:lvl w:ilvl="8" w:tplc="059EF5CC">
      <w:start w:val="1"/>
      <w:numFmt w:val="lowerRoman"/>
      <w:lvlText w:val="%9."/>
      <w:lvlJc w:val="right"/>
      <w:pPr>
        <w:ind w:left="6480" w:hanging="180"/>
      </w:pPr>
    </w:lvl>
  </w:abstractNum>
  <w:abstractNum w:abstractNumId="9" w15:restartNumberingAfterBreak="0">
    <w:nsid w:val="3F0845E3"/>
    <w:multiLevelType w:val="hybridMultilevel"/>
    <w:tmpl w:val="BD4CA4DA"/>
    <w:lvl w:ilvl="0" w:tplc="CD8CFA76">
      <w:start w:val="1"/>
      <w:numFmt w:val="bullet"/>
      <w:lvlText w:val="-"/>
      <w:lvlJc w:val="left"/>
      <w:pPr>
        <w:ind w:left="720" w:hanging="360"/>
      </w:pPr>
      <w:rPr>
        <w:rFonts w:ascii="Arial" w:eastAsia="Times New Roman" w:hAnsi="Arial" w:cs="Arial" w:hint="default"/>
      </w:rPr>
    </w:lvl>
    <w:lvl w:ilvl="1" w:tplc="26E20D82">
      <w:start w:val="1"/>
      <w:numFmt w:val="bullet"/>
      <w:lvlText w:val="o"/>
      <w:lvlJc w:val="left"/>
      <w:pPr>
        <w:ind w:left="1440" w:hanging="360"/>
      </w:pPr>
      <w:rPr>
        <w:rFonts w:ascii="Courier New" w:hAnsi="Courier New" w:hint="default"/>
      </w:rPr>
    </w:lvl>
    <w:lvl w:ilvl="2" w:tplc="B7804DAA">
      <w:start w:val="1"/>
      <w:numFmt w:val="bullet"/>
      <w:lvlText w:val=""/>
      <w:lvlJc w:val="left"/>
      <w:pPr>
        <w:ind w:left="2160" w:hanging="360"/>
      </w:pPr>
      <w:rPr>
        <w:rFonts w:ascii="Wingdings" w:hAnsi="Wingdings" w:hint="default"/>
      </w:rPr>
    </w:lvl>
    <w:lvl w:ilvl="3" w:tplc="FF8E8786">
      <w:start w:val="1"/>
      <w:numFmt w:val="bullet"/>
      <w:lvlText w:val=""/>
      <w:lvlJc w:val="left"/>
      <w:pPr>
        <w:ind w:left="2880" w:hanging="360"/>
      </w:pPr>
      <w:rPr>
        <w:rFonts w:ascii="Symbol" w:hAnsi="Symbol" w:hint="default"/>
      </w:rPr>
    </w:lvl>
    <w:lvl w:ilvl="4" w:tplc="A6AC856E">
      <w:start w:val="1"/>
      <w:numFmt w:val="bullet"/>
      <w:lvlText w:val="o"/>
      <w:lvlJc w:val="left"/>
      <w:pPr>
        <w:ind w:left="3600" w:hanging="360"/>
      </w:pPr>
      <w:rPr>
        <w:rFonts w:ascii="Courier New" w:hAnsi="Courier New" w:hint="default"/>
      </w:rPr>
    </w:lvl>
    <w:lvl w:ilvl="5" w:tplc="5630EC34">
      <w:start w:val="1"/>
      <w:numFmt w:val="bullet"/>
      <w:lvlText w:val=""/>
      <w:lvlJc w:val="left"/>
      <w:pPr>
        <w:ind w:left="4320" w:hanging="360"/>
      </w:pPr>
      <w:rPr>
        <w:rFonts w:ascii="Wingdings" w:hAnsi="Wingdings" w:hint="default"/>
      </w:rPr>
    </w:lvl>
    <w:lvl w:ilvl="6" w:tplc="0492B17E">
      <w:start w:val="1"/>
      <w:numFmt w:val="bullet"/>
      <w:lvlText w:val=""/>
      <w:lvlJc w:val="left"/>
      <w:pPr>
        <w:ind w:left="5040" w:hanging="360"/>
      </w:pPr>
      <w:rPr>
        <w:rFonts w:ascii="Symbol" w:hAnsi="Symbol" w:hint="default"/>
      </w:rPr>
    </w:lvl>
    <w:lvl w:ilvl="7" w:tplc="D2AC91E8">
      <w:start w:val="1"/>
      <w:numFmt w:val="bullet"/>
      <w:lvlText w:val="o"/>
      <w:lvlJc w:val="left"/>
      <w:pPr>
        <w:ind w:left="5760" w:hanging="360"/>
      </w:pPr>
      <w:rPr>
        <w:rFonts w:ascii="Courier New" w:hAnsi="Courier New" w:hint="default"/>
      </w:rPr>
    </w:lvl>
    <w:lvl w:ilvl="8" w:tplc="06E83CF4">
      <w:start w:val="1"/>
      <w:numFmt w:val="bullet"/>
      <w:lvlText w:val=""/>
      <w:lvlJc w:val="left"/>
      <w:pPr>
        <w:ind w:left="6480" w:hanging="360"/>
      </w:pPr>
      <w:rPr>
        <w:rFonts w:ascii="Wingdings" w:hAnsi="Wingdings" w:hint="default"/>
      </w:rPr>
    </w:lvl>
  </w:abstractNum>
  <w:abstractNum w:abstractNumId="10" w15:restartNumberingAfterBreak="0">
    <w:nsid w:val="48536928"/>
    <w:multiLevelType w:val="hybridMultilevel"/>
    <w:tmpl w:val="BE28BD50"/>
    <w:lvl w:ilvl="0" w:tplc="152C8A74">
      <w:start w:val="1"/>
      <w:numFmt w:val="bullet"/>
      <w:lvlText w:val=""/>
      <w:lvlJc w:val="left"/>
      <w:pPr>
        <w:ind w:left="720" w:hanging="360"/>
      </w:pPr>
      <w:rPr>
        <w:rFonts w:ascii="Symbol" w:hAnsi="Symbol" w:hint="default"/>
      </w:rPr>
    </w:lvl>
    <w:lvl w:ilvl="1" w:tplc="F668A474">
      <w:start w:val="1"/>
      <w:numFmt w:val="bullet"/>
      <w:lvlText w:val="o"/>
      <w:lvlJc w:val="left"/>
      <w:pPr>
        <w:ind w:left="1440" w:hanging="360"/>
      </w:pPr>
      <w:rPr>
        <w:rFonts w:ascii="Courier New" w:hAnsi="Courier New" w:cs="Courier New" w:hint="default"/>
      </w:rPr>
    </w:lvl>
    <w:lvl w:ilvl="2" w:tplc="7FE85DDC">
      <w:start w:val="1"/>
      <w:numFmt w:val="bullet"/>
      <w:lvlText w:val=""/>
      <w:lvlJc w:val="left"/>
      <w:pPr>
        <w:ind w:left="2160" w:hanging="360"/>
      </w:pPr>
      <w:rPr>
        <w:rFonts w:ascii="Wingdings" w:hAnsi="Wingdings" w:hint="default"/>
      </w:rPr>
    </w:lvl>
    <w:lvl w:ilvl="3" w:tplc="5544A60A">
      <w:start w:val="1"/>
      <w:numFmt w:val="bullet"/>
      <w:lvlText w:val=""/>
      <w:lvlJc w:val="left"/>
      <w:pPr>
        <w:ind w:left="2880" w:hanging="360"/>
      </w:pPr>
      <w:rPr>
        <w:rFonts w:ascii="Symbol" w:hAnsi="Symbol" w:hint="default"/>
      </w:rPr>
    </w:lvl>
    <w:lvl w:ilvl="4" w:tplc="685855E4">
      <w:start w:val="1"/>
      <w:numFmt w:val="bullet"/>
      <w:lvlText w:val="o"/>
      <w:lvlJc w:val="left"/>
      <w:pPr>
        <w:ind w:left="3600" w:hanging="360"/>
      </w:pPr>
      <w:rPr>
        <w:rFonts w:ascii="Courier New" w:hAnsi="Courier New" w:cs="Courier New" w:hint="default"/>
      </w:rPr>
    </w:lvl>
    <w:lvl w:ilvl="5" w:tplc="6FE89E58">
      <w:start w:val="1"/>
      <w:numFmt w:val="bullet"/>
      <w:lvlText w:val=""/>
      <w:lvlJc w:val="left"/>
      <w:pPr>
        <w:ind w:left="4320" w:hanging="360"/>
      </w:pPr>
      <w:rPr>
        <w:rFonts w:ascii="Wingdings" w:hAnsi="Wingdings" w:hint="default"/>
      </w:rPr>
    </w:lvl>
    <w:lvl w:ilvl="6" w:tplc="3080FA1E">
      <w:start w:val="1"/>
      <w:numFmt w:val="bullet"/>
      <w:lvlText w:val=""/>
      <w:lvlJc w:val="left"/>
      <w:pPr>
        <w:ind w:left="5040" w:hanging="360"/>
      </w:pPr>
      <w:rPr>
        <w:rFonts w:ascii="Symbol" w:hAnsi="Symbol" w:hint="default"/>
      </w:rPr>
    </w:lvl>
    <w:lvl w:ilvl="7" w:tplc="14DA50D0">
      <w:start w:val="1"/>
      <w:numFmt w:val="bullet"/>
      <w:lvlText w:val="o"/>
      <w:lvlJc w:val="left"/>
      <w:pPr>
        <w:ind w:left="5760" w:hanging="360"/>
      </w:pPr>
      <w:rPr>
        <w:rFonts w:ascii="Courier New" w:hAnsi="Courier New" w:cs="Courier New" w:hint="default"/>
      </w:rPr>
    </w:lvl>
    <w:lvl w:ilvl="8" w:tplc="D0922852">
      <w:start w:val="1"/>
      <w:numFmt w:val="bullet"/>
      <w:lvlText w:val=""/>
      <w:lvlJc w:val="left"/>
      <w:pPr>
        <w:ind w:left="6480" w:hanging="360"/>
      </w:pPr>
      <w:rPr>
        <w:rFonts w:ascii="Wingdings" w:hAnsi="Wingdings" w:hint="default"/>
      </w:rPr>
    </w:lvl>
  </w:abstractNum>
  <w:abstractNum w:abstractNumId="11" w15:restartNumberingAfterBreak="0">
    <w:nsid w:val="51014DA5"/>
    <w:multiLevelType w:val="hybridMultilevel"/>
    <w:tmpl w:val="E04682E6"/>
    <w:lvl w:ilvl="0" w:tplc="B04E4B72">
      <w:start w:val="24"/>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C5024"/>
    <w:multiLevelType w:val="hybridMultilevel"/>
    <w:tmpl w:val="E014DA0C"/>
    <w:lvl w:ilvl="0" w:tplc="96F84B4E">
      <w:start w:val="1"/>
      <w:numFmt w:val="decimal"/>
      <w:lvlText w:val="%1."/>
      <w:lvlJc w:val="left"/>
      <w:pPr>
        <w:ind w:left="720" w:hanging="360"/>
      </w:pPr>
      <w:rPr>
        <w:rFonts w:eastAsia="Calibri" w:hint="default"/>
      </w:rPr>
    </w:lvl>
    <w:lvl w:ilvl="1" w:tplc="65643D76">
      <w:start w:val="1"/>
      <w:numFmt w:val="lowerLetter"/>
      <w:lvlText w:val="%2."/>
      <w:lvlJc w:val="left"/>
      <w:pPr>
        <w:ind w:left="1440" w:hanging="360"/>
      </w:pPr>
    </w:lvl>
    <w:lvl w:ilvl="2" w:tplc="31A26BBE">
      <w:start w:val="1"/>
      <w:numFmt w:val="lowerRoman"/>
      <w:lvlText w:val="%3."/>
      <w:lvlJc w:val="right"/>
      <w:pPr>
        <w:ind w:left="2160" w:hanging="180"/>
      </w:pPr>
    </w:lvl>
    <w:lvl w:ilvl="3" w:tplc="F28C7506">
      <w:start w:val="1"/>
      <w:numFmt w:val="decimal"/>
      <w:lvlText w:val="%4."/>
      <w:lvlJc w:val="left"/>
      <w:pPr>
        <w:ind w:left="2880" w:hanging="360"/>
      </w:pPr>
    </w:lvl>
    <w:lvl w:ilvl="4" w:tplc="EB604B02">
      <w:start w:val="1"/>
      <w:numFmt w:val="lowerLetter"/>
      <w:lvlText w:val="%5."/>
      <w:lvlJc w:val="left"/>
      <w:pPr>
        <w:ind w:left="3600" w:hanging="360"/>
      </w:pPr>
    </w:lvl>
    <w:lvl w:ilvl="5" w:tplc="F73414F2">
      <w:start w:val="1"/>
      <w:numFmt w:val="lowerRoman"/>
      <w:lvlText w:val="%6."/>
      <w:lvlJc w:val="right"/>
      <w:pPr>
        <w:ind w:left="4320" w:hanging="180"/>
      </w:pPr>
    </w:lvl>
    <w:lvl w:ilvl="6" w:tplc="C6960726">
      <w:start w:val="1"/>
      <w:numFmt w:val="decimal"/>
      <w:lvlText w:val="%7."/>
      <w:lvlJc w:val="left"/>
      <w:pPr>
        <w:ind w:left="5040" w:hanging="360"/>
      </w:pPr>
    </w:lvl>
    <w:lvl w:ilvl="7" w:tplc="B3A659B6">
      <w:start w:val="1"/>
      <w:numFmt w:val="lowerLetter"/>
      <w:lvlText w:val="%8."/>
      <w:lvlJc w:val="left"/>
      <w:pPr>
        <w:ind w:left="5760" w:hanging="360"/>
      </w:pPr>
    </w:lvl>
    <w:lvl w:ilvl="8" w:tplc="059EF5CC">
      <w:start w:val="1"/>
      <w:numFmt w:val="lowerRoman"/>
      <w:lvlText w:val="%9."/>
      <w:lvlJc w:val="right"/>
      <w:pPr>
        <w:ind w:left="6480" w:hanging="180"/>
      </w:pPr>
    </w:lvl>
  </w:abstractNum>
  <w:abstractNum w:abstractNumId="13" w15:restartNumberingAfterBreak="0">
    <w:nsid w:val="62824F64"/>
    <w:multiLevelType w:val="hybridMultilevel"/>
    <w:tmpl w:val="02B4F9BE"/>
    <w:lvl w:ilvl="0" w:tplc="75D61BA8">
      <w:start w:val="1"/>
      <w:numFmt w:val="bullet"/>
      <w:lvlText w:val="-"/>
      <w:lvlJc w:val="left"/>
      <w:pPr>
        <w:ind w:left="720" w:hanging="360"/>
      </w:pPr>
      <w:rPr>
        <w:rFonts w:ascii="Calibri" w:eastAsia="Calibri" w:hAnsi="Calibri" w:cs="Calibri" w:hint="default"/>
      </w:rPr>
    </w:lvl>
    <w:lvl w:ilvl="1" w:tplc="3A983F0C">
      <w:start w:val="1"/>
      <w:numFmt w:val="bullet"/>
      <w:lvlText w:val="o"/>
      <w:lvlJc w:val="left"/>
      <w:pPr>
        <w:ind w:left="1440" w:hanging="360"/>
      </w:pPr>
      <w:rPr>
        <w:rFonts w:ascii="Courier New" w:hAnsi="Courier New" w:cs="Courier New" w:hint="default"/>
      </w:rPr>
    </w:lvl>
    <w:lvl w:ilvl="2" w:tplc="183061FE">
      <w:start w:val="1"/>
      <w:numFmt w:val="bullet"/>
      <w:lvlText w:val=""/>
      <w:lvlJc w:val="left"/>
      <w:pPr>
        <w:ind w:left="2160" w:hanging="360"/>
      </w:pPr>
      <w:rPr>
        <w:rFonts w:ascii="Wingdings" w:hAnsi="Wingdings" w:hint="default"/>
      </w:rPr>
    </w:lvl>
    <w:lvl w:ilvl="3" w:tplc="EB5821BA">
      <w:start w:val="1"/>
      <w:numFmt w:val="bullet"/>
      <w:lvlText w:val=""/>
      <w:lvlJc w:val="left"/>
      <w:pPr>
        <w:ind w:left="2880" w:hanging="360"/>
      </w:pPr>
      <w:rPr>
        <w:rFonts w:ascii="Symbol" w:hAnsi="Symbol" w:hint="default"/>
      </w:rPr>
    </w:lvl>
    <w:lvl w:ilvl="4" w:tplc="547A41F8">
      <w:start w:val="1"/>
      <w:numFmt w:val="bullet"/>
      <w:lvlText w:val="o"/>
      <w:lvlJc w:val="left"/>
      <w:pPr>
        <w:ind w:left="3600" w:hanging="360"/>
      </w:pPr>
      <w:rPr>
        <w:rFonts w:ascii="Courier New" w:hAnsi="Courier New" w:cs="Courier New" w:hint="default"/>
      </w:rPr>
    </w:lvl>
    <w:lvl w:ilvl="5" w:tplc="2D207A76">
      <w:start w:val="1"/>
      <w:numFmt w:val="bullet"/>
      <w:lvlText w:val=""/>
      <w:lvlJc w:val="left"/>
      <w:pPr>
        <w:ind w:left="4320" w:hanging="360"/>
      </w:pPr>
      <w:rPr>
        <w:rFonts w:ascii="Wingdings" w:hAnsi="Wingdings" w:hint="default"/>
      </w:rPr>
    </w:lvl>
    <w:lvl w:ilvl="6" w:tplc="908AA5C2">
      <w:start w:val="1"/>
      <w:numFmt w:val="bullet"/>
      <w:lvlText w:val=""/>
      <w:lvlJc w:val="left"/>
      <w:pPr>
        <w:ind w:left="5040" w:hanging="360"/>
      </w:pPr>
      <w:rPr>
        <w:rFonts w:ascii="Symbol" w:hAnsi="Symbol" w:hint="default"/>
      </w:rPr>
    </w:lvl>
    <w:lvl w:ilvl="7" w:tplc="AE64C258">
      <w:start w:val="1"/>
      <w:numFmt w:val="bullet"/>
      <w:lvlText w:val="o"/>
      <w:lvlJc w:val="left"/>
      <w:pPr>
        <w:ind w:left="5760" w:hanging="360"/>
      </w:pPr>
      <w:rPr>
        <w:rFonts w:ascii="Courier New" w:hAnsi="Courier New" w:cs="Courier New" w:hint="default"/>
      </w:rPr>
    </w:lvl>
    <w:lvl w:ilvl="8" w:tplc="40985720">
      <w:start w:val="1"/>
      <w:numFmt w:val="bullet"/>
      <w:lvlText w:val=""/>
      <w:lvlJc w:val="left"/>
      <w:pPr>
        <w:ind w:left="6480" w:hanging="360"/>
      </w:pPr>
      <w:rPr>
        <w:rFonts w:ascii="Wingdings" w:hAnsi="Wingdings" w:hint="default"/>
      </w:rPr>
    </w:lvl>
  </w:abstractNum>
  <w:abstractNum w:abstractNumId="14" w15:restartNumberingAfterBreak="0">
    <w:nsid w:val="6F5B42A0"/>
    <w:multiLevelType w:val="hybridMultilevel"/>
    <w:tmpl w:val="61C09920"/>
    <w:lvl w:ilvl="0" w:tplc="F9560780">
      <w:start w:val="1"/>
      <w:numFmt w:val="bullet"/>
      <w:lvlText w:val="-"/>
      <w:lvlJc w:val="left"/>
      <w:pPr>
        <w:ind w:left="720" w:hanging="360"/>
      </w:pPr>
      <w:rPr>
        <w:rFonts w:ascii="Arial" w:eastAsia="Times New Roman" w:hAnsi="Arial" w:cs="Arial" w:hint="default"/>
      </w:rPr>
    </w:lvl>
    <w:lvl w:ilvl="1" w:tplc="F926AC82">
      <w:start w:val="1"/>
      <w:numFmt w:val="bullet"/>
      <w:lvlText w:val="o"/>
      <w:lvlJc w:val="left"/>
      <w:pPr>
        <w:ind w:left="1440" w:hanging="360"/>
      </w:pPr>
      <w:rPr>
        <w:rFonts w:ascii="Courier New" w:hAnsi="Courier New" w:cs="Courier New" w:hint="default"/>
      </w:rPr>
    </w:lvl>
    <w:lvl w:ilvl="2" w:tplc="86001066">
      <w:start w:val="1"/>
      <w:numFmt w:val="bullet"/>
      <w:lvlText w:val=""/>
      <w:lvlJc w:val="left"/>
      <w:pPr>
        <w:ind w:left="2160" w:hanging="360"/>
      </w:pPr>
      <w:rPr>
        <w:rFonts w:ascii="Wingdings" w:hAnsi="Wingdings" w:hint="default"/>
      </w:rPr>
    </w:lvl>
    <w:lvl w:ilvl="3" w:tplc="7AD828AA">
      <w:start w:val="1"/>
      <w:numFmt w:val="bullet"/>
      <w:lvlText w:val=""/>
      <w:lvlJc w:val="left"/>
      <w:pPr>
        <w:ind w:left="2880" w:hanging="360"/>
      </w:pPr>
      <w:rPr>
        <w:rFonts w:ascii="Symbol" w:hAnsi="Symbol" w:hint="default"/>
      </w:rPr>
    </w:lvl>
    <w:lvl w:ilvl="4" w:tplc="8D06ADA0">
      <w:start w:val="1"/>
      <w:numFmt w:val="bullet"/>
      <w:lvlText w:val="o"/>
      <w:lvlJc w:val="left"/>
      <w:pPr>
        <w:ind w:left="3600" w:hanging="360"/>
      </w:pPr>
      <w:rPr>
        <w:rFonts w:ascii="Courier New" w:hAnsi="Courier New" w:cs="Courier New" w:hint="default"/>
      </w:rPr>
    </w:lvl>
    <w:lvl w:ilvl="5" w:tplc="59D21FC2">
      <w:start w:val="1"/>
      <w:numFmt w:val="bullet"/>
      <w:lvlText w:val=""/>
      <w:lvlJc w:val="left"/>
      <w:pPr>
        <w:ind w:left="4320" w:hanging="360"/>
      </w:pPr>
      <w:rPr>
        <w:rFonts w:ascii="Wingdings" w:hAnsi="Wingdings" w:hint="default"/>
      </w:rPr>
    </w:lvl>
    <w:lvl w:ilvl="6" w:tplc="CD523F76">
      <w:start w:val="1"/>
      <w:numFmt w:val="bullet"/>
      <w:lvlText w:val=""/>
      <w:lvlJc w:val="left"/>
      <w:pPr>
        <w:ind w:left="5040" w:hanging="360"/>
      </w:pPr>
      <w:rPr>
        <w:rFonts w:ascii="Symbol" w:hAnsi="Symbol" w:hint="default"/>
      </w:rPr>
    </w:lvl>
    <w:lvl w:ilvl="7" w:tplc="0366E1BC">
      <w:start w:val="1"/>
      <w:numFmt w:val="bullet"/>
      <w:lvlText w:val="o"/>
      <w:lvlJc w:val="left"/>
      <w:pPr>
        <w:ind w:left="5760" w:hanging="360"/>
      </w:pPr>
      <w:rPr>
        <w:rFonts w:ascii="Courier New" w:hAnsi="Courier New" w:cs="Courier New" w:hint="default"/>
      </w:rPr>
    </w:lvl>
    <w:lvl w:ilvl="8" w:tplc="6D5CE1CE">
      <w:start w:val="1"/>
      <w:numFmt w:val="bullet"/>
      <w:lvlText w:val=""/>
      <w:lvlJc w:val="left"/>
      <w:pPr>
        <w:ind w:left="6480" w:hanging="360"/>
      </w:pPr>
      <w:rPr>
        <w:rFonts w:ascii="Wingdings" w:hAnsi="Wingdings" w:hint="default"/>
      </w:rPr>
    </w:lvl>
  </w:abstractNum>
  <w:abstractNum w:abstractNumId="15" w15:restartNumberingAfterBreak="0">
    <w:nsid w:val="71080CFB"/>
    <w:multiLevelType w:val="hybridMultilevel"/>
    <w:tmpl w:val="72DA9F34"/>
    <w:lvl w:ilvl="0" w:tplc="25B867F4">
      <w:start w:val="18"/>
      <w:numFmt w:val="bullet"/>
      <w:lvlText w:val="-"/>
      <w:lvlJc w:val="left"/>
      <w:pPr>
        <w:ind w:left="720" w:hanging="360"/>
      </w:pPr>
      <w:rPr>
        <w:rFonts w:ascii="Arial" w:eastAsia="Times New Roman" w:hAnsi="Arial" w:cs="Arial" w:hint="default"/>
      </w:rPr>
    </w:lvl>
    <w:lvl w:ilvl="1" w:tplc="5FF4AE60">
      <w:start w:val="1"/>
      <w:numFmt w:val="bullet"/>
      <w:lvlText w:val="o"/>
      <w:lvlJc w:val="left"/>
      <w:pPr>
        <w:ind w:left="1440" w:hanging="360"/>
      </w:pPr>
      <w:rPr>
        <w:rFonts w:ascii="Courier New" w:hAnsi="Courier New" w:hint="default"/>
      </w:rPr>
    </w:lvl>
    <w:lvl w:ilvl="2" w:tplc="3586BC84">
      <w:start w:val="1"/>
      <w:numFmt w:val="bullet"/>
      <w:lvlText w:val=""/>
      <w:lvlJc w:val="left"/>
      <w:pPr>
        <w:ind w:left="2160" w:hanging="360"/>
      </w:pPr>
      <w:rPr>
        <w:rFonts w:ascii="Wingdings" w:hAnsi="Wingdings" w:hint="default"/>
      </w:rPr>
    </w:lvl>
    <w:lvl w:ilvl="3" w:tplc="9E968F9A">
      <w:start w:val="1"/>
      <w:numFmt w:val="bullet"/>
      <w:lvlText w:val=""/>
      <w:lvlJc w:val="left"/>
      <w:pPr>
        <w:ind w:left="2880" w:hanging="360"/>
      </w:pPr>
      <w:rPr>
        <w:rFonts w:ascii="Symbol" w:hAnsi="Symbol" w:hint="default"/>
      </w:rPr>
    </w:lvl>
    <w:lvl w:ilvl="4" w:tplc="A6404F80">
      <w:start w:val="1"/>
      <w:numFmt w:val="bullet"/>
      <w:lvlText w:val="o"/>
      <w:lvlJc w:val="left"/>
      <w:pPr>
        <w:ind w:left="3600" w:hanging="360"/>
      </w:pPr>
      <w:rPr>
        <w:rFonts w:ascii="Courier New" w:hAnsi="Courier New" w:hint="default"/>
      </w:rPr>
    </w:lvl>
    <w:lvl w:ilvl="5" w:tplc="4C4A11F0">
      <w:start w:val="1"/>
      <w:numFmt w:val="bullet"/>
      <w:lvlText w:val=""/>
      <w:lvlJc w:val="left"/>
      <w:pPr>
        <w:ind w:left="4320" w:hanging="360"/>
      </w:pPr>
      <w:rPr>
        <w:rFonts w:ascii="Wingdings" w:hAnsi="Wingdings" w:hint="default"/>
      </w:rPr>
    </w:lvl>
    <w:lvl w:ilvl="6" w:tplc="99E46088">
      <w:start w:val="1"/>
      <w:numFmt w:val="bullet"/>
      <w:lvlText w:val=""/>
      <w:lvlJc w:val="left"/>
      <w:pPr>
        <w:ind w:left="5040" w:hanging="360"/>
      </w:pPr>
      <w:rPr>
        <w:rFonts w:ascii="Symbol" w:hAnsi="Symbol" w:hint="default"/>
      </w:rPr>
    </w:lvl>
    <w:lvl w:ilvl="7" w:tplc="BB8A4668">
      <w:start w:val="1"/>
      <w:numFmt w:val="bullet"/>
      <w:lvlText w:val="o"/>
      <w:lvlJc w:val="left"/>
      <w:pPr>
        <w:ind w:left="5760" w:hanging="360"/>
      </w:pPr>
      <w:rPr>
        <w:rFonts w:ascii="Courier New" w:hAnsi="Courier New" w:hint="default"/>
      </w:rPr>
    </w:lvl>
    <w:lvl w:ilvl="8" w:tplc="779E6962">
      <w:start w:val="1"/>
      <w:numFmt w:val="bullet"/>
      <w:lvlText w:val=""/>
      <w:lvlJc w:val="left"/>
      <w:pPr>
        <w:ind w:left="6480" w:hanging="360"/>
      </w:pPr>
      <w:rPr>
        <w:rFonts w:ascii="Wingdings" w:hAnsi="Wingdings" w:hint="default"/>
      </w:rPr>
    </w:lvl>
  </w:abstractNum>
  <w:abstractNum w:abstractNumId="16" w15:restartNumberingAfterBreak="0">
    <w:nsid w:val="7F773BBC"/>
    <w:multiLevelType w:val="hybridMultilevel"/>
    <w:tmpl w:val="DCC8626C"/>
    <w:lvl w:ilvl="0" w:tplc="441093F0">
      <w:start w:val="1"/>
      <w:numFmt w:val="decimal"/>
      <w:lvlText w:val="%1."/>
      <w:lvlJc w:val="left"/>
      <w:pPr>
        <w:ind w:left="720" w:hanging="360"/>
      </w:pPr>
      <w:rPr>
        <w:rFonts w:hint="default"/>
      </w:rPr>
    </w:lvl>
    <w:lvl w:ilvl="1" w:tplc="E1229314">
      <w:start w:val="1"/>
      <w:numFmt w:val="lowerLetter"/>
      <w:lvlText w:val="%2."/>
      <w:lvlJc w:val="left"/>
      <w:pPr>
        <w:ind w:left="1440" w:hanging="360"/>
      </w:pPr>
    </w:lvl>
    <w:lvl w:ilvl="2" w:tplc="E316753C">
      <w:start w:val="1"/>
      <w:numFmt w:val="lowerRoman"/>
      <w:lvlText w:val="%3."/>
      <w:lvlJc w:val="right"/>
      <w:pPr>
        <w:ind w:left="2160" w:hanging="180"/>
      </w:pPr>
    </w:lvl>
    <w:lvl w:ilvl="3" w:tplc="0A1AD132">
      <w:start w:val="1"/>
      <w:numFmt w:val="decimal"/>
      <w:lvlText w:val="%4."/>
      <w:lvlJc w:val="left"/>
      <w:pPr>
        <w:ind w:left="2880" w:hanging="360"/>
      </w:pPr>
    </w:lvl>
    <w:lvl w:ilvl="4" w:tplc="EB5CBA06">
      <w:start w:val="1"/>
      <w:numFmt w:val="lowerLetter"/>
      <w:lvlText w:val="%5."/>
      <w:lvlJc w:val="left"/>
      <w:pPr>
        <w:ind w:left="3600" w:hanging="360"/>
      </w:pPr>
    </w:lvl>
    <w:lvl w:ilvl="5" w:tplc="1EA89DBA">
      <w:start w:val="1"/>
      <w:numFmt w:val="lowerRoman"/>
      <w:lvlText w:val="%6."/>
      <w:lvlJc w:val="right"/>
      <w:pPr>
        <w:ind w:left="4320" w:hanging="180"/>
      </w:pPr>
    </w:lvl>
    <w:lvl w:ilvl="6" w:tplc="6ADE1F00">
      <w:start w:val="1"/>
      <w:numFmt w:val="decimal"/>
      <w:lvlText w:val="%7."/>
      <w:lvlJc w:val="left"/>
      <w:pPr>
        <w:ind w:left="5040" w:hanging="360"/>
      </w:pPr>
    </w:lvl>
    <w:lvl w:ilvl="7" w:tplc="C2BEA164">
      <w:start w:val="1"/>
      <w:numFmt w:val="lowerLetter"/>
      <w:lvlText w:val="%8."/>
      <w:lvlJc w:val="left"/>
      <w:pPr>
        <w:ind w:left="5760" w:hanging="360"/>
      </w:pPr>
    </w:lvl>
    <w:lvl w:ilvl="8" w:tplc="099C1456">
      <w:start w:val="1"/>
      <w:numFmt w:val="lowerRoman"/>
      <w:lvlText w:val="%9."/>
      <w:lvlJc w:val="right"/>
      <w:pPr>
        <w:ind w:left="6480" w:hanging="180"/>
      </w:pPr>
    </w:lvl>
  </w:abstractNum>
  <w:num w:numId="1">
    <w:abstractNumId w:val="0"/>
  </w:num>
  <w:num w:numId="2">
    <w:abstractNumId w:val="7"/>
  </w:num>
  <w:num w:numId="3">
    <w:abstractNumId w:val="13"/>
  </w:num>
  <w:num w:numId="4">
    <w:abstractNumId w:val="14"/>
  </w:num>
  <w:num w:numId="5">
    <w:abstractNumId w:val="9"/>
  </w:num>
  <w:num w:numId="6">
    <w:abstractNumId w:val="15"/>
  </w:num>
  <w:num w:numId="7">
    <w:abstractNumId w:val="1"/>
  </w:num>
  <w:num w:numId="8">
    <w:abstractNumId w:val="4"/>
  </w:num>
  <w:num w:numId="9">
    <w:abstractNumId w:val="16"/>
  </w:num>
  <w:num w:numId="10">
    <w:abstractNumId w:val="2"/>
  </w:num>
  <w:num w:numId="11">
    <w:abstractNumId w:val="6"/>
  </w:num>
  <w:num w:numId="12">
    <w:abstractNumId w:val="5"/>
  </w:num>
  <w:num w:numId="13">
    <w:abstractNumId w:val="10"/>
  </w:num>
  <w:num w:numId="14">
    <w:abstractNumId w:val="8"/>
  </w:num>
  <w:num w:numId="15">
    <w:abstractNumId w:val="1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8E"/>
    <w:rsid w:val="00025AE6"/>
    <w:rsid w:val="0002794D"/>
    <w:rsid w:val="00045317"/>
    <w:rsid w:val="00063E51"/>
    <w:rsid w:val="00080025"/>
    <w:rsid w:val="0008658E"/>
    <w:rsid w:val="000A2705"/>
    <w:rsid w:val="000E62D4"/>
    <w:rsid w:val="001262E2"/>
    <w:rsid w:val="00160140"/>
    <w:rsid w:val="001E18DC"/>
    <w:rsid w:val="001F6108"/>
    <w:rsid w:val="00205407"/>
    <w:rsid w:val="002113CC"/>
    <w:rsid w:val="00227227"/>
    <w:rsid w:val="0024362B"/>
    <w:rsid w:val="00247A9B"/>
    <w:rsid w:val="002500BC"/>
    <w:rsid w:val="002651C8"/>
    <w:rsid w:val="002F5E03"/>
    <w:rsid w:val="003221DF"/>
    <w:rsid w:val="00335336"/>
    <w:rsid w:val="003A1DC2"/>
    <w:rsid w:val="003B5B7D"/>
    <w:rsid w:val="003F2378"/>
    <w:rsid w:val="0040474F"/>
    <w:rsid w:val="00406D6A"/>
    <w:rsid w:val="00430C14"/>
    <w:rsid w:val="00477DCB"/>
    <w:rsid w:val="0048173B"/>
    <w:rsid w:val="004A3592"/>
    <w:rsid w:val="004B7702"/>
    <w:rsid w:val="00584E9A"/>
    <w:rsid w:val="005906C4"/>
    <w:rsid w:val="005B478B"/>
    <w:rsid w:val="005D19E1"/>
    <w:rsid w:val="005E6B60"/>
    <w:rsid w:val="00607242"/>
    <w:rsid w:val="00647434"/>
    <w:rsid w:val="0066315B"/>
    <w:rsid w:val="00684745"/>
    <w:rsid w:val="00771A2E"/>
    <w:rsid w:val="007E0AF2"/>
    <w:rsid w:val="007E10C5"/>
    <w:rsid w:val="007E76AA"/>
    <w:rsid w:val="007F73B9"/>
    <w:rsid w:val="00817FC7"/>
    <w:rsid w:val="008532B5"/>
    <w:rsid w:val="008954B3"/>
    <w:rsid w:val="00897BC7"/>
    <w:rsid w:val="008D3354"/>
    <w:rsid w:val="008E3FED"/>
    <w:rsid w:val="00905BFB"/>
    <w:rsid w:val="0093452C"/>
    <w:rsid w:val="009423E1"/>
    <w:rsid w:val="009929CC"/>
    <w:rsid w:val="009A0FFF"/>
    <w:rsid w:val="009C25C1"/>
    <w:rsid w:val="009D61DF"/>
    <w:rsid w:val="009E7F14"/>
    <w:rsid w:val="009F2D88"/>
    <w:rsid w:val="00A04F1F"/>
    <w:rsid w:val="00A11719"/>
    <w:rsid w:val="00A80C68"/>
    <w:rsid w:val="00A845B9"/>
    <w:rsid w:val="00A956AD"/>
    <w:rsid w:val="00AD11CF"/>
    <w:rsid w:val="00B13BC8"/>
    <w:rsid w:val="00B30CC0"/>
    <w:rsid w:val="00B93612"/>
    <w:rsid w:val="00BF69BE"/>
    <w:rsid w:val="00C05FC4"/>
    <w:rsid w:val="00C158E6"/>
    <w:rsid w:val="00C51654"/>
    <w:rsid w:val="00CC69D9"/>
    <w:rsid w:val="00CD51EE"/>
    <w:rsid w:val="00D75397"/>
    <w:rsid w:val="00DA2576"/>
    <w:rsid w:val="00DF5562"/>
    <w:rsid w:val="00E34F9C"/>
    <w:rsid w:val="00E53B45"/>
    <w:rsid w:val="00E767C6"/>
    <w:rsid w:val="00E868E2"/>
    <w:rsid w:val="00E9482C"/>
    <w:rsid w:val="00F3330E"/>
    <w:rsid w:val="00F379AD"/>
    <w:rsid w:val="00F8175D"/>
    <w:rsid w:val="00F9049C"/>
    <w:rsid w:val="00F93285"/>
    <w:rsid w:val="00FA051C"/>
    <w:rsid w:val="00FB1C31"/>
    <w:rsid w:val="00FF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9751F"/>
  <w15:docId w15:val="{78A61B5F-7400-4B7E-B5FF-52DE644F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fr-CH" w:eastAsia="fr-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fr-CH" w:eastAsia="fr-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fr-CH" w:eastAsia="fr-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fr-CH" w:eastAsia="fr-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fr-CH" w:eastAsia="fr-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fr-CH" w:eastAsia="fr-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fr-CH" w:eastAsia="fr-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fr-CH" w:eastAsia="fr-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uiPriority w:val="99"/>
    <w:unhideWhenUsed/>
    <w:rPr>
      <w:color w:val="0000FF"/>
      <w:u w:val="single"/>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paragraph" w:customStyle="1" w:styleId="pull-left">
    <w:name w:val="pull-left"/>
    <w:basedOn w:val="Normal"/>
    <w:pPr>
      <w:spacing w:before="100" w:beforeAutospacing="1" w:after="100" w:afterAutospacing="1"/>
    </w:pPr>
    <w:rPr>
      <w:rFonts w:ascii="Times New Roman" w:eastAsia="Times New Roman" w:hAnsi="Times New Roman" w:cs="Times New Roman"/>
    </w:rPr>
  </w:style>
  <w:style w:type="character" w:customStyle="1" w:styleId="imagecaption">
    <w:name w:val="image_caption"/>
    <w:basedOn w:val="DefaultParagraphFont"/>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ind w:left="993" w:right="579"/>
      <w:contextualSpacing/>
      <w:jc w:val="right"/>
    </w:pPr>
    <w:rPr>
      <w:rFonts w:ascii="Calibri Light" w:eastAsia="Calibri Light" w:hAnsi="Calibri Light" w:cs="Calibri Light"/>
      <w:color w:val="FFFFFF" w:themeColor="background1"/>
      <w:spacing w:val="-10"/>
      <w:sz w:val="56"/>
      <w:szCs w:val="56"/>
      <w:lang w:val="en-GB"/>
    </w:rPr>
  </w:style>
  <w:style w:type="character" w:customStyle="1" w:styleId="TitleChar">
    <w:name w:val="Title Char"/>
    <w:basedOn w:val="DefaultParagraphFont"/>
    <w:link w:val="Title"/>
    <w:uiPriority w:val="10"/>
    <w:rPr>
      <w:rFonts w:ascii="Calibri Light" w:eastAsia="Calibri Light" w:hAnsi="Calibri Light" w:cs="Calibri Light"/>
      <w:color w:val="FFFFFF" w:themeColor="background1"/>
      <w:spacing w:val="-10"/>
      <w:sz w:val="56"/>
      <w:szCs w:val="56"/>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rPr>
  </w:style>
  <w:style w:type="table" w:styleId="TableGrid">
    <w:name w:val="Table Grid"/>
    <w:basedOn w:val="TableNormal"/>
    <w:uiPriority w:val="59"/>
    <w:rPr>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SingleTxtG">
    <w:name w:val="_ Single Txt_G"/>
    <w:basedOn w:val="Normal"/>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rsid w:val="007F73B9"/>
    <w:rPr>
      <w:color w:val="605E5C"/>
      <w:shd w:val="clear" w:color="auto" w:fill="E1DFDD"/>
    </w:rPr>
  </w:style>
  <w:style w:type="character" w:styleId="Emphasis">
    <w:name w:val="Emphasis"/>
    <w:basedOn w:val="DefaultParagraphFont"/>
    <w:uiPriority w:val="20"/>
    <w:qFormat/>
    <w:rsid w:val="00160140"/>
    <w:rPr>
      <w:i/>
      <w:iCs/>
    </w:rPr>
  </w:style>
  <w:style w:type="character" w:customStyle="1" w:styleId="apple-converted-space">
    <w:name w:val="apple-converted-space"/>
    <w:basedOn w:val="DefaultParagraphFont"/>
    <w:rsid w:val="0016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0488">
      <w:bodyDiv w:val="1"/>
      <w:marLeft w:val="0"/>
      <w:marRight w:val="0"/>
      <w:marTop w:val="0"/>
      <w:marBottom w:val="0"/>
      <w:divBdr>
        <w:top w:val="none" w:sz="0" w:space="0" w:color="auto"/>
        <w:left w:val="none" w:sz="0" w:space="0" w:color="auto"/>
        <w:bottom w:val="none" w:sz="0" w:space="0" w:color="auto"/>
        <w:right w:val="none" w:sz="0" w:space="0" w:color="auto"/>
      </w:divBdr>
      <w:divsChild>
        <w:div w:id="587496925">
          <w:marLeft w:val="0"/>
          <w:marRight w:val="0"/>
          <w:marTop w:val="0"/>
          <w:marBottom w:val="0"/>
          <w:divBdr>
            <w:top w:val="none" w:sz="0" w:space="0" w:color="auto"/>
            <w:left w:val="none" w:sz="0" w:space="0" w:color="auto"/>
            <w:bottom w:val="none" w:sz="0" w:space="0" w:color="auto"/>
            <w:right w:val="none" w:sz="0" w:space="0" w:color="auto"/>
          </w:divBdr>
        </w:div>
        <w:div w:id="628366095">
          <w:marLeft w:val="0"/>
          <w:marRight w:val="0"/>
          <w:marTop w:val="0"/>
          <w:marBottom w:val="0"/>
          <w:divBdr>
            <w:top w:val="none" w:sz="0" w:space="0" w:color="auto"/>
            <w:left w:val="none" w:sz="0" w:space="0" w:color="auto"/>
            <w:bottom w:val="none" w:sz="0" w:space="0" w:color="auto"/>
            <w:right w:val="none" w:sz="0" w:space="0" w:color="auto"/>
          </w:divBdr>
        </w:div>
      </w:divsChild>
    </w:div>
    <w:div w:id="913048970">
      <w:bodyDiv w:val="1"/>
      <w:marLeft w:val="0"/>
      <w:marRight w:val="0"/>
      <w:marTop w:val="0"/>
      <w:marBottom w:val="0"/>
      <w:divBdr>
        <w:top w:val="none" w:sz="0" w:space="0" w:color="auto"/>
        <w:left w:val="none" w:sz="0" w:space="0" w:color="auto"/>
        <w:bottom w:val="none" w:sz="0" w:space="0" w:color="auto"/>
        <w:right w:val="none" w:sz="0" w:space="0" w:color="auto"/>
      </w:divBdr>
    </w:div>
    <w:div w:id="1095587355">
      <w:bodyDiv w:val="1"/>
      <w:marLeft w:val="0"/>
      <w:marRight w:val="0"/>
      <w:marTop w:val="0"/>
      <w:marBottom w:val="0"/>
      <w:divBdr>
        <w:top w:val="none" w:sz="0" w:space="0" w:color="auto"/>
        <w:left w:val="none" w:sz="0" w:space="0" w:color="auto"/>
        <w:bottom w:val="none" w:sz="0" w:space="0" w:color="auto"/>
        <w:right w:val="none" w:sz="0" w:space="0" w:color="auto"/>
      </w:divBdr>
      <w:divsChild>
        <w:div w:id="1333991057">
          <w:marLeft w:val="0"/>
          <w:marRight w:val="0"/>
          <w:marTop w:val="0"/>
          <w:marBottom w:val="0"/>
          <w:divBdr>
            <w:top w:val="none" w:sz="0" w:space="0" w:color="auto"/>
            <w:left w:val="none" w:sz="0" w:space="0" w:color="auto"/>
            <w:bottom w:val="none" w:sz="0" w:space="0" w:color="auto"/>
            <w:right w:val="none" w:sz="0" w:space="0" w:color="auto"/>
          </w:divBdr>
          <w:divsChild>
            <w:div w:id="2099979155">
              <w:marLeft w:val="0"/>
              <w:marRight w:val="0"/>
              <w:marTop w:val="0"/>
              <w:marBottom w:val="0"/>
              <w:divBdr>
                <w:top w:val="none" w:sz="0" w:space="0" w:color="auto"/>
                <w:left w:val="none" w:sz="0" w:space="0" w:color="auto"/>
                <w:bottom w:val="none" w:sz="0" w:space="0" w:color="auto"/>
                <w:right w:val="none" w:sz="0" w:space="0" w:color="auto"/>
              </w:divBdr>
              <w:divsChild>
                <w:div w:id="18555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99016">
      <w:bodyDiv w:val="1"/>
      <w:marLeft w:val="0"/>
      <w:marRight w:val="0"/>
      <w:marTop w:val="0"/>
      <w:marBottom w:val="0"/>
      <w:divBdr>
        <w:top w:val="none" w:sz="0" w:space="0" w:color="auto"/>
        <w:left w:val="none" w:sz="0" w:space="0" w:color="auto"/>
        <w:bottom w:val="none" w:sz="0" w:space="0" w:color="auto"/>
        <w:right w:val="none" w:sz="0" w:space="0" w:color="auto"/>
      </w:divBdr>
      <w:divsChild>
        <w:div w:id="1233200243">
          <w:marLeft w:val="0"/>
          <w:marRight w:val="0"/>
          <w:marTop w:val="0"/>
          <w:marBottom w:val="0"/>
          <w:divBdr>
            <w:top w:val="none" w:sz="0" w:space="0" w:color="auto"/>
            <w:left w:val="none" w:sz="0" w:space="0" w:color="auto"/>
            <w:bottom w:val="none" w:sz="0" w:space="0" w:color="auto"/>
            <w:right w:val="none" w:sz="0" w:space="0" w:color="auto"/>
          </w:divBdr>
          <w:divsChild>
            <w:div w:id="1079713032">
              <w:marLeft w:val="0"/>
              <w:marRight w:val="0"/>
              <w:marTop w:val="0"/>
              <w:marBottom w:val="0"/>
              <w:divBdr>
                <w:top w:val="none" w:sz="0" w:space="0" w:color="auto"/>
                <w:left w:val="none" w:sz="0" w:space="0" w:color="auto"/>
                <w:bottom w:val="none" w:sz="0" w:space="0" w:color="auto"/>
                <w:right w:val="none" w:sz="0" w:space="0" w:color="auto"/>
              </w:divBdr>
              <w:divsChild>
                <w:div w:id="303436046">
                  <w:marLeft w:val="0"/>
                  <w:marRight w:val="0"/>
                  <w:marTop w:val="0"/>
                  <w:marBottom w:val="0"/>
                  <w:divBdr>
                    <w:top w:val="none" w:sz="0" w:space="0" w:color="auto"/>
                    <w:left w:val="none" w:sz="0" w:space="0" w:color="auto"/>
                    <w:bottom w:val="none" w:sz="0" w:space="0" w:color="auto"/>
                    <w:right w:val="none" w:sz="0" w:space="0" w:color="auto"/>
                  </w:divBdr>
                  <w:divsChild>
                    <w:div w:id="2030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5944">
      <w:bodyDiv w:val="1"/>
      <w:marLeft w:val="0"/>
      <w:marRight w:val="0"/>
      <w:marTop w:val="0"/>
      <w:marBottom w:val="0"/>
      <w:divBdr>
        <w:top w:val="none" w:sz="0" w:space="0" w:color="auto"/>
        <w:left w:val="none" w:sz="0" w:space="0" w:color="auto"/>
        <w:bottom w:val="none" w:sz="0" w:space="0" w:color="auto"/>
        <w:right w:val="none" w:sz="0" w:space="0" w:color="auto"/>
      </w:divBdr>
      <w:divsChild>
        <w:div w:id="1820490106">
          <w:marLeft w:val="0"/>
          <w:marRight w:val="0"/>
          <w:marTop w:val="0"/>
          <w:marBottom w:val="0"/>
          <w:divBdr>
            <w:top w:val="none" w:sz="0" w:space="0" w:color="auto"/>
            <w:left w:val="none" w:sz="0" w:space="0" w:color="auto"/>
            <w:bottom w:val="none" w:sz="0" w:space="0" w:color="auto"/>
            <w:right w:val="none" w:sz="0" w:space="0" w:color="auto"/>
          </w:divBdr>
          <w:divsChild>
            <w:div w:id="29654264">
              <w:marLeft w:val="0"/>
              <w:marRight w:val="0"/>
              <w:marTop w:val="0"/>
              <w:marBottom w:val="0"/>
              <w:divBdr>
                <w:top w:val="none" w:sz="0" w:space="0" w:color="auto"/>
                <w:left w:val="none" w:sz="0" w:space="0" w:color="auto"/>
                <w:bottom w:val="none" w:sz="0" w:space="0" w:color="auto"/>
                <w:right w:val="none" w:sz="0" w:space="0" w:color="auto"/>
              </w:divBdr>
              <w:divsChild>
                <w:div w:id="473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962414463" TargetMode="External"/><Relationship Id="rId3" Type="http://schemas.openxmlformats.org/officeDocument/2006/relationships/settings" Target="settings.xml"/><Relationship Id="rId7" Type="http://schemas.openxmlformats.org/officeDocument/2006/relationships/hyperlink" Target="https://docstore.ohchr.org/SelfServices/FilesHandler.ashx?enc=6QkG1d%2fPPRiCAqhKb7yhsucPku6M9HJ11mkmOMrUQz6VY1gX9U92PK5y%2fWa3rdR20U3pbpGCUarEkGbGYJ1t2DXcWNW%2bhnE%2bnteGMTAgPLgTb44KRqsk%2bVcsaFeyPd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848</Words>
  <Characters>4835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CCPR-Centre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Làzarie Eeckeloo</dc:creator>
  <cp:lastModifiedBy>Lazarie Eeckeloo</cp:lastModifiedBy>
  <cp:revision>51</cp:revision>
  <dcterms:created xsi:type="dcterms:W3CDTF">2022-01-24T15:41:00Z</dcterms:created>
  <dcterms:modified xsi:type="dcterms:W3CDTF">2022-01-24T16:27:00Z</dcterms:modified>
</cp:coreProperties>
</file>