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3F1F" w14:textId="263F8594" w:rsidR="00670D5C" w:rsidRDefault="00670D5C" w:rsidP="00670D5C">
      <w:pPr>
        <w:jc w:val="center"/>
        <w:rPr>
          <w:rFonts w:ascii="Aptos" w:hAnsi="Aptos"/>
          <w:b/>
          <w:bCs/>
          <w:sz w:val="32"/>
          <w:szCs w:val="32"/>
        </w:rPr>
      </w:pPr>
      <w:r>
        <w:rPr>
          <w:rFonts w:ascii="Aptos" w:hAnsi="Aptos"/>
          <w:b/>
          <w:bCs/>
          <w:noProof/>
          <w:sz w:val="32"/>
          <w:szCs w:val="32"/>
          <w14:ligatures w14:val="standardContextual"/>
        </w:rPr>
        <w:drawing>
          <wp:inline distT="0" distB="0" distL="0" distR="0" wp14:anchorId="245E0F0B" wp14:editId="2E924A59">
            <wp:extent cx="3092521" cy="1473200"/>
            <wp:effectExtent l="0" t="0" r="6350" b="0"/>
            <wp:docPr id="324511357" name="Picture 1" descr="A logo for a civil and poli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1357" name="Picture 1" descr="A logo for a civil and police compan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97439" cy="1475543"/>
                    </a:xfrm>
                    <a:prstGeom prst="rect">
                      <a:avLst/>
                    </a:prstGeom>
                  </pic:spPr>
                </pic:pic>
              </a:graphicData>
            </a:graphic>
          </wp:inline>
        </w:drawing>
      </w:r>
    </w:p>
    <w:p w14:paraId="060B0982" w14:textId="77777777" w:rsidR="00670D5C" w:rsidRDefault="00670D5C" w:rsidP="00670D5C">
      <w:pPr>
        <w:jc w:val="center"/>
        <w:rPr>
          <w:rFonts w:ascii="Aptos" w:hAnsi="Aptos"/>
          <w:b/>
          <w:bCs/>
          <w:sz w:val="32"/>
          <w:szCs w:val="32"/>
        </w:rPr>
      </w:pPr>
    </w:p>
    <w:p w14:paraId="7DC5C295" w14:textId="74550B04" w:rsidR="00670D5C" w:rsidRDefault="00670D5C" w:rsidP="00670D5C">
      <w:pPr>
        <w:jc w:val="center"/>
        <w:rPr>
          <w:rFonts w:ascii="Aptos" w:hAnsi="Aptos"/>
          <w:b/>
          <w:bCs/>
          <w:sz w:val="32"/>
          <w:szCs w:val="32"/>
        </w:rPr>
      </w:pPr>
      <w:r w:rsidRPr="003946DC">
        <w:rPr>
          <w:rFonts w:ascii="Aptos" w:hAnsi="Aptos"/>
          <w:b/>
          <w:bCs/>
          <w:sz w:val="32"/>
          <w:szCs w:val="32"/>
        </w:rPr>
        <w:t xml:space="preserve">NGO REPORTS </w:t>
      </w:r>
      <w:r>
        <w:rPr>
          <w:rFonts w:ascii="Aptos" w:hAnsi="Aptos"/>
          <w:b/>
          <w:bCs/>
          <w:sz w:val="32"/>
          <w:szCs w:val="32"/>
        </w:rPr>
        <w:t xml:space="preserve">FOR </w:t>
      </w:r>
      <w:r w:rsidR="00E15E1C">
        <w:rPr>
          <w:rFonts w:ascii="Aptos" w:hAnsi="Aptos"/>
          <w:b/>
          <w:bCs/>
          <w:sz w:val="32"/>
          <w:szCs w:val="32"/>
        </w:rPr>
        <w:t>THE LIST OF ISSUES</w:t>
      </w:r>
      <w:r w:rsidRPr="003946DC">
        <w:rPr>
          <w:rFonts w:ascii="Aptos" w:hAnsi="Aptos"/>
          <w:b/>
          <w:bCs/>
          <w:sz w:val="32"/>
          <w:szCs w:val="32"/>
        </w:rPr>
        <w:t>-</w:t>
      </w:r>
      <w:r w:rsidR="008D221D">
        <w:rPr>
          <w:rFonts w:ascii="Aptos" w:hAnsi="Aptos"/>
          <w:b/>
          <w:bCs/>
          <w:sz w:val="32"/>
          <w:szCs w:val="32"/>
        </w:rPr>
        <w:t>EGYPT</w:t>
      </w:r>
    </w:p>
    <w:p w14:paraId="008601C9" w14:textId="24271C22" w:rsidR="00670D5C" w:rsidRPr="003946DC" w:rsidRDefault="00670D5C" w:rsidP="00670D5C">
      <w:pPr>
        <w:jc w:val="center"/>
        <w:rPr>
          <w:rFonts w:ascii="Aptos" w:hAnsi="Aptos"/>
          <w:b/>
          <w:bCs/>
          <w:sz w:val="32"/>
          <w:szCs w:val="32"/>
        </w:rPr>
      </w:pPr>
      <w:r w:rsidRPr="003946DC">
        <w:rPr>
          <w:rFonts w:ascii="Aptos" w:hAnsi="Aptos"/>
          <w:b/>
          <w:bCs/>
          <w:sz w:val="32"/>
          <w:szCs w:val="32"/>
        </w:rPr>
        <w:t>SESSION-1</w:t>
      </w:r>
      <w:r w:rsidR="008D221D">
        <w:rPr>
          <w:rFonts w:ascii="Aptos" w:hAnsi="Aptos"/>
          <w:b/>
          <w:bCs/>
          <w:sz w:val="32"/>
          <w:szCs w:val="32"/>
        </w:rPr>
        <w:t>37th</w:t>
      </w:r>
      <w:r w:rsidRPr="003946DC">
        <w:rPr>
          <w:rFonts w:ascii="Aptos" w:hAnsi="Aptos"/>
          <w:b/>
          <w:bCs/>
          <w:sz w:val="32"/>
          <w:szCs w:val="32"/>
        </w:rPr>
        <w:t xml:space="preserve"> (March 202</w:t>
      </w:r>
      <w:r w:rsidR="008D221D">
        <w:rPr>
          <w:rFonts w:ascii="Aptos" w:hAnsi="Aptos"/>
          <w:b/>
          <w:bCs/>
          <w:sz w:val="32"/>
          <w:szCs w:val="32"/>
        </w:rPr>
        <w:t>3</w:t>
      </w:r>
      <w:r w:rsidRPr="003946DC">
        <w:rPr>
          <w:rFonts w:ascii="Aptos" w:hAnsi="Aptos"/>
          <w:b/>
          <w:bCs/>
          <w:sz w:val="32"/>
          <w:szCs w:val="32"/>
        </w:rPr>
        <w:t>)</w:t>
      </w:r>
    </w:p>
    <w:p w14:paraId="57AF8B9C" w14:textId="31B097A3" w:rsidR="005970A4" w:rsidRDefault="005970A4"/>
    <w:p w14:paraId="79065459" w14:textId="251B21DD" w:rsidR="00670D5C" w:rsidRDefault="00670D5C">
      <w:pPr>
        <w:rPr>
          <w:rFonts w:ascii="Aptos" w:hAnsi="Aptos"/>
        </w:rPr>
      </w:pPr>
      <w:r w:rsidRPr="008B47CE">
        <w:rPr>
          <w:rFonts w:ascii="Aptos" w:hAnsi="Aptos"/>
        </w:rPr>
        <w:t>*</w:t>
      </w:r>
      <w:r w:rsidRPr="00860E09">
        <w:rPr>
          <w:rFonts w:ascii="Aptos" w:hAnsi="Aptos"/>
          <w:i/>
          <w:iCs/>
        </w:rPr>
        <w:t xml:space="preserve">As of </w:t>
      </w:r>
      <w:r w:rsidR="008D221D">
        <w:rPr>
          <w:rFonts w:ascii="Aptos" w:hAnsi="Aptos"/>
          <w:i/>
          <w:iCs/>
        </w:rPr>
        <w:t>20</w:t>
      </w:r>
      <w:r w:rsidRPr="00860E09">
        <w:rPr>
          <w:rFonts w:ascii="Aptos" w:hAnsi="Aptos"/>
          <w:i/>
          <w:iCs/>
        </w:rPr>
        <w:t>th March 2025</w:t>
      </w:r>
    </w:p>
    <w:p w14:paraId="326815C1" w14:textId="77777777" w:rsidR="00670D5C" w:rsidRDefault="00670D5C">
      <w:pPr>
        <w:rPr>
          <w:rFonts w:ascii="Aptos" w:hAnsi="Aptos"/>
        </w:rPr>
      </w:pPr>
    </w:p>
    <w:tbl>
      <w:tblPr>
        <w:tblStyle w:val="TableGrid"/>
        <w:tblW w:w="9634" w:type="dxa"/>
        <w:tblLook w:val="04A0" w:firstRow="1" w:lastRow="0" w:firstColumn="1" w:lastColumn="0" w:noHBand="0" w:noVBand="1"/>
      </w:tblPr>
      <w:tblGrid>
        <w:gridCol w:w="9634"/>
      </w:tblGrid>
      <w:tr w:rsidR="00670D5C" w14:paraId="5019C6C6" w14:textId="77777777" w:rsidTr="007D19C9">
        <w:trPr>
          <w:trHeight w:val="516"/>
        </w:trPr>
        <w:tc>
          <w:tcPr>
            <w:tcW w:w="9634" w:type="dxa"/>
          </w:tcPr>
          <w:p w14:paraId="10EC30D3" w14:textId="2A716BAE" w:rsidR="002357F3" w:rsidRPr="00670D5C" w:rsidRDefault="00670D5C" w:rsidP="002357F3">
            <w:pPr>
              <w:jc w:val="center"/>
              <w:rPr>
                <w:b/>
                <w:bCs/>
              </w:rPr>
            </w:pPr>
            <w:r w:rsidRPr="00670D5C">
              <w:rPr>
                <w:b/>
                <w:bCs/>
              </w:rPr>
              <w:t>ORGANISATIONS</w:t>
            </w:r>
            <w:r w:rsidR="002357F3">
              <w:rPr>
                <w:b/>
                <w:bCs/>
              </w:rPr>
              <w:t xml:space="preserve"> AND REPORTS</w:t>
            </w:r>
          </w:p>
        </w:tc>
      </w:tr>
      <w:tr w:rsidR="00670D5C" w14:paraId="6F0CFB01" w14:textId="77777777" w:rsidTr="00E15E1C">
        <w:trPr>
          <w:trHeight w:val="768"/>
        </w:trPr>
        <w:tc>
          <w:tcPr>
            <w:tcW w:w="9634" w:type="dxa"/>
          </w:tcPr>
          <w:p w14:paraId="07EB75A5" w14:textId="74046FA2" w:rsidR="00670D5C" w:rsidRDefault="00E15E1C">
            <w:hyperlink r:id="rId5" w:history="1">
              <w:r w:rsidRPr="00E15E1C">
                <w:rPr>
                  <w:rStyle w:val="Hyperlink"/>
                  <w:rFonts w:eastAsia="Times New Roman"/>
                </w:rPr>
                <w:t>African Association of Jehovah’s Witnesses and The European Association of Jehovah’s Witnesses</w:t>
              </w:r>
            </w:hyperlink>
          </w:p>
        </w:tc>
      </w:tr>
      <w:tr w:rsidR="00670D5C" w14:paraId="6A0B3B84" w14:textId="77777777" w:rsidTr="007D19C9">
        <w:trPr>
          <w:trHeight w:val="516"/>
        </w:trPr>
        <w:tc>
          <w:tcPr>
            <w:tcW w:w="9634" w:type="dxa"/>
          </w:tcPr>
          <w:p w14:paraId="60063AD1" w14:textId="15821179" w:rsidR="00670D5C" w:rsidRDefault="008D221D">
            <w:hyperlink r:id="rId6" w:history="1">
              <w:r w:rsidRPr="008D221D">
                <w:rPr>
                  <w:rStyle w:val="Hyperlink"/>
                </w:rPr>
                <w:t>Amnesty International</w:t>
              </w:r>
            </w:hyperlink>
          </w:p>
        </w:tc>
      </w:tr>
      <w:tr w:rsidR="00670D5C" w14:paraId="623D570B" w14:textId="77777777" w:rsidTr="00E15E1C">
        <w:trPr>
          <w:trHeight w:val="1028"/>
        </w:trPr>
        <w:tc>
          <w:tcPr>
            <w:tcW w:w="9634" w:type="dxa"/>
          </w:tcPr>
          <w:p w14:paraId="4BF71DC1" w14:textId="6795E2C4" w:rsidR="00670D5C" w:rsidRDefault="00E15E1C">
            <w:hyperlink r:id="rId7" w:history="1">
              <w:r w:rsidRPr="00E15E1C">
                <w:rPr>
                  <w:rStyle w:val="Hyperlink"/>
                  <w:rFonts w:eastAsia="Times New Roman"/>
                </w:rPr>
                <w:t>Cairo Institute for Human Rights Studies (CIHRS), Committee for Justice (CFJ), Egyptian Front for Human Rights (EFHR), Egyptian Initiative for Personal Rights (EIPR), EuroMed Rights, and International Service for Human Rights (ISHR)</w:t>
              </w:r>
            </w:hyperlink>
          </w:p>
        </w:tc>
      </w:tr>
      <w:tr w:rsidR="00670D5C" w14:paraId="6D025AA4" w14:textId="77777777" w:rsidTr="00E15E1C">
        <w:trPr>
          <w:trHeight w:val="575"/>
        </w:trPr>
        <w:tc>
          <w:tcPr>
            <w:tcW w:w="9634" w:type="dxa"/>
          </w:tcPr>
          <w:p w14:paraId="66412A58" w14:textId="39201298" w:rsidR="00670D5C" w:rsidRDefault="00E15E1C">
            <w:hyperlink r:id="rId8" w:history="1">
              <w:r w:rsidRPr="00E15E1C">
                <w:rPr>
                  <w:rStyle w:val="Hyperlink"/>
                  <w:rFonts w:eastAsia="Times New Roman"/>
                </w:rPr>
                <w:t>Committee for Justice</w:t>
              </w:r>
            </w:hyperlink>
          </w:p>
        </w:tc>
      </w:tr>
      <w:tr w:rsidR="00670D5C" w14:paraId="0380CBC2" w14:textId="77777777" w:rsidTr="007D19C9">
        <w:trPr>
          <w:trHeight w:val="516"/>
        </w:trPr>
        <w:tc>
          <w:tcPr>
            <w:tcW w:w="9634" w:type="dxa"/>
          </w:tcPr>
          <w:p w14:paraId="0E5C3C45" w14:textId="5FD12E21" w:rsidR="00670D5C" w:rsidRDefault="008D221D">
            <w:hyperlink r:id="rId9" w:history="1">
              <w:r w:rsidRPr="008D221D">
                <w:rPr>
                  <w:rStyle w:val="Hyperlink"/>
                  <w:rFonts w:eastAsia="Times New Roman"/>
                </w:rPr>
                <w:t>Conscience and Peace Tax International (CPTI)</w:t>
              </w:r>
            </w:hyperlink>
          </w:p>
        </w:tc>
      </w:tr>
      <w:tr w:rsidR="00670D5C" w14:paraId="757B0EC1" w14:textId="77777777" w:rsidTr="007D19C9">
        <w:trPr>
          <w:trHeight w:val="516"/>
        </w:trPr>
        <w:tc>
          <w:tcPr>
            <w:tcW w:w="9634" w:type="dxa"/>
          </w:tcPr>
          <w:p w14:paraId="7F1576CA" w14:textId="450C8BC6" w:rsidR="00670D5C" w:rsidRDefault="00E15E1C">
            <w:hyperlink r:id="rId10" w:history="1">
              <w:r w:rsidRPr="00E15E1C">
                <w:rPr>
                  <w:rStyle w:val="Hyperlink"/>
                  <w:rFonts w:eastAsia="Times New Roman"/>
                </w:rPr>
                <w:t>Human Rights Watch</w:t>
              </w:r>
            </w:hyperlink>
          </w:p>
        </w:tc>
      </w:tr>
      <w:tr w:rsidR="00670D5C" w14:paraId="373F1DFD" w14:textId="77777777" w:rsidTr="007D19C9">
        <w:trPr>
          <w:trHeight w:val="486"/>
        </w:trPr>
        <w:tc>
          <w:tcPr>
            <w:tcW w:w="9634" w:type="dxa"/>
          </w:tcPr>
          <w:p w14:paraId="0CF1E732" w14:textId="7D63C344" w:rsidR="00670D5C" w:rsidRDefault="00E15E1C">
            <w:hyperlink r:id="rId11" w:history="1">
              <w:r w:rsidRPr="00E15E1C">
                <w:rPr>
                  <w:rStyle w:val="Hyperlink"/>
                  <w:rFonts w:eastAsia="Times New Roman"/>
                </w:rPr>
                <w:t>International Commission of Jurists</w:t>
              </w:r>
            </w:hyperlink>
          </w:p>
        </w:tc>
      </w:tr>
      <w:tr w:rsidR="008D221D" w14:paraId="55E93861" w14:textId="77777777" w:rsidTr="007D19C9">
        <w:trPr>
          <w:trHeight w:val="486"/>
        </w:trPr>
        <w:tc>
          <w:tcPr>
            <w:tcW w:w="9634" w:type="dxa"/>
          </w:tcPr>
          <w:p w14:paraId="23D24D39" w14:textId="55EDE933" w:rsidR="008D221D" w:rsidRDefault="00E15E1C">
            <w:pPr>
              <w:rPr>
                <w:rFonts w:eastAsia="Times New Roman"/>
              </w:rPr>
            </w:pPr>
            <w:hyperlink r:id="rId12" w:history="1">
              <w:r w:rsidRPr="00E15E1C">
                <w:rPr>
                  <w:rStyle w:val="Hyperlink"/>
                  <w:rFonts w:eastAsia="Times New Roman"/>
                </w:rPr>
                <w:t>Lawyers for Lawyers</w:t>
              </w:r>
            </w:hyperlink>
          </w:p>
        </w:tc>
      </w:tr>
      <w:tr w:rsidR="008D221D" w14:paraId="1797237E" w14:textId="77777777" w:rsidTr="007D19C9">
        <w:trPr>
          <w:trHeight w:val="486"/>
        </w:trPr>
        <w:tc>
          <w:tcPr>
            <w:tcW w:w="9634" w:type="dxa"/>
          </w:tcPr>
          <w:p w14:paraId="3BED3F03" w14:textId="08FB8863" w:rsidR="008D221D" w:rsidRDefault="00E15E1C">
            <w:pPr>
              <w:rPr>
                <w:rFonts w:eastAsia="Times New Roman"/>
              </w:rPr>
            </w:pPr>
            <w:hyperlink r:id="rId13" w:history="1">
              <w:r w:rsidRPr="00E15E1C">
                <w:rPr>
                  <w:rStyle w:val="Hyperlink"/>
                  <w:rFonts w:eastAsia="Times New Roman"/>
                </w:rPr>
                <w:t>Maat for Peace, Development and Human Rights</w:t>
              </w:r>
            </w:hyperlink>
          </w:p>
        </w:tc>
      </w:tr>
      <w:tr w:rsidR="008D221D" w14:paraId="462B6276" w14:textId="77777777" w:rsidTr="007D19C9">
        <w:trPr>
          <w:trHeight w:val="486"/>
        </w:trPr>
        <w:tc>
          <w:tcPr>
            <w:tcW w:w="9634" w:type="dxa"/>
          </w:tcPr>
          <w:p w14:paraId="697EF289" w14:textId="46CA80FA" w:rsidR="008D221D" w:rsidRDefault="00E15E1C">
            <w:pPr>
              <w:rPr>
                <w:rFonts w:eastAsia="Times New Roman"/>
              </w:rPr>
            </w:pPr>
            <w:hyperlink r:id="rId14" w:history="1">
              <w:r w:rsidRPr="00E15E1C">
                <w:rPr>
                  <w:rStyle w:val="Hyperlink"/>
                  <w:rFonts w:eastAsia="Times New Roman"/>
                </w:rPr>
                <w:t>Partners for Transparency</w:t>
              </w:r>
            </w:hyperlink>
          </w:p>
        </w:tc>
      </w:tr>
      <w:tr w:rsidR="008D221D" w14:paraId="7ED413CF" w14:textId="77777777" w:rsidTr="007D19C9">
        <w:trPr>
          <w:trHeight w:val="486"/>
        </w:trPr>
        <w:tc>
          <w:tcPr>
            <w:tcW w:w="9634" w:type="dxa"/>
          </w:tcPr>
          <w:p w14:paraId="4F580567" w14:textId="6C280064" w:rsidR="008D221D" w:rsidRDefault="00E15E1C">
            <w:pPr>
              <w:rPr>
                <w:rFonts w:eastAsia="Times New Roman"/>
              </w:rPr>
            </w:pPr>
            <w:hyperlink r:id="rId15" w:history="1">
              <w:r w:rsidRPr="00E15E1C">
                <w:rPr>
                  <w:rStyle w:val="Hyperlink"/>
                  <w:rFonts w:eastAsia="Times New Roman"/>
                </w:rPr>
                <w:t>Reprieve</w:t>
              </w:r>
            </w:hyperlink>
          </w:p>
        </w:tc>
      </w:tr>
      <w:tr w:rsidR="008D221D" w14:paraId="0C93734E" w14:textId="77777777" w:rsidTr="007D19C9">
        <w:trPr>
          <w:trHeight w:val="486"/>
        </w:trPr>
        <w:tc>
          <w:tcPr>
            <w:tcW w:w="9634" w:type="dxa"/>
          </w:tcPr>
          <w:p w14:paraId="30858030" w14:textId="4DABFF11" w:rsidR="008D221D" w:rsidRDefault="00E15E1C">
            <w:pPr>
              <w:rPr>
                <w:rFonts w:eastAsia="Times New Roman"/>
              </w:rPr>
            </w:pPr>
            <w:hyperlink r:id="rId16" w:history="1">
              <w:r w:rsidRPr="00E15E1C">
                <w:rPr>
                  <w:rStyle w:val="Hyperlink"/>
                  <w:rFonts w:eastAsia="Times New Roman"/>
                </w:rPr>
                <w:t>Women's International League for Peace and Freedom (WILPF)</w:t>
              </w:r>
            </w:hyperlink>
          </w:p>
        </w:tc>
      </w:tr>
    </w:tbl>
    <w:p w14:paraId="3B3790EA" w14:textId="77777777" w:rsidR="008D221D" w:rsidRDefault="008D221D"/>
    <w:sectPr w:rsidR="008D22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5C"/>
    <w:rsid w:val="002357F3"/>
    <w:rsid w:val="00581165"/>
    <w:rsid w:val="005970A4"/>
    <w:rsid w:val="00670D5C"/>
    <w:rsid w:val="007945DE"/>
    <w:rsid w:val="007D19C9"/>
    <w:rsid w:val="00860E09"/>
    <w:rsid w:val="008D221D"/>
    <w:rsid w:val="00D741D2"/>
    <w:rsid w:val="00E15E1C"/>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1AD6CAAA"/>
  <w15:chartTrackingRefBased/>
  <w15:docId w15:val="{1447E56B-52EE-1A48-B5BB-B41C7D07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5C"/>
    <w:pPr>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670D5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0D5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0D5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0D5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0D5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0D5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0D5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0D5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0D5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D5C"/>
    <w:rPr>
      <w:rFonts w:eastAsiaTheme="majorEastAsia" w:cstheme="majorBidi"/>
      <w:color w:val="272727" w:themeColor="text1" w:themeTint="D8"/>
    </w:rPr>
  </w:style>
  <w:style w:type="paragraph" w:styleId="Title">
    <w:name w:val="Title"/>
    <w:basedOn w:val="Normal"/>
    <w:next w:val="Normal"/>
    <w:link w:val="TitleChar"/>
    <w:uiPriority w:val="10"/>
    <w:qFormat/>
    <w:rsid w:val="00670D5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D5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0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D5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0D5C"/>
    <w:rPr>
      <w:i/>
      <w:iCs/>
      <w:color w:val="404040" w:themeColor="text1" w:themeTint="BF"/>
    </w:rPr>
  </w:style>
  <w:style w:type="paragraph" w:styleId="ListParagraph">
    <w:name w:val="List Paragraph"/>
    <w:basedOn w:val="Normal"/>
    <w:uiPriority w:val="34"/>
    <w:qFormat/>
    <w:rsid w:val="00670D5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70D5C"/>
    <w:rPr>
      <w:i/>
      <w:iCs/>
      <w:color w:val="0F4761" w:themeColor="accent1" w:themeShade="BF"/>
    </w:rPr>
  </w:style>
  <w:style w:type="paragraph" w:styleId="IntenseQuote">
    <w:name w:val="Intense Quote"/>
    <w:basedOn w:val="Normal"/>
    <w:next w:val="Normal"/>
    <w:link w:val="IntenseQuoteChar"/>
    <w:uiPriority w:val="30"/>
    <w:qFormat/>
    <w:rsid w:val="00670D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0D5C"/>
    <w:rPr>
      <w:i/>
      <w:iCs/>
      <w:color w:val="0F4761" w:themeColor="accent1" w:themeShade="BF"/>
    </w:rPr>
  </w:style>
  <w:style w:type="character" w:styleId="IntenseReference">
    <w:name w:val="Intense Reference"/>
    <w:basedOn w:val="DefaultParagraphFont"/>
    <w:uiPriority w:val="32"/>
    <w:qFormat/>
    <w:rsid w:val="00670D5C"/>
    <w:rPr>
      <w:b/>
      <w:bCs/>
      <w:smallCaps/>
      <w:color w:val="0F4761" w:themeColor="accent1" w:themeShade="BF"/>
      <w:spacing w:val="5"/>
    </w:rPr>
  </w:style>
  <w:style w:type="table" w:styleId="TableGrid">
    <w:name w:val="Table Grid"/>
    <w:basedOn w:val="TableNormal"/>
    <w:uiPriority w:val="39"/>
    <w:rsid w:val="0067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D5C"/>
    <w:rPr>
      <w:color w:val="467886" w:themeColor="hyperlink"/>
      <w:u w:val="single"/>
    </w:rPr>
  </w:style>
  <w:style w:type="character" w:styleId="UnresolvedMention">
    <w:name w:val="Unresolved Mention"/>
    <w:basedOn w:val="DefaultParagraphFont"/>
    <w:uiPriority w:val="99"/>
    <w:semiHidden/>
    <w:unhideWhenUsed/>
    <w:rsid w:val="00670D5C"/>
    <w:rPr>
      <w:color w:val="605E5C"/>
      <w:shd w:val="clear" w:color="auto" w:fill="E1DFDD"/>
    </w:rPr>
  </w:style>
  <w:style w:type="character" w:styleId="FollowedHyperlink">
    <w:name w:val="FollowedHyperlink"/>
    <w:basedOn w:val="DefaultParagraphFont"/>
    <w:uiPriority w:val="99"/>
    <w:semiHidden/>
    <w:unhideWhenUsed/>
    <w:rsid w:val="00E15E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6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Draft.aspx?key=+4uXTOMrUZfF3PyeXYVma1I/7x1fgf3dCrWUSnfmUS8u23XAE1xCb6mB5dqw5ZuY" TargetMode="External"/><Relationship Id="rId13" Type="http://schemas.openxmlformats.org/officeDocument/2006/relationships/hyperlink" Target="https://tbinternet.ohchr.org/_layouts/15/TreatyBodyExternal/DownloadDraft.aspx?key=6/8/08XL42YuUf3xg8HZo7EJxFj8Y3acakUJxZPY91pLSirpDkxr2r/zUkXQegT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binternet.ohchr.org/_layouts/15/TreatyBodyExternal/DownloadDraft.aspx?key=6nDQaZQvh4FvNJ7v9thQ/2Av0/5v7Qr64A/2ctuBLYwp4IcnWwkXcEYHC8BFrZpT" TargetMode="External"/><Relationship Id="rId12" Type="http://schemas.openxmlformats.org/officeDocument/2006/relationships/hyperlink" Target="https://tbinternet.ohchr.org/_layouts/15/TreatyBodyExternal/DownloadDraft.aspx?key=JLBbKic90qIx0cUdYd5y05kpvXKd9VmRfe0xFJdE4wghtrXteLbkl3v9GVq5piZ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binternet.ohchr.org/_layouts/15/TreatyBodyExternal/DownloadDraft.aspx?key=PSnJ/9DzcT4Vx3/Sl+GnS7b33+0pg4P5j+lxTPrzwWyvSKaEZaMRIPlsyx6B11aK" TargetMode="External"/><Relationship Id="rId1" Type="http://schemas.openxmlformats.org/officeDocument/2006/relationships/styles" Target="styles.xml"/><Relationship Id="rId6" Type="http://schemas.openxmlformats.org/officeDocument/2006/relationships/hyperlink" Target="https://tbinternet.ohchr.org/_layouts/15/TreatyBodyExternal/DownloadDraft.aspx?key=crCdrvxkLG/+G5tfbDEeE1JhmExCL6pB3Uud07HVomZlVCWr9dK0uhtpFEboOEqv" TargetMode="External"/><Relationship Id="rId11" Type="http://schemas.openxmlformats.org/officeDocument/2006/relationships/hyperlink" Target="https://tbinternet.ohchr.org/_layouts/15/TreatyBodyExternal/DownloadDraft.aspx?key=6YQF69YF9D0nSko0n1BpT8Ro0QRsKlXldm1F9eeyhMffJlT1+6+9D2/1rO6imR9f" TargetMode="External"/><Relationship Id="rId5" Type="http://schemas.openxmlformats.org/officeDocument/2006/relationships/hyperlink" Target="https://tbinternet.ohchr.org/_layouts/15/TreatyBodyExternal/DownloadDraft.aspx?key=00yDVxmb83JeBTem31xf8MZgBM0piN9lBj5deJDstj87bVc1OIKmWRm+d1cvVd6c" TargetMode="External"/><Relationship Id="rId15" Type="http://schemas.openxmlformats.org/officeDocument/2006/relationships/hyperlink" Target="https://tbinternet.ohchr.org/_layouts/15/TreatyBodyExternal/DownloadDraft.aspx?key=yqPAbNuEbI7uA0MBiuJois+14KOPGijg/s3Lr5Nb9Wo32ij8fhglXYOCy0ywF6G9" TargetMode="External"/><Relationship Id="rId10" Type="http://schemas.openxmlformats.org/officeDocument/2006/relationships/hyperlink" Target="https://tbinternet.ohchr.org/_layouts/15/TreatyBodyExternal/DownloadDraft.aspx?key=tR+y4noejTjQtYVq3ICAzRa8k16HbXzL40i+jT7ABCdGDRSHeCTqdsHCkLRFB7VV" TargetMode="External"/><Relationship Id="rId4" Type="http://schemas.openxmlformats.org/officeDocument/2006/relationships/image" Target="media/image1.jpeg"/><Relationship Id="rId9" Type="http://schemas.openxmlformats.org/officeDocument/2006/relationships/hyperlink" Target="https://tbinternet.ohchr.org/_layouts/15/TreatyBodyExternal/DownloadDraft.aspx?key=BEh6fTfe6OxACdYzfVrYRnZxuk6aTqpgcyQ/c0YhivRqqnX/otMCreXkl6QU13up" TargetMode="External"/><Relationship Id="rId14" Type="http://schemas.openxmlformats.org/officeDocument/2006/relationships/hyperlink" Target="https://tbinternet.ohchr.org/_layouts/15/TreatyBodyExternal/DownloadDraft.aspx?key=oKsb2xCY//qEDuOuBi8uX625ea3PKruZSt/z/6Yq7UxP1/T4cenCNsy1WOZaMe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Additiya Mukherjee</dc:creator>
  <cp:keywords/>
  <dc:description/>
  <cp:lastModifiedBy>Additiya Mukherjee</cp:lastModifiedBy>
  <cp:revision>2</cp:revision>
  <dcterms:created xsi:type="dcterms:W3CDTF">2025-03-20T10:03:00Z</dcterms:created>
  <dcterms:modified xsi:type="dcterms:W3CDTF">2025-03-20T10:03:00Z</dcterms:modified>
</cp:coreProperties>
</file>