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2F917" w14:textId="77777777" w:rsidR="00706F04" w:rsidRPr="003E4241" w:rsidRDefault="00DE1887" w:rsidP="00706F04">
      <w:pPr>
        <w:pStyle w:val="H1G"/>
      </w:pPr>
      <w:bookmarkStart w:id="0" w:name="_GoBack"/>
      <w:bookmarkEnd w:id="0"/>
      <w:r w:rsidRPr="00F859F7">
        <w:tab/>
      </w:r>
      <w:r>
        <w:tab/>
      </w:r>
      <w:proofErr w:type="spellStart"/>
      <w:r w:rsidR="00706F04" w:rsidRPr="00760149">
        <w:rPr>
          <w:lang w:val="fr-FR"/>
        </w:rPr>
        <w:t>Bacre</w:t>
      </w:r>
      <w:proofErr w:type="spellEnd"/>
      <w:r w:rsidR="00706F04" w:rsidRPr="00760149">
        <w:rPr>
          <w:lang w:val="fr-FR"/>
        </w:rPr>
        <w:t xml:space="preserve"> </w:t>
      </w:r>
      <w:proofErr w:type="spellStart"/>
      <w:r w:rsidR="00706F04" w:rsidRPr="00760149">
        <w:rPr>
          <w:lang w:val="fr-FR"/>
        </w:rPr>
        <w:t>Waly</w:t>
      </w:r>
      <w:proofErr w:type="spellEnd"/>
      <w:r w:rsidR="00706F04" w:rsidRPr="00760149">
        <w:rPr>
          <w:lang w:val="fr-FR"/>
        </w:rPr>
        <w:t xml:space="preserve"> Ndiaye (Sénégal)</w:t>
      </w:r>
    </w:p>
    <w:p w14:paraId="688B0C72" w14:textId="77777777" w:rsidR="00706F04" w:rsidRPr="003E4241" w:rsidRDefault="00706F04" w:rsidP="00706F04">
      <w:pPr>
        <w:pStyle w:val="H23G"/>
      </w:pPr>
      <w:r w:rsidRPr="003E4241">
        <w:rPr>
          <w:lang w:val="fr-FR"/>
        </w:rPr>
        <w:tab/>
      </w:r>
      <w:r w:rsidRPr="003E4241">
        <w:rPr>
          <w:lang w:val="fr-FR"/>
        </w:rPr>
        <w:tab/>
      </w:r>
      <w:r w:rsidRPr="003E4241">
        <w:rPr>
          <w:bCs/>
          <w:lang w:val="fr-FR"/>
        </w:rPr>
        <w:t xml:space="preserve">Date et lieu de naissance </w:t>
      </w:r>
      <w:r w:rsidRPr="003E4241">
        <w:rPr>
          <w:lang w:val="fr-FR"/>
        </w:rPr>
        <w:t xml:space="preserve">: </w:t>
      </w:r>
      <w:r w:rsidRPr="0088067F">
        <w:rPr>
          <w:b w:val="0"/>
          <w:bCs/>
          <w:lang w:val="fr-FR"/>
        </w:rPr>
        <w:t>8 Septembre 1952 à Saint Louis</w:t>
      </w:r>
    </w:p>
    <w:p w14:paraId="396964CE" w14:textId="77777777" w:rsidR="00706F04" w:rsidRPr="003E4241" w:rsidRDefault="00706F04" w:rsidP="00706F04">
      <w:pPr>
        <w:pStyle w:val="H23G"/>
        <w:rPr>
          <w:bCs/>
        </w:rPr>
      </w:pPr>
      <w:r w:rsidRPr="003E4241">
        <w:rPr>
          <w:lang w:val="fr-FR"/>
        </w:rPr>
        <w:tab/>
      </w:r>
      <w:r w:rsidRPr="003E4241">
        <w:rPr>
          <w:lang w:val="fr-FR"/>
        </w:rPr>
        <w:tab/>
      </w:r>
      <w:r w:rsidRPr="003E4241">
        <w:rPr>
          <w:bCs/>
          <w:lang w:val="fr-FR"/>
        </w:rPr>
        <w:t>Langue(s) de travail :</w:t>
      </w:r>
      <w:r w:rsidRPr="003E4241">
        <w:rPr>
          <w:lang w:val="fr-FR"/>
        </w:rPr>
        <w:t xml:space="preserve"> </w:t>
      </w:r>
      <w:r>
        <w:rPr>
          <w:b w:val="0"/>
          <w:lang w:val="fr-FR"/>
        </w:rPr>
        <w:t>f</w:t>
      </w:r>
      <w:r w:rsidRPr="0088067F">
        <w:rPr>
          <w:b w:val="0"/>
          <w:lang w:val="fr-FR"/>
        </w:rPr>
        <w:t xml:space="preserve">rançais, </w:t>
      </w:r>
      <w:r>
        <w:rPr>
          <w:b w:val="0"/>
          <w:lang w:val="fr-FR"/>
        </w:rPr>
        <w:t>a</w:t>
      </w:r>
      <w:r w:rsidRPr="0088067F">
        <w:rPr>
          <w:b w:val="0"/>
          <w:lang w:val="fr-FR"/>
        </w:rPr>
        <w:t xml:space="preserve">nglais et </w:t>
      </w:r>
      <w:r>
        <w:rPr>
          <w:b w:val="0"/>
          <w:lang w:val="fr-FR"/>
        </w:rPr>
        <w:t>w</w:t>
      </w:r>
      <w:r w:rsidRPr="0088067F">
        <w:rPr>
          <w:b w:val="0"/>
          <w:lang w:val="fr-FR"/>
        </w:rPr>
        <w:t>olof</w:t>
      </w:r>
    </w:p>
    <w:p w14:paraId="1B4D0230" w14:textId="77777777" w:rsidR="00706F04" w:rsidRPr="003E4241" w:rsidRDefault="00706F04" w:rsidP="00706F04">
      <w:pPr>
        <w:pStyle w:val="H23G"/>
      </w:pPr>
      <w:r w:rsidRPr="003E4241">
        <w:rPr>
          <w:lang w:val="fr-FR"/>
        </w:rPr>
        <w:tab/>
      </w:r>
      <w:r w:rsidRPr="003E4241">
        <w:rPr>
          <w:lang w:val="fr-FR"/>
        </w:rPr>
        <w:tab/>
      </w:r>
      <w:r w:rsidRPr="003E4241">
        <w:rPr>
          <w:bCs/>
          <w:lang w:val="fr-FR"/>
        </w:rPr>
        <w:t>Situation/fonction actuelle</w:t>
      </w:r>
    </w:p>
    <w:p w14:paraId="7459AC9F" w14:textId="77777777" w:rsidR="00706F04" w:rsidRPr="003E4241" w:rsidRDefault="00706F04" w:rsidP="00706F04">
      <w:pPr>
        <w:pStyle w:val="SingleTxtG"/>
      </w:pPr>
      <w:r w:rsidRPr="003E4241">
        <w:rPr>
          <w:lang w:val="fr-FR"/>
        </w:rPr>
        <w:t>Avocat</w:t>
      </w:r>
    </w:p>
    <w:p w14:paraId="2F405104" w14:textId="77777777" w:rsidR="00706F04" w:rsidRPr="003E4241" w:rsidRDefault="00706F04" w:rsidP="00706F04">
      <w:pPr>
        <w:pStyle w:val="SingleTxtG"/>
      </w:pPr>
      <w:r w:rsidRPr="003E4241">
        <w:rPr>
          <w:lang w:val="fr-FR"/>
        </w:rPr>
        <w:t>Arbitre et Médiateur,</w:t>
      </w:r>
    </w:p>
    <w:p w14:paraId="5170C6AA" w14:textId="77777777" w:rsidR="00706F04" w:rsidRPr="003E4241" w:rsidRDefault="00706F04" w:rsidP="00706F04">
      <w:pPr>
        <w:pStyle w:val="SingleTxtG"/>
      </w:pPr>
      <w:r w:rsidRPr="003E4241">
        <w:rPr>
          <w:lang w:val="fr-FR"/>
        </w:rPr>
        <w:t>Président de l’Équipe d’Experts internationaux du Conseil des droits de l’Homme de l’ONU en République Démocratique du Congo</w:t>
      </w:r>
    </w:p>
    <w:p w14:paraId="6E825B25" w14:textId="77777777" w:rsidR="00706F04" w:rsidRPr="003E4241" w:rsidRDefault="00706F04" w:rsidP="00706F04">
      <w:pPr>
        <w:pStyle w:val="H23G"/>
      </w:pPr>
      <w:r w:rsidRPr="003E4241">
        <w:rPr>
          <w:lang w:val="fr-FR"/>
        </w:rPr>
        <w:tab/>
      </w:r>
      <w:r w:rsidRPr="003E4241">
        <w:rPr>
          <w:lang w:val="fr-FR"/>
        </w:rPr>
        <w:tab/>
      </w:r>
      <w:r w:rsidRPr="003E4241">
        <w:rPr>
          <w:bCs/>
          <w:lang w:val="fr-FR"/>
        </w:rPr>
        <w:t>Principales activités professionnelles</w:t>
      </w:r>
    </w:p>
    <w:p w14:paraId="19EF9028" w14:textId="77777777" w:rsidR="00706F04" w:rsidRPr="003E4241" w:rsidRDefault="00706F04" w:rsidP="00706F04">
      <w:pPr>
        <w:pStyle w:val="SingleTxtG"/>
      </w:pPr>
      <w:r w:rsidRPr="003E4241">
        <w:rPr>
          <w:lang w:val="fr-FR"/>
        </w:rPr>
        <w:t>Secrétaire général de l’Ordre des avocats du Sénégal</w:t>
      </w:r>
    </w:p>
    <w:p w14:paraId="167A0FCC" w14:textId="77777777" w:rsidR="00706F04" w:rsidRPr="003E4241" w:rsidRDefault="00706F04" w:rsidP="00706F04">
      <w:pPr>
        <w:pStyle w:val="SingleTxtG"/>
      </w:pPr>
      <w:r w:rsidRPr="003E4241">
        <w:rPr>
          <w:lang w:val="fr-FR"/>
        </w:rPr>
        <w:t>Président de la Commission pratique Éthique</w:t>
      </w:r>
    </w:p>
    <w:p w14:paraId="63BCC09A" w14:textId="77777777" w:rsidR="00706F04" w:rsidRPr="003E4241" w:rsidRDefault="00706F04" w:rsidP="00706F04">
      <w:pPr>
        <w:pStyle w:val="SingleTxtG"/>
      </w:pPr>
      <w:r w:rsidRPr="003E4241">
        <w:rPr>
          <w:lang w:val="fr-FR"/>
        </w:rPr>
        <w:t>Directeur du Bureau New York, Division Traité et Conseil droits de l’homme (Examen périodique universel) Procédures spéciales, Recherche, Haut-Commissariat droits de l’homme ONU</w:t>
      </w:r>
    </w:p>
    <w:p w14:paraId="5B35B653" w14:textId="77777777" w:rsidR="00706F04" w:rsidRPr="003E4241" w:rsidRDefault="00706F04" w:rsidP="00706F04">
      <w:pPr>
        <w:pStyle w:val="SingleTxtG"/>
      </w:pPr>
      <w:proofErr w:type="spellStart"/>
      <w:r w:rsidRPr="003E4241">
        <w:t>Représentant</w:t>
      </w:r>
      <w:proofErr w:type="spellEnd"/>
      <w:r w:rsidRPr="003E4241">
        <w:t xml:space="preserve"> </w:t>
      </w:r>
      <w:proofErr w:type="spellStart"/>
      <w:r w:rsidRPr="003E4241">
        <w:t>spécial</w:t>
      </w:r>
      <w:proofErr w:type="spellEnd"/>
      <w:r w:rsidRPr="003E4241">
        <w:t xml:space="preserve"> adjoint Congo</w:t>
      </w:r>
    </w:p>
    <w:p w14:paraId="36A07AF3" w14:textId="77777777" w:rsidR="00706F04" w:rsidRPr="003E4241" w:rsidRDefault="00706F04" w:rsidP="00706F04">
      <w:pPr>
        <w:pStyle w:val="SingleTxtG"/>
      </w:pPr>
      <w:r w:rsidRPr="003E4241">
        <w:t xml:space="preserve">Rapporteur </w:t>
      </w:r>
      <w:proofErr w:type="spellStart"/>
      <w:r w:rsidRPr="003E4241">
        <w:t>spécial</w:t>
      </w:r>
      <w:proofErr w:type="spellEnd"/>
      <w:r w:rsidRPr="003E4241">
        <w:t xml:space="preserve"> </w:t>
      </w:r>
      <w:proofErr w:type="spellStart"/>
      <w:r w:rsidRPr="003E4241">
        <w:t>exécutions</w:t>
      </w:r>
      <w:proofErr w:type="spellEnd"/>
      <w:r w:rsidRPr="003E4241">
        <w:t xml:space="preserve"> </w:t>
      </w:r>
      <w:proofErr w:type="spellStart"/>
      <w:r w:rsidRPr="003E4241">
        <w:t>sommaires</w:t>
      </w:r>
      <w:proofErr w:type="spellEnd"/>
      <w:r w:rsidRPr="003E4241">
        <w:t xml:space="preserve"> (</w:t>
      </w:r>
      <w:proofErr w:type="spellStart"/>
      <w:r w:rsidRPr="003E4241">
        <w:t>alerte</w:t>
      </w:r>
      <w:proofErr w:type="spellEnd"/>
      <w:r w:rsidRPr="003E4241">
        <w:t xml:space="preserve"> </w:t>
      </w:r>
      <w:proofErr w:type="spellStart"/>
      <w:r w:rsidRPr="003E4241">
        <w:t>génocide</w:t>
      </w:r>
      <w:proofErr w:type="spellEnd"/>
      <w:r w:rsidRPr="003E4241">
        <w:t xml:space="preserve"> Rwanda)</w:t>
      </w:r>
    </w:p>
    <w:p w14:paraId="45998C3A" w14:textId="77777777" w:rsidR="00706F04" w:rsidRPr="003E4241" w:rsidRDefault="00706F04" w:rsidP="00706F04">
      <w:pPr>
        <w:pStyle w:val="H23G"/>
      </w:pPr>
      <w:r w:rsidRPr="003E4241">
        <w:tab/>
      </w:r>
      <w:r w:rsidRPr="003E4241">
        <w:tab/>
        <w:t>Études</w:t>
      </w:r>
    </w:p>
    <w:p w14:paraId="2EA55FA5" w14:textId="77777777" w:rsidR="00706F04" w:rsidRPr="003E4241" w:rsidRDefault="00706F04" w:rsidP="00706F04">
      <w:pPr>
        <w:pStyle w:val="SingleTxtG"/>
      </w:pPr>
      <w:proofErr w:type="gramStart"/>
      <w:r w:rsidRPr="003E4241">
        <w:rPr>
          <w:lang w:val="fr-FR"/>
        </w:rPr>
        <w:t>Ma</w:t>
      </w:r>
      <w:r>
        <w:rPr>
          <w:lang w:val="fr-FR"/>
        </w:rPr>
        <w:t>î</w:t>
      </w:r>
      <w:r w:rsidRPr="003E4241">
        <w:rPr>
          <w:lang w:val="fr-FR"/>
        </w:rPr>
        <w:t>trise droit</w:t>
      </w:r>
      <w:proofErr w:type="gramEnd"/>
      <w:r w:rsidRPr="003E4241">
        <w:rPr>
          <w:lang w:val="fr-FR"/>
        </w:rPr>
        <w:t xml:space="preserve"> des affaires </w:t>
      </w:r>
      <w:r>
        <w:rPr>
          <w:lang w:val="fr-FR"/>
        </w:rPr>
        <w:t>− </w:t>
      </w:r>
      <w:r w:rsidRPr="003E4241">
        <w:rPr>
          <w:lang w:val="fr-FR"/>
        </w:rPr>
        <w:t>Dakar (1975 avec distinction)</w:t>
      </w:r>
    </w:p>
    <w:p w14:paraId="1952F6DD" w14:textId="77777777" w:rsidR="00706F04" w:rsidRPr="003E4241" w:rsidRDefault="00706F04" w:rsidP="00706F04">
      <w:pPr>
        <w:pStyle w:val="SingleTxtG"/>
      </w:pPr>
      <w:r w:rsidRPr="003E4241">
        <w:rPr>
          <w:lang w:val="fr-FR"/>
        </w:rPr>
        <w:t xml:space="preserve">Travaux sur </w:t>
      </w:r>
      <w:r>
        <w:rPr>
          <w:lang w:val="fr-FR"/>
        </w:rPr>
        <w:t>« </w:t>
      </w:r>
      <w:r w:rsidRPr="003E4241">
        <w:rPr>
          <w:lang w:val="fr-FR"/>
        </w:rPr>
        <w:t>Travailleur expatrié</w:t>
      </w:r>
      <w:r>
        <w:rPr>
          <w:lang w:val="fr-FR"/>
        </w:rPr>
        <w:t> </w:t>
      </w:r>
      <w:r w:rsidRPr="0003388B">
        <w:rPr>
          <w:lang w:val="fr-FR"/>
        </w:rPr>
        <w:t>»</w:t>
      </w:r>
      <w:r w:rsidRPr="003E4241">
        <w:rPr>
          <w:lang w:val="fr-FR"/>
        </w:rPr>
        <w:t xml:space="preserve">, </w:t>
      </w:r>
      <w:r>
        <w:rPr>
          <w:lang w:val="fr-FR"/>
        </w:rPr>
        <w:t>« </w:t>
      </w:r>
      <w:r w:rsidRPr="003E4241">
        <w:rPr>
          <w:lang w:val="fr-FR"/>
        </w:rPr>
        <w:t>Coopératives bananières de Casamance</w:t>
      </w:r>
      <w:r>
        <w:rPr>
          <w:lang w:val="fr-FR"/>
        </w:rPr>
        <w:t> </w:t>
      </w:r>
      <w:r w:rsidRPr="0003388B">
        <w:rPr>
          <w:lang w:val="fr-FR"/>
        </w:rPr>
        <w:t>»</w:t>
      </w:r>
      <w:r w:rsidRPr="003E4241">
        <w:rPr>
          <w:lang w:val="fr-FR"/>
        </w:rPr>
        <w:t xml:space="preserve"> et </w:t>
      </w:r>
      <w:r>
        <w:rPr>
          <w:lang w:val="fr-FR"/>
        </w:rPr>
        <w:t>« </w:t>
      </w:r>
      <w:r w:rsidRPr="003E4241">
        <w:rPr>
          <w:lang w:val="fr-FR"/>
        </w:rPr>
        <w:t>conflits droits traditionnels et droit moderne</w:t>
      </w:r>
      <w:r>
        <w:rPr>
          <w:lang w:val="fr-FR"/>
        </w:rPr>
        <w:t> </w:t>
      </w:r>
      <w:r w:rsidRPr="0003388B">
        <w:rPr>
          <w:lang w:val="fr-FR"/>
        </w:rPr>
        <w:t>»</w:t>
      </w:r>
    </w:p>
    <w:p w14:paraId="1ED53F6C" w14:textId="77777777" w:rsidR="00706F04" w:rsidRPr="003E4241" w:rsidRDefault="00706F04" w:rsidP="00706F04">
      <w:pPr>
        <w:pStyle w:val="H23G"/>
      </w:pPr>
      <w:r w:rsidRPr="003E4241">
        <w:rPr>
          <w:lang w:val="fr-FR"/>
        </w:rPr>
        <w:tab/>
      </w:r>
      <w:r w:rsidRPr="003E4241">
        <w:rPr>
          <w:lang w:val="fr-FR"/>
        </w:rPr>
        <w:tab/>
      </w:r>
      <w:r w:rsidRPr="003E4241">
        <w:rPr>
          <w:bCs/>
          <w:lang w:val="fr-FR"/>
        </w:rPr>
        <w:t>Autres activités principales dans le domaine intéressant le mandat de l’organe conventionnel auquel postule le candidat</w:t>
      </w:r>
      <w:r w:rsidRPr="003E4241">
        <w:rPr>
          <w:lang w:val="fr-FR"/>
        </w:rPr>
        <w:t xml:space="preserve"> </w:t>
      </w:r>
    </w:p>
    <w:p w14:paraId="75EEE27B" w14:textId="77777777" w:rsidR="00706F04" w:rsidRPr="003E4241" w:rsidRDefault="00706F04" w:rsidP="00706F04">
      <w:pPr>
        <w:pStyle w:val="SingleTxtG"/>
      </w:pPr>
      <w:r w:rsidRPr="003E4241">
        <w:rPr>
          <w:lang w:val="fr-FR"/>
        </w:rPr>
        <w:t>Commissaire en Haïti et consultant justice de transition</w:t>
      </w:r>
    </w:p>
    <w:p w14:paraId="68737720" w14:textId="77777777" w:rsidR="00706F04" w:rsidRPr="003E4241" w:rsidRDefault="00706F04" w:rsidP="00706F04">
      <w:pPr>
        <w:pStyle w:val="SingleTxtG"/>
      </w:pPr>
      <w:r w:rsidRPr="003E4241">
        <w:rPr>
          <w:lang w:val="fr-FR"/>
        </w:rPr>
        <w:t>Vice-président Comité exécutif Amnesty</w:t>
      </w:r>
    </w:p>
    <w:p w14:paraId="30ADFCF0" w14:textId="77777777" w:rsidR="00706F04" w:rsidRPr="003E4241" w:rsidRDefault="00706F04" w:rsidP="00706F04">
      <w:pPr>
        <w:pStyle w:val="SingleTxtG"/>
      </w:pPr>
      <w:r w:rsidRPr="003E4241">
        <w:rPr>
          <w:lang w:val="fr-FR"/>
        </w:rPr>
        <w:t>Observateur élections et procès</w:t>
      </w:r>
    </w:p>
    <w:p w14:paraId="1DCD55C3" w14:textId="77777777" w:rsidR="00706F04" w:rsidRPr="003E4241" w:rsidRDefault="00706F04" w:rsidP="00706F04">
      <w:pPr>
        <w:pStyle w:val="SingleTxtG"/>
      </w:pPr>
      <w:r w:rsidRPr="003E4241">
        <w:rPr>
          <w:lang w:val="fr-FR"/>
        </w:rPr>
        <w:t>Consultant</w:t>
      </w:r>
      <w:r>
        <w:rPr>
          <w:lang w:val="fr-FR"/>
        </w:rPr>
        <w:t> </w:t>
      </w:r>
      <w:r w:rsidRPr="003E4241">
        <w:rPr>
          <w:lang w:val="fr-FR"/>
        </w:rPr>
        <w:t>: PNUD sur mise en œuvre examen périodique universel et</w:t>
      </w:r>
      <w:r>
        <w:t xml:space="preserve"> </w:t>
      </w:r>
      <w:r w:rsidRPr="003E4241">
        <w:rPr>
          <w:lang w:val="fr-FR"/>
        </w:rPr>
        <w:t>OIF sur réforme organes de traités</w:t>
      </w:r>
    </w:p>
    <w:p w14:paraId="695FD3C2" w14:textId="77777777" w:rsidR="00706F04" w:rsidRPr="003E4241" w:rsidRDefault="00706F04" w:rsidP="00706F04">
      <w:pPr>
        <w:pStyle w:val="SingleTxtG"/>
      </w:pPr>
      <w:r w:rsidRPr="003E4241">
        <w:rPr>
          <w:lang w:val="fr-FR"/>
        </w:rPr>
        <w:t>Éditeur Annuaire droit international humanitaire</w:t>
      </w:r>
    </w:p>
    <w:p w14:paraId="1C4BA2FA" w14:textId="77777777" w:rsidR="00706F04" w:rsidRPr="003E4241" w:rsidRDefault="00706F04" w:rsidP="00706F04">
      <w:pPr>
        <w:pStyle w:val="SingleTxtG"/>
      </w:pPr>
      <w:r w:rsidRPr="003E4241">
        <w:rPr>
          <w:lang w:val="fr-FR"/>
        </w:rPr>
        <w:t>Modérateur ONU-OCI Islam et droits de l’homme</w:t>
      </w:r>
    </w:p>
    <w:p w14:paraId="1CB82112" w14:textId="77777777" w:rsidR="00706F04" w:rsidRPr="003E4241" w:rsidRDefault="00706F04" w:rsidP="00706F04">
      <w:pPr>
        <w:pStyle w:val="H23G"/>
      </w:pPr>
      <w:r w:rsidRPr="003E4241">
        <w:rPr>
          <w:lang w:val="fr-FR"/>
        </w:rPr>
        <w:tab/>
      </w:r>
      <w:r w:rsidRPr="003E4241">
        <w:rPr>
          <w:lang w:val="fr-FR"/>
        </w:rPr>
        <w:tab/>
      </w:r>
      <w:r w:rsidRPr="003E4241">
        <w:rPr>
          <w:bCs/>
          <w:lang w:val="fr-FR"/>
        </w:rPr>
        <w:t>Liste des publications les plus récentes du candidat dans ce domaine</w:t>
      </w:r>
      <w:r w:rsidRPr="003E4241">
        <w:rPr>
          <w:lang w:val="fr-FR"/>
        </w:rPr>
        <w:t xml:space="preserve"> </w:t>
      </w:r>
    </w:p>
    <w:p w14:paraId="5ED9779E" w14:textId="77777777" w:rsidR="00706F04" w:rsidRPr="003E4241" w:rsidRDefault="00706F04" w:rsidP="00706F04">
      <w:pPr>
        <w:pStyle w:val="SingleTxtG"/>
      </w:pPr>
      <w:r w:rsidRPr="003E4241">
        <w:rPr>
          <w:lang w:val="fr-FR"/>
        </w:rPr>
        <w:t>Devoir de mémoire et politiques du pardon</w:t>
      </w:r>
    </w:p>
    <w:p w14:paraId="57CEDE8F" w14:textId="77777777" w:rsidR="00706F04" w:rsidRPr="003E4241" w:rsidRDefault="00706F04" w:rsidP="00706F04">
      <w:pPr>
        <w:pStyle w:val="SingleTxtG"/>
      </w:pPr>
      <w:r w:rsidRPr="003E4241">
        <w:rPr>
          <w:lang w:val="fr-FR"/>
        </w:rPr>
        <w:t>Mécanismes africains prévention du génocide et atrocités de masse</w:t>
      </w:r>
    </w:p>
    <w:p w14:paraId="363CFEF3" w14:textId="77777777" w:rsidR="00706F04" w:rsidRPr="003E4241" w:rsidRDefault="00706F04" w:rsidP="00706F04">
      <w:pPr>
        <w:pStyle w:val="SingleTxtG"/>
      </w:pPr>
      <w:r w:rsidRPr="003E4241">
        <w:rPr>
          <w:lang w:val="fr-FR"/>
        </w:rPr>
        <w:t>Mise en œuvre des droits de l’homme</w:t>
      </w:r>
    </w:p>
    <w:p w14:paraId="2A083280" w14:textId="3F5563BC" w:rsidR="00446FE5" w:rsidRPr="00706F04" w:rsidRDefault="00446FE5" w:rsidP="00706F04">
      <w:pPr>
        <w:rPr>
          <w:b/>
          <w:sz w:val="24"/>
        </w:rPr>
      </w:pPr>
    </w:p>
    <w:sectPr w:rsidR="00446FE5" w:rsidRPr="00706F04" w:rsidSect="00382A1F">
      <w:headerReference w:type="default" r:id="rId7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B977" w14:textId="77777777" w:rsidR="00DE1887" w:rsidRDefault="00DE1887" w:rsidP="00F95C08"/>
  </w:endnote>
  <w:endnote w:type="continuationSeparator" w:id="0">
    <w:p w14:paraId="39EBC102" w14:textId="77777777" w:rsidR="00DE1887" w:rsidRPr="00AC3823" w:rsidRDefault="00DE1887" w:rsidP="00AC3823">
      <w:pPr>
        <w:pStyle w:val="Footer"/>
      </w:pPr>
    </w:p>
  </w:endnote>
  <w:endnote w:type="continuationNotice" w:id="1">
    <w:p w14:paraId="68308E57" w14:textId="77777777" w:rsidR="00DE1887" w:rsidRDefault="00DE18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0CCAE" w14:textId="77777777" w:rsidR="00DE1887" w:rsidRPr="00AC3823" w:rsidRDefault="00DE1887" w:rsidP="00AC3823">
      <w:pPr>
        <w:pStyle w:val="Footer"/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C8650E5" w14:textId="77777777" w:rsidR="00DE1887" w:rsidRPr="00AC3823" w:rsidRDefault="00DE1887" w:rsidP="00AC3823">
      <w:pPr>
        <w:pStyle w:val="Footer"/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B596518" w14:textId="77777777" w:rsidR="00DE1887" w:rsidRPr="00AC3823" w:rsidRDefault="00DE1887">
      <w:pPr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EE28" w14:textId="2D6CF74C" w:rsidR="00DE1887" w:rsidRDefault="00DE1887" w:rsidP="00DE1887">
    <w:pPr>
      <w:pStyle w:val="Header"/>
      <w:jc w:val="right"/>
    </w:pPr>
    <w:r>
      <w:t>CCPR/SP/95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3C95284"/>
    <w:multiLevelType w:val="hybridMultilevel"/>
    <w:tmpl w:val="B4A01022"/>
    <w:lvl w:ilvl="0" w:tplc="A7C8414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6FAEC2A8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87"/>
    <w:rsid w:val="00017F94"/>
    <w:rsid w:val="00023842"/>
    <w:rsid w:val="000334F9"/>
    <w:rsid w:val="0007796D"/>
    <w:rsid w:val="000B7790"/>
    <w:rsid w:val="000C390E"/>
    <w:rsid w:val="00111F2F"/>
    <w:rsid w:val="0014365E"/>
    <w:rsid w:val="0014660A"/>
    <w:rsid w:val="00150DB2"/>
    <w:rsid w:val="00176178"/>
    <w:rsid w:val="001F525A"/>
    <w:rsid w:val="00223272"/>
    <w:rsid w:val="0024779E"/>
    <w:rsid w:val="00291F1D"/>
    <w:rsid w:val="0029407C"/>
    <w:rsid w:val="00350987"/>
    <w:rsid w:val="00353ED5"/>
    <w:rsid w:val="00382A1F"/>
    <w:rsid w:val="00390178"/>
    <w:rsid w:val="003D1AD0"/>
    <w:rsid w:val="00444EC6"/>
    <w:rsid w:val="00446FE5"/>
    <w:rsid w:val="00452396"/>
    <w:rsid w:val="004D1CEB"/>
    <w:rsid w:val="005505B7"/>
    <w:rsid w:val="005706C8"/>
    <w:rsid w:val="00573BE5"/>
    <w:rsid w:val="00586ED3"/>
    <w:rsid w:val="00596AA9"/>
    <w:rsid w:val="006122C4"/>
    <w:rsid w:val="006E2C9B"/>
    <w:rsid w:val="00706F04"/>
    <w:rsid w:val="0071601D"/>
    <w:rsid w:val="0076624F"/>
    <w:rsid w:val="00766CEC"/>
    <w:rsid w:val="00770252"/>
    <w:rsid w:val="007A62E6"/>
    <w:rsid w:val="0080684C"/>
    <w:rsid w:val="00815502"/>
    <w:rsid w:val="00845D2D"/>
    <w:rsid w:val="00871C75"/>
    <w:rsid w:val="008776DC"/>
    <w:rsid w:val="008F2A1D"/>
    <w:rsid w:val="00957790"/>
    <w:rsid w:val="009705C8"/>
    <w:rsid w:val="00A12AB5"/>
    <w:rsid w:val="00AC3823"/>
    <w:rsid w:val="00AE323C"/>
    <w:rsid w:val="00AE7D9F"/>
    <w:rsid w:val="00B00181"/>
    <w:rsid w:val="00B43C66"/>
    <w:rsid w:val="00B55090"/>
    <w:rsid w:val="00B765F7"/>
    <w:rsid w:val="00BA0CA9"/>
    <w:rsid w:val="00BB3E59"/>
    <w:rsid w:val="00BE1F4C"/>
    <w:rsid w:val="00BE4745"/>
    <w:rsid w:val="00BF3C2C"/>
    <w:rsid w:val="00C00D67"/>
    <w:rsid w:val="00C02897"/>
    <w:rsid w:val="00CF3AE1"/>
    <w:rsid w:val="00D3439C"/>
    <w:rsid w:val="00D40AEB"/>
    <w:rsid w:val="00DA22F4"/>
    <w:rsid w:val="00DB1831"/>
    <w:rsid w:val="00DD3BFD"/>
    <w:rsid w:val="00DE1887"/>
    <w:rsid w:val="00DE7D4B"/>
    <w:rsid w:val="00DF6678"/>
    <w:rsid w:val="00E22CF2"/>
    <w:rsid w:val="00E33F14"/>
    <w:rsid w:val="00E44A12"/>
    <w:rsid w:val="00E52D9F"/>
    <w:rsid w:val="00E92021"/>
    <w:rsid w:val="00F12269"/>
    <w:rsid w:val="00F164B0"/>
    <w:rsid w:val="00F660DF"/>
    <w:rsid w:val="00F80094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AC733"/>
  <w15:chartTrackingRefBased/>
  <w15:docId w15:val="{ED6B1950-6966-4BBC-B794-9C31AB63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887"/>
    <w:pPr>
      <w:suppressAutoHyphens/>
      <w:spacing w:line="240" w:lineRule="atLeast"/>
    </w:pPr>
    <w:rPr>
      <w:rFonts w:eastAsia="Times New Roman"/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AE7D9F"/>
    <w:pPr>
      <w:pBdr>
        <w:bottom w:val="single" w:sz="4" w:space="4" w:color="auto"/>
      </w:pBdr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80684C"/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qFormat/>
    <w:rsid w:val="0080684C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382A1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957790"/>
    <w:rPr>
      <w:color w:val="0000FF"/>
      <w:u w:val="none"/>
    </w:rPr>
  </w:style>
  <w:style w:type="character" w:styleId="FollowedHyperlink">
    <w:name w:val="FollowedHyperlink"/>
    <w:basedOn w:val="DefaultParagraphFont"/>
    <w:semiHidden/>
    <w:rsid w:val="00957790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ParNoG">
    <w:name w:val="_ParNo_G"/>
    <w:basedOn w:val="SingleTxtG"/>
    <w:qFormat/>
    <w:rsid w:val="005706C8"/>
    <w:pPr>
      <w:numPr>
        <w:numId w:val="15"/>
      </w:numPr>
      <w:tabs>
        <w:tab w:val="clear" w:pos="1701"/>
      </w:tabs>
    </w:pPr>
  </w:style>
  <w:style w:type="character" w:customStyle="1" w:styleId="H23GChar">
    <w:name w:val="_ H_2/3_G Char"/>
    <w:link w:val="H23G"/>
    <w:locked/>
    <w:rsid w:val="00DE1887"/>
    <w:rPr>
      <w:b/>
    </w:rPr>
  </w:style>
  <w:style w:type="character" w:customStyle="1" w:styleId="SingleTxtGChar">
    <w:name w:val="_ Single Txt_G Char"/>
    <w:link w:val="SingleTxtG"/>
    <w:rsid w:val="00DE1887"/>
  </w:style>
  <w:style w:type="character" w:customStyle="1" w:styleId="H1GChar">
    <w:name w:val="_ H_1_G Char"/>
    <w:link w:val="H1G"/>
    <w:locked/>
    <w:rsid w:val="00DE188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Company>OHCHR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 Balmaceda Rosniansky</dc:creator>
  <cp:keywords/>
  <dc:description/>
  <cp:lastModifiedBy>Cherry Balmaceda Rosniansky</cp:lastModifiedBy>
  <cp:revision>2</cp:revision>
  <cp:lastPrinted>2014-05-14T10:59:00Z</cp:lastPrinted>
  <dcterms:created xsi:type="dcterms:W3CDTF">2023-01-03T10:05:00Z</dcterms:created>
  <dcterms:modified xsi:type="dcterms:W3CDTF">2023-01-03T10:05:00Z</dcterms:modified>
</cp:coreProperties>
</file>