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3D663" w14:textId="6325E748" w:rsidR="005403E3" w:rsidRPr="004B1E4E" w:rsidRDefault="000303CB" w:rsidP="73FA7EF5">
      <w:pPr>
        <w:rPr>
          <w:color w:val="auto"/>
          <w:sz w:val="24"/>
          <w:szCs w:val="24"/>
        </w:rPr>
      </w:pPr>
      <w:r>
        <w:rPr>
          <w:b/>
          <w:bCs/>
          <w:noProof/>
          <w:color w:val="auto"/>
          <w:sz w:val="24"/>
          <w:szCs w:val="24"/>
        </w:rPr>
        <w:drawing>
          <wp:anchor distT="0" distB="0" distL="114300" distR="114300" simplePos="0" relativeHeight="251659264" behindDoc="1" locked="0" layoutInCell="1" allowOverlap="1" wp14:anchorId="7FA9D72A" wp14:editId="0B292420">
            <wp:simplePos x="0" y="0"/>
            <wp:positionH relativeFrom="column">
              <wp:posOffset>1506220</wp:posOffset>
            </wp:positionH>
            <wp:positionV relativeFrom="paragraph">
              <wp:posOffset>-66675</wp:posOffset>
            </wp:positionV>
            <wp:extent cx="1111545" cy="6572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1111545" cy="657225"/>
                    </a:xfrm>
                    <a:prstGeom prst="rect">
                      <a:avLst/>
                    </a:prstGeom>
                  </pic:spPr>
                </pic:pic>
              </a:graphicData>
            </a:graphic>
            <wp14:sizeRelH relativeFrom="margin">
              <wp14:pctWidth>0</wp14:pctWidth>
            </wp14:sizeRelH>
            <wp14:sizeRelV relativeFrom="margin">
              <wp14:pctHeight>0</wp14:pctHeight>
            </wp14:sizeRelV>
          </wp:anchor>
        </w:drawing>
      </w:r>
      <w:r w:rsidRPr="004923C4">
        <w:rPr>
          <w:noProof/>
        </w:rPr>
        <w:drawing>
          <wp:anchor distT="0" distB="0" distL="114300" distR="114300" simplePos="0" relativeHeight="251658240" behindDoc="1" locked="0" layoutInCell="1" allowOverlap="1" wp14:anchorId="183FA8C9" wp14:editId="5F53B58F">
            <wp:simplePos x="0" y="0"/>
            <wp:positionH relativeFrom="margin">
              <wp:posOffset>1285875</wp:posOffset>
            </wp:positionH>
            <wp:positionV relativeFrom="paragraph">
              <wp:posOffset>-570230</wp:posOffset>
            </wp:positionV>
            <wp:extent cx="1503045" cy="637924"/>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03045" cy="637924"/>
                    </a:xfrm>
                    <a:prstGeom prst="rect">
                      <a:avLst/>
                    </a:prstGeom>
                  </pic:spPr>
                </pic:pic>
              </a:graphicData>
            </a:graphic>
            <wp14:sizeRelH relativeFrom="margin">
              <wp14:pctWidth>0</wp14:pctWidth>
            </wp14:sizeRelH>
            <wp14:sizeRelV relativeFrom="margin">
              <wp14:pctHeight>0</wp14:pctHeight>
            </wp14:sizeRelV>
          </wp:anchor>
        </w:drawing>
      </w:r>
    </w:p>
    <w:p w14:paraId="77B110CE" w14:textId="42D6835E" w:rsidR="00451153" w:rsidRDefault="000303CB" w:rsidP="000303CB">
      <w:pPr>
        <w:tabs>
          <w:tab w:val="left" w:pos="1290"/>
        </w:tabs>
        <w:rPr>
          <w:b/>
          <w:bCs/>
          <w:color w:val="auto"/>
          <w:sz w:val="24"/>
          <w:szCs w:val="24"/>
        </w:rPr>
      </w:pPr>
      <w:r>
        <w:rPr>
          <w:b/>
          <w:bCs/>
          <w:color w:val="auto"/>
          <w:sz w:val="24"/>
          <w:szCs w:val="24"/>
        </w:rPr>
        <w:tab/>
      </w:r>
      <w:r w:rsidR="004923C4">
        <w:rPr>
          <w:b/>
          <w:bCs/>
          <w:color w:val="auto"/>
          <w:sz w:val="24"/>
          <w:szCs w:val="24"/>
        </w:rPr>
        <w:br w:type="textWrapping" w:clear="all"/>
      </w:r>
    </w:p>
    <w:p w14:paraId="4A0531E1" w14:textId="77777777" w:rsidR="002F3E63" w:rsidRDefault="002F3E63" w:rsidP="73FA7EF5">
      <w:pPr>
        <w:jc w:val="center"/>
        <w:rPr>
          <w:b/>
          <w:bCs/>
          <w:color w:val="auto"/>
          <w:sz w:val="24"/>
          <w:szCs w:val="24"/>
        </w:rPr>
      </w:pPr>
    </w:p>
    <w:p w14:paraId="6486DFF3" w14:textId="77777777" w:rsidR="002F3E63" w:rsidRDefault="002F3E63" w:rsidP="73FA7EF5">
      <w:pPr>
        <w:jc w:val="center"/>
        <w:rPr>
          <w:b/>
          <w:bCs/>
          <w:color w:val="auto"/>
          <w:sz w:val="24"/>
          <w:szCs w:val="24"/>
        </w:rPr>
      </w:pPr>
    </w:p>
    <w:p w14:paraId="2BA47FCA" w14:textId="44574F38" w:rsidR="00266AA3" w:rsidRDefault="7E9D5DB8" w:rsidP="73FA7EF5">
      <w:pPr>
        <w:jc w:val="center"/>
        <w:rPr>
          <w:b/>
          <w:bCs/>
          <w:color w:val="auto"/>
          <w:sz w:val="24"/>
          <w:szCs w:val="24"/>
        </w:rPr>
      </w:pPr>
      <w:r w:rsidRPr="73FA7EF5">
        <w:rPr>
          <w:b/>
          <w:bCs/>
          <w:color w:val="auto"/>
          <w:sz w:val="24"/>
          <w:szCs w:val="24"/>
        </w:rPr>
        <w:t>Zimbabwe</w:t>
      </w:r>
      <w:r w:rsidR="004B1E4E" w:rsidRPr="73FA7EF5">
        <w:rPr>
          <w:b/>
          <w:bCs/>
          <w:color w:val="auto"/>
          <w:sz w:val="24"/>
          <w:szCs w:val="24"/>
        </w:rPr>
        <w:t xml:space="preserve">’s Compliance with </w:t>
      </w:r>
      <w:r w:rsidR="11C44D4F" w:rsidRPr="73FA7EF5">
        <w:rPr>
          <w:b/>
          <w:bCs/>
          <w:color w:val="auto"/>
          <w:sz w:val="24"/>
          <w:szCs w:val="24"/>
        </w:rPr>
        <w:t>the International Covenant on Civil and Political Rights</w:t>
      </w:r>
    </w:p>
    <w:p w14:paraId="01E42658" w14:textId="46409CB8" w:rsidR="00266AA3" w:rsidRDefault="00266AA3" w:rsidP="73FA7EF5">
      <w:pPr>
        <w:spacing w:line="259" w:lineRule="auto"/>
        <w:jc w:val="center"/>
        <w:rPr>
          <w:b/>
          <w:bCs/>
          <w:color w:val="auto"/>
          <w:sz w:val="24"/>
          <w:szCs w:val="24"/>
        </w:rPr>
      </w:pPr>
      <w:r w:rsidRPr="73FA7EF5">
        <w:rPr>
          <w:b/>
          <w:bCs/>
          <w:color w:val="auto"/>
          <w:sz w:val="24"/>
          <w:szCs w:val="24"/>
        </w:rPr>
        <w:t>Suggested List of Issues</w:t>
      </w:r>
      <w:r w:rsidR="00D40E1E">
        <w:rPr>
          <w:b/>
          <w:bCs/>
          <w:color w:val="auto"/>
          <w:sz w:val="24"/>
          <w:szCs w:val="24"/>
        </w:rPr>
        <w:t xml:space="preserve"> Prior to Reporting</w:t>
      </w:r>
      <w:r w:rsidRPr="73FA7EF5">
        <w:rPr>
          <w:b/>
          <w:bCs/>
          <w:color w:val="auto"/>
          <w:sz w:val="24"/>
          <w:szCs w:val="24"/>
        </w:rPr>
        <w:t xml:space="preserve"> </w:t>
      </w:r>
      <w:r w:rsidR="35362992" w:rsidRPr="73FA7EF5">
        <w:rPr>
          <w:b/>
          <w:bCs/>
          <w:color w:val="auto"/>
          <w:sz w:val="24"/>
          <w:szCs w:val="24"/>
        </w:rPr>
        <w:t>Relating to the Death Penalty</w:t>
      </w:r>
    </w:p>
    <w:p w14:paraId="53B51F60" w14:textId="0DF04FDB" w:rsidR="004B1E4E" w:rsidRPr="004B1E4E" w:rsidRDefault="004B1E4E" w:rsidP="73FA7EF5">
      <w:pPr>
        <w:jc w:val="center"/>
        <w:rPr>
          <w:color w:val="auto"/>
          <w:sz w:val="24"/>
          <w:szCs w:val="24"/>
        </w:rPr>
      </w:pPr>
    </w:p>
    <w:p w14:paraId="66818149" w14:textId="58320C00" w:rsidR="004B1E4E" w:rsidRPr="00D25C36" w:rsidRDefault="004B1E4E" w:rsidP="73FA7EF5">
      <w:pPr>
        <w:jc w:val="center"/>
        <w:rPr>
          <w:b/>
          <w:bCs/>
          <w:color w:val="auto"/>
          <w:sz w:val="24"/>
          <w:szCs w:val="24"/>
        </w:rPr>
      </w:pPr>
      <w:r w:rsidRPr="73FA7EF5">
        <w:rPr>
          <w:b/>
          <w:bCs/>
          <w:color w:val="auto"/>
          <w:sz w:val="24"/>
          <w:szCs w:val="24"/>
        </w:rPr>
        <w:t xml:space="preserve">Submitted by </w:t>
      </w:r>
      <w:r w:rsidR="00AA7FCB" w:rsidRPr="73FA7EF5">
        <w:rPr>
          <w:b/>
          <w:bCs/>
          <w:color w:val="auto"/>
          <w:sz w:val="24"/>
          <w:szCs w:val="24"/>
        </w:rPr>
        <w:t>T</w:t>
      </w:r>
      <w:r w:rsidRPr="73FA7EF5">
        <w:rPr>
          <w:b/>
          <w:bCs/>
          <w:color w:val="auto"/>
          <w:sz w:val="24"/>
          <w:szCs w:val="24"/>
        </w:rPr>
        <w:t>he Advocates for Human Rights</w:t>
      </w:r>
    </w:p>
    <w:p w14:paraId="2DFFBAE8" w14:textId="777AB459" w:rsidR="6939B5EB" w:rsidRDefault="004B1E4E" w:rsidP="00430F85">
      <w:pPr>
        <w:jc w:val="center"/>
        <w:rPr>
          <w:color w:val="auto"/>
          <w:sz w:val="24"/>
          <w:szCs w:val="24"/>
        </w:rPr>
      </w:pPr>
      <w:r w:rsidRPr="73FA7EF5">
        <w:rPr>
          <w:color w:val="auto"/>
          <w:sz w:val="24"/>
          <w:szCs w:val="24"/>
        </w:rPr>
        <w:t>a non-governmental organization in special consultative status with ECOSOC</w:t>
      </w:r>
      <w:r w:rsidR="00624A10" w:rsidRPr="73FA7EF5">
        <w:rPr>
          <w:color w:val="auto"/>
          <w:sz w:val="24"/>
          <w:szCs w:val="24"/>
        </w:rPr>
        <w:t xml:space="preserve"> since 1996</w:t>
      </w:r>
    </w:p>
    <w:p w14:paraId="3B709739" w14:textId="05BB9C33" w:rsidR="6939B5EB" w:rsidRDefault="6939B5EB" w:rsidP="73FA7EF5">
      <w:pPr>
        <w:jc w:val="center"/>
        <w:rPr>
          <w:color w:val="auto"/>
          <w:sz w:val="24"/>
          <w:szCs w:val="24"/>
        </w:rPr>
      </w:pPr>
      <w:r w:rsidRPr="73FA7EF5">
        <w:rPr>
          <w:b/>
          <w:bCs/>
          <w:color w:val="auto"/>
          <w:sz w:val="24"/>
          <w:szCs w:val="24"/>
        </w:rPr>
        <w:t>The World Coalition Against the Death Penalty</w:t>
      </w:r>
    </w:p>
    <w:p w14:paraId="746523E0" w14:textId="4A698B73" w:rsidR="73FA7EF5" w:rsidRDefault="00430F85" w:rsidP="73FA7EF5">
      <w:pPr>
        <w:jc w:val="center"/>
        <w:rPr>
          <w:b/>
          <w:bCs/>
          <w:color w:val="auto"/>
          <w:sz w:val="24"/>
          <w:szCs w:val="24"/>
        </w:rPr>
      </w:pPr>
      <w:r>
        <w:rPr>
          <w:b/>
          <w:bCs/>
          <w:color w:val="auto"/>
          <w:sz w:val="24"/>
          <w:szCs w:val="24"/>
        </w:rPr>
        <w:t>Capital Punishment Impact Initiative</w:t>
      </w:r>
    </w:p>
    <w:p w14:paraId="4E17984A" w14:textId="55EF2E83" w:rsidR="00430F85" w:rsidRDefault="00430F85" w:rsidP="73FA7EF5">
      <w:pPr>
        <w:jc w:val="center"/>
        <w:rPr>
          <w:color w:val="auto"/>
          <w:sz w:val="24"/>
          <w:szCs w:val="24"/>
        </w:rPr>
      </w:pPr>
      <w:r>
        <w:rPr>
          <w:color w:val="auto"/>
          <w:sz w:val="24"/>
          <w:szCs w:val="24"/>
        </w:rPr>
        <w:t>and</w:t>
      </w:r>
    </w:p>
    <w:p w14:paraId="53D83579" w14:textId="4B80BE36" w:rsidR="00430F85" w:rsidRDefault="00430F85" w:rsidP="73FA7EF5">
      <w:pPr>
        <w:jc w:val="center"/>
        <w:rPr>
          <w:b/>
          <w:bCs/>
          <w:color w:val="auto"/>
          <w:sz w:val="24"/>
          <w:szCs w:val="24"/>
        </w:rPr>
      </w:pPr>
      <w:r>
        <w:rPr>
          <w:b/>
          <w:bCs/>
          <w:color w:val="auto"/>
          <w:sz w:val="24"/>
          <w:szCs w:val="24"/>
        </w:rPr>
        <w:t>Capital Punishment Justice Project</w:t>
      </w:r>
    </w:p>
    <w:p w14:paraId="250E08EB" w14:textId="77777777" w:rsidR="00430F85" w:rsidRPr="00430F85" w:rsidRDefault="00430F85" w:rsidP="73FA7EF5">
      <w:pPr>
        <w:jc w:val="center"/>
        <w:rPr>
          <w:b/>
          <w:bCs/>
          <w:color w:val="auto"/>
          <w:sz w:val="24"/>
          <w:szCs w:val="24"/>
        </w:rPr>
      </w:pPr>
    </w:p>
    <w:p w14:paraId="67D7D78E" w14:textId="464C88AF" w:rsidR="6939B5EB" w:rsidRDefault="6939B5EB" w:rsidP="73FA7EF5">
      <w:pPr>
        <w:jc w:val="center"/>
        <w:rPr>
          <w:color w:val="auto"/>
          <w:sz w:val="24"/>
          <w:szCs w:val="24"/>
        </w:rPr>
      </w:pPr>
      <w:r w:rsidRPr="73FA7EF5">
        <w:rPr>
          <w:b/>
          <w:bCs/>
          <w:color w:val="auto"/>
          <w:sz w:val="24"/>
          <w:szCs w:val="24"/>
        </w:rPr>
        <w:t>130th Session of the Human Rights Committee</w:t>
      </w:r>
    </w:p>
    <w:p w14:paraId="46FCDCE2" w14:textId="776EE268" w:rsidR="6939B5EB" w:rsidRDefault="6939B5EB" w:rsidP="73FA7EF5">
      <w:pPr>
        <w:jc w:val="center"/>
        <w:rPr>
          <w:color w:val="auto"/>
          <w:sz w:val="24"/>
          <w:szCs w:val="24"/>
        </w:rPr>
      </w:pPr>
      <w:r w:rsidRPr="73FA7EF5">
        <w:rPr>
          <w:b/>
          <w:bCs/>
          <w:color w:val="auto"/>
          <w:sz w:val="24"/>
          <w:szCs w:val="24"/>
        </w:rPr>
        <w:t>12 October – 6 November 2020</w:t>
      </w:r>
    </w:p>
    <w:p w14:paraId="3E5555C0" w14:textId="616F7DC4" w:rsidR="73FA7EF5" w:rsidRDefault="73FA7EF5" w:rsidP="73FA7EF5">
      <w:pPr>
        <w:rPr>
          <w:color w:val="auto"/>
          <w:sz w:val="24"/>
          <w:szCs w:val="24"/>
        </w:rPr>
      </w:pPr>
    </w:p>
    <w:p w14:paraId="001AB2E0" w14:textId="3028DDFA" w:rsidR="6939B5EB" w:rsidRDefault="6939B5EB" w:rsidP="73FA7EF5">
      <w:pPr>
        <w:jc w:val="center"/>
        <w:rPr>
          <w:b/>
          <w:bCs/>
          <w:color w:val="auto"/>
          <w:sz w:val="24"/>
          <w:szCs w:val="24"/>
        </w:rPr>
      </w:pPr>
      <w:r w:rsidRPr="73FA7EF5">
        <w:rPr>
          <w:b/>
          <w:bCs/>
          <w:color w:val="auto"/>
          <w:sz w:val="24"/>
          <w:szCs w:val="24"/>
        </w:rPr>
        <w:t>Submitted 17 August 2020</w:t>
      </w:r>
    </w:p>
    <w:p w14:paraId="0BC52FAD" w14:textId="3B886F9B" w:rsidR="000C380B" w:rsidRPr="004B1E4E" w:rsidRDefault="000C380B" w:rsidP="00596B08">
      <w:pPr>
        <w:jc w:val="both"/>
        <w:rPr>
          <w:color w:val="auto"/>
          <w:sz w:val="24"/>
          <w:szCs w:val="24"/>
        </w:rPr>
      </w:pPr>
    </w:p>
    <w:p w14:paraId="6E2720EC" w14:textId="6B426798" w:rsidR="6939B5EB" w:rsidRDefault="6939B5EB" w:rsidP="73FA7EF5">
      <w:pPr>
        <w:jc w:val="both"/>
        <w:rPr>
          <w:color w:val="auto"/>
          <w:sz w:val="24"/>
          <w:szCs w:val="24"/>
        </w:rPr>
      </w:pPr>
      <w:r w:rsidRPr="73FA7EF5">
        <w:rPr>
          <w:b/>
          <w:bCs/>
          <w:color w:val="auto"/>
          <w:sz w:val="24"/>
          <w:szCs w:val="24"/>
        </w:rPr>
        <w:t xml:space="preserve">The Advocates for Human Rights </w:t>
      </w:r>
      <w:r w:rsidRPr="73FA7EF5">
        <w:rPr>
          <w:color w:val="auto"/>
          <w:sz w:val="24"/>
          <w:szCs w:val="24"/>
        </w:rPr>
        <w:t xml:space="preserve">(The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w:t>
      </w:r>
      <w:r w:rsidRPr="73FA7EF5">
        <w:rPr>
          <w:color w:val="auto"/>
          <w:sz w:val="24"/>
          <w:szCs w:val="24"/>
          <w:lang w:val="es-ES"/>
        </w:rPr>
        <w:t>including</w:t>
      </w:r>
      <w:r w:rsidRPr="73FA7EF5">
        <w:rPr>
          <w:color w:val="auto"/>
          <w:sz w:val="24"/>
          <w:szCs w:val="24"/>
        </w:rPr>
        <w:t xml:space="preserve"> monitoring and fact finding, direct legal representation, education and training, and publications. In 1991, The Advocates adopted a formal commitment to oppose the death penalty worldwide and organized a death penalty project to provide pro bono assistance on post-conviction appeals, as well as education and advocacy to end capital punishment. The Advocates currently holds a seat on the Steering Committee of the World Coalition against the Death Penalty.</w:t>
      </w:r>
    </w:p>
    <w:p w14:paraId="61AD03FF" w14:textId="33E3D109" w:rsidR="73FA7EF5" w:rsidRDefault="73FA7EF5" w:rsidP="73FA7EF5">
      <w:pPr>
        <w:jc w:val="both"/>
        <w:rPr>
          <w:color w:val="auto"/>
          <w:sz w:val="24"/>
          <w:szCs w:val="24"/>
        </w:rPr>
      </w:pPr>
    </w:p>
    <w:p w14:paraId="3373A21A" w14:textId="15DAAF64" w:rsidR="6939B5EB" w:rsidRDefault="6939B5EB" w:rsidP="73FA7EF5">
      <w:pPr>
        <w:jc w:val="both"/>
        <w:rPr>
          <w:color w:val="auto"/>
          <w:sz w:val="24"/>
          <w:szCs w:val="24"/>
        </w:rPr>
      </w:pPr>
      <w:r w:rsidRPr="73FA7EF5">
        <w:rPr>
          <w:b/>
          <w:bCs/>
          <w:color w:val="auto"/>
          <w:sz w:val="24"/>
          <w:szCs w:val="24"/>
        </w:rPr>
        <w:t>The World Coalition Against the Death Penalty</w:t>
      </w:r>
      <w:r w:rsidRPr="73FA7EF5">
        <w:rPr>
          <w:color w:val="auto"/>
          <w:sz w:val="24"/>
          <w:szCs w:val="24"/>
        </w:rPr>
        <w:t>, an alliance of more than 1</w:t>
      </w:r>
      <w:r w:rsidR="00D40E1E">
        <w:rPr>
          <w:color w:val="auto"/>
          <w:sz w:val="24"/>
          <w:szCs w:val="24"/>
        </w:rPr>
        <w:t>6</w:t>
      </w:r>
      <w:r w:rsidRPr="73FA7EF5">
        <w:rPr>
          <w:color w:val="auto"/>
          <w:sz w:val="24"/>
          <w:szCs w:val="24"/>
        </w:rPr>
        <w:t>0 NGOs, bar associations, local authorities and unions, was created in Rome on May 13, 2002. The aim of the World Coalition is to strengthen the international dimension of the fight against the death penalty.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p>
    <w:p w14:paraId="018751DE" w14:textId="58553AA4" w:rsidR="004923C4" w:rsidRDefault="004923C4" w:rsidP="73FA7EF5">
      <w:pPr>
        <w:jc w:val="both"/>
        <w:rPr>
          <w:color w:val="auto"/>
          <w:sz w:val="24"/>
          <w:szCs w:val="24"/>
        </w:rPr>
      </w:pPr>
    </w:p>
    <w:p w14:paraId="58B77DD8" w14:textId="5688C2A0" w:rsidR="004923C4" w:rsidRDefault="004923C4" w:rsidP="73FA7EF5">
      <w:pPr>
        <w:jc w:val="both"/>
        <w:rPr>
          <w:color w:val="auto"/>
          <w:sz w:val="24"/>
          <w:szCs w:val="24"/>
        </w:rPr>
      </w:pPr>
      <w:r w:rsidRPr="004923C4">
        <w:rPr>
          <w:b/>
          <w:bCs/>
          <w:color w:val="auto"/>
          <w:sz w:val="24"/>
          <w:szCs w:val="24"/>
        </w:rPr>
        <w:t>Capital Punishment Impact Initiative</w:t>
      </w:r>
      <w:r w:rsidRPr="004923C4">
        <w:rPr>
          <w:color w:val="auto"/>
          <w:sz w:val="24"/>
          <w:szCs w:val="24"/>
        </w:rPr>
        <w:t xml:space="preserve"> (CPII)</w:t>
      </w:r>
      <w:r>
        <w:rPr>
          <w:rStyle w:val="FootnoteReference"/>
          <w:color w:val="auto"/>
          <w:sz w:val="24"/>
          <w:szCs w:val="24"/>
        </w:rPr>
        <w:footnoteReference w:id="1"/>
      </w:r>
      <w:r w:rsidRPr="004923C4">
        <w:rPr>
          <w:color w:val="auto"/>
          <w:sz w:val="24"/>
          <w:szCs w:val="24"/>
        </w:rPr>
        <w:t>: In 2018, CPII joined forces with an Australian NGO, the Capital Punishment Justice Project, with a shared ambition to end the death penalty in Asia. Together, we formed the CPII. Over the coming five years, the CPII wants to see a significant shift in the debate about the death penalty, and capital punishment policy. Our long-term vision is to become the region’s leading institute for evidence-based research, policy, network-building, and clinical case-work devoted to restricting and abolishing the death penalty. CPII is based at the Faculty of Law, Monash University (Australia).</w:t>
      </w:r>
    </w:p>
    <w:p w14:paraId="6905802D" w14:textId="77777777" w:rsidR="004923C4" w:rsidRDefault="004923C4" w:rsidP="73FA7EF5">
      <w:pPr>
        <w:jc w:val="both"/>
        <w:rPr>
          <w:color w:val="auto"/>
          <w:sz w:val="24"/>
          <w:szCs w:val="24"/>
        </w:rPr>
      </w:pPr>
    </w:p>
    <w:p w14:paraId="3325EA38" w14:textId="77777777" w:rsidR="004923C4" w:rsidRDefault="004923C4" w:rsidP="004923C4">
      <w:pPr>
        <w:jc w:val="both"/>
        <w:rPr>
          <w:sz w:val="24"/>
          <w:szCs w:val="24"/>
        </w:rPr>
      </w:pPr>
      <w:r w:rsidRPr="00005D55">
        <w:rPr>
          <w:sz w:val="24"/>
          <w:szCs w:val="24"/>
        </w:rPr>
        <w:t xml:space="preserve">The </w:t>
      </w:r>
      <w:r w:rsidRPr="00005D55">
        <w:rPr>
          <w:b/>
          <w:bCs/>
          <w:sz w:val="24"/>
          <w:szCs w:val="24"/>
        </w:rPr>
        <w:t>Capital Punishment Justice Project</w:t>
      </w:r>
      <w:r w:rsidRPr="00005D55">
        <w:rPr>
          <w:sz w:val="24"/>
          <w:szCs w:val="24"/>
        </w:rPr>
        <w:t xml:space="preserve"> (formerly Reprieve Australia) has been advocating for a world without the death penalty since 2001. We strive to be practical and effective by drawing upon networks of lawyers and experts in related disciplines to support local advocates who are working for change. Our projects began in the USA where we continue to assist lawyers in capital proceedings. In 2012, the scope of our work expanded to Asia in recognition of the persistence of the death penalty in our region. We are now an experienced participant in litigation, advocacy and professional development within Asia. We are committed to developing legal and policy solutions that will make a difference for people at risk of execution and create the conditions for abolition.</w:t>
      </w:r>
    </w:p>
    <w:p w14:paraId="05DE1059" w14:textId="77777777" w:rsidR="004923C4" w:rsidRDefault="004923C4" w:rsidP="73FA7EF5">
      <w:pPr>
        <w:jc w:val="both"/>
        <w:rPr>
          <w:color w:val="auto"/>
          <w:sz w:val="24"/>
          <w:szCs w:val="24"/>
        </w:rPr>
      </w:pPr>
    </w:p>
    <w:p w14:paraId="1BDBB21B" w14:textId="416A59EA" w:rsidR="73FA7EF5" w:rsidRDefault="73FA7EF5" w:rsidP="73FA7EF5">
      <w:pPr>
        <w:jc w:val="both"/>
        <w:rPr>
          <w:color w:val="auto"/>
          <w:sz w:val="24"/>
          <w:szCs w:val="24"/>
        </w:rPr>
      </w:pPr>
    </w:p>
    <w:p w14:paraId="0E25A8E2" w14:textId="77777777" w:rsidR="008214B4" w:rsidRPr="00AE35EF" w:rsidRDefault="008214B4" w:rsidP="73FA7EF5">
      <w:pPr>
        <w:jc w:val="both"/>
        <w:rPr>
          <w:color w:val="auto"/>
          <w:sz w:val="24"/>
          <w:szCs w:val="24"/>
        </w:rPr>
      </w:pPr>
    </w:p>
    <w:p w14:paraId="55CC9FCC" w14:textId="77777777" w:rsidR="00AA281D" w:rsidRPr="00CC65F5" w:rsidRDefault="00AA281D" w:rsidP="73FA7EF5">
      <w:pPr>
        <w:jc w:val="both"/>
        <w:rPr>
          <w:b/>
          <w:bCs/>
          <w:color w:val="auto"/>
          <w:sz w:val="24"/>
          <w:szCs w:val="24"/>
        </w:rPr>
      </w:pPr>
    </w:p>
    <w:p w14:paraId="261B29B5" w14:textId="77777777" w:rsidR="004B1E4E" w:rsidRPr="00CC65F5" w:rsidRDefault="004B1E4E" w:rsidP="00626C39">
      <w:pPr>
        <w:rPr>
          <w:b/>
          <w:bCs/>
          <w:color w:val="auto"/>
          <w:sz w:val="24"/>
          <w:szCs w:val="24"/>
        </w:rPr>
      </w:pPr>
    </w:p>
    <w:p w14:paraId="7B1BBB00" w14:textId="77777777" w:rsidR="004B1E4E" w:rsidRPr="004B1E4E" w:rsidRDefault="004B1E4E" w:rsidP="73FA7EF5">
      <w:pPr>
        <w:jc w:val="center"/>
        <w:rPr>
          <w:b/>
          <w:bCs/>
          <w:caps/>
          <w:color w:val="auto"/>
          <w:sz w:val="24"/>
          <w:szCs w:val="24"/>
        </w:rPr>
      </w:pPr>
      <w:r w:rsidRPr="73FA7EF5">
        <w:rPr>
          <w:color w:val="auto"/>
          <w:sz w:val="24"/>
          <w:szCs w:val="24"/>
        </w:rPr>
        <w:br w:type="page"/>
      </w:r>
      <w:r w:rsidRPr="73FA7EF5">
        <w:rPr>
          <w:b/>
          <w:bCs/>
          <w:caps/>
          <w:color w:val="auto"/>
          <w:sz w:val="24"/>
          <w:szCs w:val="24"/>
        </w:rPr>
        <w:lastRenderedPageBreak/>
        <w:t>Executive Summary</w:t>
      </w:r>
    </w:p>
    <w:p w14:paraId="1D94CBA0" w14:textId="73C5E334" w:rsidR="1825EA5D" w:rsidRDefault="1825EA5D" w:rsidP="73FA7EF5">
      <w:pPr>
        <w:numPr>
          <w:ilvl w:val="0"/>
          <w:numId w:val="9"/>
        </w:numPr>
        <w:spacing w:before="240" w:after="120" w:line="259" w:lineRule="auto"/>
        <w:ind w:left="360"/>
        <w:jc w:val="both"/>
        <w:rPr>
          <w:color w:val="auto"/>
          <w:sz w:val="24"/>
          <w:szCs w:val="24"/>
        </w:rPr>
      </w:pPr>
      <w:r w:rsidRPr="73FA7EF5">
        <w:rPr>
          <w:color w:val="auto"/>
          <w:sz w:val="24"/>
          <w:szCs w:val="24"/>
        </w:rPr>
        <w:t>Zimbabwe fails to meet its obligations under the International Covenant on Civil and Political Rights (ICCPR)</w:t>
      </w:r>
      <w:r w:rsidR="5CC29D48" w:rsidRPr="73FA7EF5">
        <w:rPr>
          <w:color w:val="auto"/>
          <w:sz w:val="24"/>
          <w:szCs w:val="24"/>
        </w:rPr>
        <w:t xml:space="preserve">. </w:t>
      </w:r>
      <w:r w:rsidR="2898035F" w:rsidRPr="73FA7EF5">
        <w:rPr>
          <w:color w:val="auto"/>
          <w:sz w:val="24"/>
          <w:szCs w:val="24"/>
        </w:rPr>
        <w:t>In the absence of formal abolition of the death penalty,</w:t>
      </w:r>
      <w:r w:rsidR="38E8838F" w:rsidRPr="73FA7EF5">
        <w:rPr>
          <w:color w:val="auto"/>
          <w:sz w:val="24"/>
          <w:szCs w:val="24"/>
        </w:rPr>
        <w:t xml:space="preserve"> arbitrary arrest</w:t>
      </w:r>
      <w:r w:rsidR="6FEC3ABB" w:rsidRPr="73FA7EF5">
        <w:rPr>
          <w:color w:val="auto"/>
          <w:sz w:val="24"/>
          <w:szCs w:val="24"/>
        </w:rPr>
        <w:t xml:space="preserve">, </w:t>
      </w:r>
      <w:r w:rsidR="38E8838F" w:rsidRPr="73FA7EF5">
        <w:rPr>
          <w:color w:val="auto"/>
          <w:sz w:val="24"/>
          <w:szCs w:val="24"/>
        </w:rPr>
        <w:t>torture of individuals in detention,</w:t>
      </w:r>
      <w:r w:rsidRPr="73FA7EF5">
        <w:rPr>
          <w:color w:val="auto"/>
          <w:sz w:val="24"/>
          <w:szCs w:val="24"/>
        </w:rPr>
        <w:t xml:space="preserve"> </w:t>
      </w:r>
      <w:r w:rsidR="167131F5" w:rsidRPr="73FA7EF5">
        <w:rPr>
          <w:color w:val="auto"/>
          <w:sz w:val="24"/>
          <w:szCs w:val="24"/>
        </w:rPr>
        <w:t>a</w:t>
      </w:r>
      <w:r w:rsidR="251A2BA7" w:rsidRPr="73FA7EF5">
        <w:rPr>
          <w:color w:val="auto"/>
          <w:sz w:val="24"/>
          <w:szCs w:val="24"/>
        </w:rPr>
        <w:t>nd</w:t>
      </w:r>
      <w:r w:rsidR="167131F5" w:rsidRPr="73FA7EF5">
        <w:rPr>
          <w:color w:val="auto"/>
          <w:sz w:val="24"/>
          <w:szCs w:val="24"/>
        </w:rPr>
        <w:t xml:space="preserve"> violations of the right to a fair trial and due process guarantees </w:t>
      </w:r>
      <w:r w:rsidRPr="73FA7EF5">
        <w:rPr>
          <w:color w:val="auto"/>
          <w:sz w:val="24"/>
          <w:szCs w:val="24"/>
        </w:rPr>
        <w:t>threaten the right to life</w:t>
      </w:r>
      <w:r w:rsidR="78ABAEA3" w:rsidRPr="73FA7EF5">
        <w:rPr>
          <w:color w:val="auto"/>
          <w:sz w:val="24"/>
          <w:szCs w:val="24"/>
        </w:rPr>
        <w:t xml:space="preserve"> in capital cases</w:t>
      </w:r>
      <w:r w:rsidR="22F02E34" w:rsidRPr="73FA7EF5">
        <w:rPr>
          <w:color w:val="auto"/>
          <w:sz w:val="24"/>
          <w:szCs w:val="24"/>
        </w:rPr>
        <w:t xml:space="preserve">. </w:t>
      </w:r>
      <w:r w:rsidR="2EE269A7" w:rsidRPr="73FA7EF5">
        <w:rPr>
          <w:color w:val="auto"/>
          <w:sz w:val="24"/>
          <w:szCs w:val="24"/>
        </w:rPr>
        <w:t xml:space="preserve">Harsh </w:t>
      </w:r>
      <w:r w:rsidR="00D40E1E">
        <w:rPr>
          <w:color w:val="auto"/>
          <w:sz w:val="24"/>
          <w:szCs w:val="24"/>
        </w:rPr>
        <w:t xml:space="preserve">detention </w:t>
      </w:r>
      <w:r w:rsidR="2EE269A7" w:rsidRPr="73FA7EF5">
        <w:rPr>
          <w:color w:val="auto"/>
          <w:sz w:val="24"/>
          <w:szCs w:val="24"/>
        </w:rPr>
        <w:t>c</w:t>
      </w:r>
      <w:r w:rsidRPr="73FA7EF5">
        <w:rPr>
          <w:color w:val="auto"/>
          <w:sz w:val="24"/>
          <w:szCs w:val="24"/>
        </w:rPr>
        <w:t xml:space="preserve">onditions violate the right to life and the prohibition </w:t>
      </w:r>
      <w:r w:rsidR="00C01EB1">
        <w:rPr>
          <w:color w:val="auto"/>
          <w:sz w:val="24"/>
          <w:szCs w:val="24"/>
        </w:rPr>
        <w:t xml:space="preserve">against </w:t>
      </w:r>
      <w:r w:rsidR="00D40E1E">
        <w:rPr>
          <w:color w:val="auto"/>
          <w:sz w:val="24"/>
          <w:szCs w:val="24"/>
        </w:rPr>
        <w:t xml:space="preserve">torture and other forms of </w:t>
      </w:r>
      <w:r w:rsidRPr="73FA7EF5">
        <w:rPr>
          <w:color w:val="auto"/>
          <w:sz w:val="24"/>
          <w:szCs w:val="24"/>
        </w:rPr>
        <w:t>cruel, inhuman, or degrading treatment or punishment.</w:t>
      </w:r>
      <w:r w:rsidR="44A26BDE" w:rsidRPr="73FA7EF5">
        <w:rPr>
          <w:color w:val="auto"/>
          <w:sz w:val="24"/>
          <w:szCs w:val="24"/>
        </w:rPr>
        <w:t xml:space="preserve"> </w:t>
      </w:r>
      <w:r w:rsidR="560566CD" w:rsidRPr="73FA7EF5">
        <w:rPr>
          <w:color w:val="auto"/>
          <w:sz w:val="24"/>
          <w:szCs w:val="24"/>
        </w:rPr>
        <w:t xml:space="preserve">Conditions </w:t>
      </w:r>
      <w:r w:rsidR="560566CD" w:rsidRPr="73FA7EF5">
        <w:rPr>
          <w:sz w:val="24"/>
          <w:szCs w:val="24"/>
        </w:rPr>
        <w:t>include overcrowding and a lack of access to sanitation</w:t>
      </w:r>
      <w:r w:rsidR="00C01EB1">
        <w:rPr>
          <w:sz w:val="24"/>
          <w:szCs w:val="24"/>
        </w:rPr>
        <w:t xml:space="preserve"> as well as in</w:t>
      </w:r>
      <w:r w:rsidR="560566CD" w:rsidRPr="73FA7EF5">
        <w:rPr>
          <w:sz w:val="24"/>
          <w:szCs w:val="24"/>
        </w:rPr>
        <w:t xml:space="preserve">adequate food and medical care, and </w:t>
      </w:r>
      <w:r w:rsidR="00D40E1E">
        <w:rPr>
          <w:sz w:val="24"/>
          <w:szCs w:val="24"/>
        </w:rPr>
        <w:t xml:space="preserve">these conditions </w:t>
      </w:r>
      <w:r w:rsidR="560566CD" w:rsidRPr="73FA7EF5">
        <w:rPr>
          <w:sz w:val="24"/>
          <w:szCs w:val="24"/>
        </w:rPr>
        <w:t xml:space="preserve">cause the spread of disease among individuals in detention. </w:t>
      </w:r>
      <w:r w:rsidR="44A26BDE" w:rsidRPr="73FA7EF5">
        <w:rPr>
          <w:color w:val="auto"/>
          <w:sz w:val="24"/>
          <w:szCs w:val="24"/>
        </w:rPr>
        <w:t>These conditions are sometimes life-threatening</w:t>
      </w:r>
      <w:r w:rsidR="2F5CE201" w:rsidRPr="73FA7EF5">
        <w:rPr>
          <w:color w:val="auto"/>
          <w:sz w:val="24"/>
          <w:szCs w:val="24"/>
        </w:rPr>
        <w:t xml:space="preserve"> and are especially dangerous</w:t>
      </w:r>
      <w:r w:rsidR="64E65964" w:rsidRPr="73FA7EF5">
        <w:rPr>
          <w:color w:val="auto"/>
          <w:sz w:val="24"/>
          <w:szCs w:val="24"/>
        </w:rPr>
        <w:t xml:space="preserve"> </w:t>
      </w:r>
      <w:r w:rsidR="00D40E1E">
        <w:rPr>
          <w:color w:val="auto"/>
          <w:sz w:val="24"/>
          <w:szCs w:val="24"/>
        </w:rPr>
        <w:t xml:space="preserve">during the </w:t>
      </w:r>
      <w:r w:rsidR="2F5CE201" w:rsidRPr="73FA7EF5">
        <w:rPr>
          <w:color w:val="auto"/>
          <w:sz w:val="24"/>
          <w:szCs w:val="24"/>
        </w:rPr>
        <w:t>COVID-19</w:t>
      </w:r>
      <w:r w:rsidR="00D40E1E">
        <w:rPr>
          <w:color w:val="auto"/>
          <w:sz w:val="24"/>
          <w:szCs w:val="24"/>
        </w:rPr>
        <w:t xml:space="preserve"> pandemic</w:t>
      </w:r>
      <w:r w:rsidR="44A26BDE" w:rsidRPr="73FA7EF5">
        <w:rPr>
          <w:color w:val="auto"/>
          <w:sz w:val="24"/>
          <w:szCs w:val="24"/>
        </w:rPr>
        <w:t xml:space="preserve">. </w:t>
      </w:r>
    </w:p>
    <w:p w14:paraId="61E94213" w14:textId="1D3339DC" w:rsidR="344C22D5" w:rsidRDefault="344C22D5" w:rsidP="004D4EA4">
      <w:pPr>
        <w:keepNext/>
        <w:spacing w:after="120" w:line="259" w:lineRule="auto"/>
        <w:jc w:val="center"/>
        <w:rPr>
          <w:b/>
          <w:bCs/>
          <w:color w:val="auto"/>
          <w:sz w:val="24"/>
          <w:szCs w:val="24"/>
        </w:rPr>
      </w:pPr>
      <w:r w:rsidRPr="73FA7EF5">
        <w:rPr>
          <w:b/>
          <w:bCs/>
          <w:color w:val="auto"/>
          <w:sz w:val="24"/>
          <w:szCs w:val="24"/>
        </w:rPr>
        <w:t>Zimbabwe</w:t>
      </w:r>
      <w:r w:rsidR="008F2F99" w:rsidRPr="73FA7EF5">
        <w:rPr>
          <w:b/>
          <w:bCs/>
          <w:color w:val="auto"/>
          <w:sz w:val="24"/>
          <w:szCs w:val="24"/>
        </w:rPr>
        <w:t xml:space="preserve"> fails to uphold its obligations under the </w:t>
      </w:r>
      <w:r w:rsidR="52A2F829" w:rsidRPr="73FA7EF5">
        <w:rPr>
          <w:b/>
          <w:bCs/>
          <w:color w:val="auto"/>
          <w:sz w:val="24"/>
          <w:szCs w:val="24"/>
        </w:rPr>
        <w:t>International Covenant on Civil and Political Rights</w:t>
      </w:r>
      <w:r w:rsidR="5EF710AF" w:rsidRPr="73FA7EF5">
        <w:rPr>
          <w:b/>
          <w:bCs/>
          <w:color w:val="auto"/>
          <w:sz w:val="24"/>
          <w:szCs w:val="24"/>
        </w:rPr>
        <w:t xml:space="preserve"> </w:t>
      </w:r>
    </w:p>
    <w:p w14:paraId="6308A748" w14:textId="49435BCE" w:rsidR="004D4EA4" w:rsidRDefault="004D4EA4" w:rsidP="004D4EA4">
      <w:pPr>
        <w:numPr>
          <w:ilvl w:val="0"/>
          <w:numId w:val="10"/>
        </w:numPr>
        <w:spacing w:before="240" w:after="120" w:line="259" w:lineRule="auto"/>
        <w:ind w:left="720" w:hanging="360"/>
        <w:rPr>
          <w:b/>
          <w:bCs/>
          <w:color w:val="auto"/>
          <w:sz w:val="24"/>
          <w:szCs w:val="24"/>
        </w:rPr>
      </w:pPr>
      <w:r w:rsidRPr="73FA7EF5">
        <w:rPr>
          <w:b/>
          <w:bCs/>
          <w:color w:val="auto"/>
          <w:sz w:val="24"/>
          <w:szCs w:val="24"/>
        </w:rPr>
        <w:t xml:space="preserve">Zimbabwe </w:t>
      </w:r>
      <w:r>
        <w:rPr>
          <w:b/>
          <w:bCs/>
          <w:color w:val="auto"/>
          <w:sz w:val="24"/>
          <w:szCs w:val="24"/>
        </w:rPr>
        <w:t xml:space="preserve">has not yet ratified the Second Optional Protocol to the International Covenant on Civil and Political </w:t>
      </w:r>
      <w:r w:rsidRPr="418A2397">
        <w:rPr>
          <w:b/>
          <w:bCs/>
          <w:color w:val="auto"/>
          <w:sz w:val="24"/>
          <w:szCs w:val="24"/>
        </w:rPr>
        <w:t>Rights aimed at the abolition of the death penalty and maintains the death penalty as a legal form of punishment.</w:t>
      </w:r>
    </w:p>
    <w:p w14:paraId="5E0671D6" w14:textId="77777777" w:rsidR="004D4EA4" w:rsidRDefault="004D4EA4" w:rsidP="004D4EA4">
      <w:pPr>
        <w:numPr>
          <w:ilvl w:val="0"/>
          <w:numId w:val="9"/>
        </w:numPr>
        <w:spacing w:after="120" w:line="259" w:lineRule="auto"/>
        <w:ind w:left="360"/>
        <w:jc w:val="both"/>
        <w:rPr>
          <w:color w:val="auto"/>
          <w:sz w:val="24"/>
          <w:szCs w:val="24"/>
        </w:rPr>
      </w:pPr>
      <w:r w:rsidRPr="73FA7EF5">
        <w:rPr>
          <w:color w:val="auto"/>
          <w:sz w:val="24"/>
          <w:szCs w:val="24"/>
        </w:rPr>
        <w:t xml:space="preserve">In 2012, the </w:t>
      </w:r>
      <w:r>
        <w:rPr>
          <w:color w:val="auto"/>
          <w:sz w:val="24"/>
          <w:szCs w:val="24"/>
        </w:rPr>
        <w:t>G</w:t>
      </w:r>
      <w:r w:rsidRPr="73FA7EF5">
        <w:rPr>
          <w:color w:val="auto"/>
          <w:sz w:val="24"/>
          <w:szCs w:val="24"/>
        </w:rPr>
        <w:t>overnment of Zimbabwe stated its intention to ratify the Second Optional Protocol to the ICCPR,</w:t>
      </w:r>
      <w:r w:rsidRPr="73FA7EF5">
        <w:rPr>
          <w:rStyle w:val="FootnoteReference"/>
          <w:color w:val="auto"/>
          <w:sz w:val="24"/>
          <w:szCs w:val="24"/>
        </w:rPr>
        <w:footnoteReference w:id="2"/>
      </w:r>
      <w:r w:rsidRPr="73FA7EF5">
        <w:rPr>
          <w:color w:val="auto"/>
          <w:sz w:val="24"/>
          <w:szCs w:val="24"/>
        </w:rPr>
        <w:t xml:space="preserve"> after accepting recommendations to do so during its first Universal Periodic Review.</w:t>
      </w:r>
      <w:r w:rsidRPr="73FA7EF5">
        <w:rPr>
          <w:rStyle w:val="FootnoteReference"/>
          <w:color w:val="auto"/>
          <w:sz w:val="24"/>
          <w:szCs w:val="24"/>
        </w:rPr>
        <w:footnoteReference w:id="3"/>
      </w:r>
      <w:r w:rsidRPr="73FA7EF5">
        <w:rPr>
          <w:color w:val="auto"/>
          <w:sz w:val="24"/>
          <w:szCs w:val="24"/>
        </w:rPr>
        <w:t xml:space="preserve"> It has not yet ratified the Second Optional Protocol </w:t>
      </w:r>
      <w:r w:rsidRPr="73FA7EF5">
        <w:rPr>
          <w:sz w:val="24"/>
          <w:szCs w:val="24"/>
        </w:rPr>
        <w:t>to the ICCPR</w:t>
      </w:r>
      <w:r>
        <w:rPr>
          <w:sz w:val="24"/>
          <w:szCs w:val="24"/>
        </w:rPr>
        <w:t xml:space="preserve"> and it noted similar recommendations in its second cycle UPR</w:t>
      </w:r>
      <w:r w:rsidRPr="73FA7EF5">
        <w:rPr>
          <w:color w:val="auto"/>
          <w:sz w:val="24"/>
          <w:szCs w:val="24"/>
        </w:rPr>
        <w:t>.</w:t>
      </w:r>
      <w:r w:rsidRPr="73FA7EF5">
        <w:rPr>
          <w:rStyle w:val="FootnoteReference"/>
          <w:color w:val="auto"/>
          <w:sz w:val="24"/>
          <w:szCs w:val="24"/>
        </w:rPr>
        <w:footnoteReference w:id="4"/>
      </w:r>
    </w:p>
    <w:p w14:paraId="384A022C" w14:textId="77777777" w:rsidR="004D4EA4" w:rsidRDefault="004D4EA4" w:rsidP="004D4EA4">
      <w:pPr>
        <w:numPr>
          <w:ilvl w:val="0"/>
          <w:numId w:val="9"/>
        </w:numPr>
        <w:spacing w:after="120" w:line="259" w:lineRule="auto"/>
        <w:ind w:left="360"/>
        <w:jc w:val="both"/>
        <w:rPr>
          <w:color w:val="000000" w:themeColor="text1"/>
          <w:sz w:val="24"/>
          <w:szCs w:val="24"/>
        </w:rPr>
      </w:pPr>
      <w:r w:rsidRPr="73FA7EF5">
        <w:rPr>
          <w:color w:val="auto"/>
          <w:sz w:val="24"/>
          <w:szCs w:val="24"/>
        </w:rPr>
        <w:t>In its 1998 Concluding Observations, the Human Rights Committee recommended that Zimbabwe “review its laws with a view to reducing the number of offences for which capital punishment can be imposed” in order to comply with Article 6 of the ICCPR.</w:t>
      </w:r>
      <w:r w:rsidRPr="73FA7EF5">
        <w:rPr>
          <w:rStyle w:val="FootnoteReference"/>
          <w:color w:val="auto"/>
          <w:sz w:val="24"/>
          <w:szCs w:val="24"/>
        </w:rPr>
        <w:footnoteReference w:id="5"/>
      </w:r>
      <w:r w:rsidRPr="73FA7EF5">
        <w:rPr>
          <w:color w:val="auto"/>
          <w:sz w:val="24"/>
          <w:szCs w:val="24"/>
        </w:rPr>
        <w:t xml:space="preserve"> </w:t>
      </w:r>
    </w:p>
    <w:p w14:paraId="0A422D40" w14:textId="1B855EFF" w:rsidR="004D4EA4" w:rsidRDefault="004D4EA4" w:rsidP="004D4EA4">
      <w:pPr>
        <w:numPr>
          <w:ilvl w:val="0"/>
          <w:numId w:val="9"/>
        </w:numPr>
        <w:spacing w:after="120" w:line="259" w:lineRule="auto"/>
        <w:ind w:left="360"/>
        <w:jc w:val="both"/>
        <w:rPr>
          <w:color w:val="000000" w:themeColor="text1"/>
          <w:sz w:val="24"/>
          <w:szCs w:val="24"/>
        </w:rPr>
      </w:pPr>
      <w:r w:rsidRPr="73FA7EF5">
        <w:rPr>
          <w:color w:val="auto"/>
          <w:sz w:val="24"/>
          <w:szCs w:val="24"/>
        </w:rPr>
        <w:t>In its 1997 State Party report, Zimbabwe stated that it formally retains the death penalty, and that measures ha</w:t>
      </w:r>
      <w:r w:rsidR="003D576C">
        <w:rPr>
          <w:color w:val="auto"/>
          <w:sz w:val="24"/>
          <w:szCs w:val="24"/>
        </w:rPr>
        <w:t>d</w:t>
      </w:r>
      <w:r w:rsidRPr="73FA7EF5">
        <w:rPr>
          <w:color w:val="auto"/>
          <w:sz w:val="24"/>
          <w:szCs w:val="24"/>
        </w:rPr>
        <w:t xml:space="preserve"> been taken to ensure that it is imposed</w:t>
      </w:r>
      <w:r>
        <w:rPr>
          <w:color w:val="auto"/>
          <w:sz w:val="24"/>
          <w:szCs w:val="24"/>
        </w:rPr>
        <w:t xml:space="preserve"> only</w:t>
      </w:r>
      <w:r w:rsidRPr="73FA7EF5">
        <w:rPr>
          <w:color w:val="auto"/>
          <w:sz w:val="24"/>
          <w:szCs w:val="24"/>
        </w:rPr>
        <w:t xml:space="preserve"> for the most serious crimes.</w:t>
      </w:r>
      <w:r w:rsidRPr="73FA7EF5">
        <w:rPr>
          <w:rStyle w:val="FootnoteReference"/>
          <w:color w:val="auto"/>
          <w:sz w:val="24"/>
          <w:szCs w:val="24"/>
        </w:rPr>
        <w:footnoteReference w:id="6"/>
      </w:r>
      <w:r w:rsidRPr="73FA7EF5">
        <w:rPr>
          <w:color w:val="auto"/>
          <w:sz w:val="24"/>
          <w:szCs w:val="24"/>
        </w:rPr>
        <w:t xml:space="preserve"> These </w:t>
      </w:r>
      <w:r>
        <w:rPr>
          <w:color w:val="auto"/>
          <w:sz w:val="24"/>
          <w:szCs w:val="24"/>
        </w:rPr>
        <w:t xml:space="preserve">reforms </w:t>
      </w:r>
      <w:r w:rsidRPr="73FA7EF5">
        <w:rPr>
          <w:color w:val="auto"/>
          <w:sz w:val="24"/>
          <w:szCs w:val="24"/>
        </w:rPr>
        <w:t xml:space="preserve">included the Criminal Law Amendment Act, which limited the range of crimes eligible for the death penalty and caused the death penalty to no longer be imposed for crimes </w:t>
      </w:r>
      <w:r w:rsidRPr="73FA7EF5">
        <w:rPr>
          <w:color w:val="auto"/>
          <w:sz w:val="24"/>
          <w:szCs w:val="24"/>
        </w:rPr>
        <w:lastRenderedPageBreak/>
        <w:t>related to terrorism.</w:t>
      </w:r>
      <w:r w:rsidRPr="73FA7EF5">
        <w:rPr>
          <w:rStyle w:val="FootnoteReference"/>
          <w:color w:val="auto"/>
          <w:sz w:val="24"/>
          <w:szCs w:val="24"/>
        </w:rPr>
        <w:footnoteReference w:id="7"/>
      </w:r>
      <w:r w:rsidRPr="73FA7EF5">
        <w:rPr>
          <w:color w:val="auto"/>
          <w:sz w:val="24"/>
          <w:szCs w:val="24"/>
        </w:rPr>
        <w:t xml:space="preserve"> Zimbabwe </w:t>
      </w:r>
      <w:r>
        <w:rPr>
          <w:color w:val="auto"/>
          <w:sz w:val="24"/>
          <w:szCs w:val="24"/>
        </w:rPr>
        <w:t>stated</w:t>
      </w:r>
      <w:r w:rsidRPr="73FA7EF5">
        <w:rPr>
          <w:color w:val="auto"/>
          <w:sz w:val="24"/>
          <w:szCs w:val="24"/>
        </w:rPr>
        <w:t xml:space="preserve"> that the Constitution provided individuals sentenced to death with the right to seek pardon or remission of their sentence.</w:t>
      </w:r>
      <w:r w:rsidRPr="73FA7EF5">
        <w:rPr>
          <w:rStyle w:val="FootnoteReference"/>
          <w:color w:val="auto"/>
          <w:sz w:val="24"/>
          <w:szCs w:val="24"/>
        </w:rPr>
        <w:footnoteReference w:id="8"/>
      </w:r>
      <w:r w:rsidRPr="73FA7EF5">
        <w:rPr>
          <w:color w:val="auto"/>
          <w:sz w:val="24"/>
          <w:szCs w:val="24"/>
        </w:rPr>
        <w:t xml:space="preserve"> </w:t>
      </w:r>
    </w:p>
    <w:p w14:paraId="27CEACDE" w14:textId="62F0832C" w:rsidR="004D4EA4" w:rsidRDefault="004D4EA4" w:rsidP="004D4EA4">
      <w:pPr>
        <w:numPr>
          <w:ilvl w:val="0"/>
          <w:numId w:val="9"/>
        </w:numPr>
        <w:spacing w:after="120" w:line="259" w:lineRule="auto"/>
        <w:ind w:left="360"/>
        <w:jc w:val="both"/>
        <w:rPr>
          <w:color w:val="000000" w:themeColor="text1"/>
          <w:sz w:val="24"/>
          <w:szCs w:val="24"/>
        </w:rPr>
      </w:pPr>
      <w:r>
        <w:rPr>
          <w:color w:val="auto"/>
          <w:sz w:val="24"/>
          <w:szCs w:val="24"/>
        </w:rPr>
        <w:t>Zimbabwe’s</w:t>
      </w:r>
      <w:r w:rsidRPr="73FA7EF5">
        <w:rPr>
          <w:color w:val="auto"/>
          <w:sz w:val="24"/>
          <w:szCs w:val="24"/>
        </w:rPr>
        <w:t xml:space="preserve"> </w:t>
      </w:r>
      <w:r w:rsidR="003D576C">
        <w:rPr>
          <w:color w:val="auto"/>
          <w:sz w:val="24"/>
          <w:szCs w:val="24"/>
        </w:rPr>
        <w:t>2013</w:t>
      </w:r>
      <w:r w:rsidRPr="73FA7EF5">
        <w:rPr>
          <w:color w:val="auto"/>
          <w:sz w:val="24"/>
          <w:szCs w:val="24"/>
        </w:rPr>
        <w:t xml:space="preserve"> Constitution </w:t>
      </w:r>
      <w:r w:rsidR="000176AC">
        <w:rPr>
          <w:color w:val="auto"/>
          <w:sz w:val="24"/>
          <w:szCs w:val="24"/>
        </w:rPr>
        <w:t>abolished the mandatory death penalty for murder in the absence of extenuating circumstances,</w:t>
      </w:r>
      <w:r w:rsidR="000176AC">
        <w:rPr>
          <w:rStyle w:val="FootnoteReference"/>
          <w:color w:val="auto"/>
          <w:sz w:val="24"/>
          <w:szCs w:val="24"/>
        </w:rPr>
        <w:footnoteReference w:id="9"/>
      </w:r>
      <w:r w:rsidR="000176AC">
        <w:rPr>
          <w:color w:val="auto"/>
          <w:sz w:val="24"/>
          <w:szCs w:val="24"/>
        </w:rPr>
        <w:t xml:space="preserve"> and replaced it with a discretionary sentence restricting the death penalty to murder committed in “aggravating circumstances.”</w:t>
      </w:r>
      <w:r w:rsidR="000176AC">
        <w:rPr>
          <w:rStyle w:val="FootnoteReference"/>
          <w:color w:val="auto"/>
          <w:sz w:val="24"/>
          <w:szCs w:val="24"/>
        </w:rPr>
        <w:footnoteReference w:id="10"/>
      </w:r>
      <w:r w:rsidR="000176AC">
        <w:rPr>
          <w:color w:val="auto"/>
          <w:sz w:val="24"/>
          <w:szCs w:val="24"/>
        </w:rPr>
        <w:t xml:space="preserve"> In addition, the Constitution </w:t>
      </w:r>
      <w:r w:rsidRPr="73FA7EF5">
        <w:rPr>
          <w:color w:val="auto"/>
          <w:sz w:val="24"/>
          <w:szCs w:val="24"/>
        </w:rPr>
        <w:t>banned the death penalty for women</w:t>
      </w:r>
      <w:r w:rsidRPr="73FA7EF5">
        <w:rPr>
          <w:rStyle w:val="FootnoteReference"/>
          <w:color w:val="auto"/>
          <w:sz w:val="24"/>
          <w:szCs w:val="24"/>
        </w:rPr>
        <w:footnoteReference w:id="11"/>
      </w:r>
      <w:r w:rsidRPr="73FA7EF5">
        <w:rPr>
          <w:color w:val="auto"/>
          <w:sz w:val="24"/>
          <w:szCs w:val="24"/>
        </w:rPr>
        <w:t xml:space="preserve"> and for individuals below age 22 and over age 70</w:t>
      </w:r>
      <w:r w:rsidR="000176AC">
        <w:rPr>
          <w:color w:val="auto"/>
          <w:sz w:val="24"/>
          <w:szCs w:val="24"/>
        </w:rPr>
        <w:t>.</w:t>
      </w:r>
      <w:r w:rsidRPr="73FA7EF5">
        <w:rPr>
          <w:rStyle w:val="FootnoteReference"/>
          <w:color w:val="auto"/>
          <w:sz w:val="24"/>
          <w:szCs w:val="24"/>
        </w:rPr>
        <w:footnoteReference w:id="12"/>
      </w:r>
      <w:r w:rsidRPr="73FA7EF5">
        <w:rPr>
          <w:color w:val="auto"/>
          <w:sz w:val="24"/>
          <w:szCs w:val="24"/>
        </w:rPr>
        <w:t xml:space="preserve"> Zimbabwe has not carried out executions since July 2005 and is considered to be </w:t>
      </w:r>
      <w:r w:rsidRPr="73FA7EF5">
        <w:rPr>
          <w:i/>
          <w:iCs/>
          <w:color w:val="auto"/>
          <w:sz w:val="24"/>
          <w:szCs w:val="24"/>
        </w:rPr>
        <w:t>de facto</w:t>
      </w:r>
      <w:r w:rsidRPr="73FA7EF5">
        <w:rPr>
          <w:color w:val="auto"/>
          <w:sz w:val="24"/>
          <w:szCs w:val="24"/>
        </w:rPr>
        <w:t xml:space="preserve"> abolitionist.</w:t>
      </w:r>
      <w:r w:rsidRPr="73FA7EF5">
        <w:rPr>
          <w:rStyle w:val="FootnoteReference"/>
          <w:color w:val="auto"/>
          <w:sz w:val="24"/>
          <w:szCs w:val="24"/>
        </w:rPr>
        <w:footnoteReference w:id="13"/>
      </w:r>
      <w:r w:rsidRPr="73FA7EF5">
        <w:rPr>
          <w:color w:val="auto"/>
          <w:sz w:val="24"/>
          <w:szCs w:val="24"/>
        </w:rPr>
        <w:t xml:space="preserve"> </w:t>
      </w:r>
    </w:p>
    <w:p w14:paraId="3ECA9877" w14:textId="77777777" w:rsidR="004D4EA4" w:rsidRDefault="004D4EA4" w:rsidP="004D4EA4">
      <w:pPr>
        <w:numPr>
          <w:ilvl w:val="0"/>
          <w:numId w:val="9"/>
        </w:numPr>
        <w:spacing w:after="120" w:line="259" w:lineRule="auto"/>
        <w:ind w:left="360"/>
        <w:jc w:val="both"/>
        <w:rPr>
          <w:color w:val="000000" w:themeColor="text1"/>
          <w:sz w:val="24"/>
          <w:szCs w:val="24"/>
        </w:rPr>
      </w:pPr>
      <w:r w:rsidRPr="73FA7EF5">
        <w:rPr>
          <w:color w:val="auto"/>
          <w:sz w:val="24"/>
          <w:szCs w:val="24"/>
        </w:rPr>
        <w:t xml:space="preserve">The </w:t>
      </w:r>
      <w:r>
        <w:rPr>
          <w:color w:val="auto"/>
          <w:sz w:val="24"/>
          <w:szCs w:val="24"/>
        </w:rPr>
        <w:t>G</w:t>
      </w:r>
      <w:r w:rsidRPr="73FA7EF5">
        <w:rPr>
          <w:color w:val="auto"/>
          <w:sz w:val="24"/>
          <w:szCs w:val="24"/>
        </w:rPr>
        <w:t xml:space="preserve">overnment of Zimbabwe </w:t>
      </w:r>
      <w:r>
        <w:rPr>
          <w:color w:val="auto"/>
          <w:sz w:val="24"/>
          <w:szCs w:val="24"/>
        </w:rPr>
        <w:t xml:space="preserve">sentenced 11 people to death </w:t>
      </w:r>
      <w:r w:rsidRPr="73FA7EF5">
        <w:rPr>
          <w:color w:val="auto"/>
          <w:sz w:val="24"/>
          <w:szCs w:val="24"/>
        </w:rPr>
        <w:t xml:space="preserve">in 2017 and at least </w:t>
      </w:r>
      <w:r>
        <w:rPr>
          <w:color w:val="auto"/>
          <w:sz w:val="24"/>
          <w:szCs w:val="24"/>
        </w:rPr>
        <w:t>5 people</w:t>
      </w:r>
      <w:r w:rsidRPr="73FA7EF5">
        <w:rPr>
          <w:color w:val="auto"/>
          <w:sz w:val="24"/>
          <w:szCs w:val="24"/>
        </w:rPr>
        <w:t xml:space="preserve"> in 2018.</w:t>
      </w:r>
      <w:r w:rsidRPr="73FA7EF5">
        <w:rPr>
          <w:rStyle w:val="FootnoteReference"/>
          <w:color w:val="auto"/>
          <w:sz w:val="24"/>
          <w:szCs w:val="24"/>
        </w:rPr>
        <w:footnoteReference w:id="14"/>
      </w:r>
      <w:r w:rsidRPr="73FA7EF5">
        <w:rPr>
          <w:color w:val="auto"/>
          <w:sz w:val="24"/>
          <w:szCs w:val="24"/>
        </w:rPr>
        <w:t xml:space="preserve"> In 2018, President Emmerson Mnangagwa stated that the death penalty was “‘an affront to human dignity’” and commuted the death sentences of all individuals who had been on death row for over ten years.</w:t>
      </w:r>
      <w:r w:rsidRPr="73FA7EF5">
        <w:rPr>
          <w:rStyle w:val="FootnoteReference"/>
          <w:color w:val="auto"/>
          <w:sz w:val="24"/>
          <w:szCs w:val="24"/>
        </w:rPr>
        <w:footnoteReference w:id="15"/>
      </w:r>
    </w:p>
    <w:p w14:paraId="5150EFA9" w14:textId="77777777" w:rsidR="000176AC" w:rsidRPr="000176AC" w:rsidRDefault="004D4EA4" w:rsidP="004D4EA4">
      <w:pPr>
        <w:numPr>
          <w:ilvl w:val="0"/>
          <w:numId w:val="9"/>
        </w:numPr>
        <w:spacing w:after="120" w:line="259" w:lineRule="auto"/>
        <w:ind w:left="360"/>
        <w:jc w:val="both"/>
        <w:rPr>
          <w:color w:val="000000" w:themeColor="text1"/>
          <w:sz w:val="24"/>
          <w:szCs w:val="24"/>
        </w:rPr>
      </w:pPr>
      <w:r w:rsidRPr="73FA7EF5">
        <w:rPr>
          <w:color w:val="auto"/>
          <w:sz w:val="24"/>
          <w:szCs w:val="24"/>
        </w:rPr>
        <w:t xml:space="preserve">In 2019, the Ministry of Justice, Legal and Parliamentary Affairs recommended that the death penalty be abolished, and reports </w:t>
      </w:r>
      <w:r>
        <w:rPr>
          <w:color w:val="auto"/>
          <w:sz w:val="24"/>
          <w:szCs w:val="24"/>
        </w:rPr>
        <w:t>suggested</w:t>
      </w:r>
      <w:r w:rsidRPr="73FA7EF5">
        <w:rPr>
          <w:color w:val="auto"/>
          <w:sz w:val="24"/>
          <w:szCs w:val="24"/>
        </w:rPr>
        <w:t xml:space="preserve"> that the </w:t>
      </w:r>
      <w:r>
        <w:rPr>
          <w:color w:val="auto"/>
          <w:sz w:val="24"/>
          <w:szCs w:val="24"/>
        </w:rPr>
        <w:t>G</w:t>
      </w:r>
      <w:r w:rsidRPr="73FA7EF5">
        <w:rPr>
          <w:color w:val="auto"/>
          <w:sz w:val="24"/>
          <w:szCs w:val="24"/>
        </w:rPr>
        <w:t xml:space="preserve">overnment of Zimbabwe was in the process of implementing policies with </w:t>
      </w:r>
      <w:r>
        <w:rPr>
          <w:color w:val="auto"/>
          <w:sz w:val="24"/>
          <w:szCs w:val="24"/>
        </w:rPr>
        <w:t>a</w:t>
      </w:r>
      <w:r w:rsidRPr="73FA7EF5">
        <w:rPr>
          <w:color w:val="auto"/>
          <w:sz w:val="24"/>
          <w:szCs w:val="24"/>
        </w:rPr>
        <w:t xml:space="preserve"> view </w:t>
      </w:r>
      <w:r>
        <w:rPr>
          <w:color w:val="auto"/>
          <w:sz w:val="24"/>
          <w:szCs w:val="24"/>
        </w:rPr>
        <w:t>to</w:t>
      </w:r>
      <w:r w:rsidRPr="73FA7EF5">
        <w:rPr>
          <w:color w:val="auto"/>
          <w:sz w:val="24"/>
          <w:szCs w:val="24"/>
        </w:rPr>
        <w:t xml:space="preserve"> abolishing the death penalty.</w:t>
      </w:r>
      <w:r w:rsidRPr="73FA7EF5">
        <w:rPr>
          <w:rStyle w:val="FootnoteReference"/>
          <w:color w:val="auto"/>
          <w:sz w:val="24"/>
          <w:szCs w:val="24"/>
        </w:rPr>
        <w:footnoteReference w:id="16"/>
      </w:r>
      <w:r w:rsidRPr="73FA7EF5">
        <w:rPr>
          <w:color w:val="auto"/>
          <w:sz w:val="24"/>
          <w:szCs w:val="24"/>
        </w:rPr>
        <w:t xml:space="preserve"> </w:t>
      </w:r>
    </w:p>
    <w:p w14:paraId="3ABBA4AB" w14:textId="3FE50DD8" w:rsidR="004D4EA4" w:rsidRPr="00031626" w:rsidRDefault="004D4EA4" w:rsidP="004D4EA4">
      <w:pPr>
        <w:numPr>
          <w:ilvl w:val="0"/>
          <w:numId w:val="9"/>
        </w:numPr>
        <w:spacing w:after="120" w:line="259" w:lineRule="auto"/>
        <w:ind w:left="360"/>
        <w:jc w:val="both"/>
        <w:rPr>
          <w:color w:val="000000" w:themeColor="text1"/>
          <w:sz w:val="24"/>
          <w:szCs w:val="24"/>
        </w:rPr>
      </w:pPr>
      <w:r w:rsidRPr="73FA7EF5">
        <w:rPr>
          <w:color w:val="auto"/>
          <w:sz w:val="24"/>
          <w:szCs w:val="24"/>
        </w:rPr>
        <w:t xml:space="preserve">The </w:t>
      </w:r>
      <w:r>
        <w:rPr>
          <w:color w:val="auto"/>
          <w:sz w:val="24"/>
          <w:szCs w:val="24"/>
        </w:rPr>
        <w:t>G</w:t>
      </w:r>
      <w:r w:rsidRPr="73FA7EF5">
        <w:rPr>
          <w:color w:val="auto"/>
          <w:sz w:val="24"/>
          <w:szCs w:val="24"/>
        </w:rPr>
        <w:t xml:space="preserve">overnment of Zimbabwe reported that </w:t>
      </w:r>
      <w:r>
        <w:rPr>
          <w:color w:val="auto"/>
          <w:sz w:val="24"/>
          <w:szCs w:val="24"/>
        </w:rPr>
        <w:t xml:space="preserve">courts had sentenced six people to death </w:t>
      </w:r>
      <w:r w:rsidRPr="73FA7EF5">
        <w:rPr>
          <w:color w:val="auto"/>
          <w:sz w:val="24"/>
          <w:szCs w:val="24"/>
        </w:rPr>
        <w:t>in 2019 for “murder, murder and robbery, murder and attempted murder” and that 89 people were under sentence of death.</w:t>
      </w:r>
      <w:r w:rsidRPr="73FA7EF5">
        <w:rPr>
          <w:rStyle w:val="FootnoteReference"/>
          <w:color w:val="auto"/>
          <w:sz w:val="24"/>
          <w:szCs w:val="24"/>
        </w:rPr>
        <w:footnoteReference w:id="17"/>
      </w:r>
      <w:r w:rsidRPr="73FA7EF5">
        <w:rPr>
          <w:color w:val="auto"/>
          <w:sz w:val="24"/>
          <w:szCs w:val="24"/>
        </w:rPr>
        <w:t xml:space="preserve"> Media reports </w:t>
      </w:r>
      <w:r>
        <w:rPr>
          <w:color w:val="auto"/>
          <w:sz w:val="24"/>
          <w:szCs w:val="24"/>
        </w:rPr>
        <w:t xml:space="preserve">suggest </w:t>
      </w:r>
      <w:r w:rsidRPr="73FA7EF5">
        <w:rPr>
          <w:color w:val="auto"/>
          <w:sz w:val="24"/>
          <w:szCs w:val="24"/>
        </w:rPr>
        <w:t xml:space="preserve">that </w:t>
      </w:r>
      <w:r w:rsidR="00054541">
        <w:rPr>
          <w:color w:val="auto"/>
          <w:sz w:val="24"/>
          <w:szCs w:val="24"/>
        </w:rPr>
        <w:t xml:space="preserve">in 2019, </w:t>
      </w:r>
      <w:r w:rsidRPr="73FA7EF5">
        <w:rPr>
          <w:color w:val="auto"/>
          <w:sz w:val="24"/>
          <w:szCs w:val="24"/>
        </w:rPr>
        <w:t xml:space="preserve">34 death sentences </w:t>
      </w:r>
      <w:r w:rsidR="00054541">
        <w:rPr>
          <w:color w:val="auto"/>
          <w:sz w:val="24"/>
          <w:szCs w:val="24"/>
        </w:rPr>
        <w:t xml:space="preserve">were </w:t>
      </w:r>
      <w:r w:rsidRPr="73FA7EF5">
        <w:rPr>
          <w:color w:val="auto"/>
          <w:sz w:val="24"/>
          <w:szCs w:val="24"/>
        </w:rPr>
        <w:t>commuted to life imprisonment.</w:t>
      </w:r>
      <w:r w:rsidRPr="73FA7EF5">
        <w:rPr>
          <w:rStyle w:val="FootnoteReference"/>
          <w:color w:val="auto"/>
          <w:sz w:val="24"/>
          <w:szCs w:val="24"/>
        </w:rPr>
        <w:footnoteReference w:id="18"/>
      </w:r>
    </w:p>
    <w:p w14:paraId="5DAFA43A" w14:textId="0D035538" w:rsidR="00031626" w:rsidRPr="00031626" w:rsidRDefault="00031626" w:rsidP="004D4EA4">
      <w:pPr>
        <w:numPr>
          <w:ilvl w:val="0"/>
          <w:numId w:val="9"/>
        </w:numPr>
        <w:spacing w:after="120" w:line="259" w:lineRule="auto"/>
        <w:ind w:left="360"/>
        <w:jc w:val="both"/>
        <w:rPr>
          <w:color w:val="000000" w:themeColor="text1"/>
          <w:sz w:val="24"/>
          <w:szCs w:val="24"/>
        </w:rPr>
      </w:pPr>
      <w:r>
        <w:rPr>
          <w:color w:val="auto"/>
          <w:sz w:val="24"/>
          <w:szCs w:val="24"/>
        </w:rPr>
        <w:lastRenderedPageBreak/>
        <w:t xml:space="preserve">During Zimbabwe’s second UPR interactive dialogue November 2016, Emmerson </w:t>
      </w:r>
      <w:proofErr w:type="spellStart"/>
      <w:r>
        <w:rPr>
          <w:color w:val="auto"/>
          <w:sz w:val="24"/>
          <w:szCs w:val="24"/>
        </w:rPr>
        <w:t>Mnangawa</w:t>
      </w:r>
      <w:proofErr w:type="spellEnd"/>
      <w:r>
        <w:rPr>
          <w:color w:val="auto"/>
          <w:sz w:val="24"/>
          <w:szCs w:val="24"/>
        </w:rPr>
        <w:t>, who was then Vice President, told the Human Rights Council that the country was not yet prepared to abolish the death penalty because most Zimbabweans who participated in the Constitution-making process favored the death penalty.</w:t>
      </w:r>
      <w:r>
        <w:rPr>
          <w:rStyle w:val="FootnoteReference"/>
          <w:color w:val="auto"/>
          <w:sz w:val="24"/>
          <w:szCs w:val="24"/>
        </w:rPr>
        <w:footnoteReference w:id="19"/>
      </w:r>
    </w:p>
    <w:p w14:paraId="4A381159" w14:textId="77777777" w:rsidR="000176AC" w:rsidRPr="000176AC" w:rsidRDefault="000176AC" w:rsidP="004D4EA4">
      <w:pPr>
        <w:numPr>
          <w:ilvl w:val="0"/>
          <w:numId w:val="9"/>
        </w:numPr>
        <w:spacing w:after="120" w:line="259" w:lineRule="auto"/>
        <w:ind w:left="360"/>
        <w:jc w:val="both"/>
        <w:rPr>
          <w:color w:val="000000" w:themeColor="text1"/>
          <w:sz w:val="24"/>
          <w:szCs w:val="24"/>
        </w:rPr>
      </w:pPr>
      <w:r>
        <w:rPr>
          <w:color w:val="auto"/>
          <w:sz w:val="24"/>
          <w:szCs w:val="24"/>
        </w:rPr>
        <w:t>G</w:t>
      </w:r>
      <w:r w:rsidR="00031626">
        <w:rPr>
          <w:color w:val="auto"/>
          <w:sz w:val="24"/>
          <w:szCs w:val="24"/>
        </w:rPr>
        <w:t>roundbreaking stud</w:t>
      </w:r>
      <w:r>
        <w:rPr>
          <w:color w:val="auto"/>
          <w:sz w:val="24"/>
          <w:szCs w:val="24"/>
        </w:rPr>
        <w:t>ies</w:t>
      </w:r>
      <w:r w:rsidR="00031626">
        <w:rPr>
          <w:color w:val="auto"/>
          <w:sz w:val="24"/>
          <w:szCs w:val="24"/>
        </w:rPr>
        <w:t xml:space="preserve"> published in 2018 </w:t>
      </w:r>
      <w:r>
        <w:rPr>
          <w:color w:val="auto"/>
          <w:sz w:val="24"/>
          <w:szCs w:val="24"/>
        </w:rPr>
        <w:t xml:space="preserve">and 2020 </w:t>
      </w:r>
      <w:r w:rsidR="00031626">
        <w:rPr>
          <w:color w:val="auto"/>
          <w:sz w:val="24"/>
          <w:szCs w:val="24"/>
        </w:rPr>
        <w:t xml:space="preserve">by the Death Penalty Project </w:t>
      </w:r>
      <w:r>
        <w:rPr>
          <w:color w:val="auto"/>
          <w:sz w:val="24"/>
          <w:szCs w:val="24"/>
        </w:rPr>
        <w:t xml:space="preserve">and Veritas examined attitudes toward the death penalty among the general public and “opinion leaders” in Zimbabwe. </w:t>
      </w:r>
    </w:p>
    <w:p w14:paraId="53E8F0E0" w14:textId="25CD3D5F" w:rsidR="00031626" w:rsidRPr="00ED60B4" w:rsidRDefault="000176AC" w:rsidP="004D4EA4">
      <w:pPr>
        <w:numPr>
          <w:ilvl w:val="0"/>
          <w:numId w:val="9"/>
        </w:numPr>
        <w:spacing w:after="120" w:line="259" w:lineRule="auto"/>
        <w:ind w:left="360"/>
        <w:jc w:val="both"/>
        <w:rPr>
          <w:color w:val="000000" w:themeColor="text1"/>
          <w:sz w:val="24"/>
          <w:szCs w:val="24"/>
        </w:rPr>
      </w:pPr>
      <w:r>
        <w:rPr>
          <w:color w:val="auto"/>
          <w:sz w:val="24"/>
          <w:szCs w:val="24"/>
        </w:rPr>
        <w:t xml:space="preserve">The 2018 report </w:t>
      </w:r>
      <w:r w:rsidR="00031626">
        <w:rPr>
          <w:color w:val="auto"/>
          <w:sz w:val="24"/>
          <w:szCs w:val="24"/>
        </w:rPr>
        <w:t>documented public attitudes about the death penalty in Zimbabwe</w:t>
      </w:r>
      <w:r>
        <w:rPr>
          <w:color w:val="auto"/>
          <w:sz w:val="24"/>
          <w:szCs w:val="24"/>
        </w:rPr>
        <w:t xml:space="preserve"> and concluded </w:t>
      </w:r>
      <w:r w:rsidR="00255D22">
        <w:rPr>
          <w:color w:val="auto"/>
          <w:sz w:val="24"/>
          <w:szCs w:val="24"/>
        </w:rPr>
        <w:t>that public opinion is not an impediment to abolition</w:t>
      </w:r>
      <w:r w:rsidR="00031626">
        <w:rPr>
          <w:color w:val="auto"/>
          <w:sz w:val="24"/>
          <w:szCs w:val="24"/>
        </w:rPr>
        <w:t>. The nationally representative survey of 1,200 Zimbabweans</w:t>
      </w:r>
      <w:r w:rsidR="00ED60B4">
        <w:rPr>
          <w:color w:val="auto"/>
          <w:sz w:val="24"/>
          <w:szCs w:val="24"/>
        </w:rPr>
        <w:t xml:space="preserve"> took place in July 2017.</w:t>
      </w:r>
      <w:r w:rsidR="00ED60B4">
        <w:rPr>
          <w:rStyle w:val="FootnoteReference"/>
          <w:color w:val="auto"/>
          <w:sz w:val="24"/>
          <w:szCs w:val="24"/>
        </w:rPr>
        <w:footnoteReference w:id="20"/>
      </w:r>
    </w:p>
    <w:p w14:paraId="34BFB69B" w14:textId="2DA320D9" w:rsidR="00ED60B4" w:rsidRPr="00ED60B4" w:rsidRDefault="00ED60B4" w:rsidP="004D4EA4">
      <w:pPr>
        <w:numPr>
          <w:ilvl w:val="0"/>
          <w:numId w:val="9"/>
        </w:numPr>
        <w:spacing w:after="120" w:line="259" w:lineRule="auto"/>
        <w:ind w:left="360"/>
        <w:jc w:val="both"/>
        <w:rPr>
          <w:color w:val="000000" w:themeColor="text1"/>
          <w:sz w:val="24"/>
          <w:szCs w:val="24"/>
        </w:rPr>
      </w:pPr>
      <w:r>
        <w:rPr>
          <w:color w:val="auto"/>
          <w:sz w:val="24"/>
          <w:szCs w:val="24"/>
        </w:rPr>
        <w:t>The public opinion survey results show that even though 61% of respondents favored retention of the death penalty,</w:t>
      </w:r>
      <w:r>
        <w:rPr>
          <w:rStyle w:val="FootnoteReference"/>
          <w:color w:val="auto"/>
          <w:sz w:val="24"/>
          <w:szCs w:val="24"/>
        </w:rPr>
        <w:footnoteReference w:id="21"/>
      </w:r>
      <w:r>
        <w:rPr>
          <w:color w:val="auto"/>
          <w:sz w:val="24"/>
          <w:szCs w:val="24"/>
        </w:rPr>
        <w:t xml:space="preserve"> only 4% of respondents demonstrated accurate knowledge of the status of the death penalty in the country, including the number of executions carried out in the past 10 years, the method of execution, and the offenses that are punishable by death.</w:t>
      </w:r>
      <w:r>
        <w:rPr>
          <w:rStyle w:val="FootnoteReference"/>
          <w:color w:val="auto"/>
          <w:sz w:val="24"/>
          <w:szCs w:val="24"/>
        </w:rPr>
        <w:footnoteReference w:id="22"/>
      </w:r>
      <w:r>
        <w:rPr>
          <w:color w:val="auto"/>
          <w:sz w:val="24"/>
          <w:szCs w:val="24"/>
        </w:rPr>
        <w:t xml:space="preserve"> Only 17% of respondents were aware that there had been no executions carried out in the previous 10 years.</w:t>
      </w:r>
      <w:r>
        <w:rPr>
          <w:rStyle w:val="FootnoteReference"/>
          <w:color w:val="auto"/>
          <w:sz w:val="24"/>
          <w:szCs w:val="24"/>
        </w:rPr>
        <w:footnoteReference w:id="23"/>
      </w:r>
      <w:r w:rsidR="00E005C7">
        <w:rPr>
          <w:color w:val="auto"/>
          <w:sz w:val="24"/>
          <w:szCs w:val="24"/>
        </w:rPr>
        <w:t xml:space="preserve"> Of respondents supporting the death penalty, 80% said that they would accept abolition if the government adopted it as a policy, showing that abolition would not undermine the legitimacy of Zimbabwe’s criminal justice system.</w:t>
      </w:r>
      <w:r w:rsidR="00E005C7">
        <w:rPr>
          <w:rStyle w:val="FootnoteReference"/>
          <w:color w:val="auto"/>
          <w:sz w:val="24"/>
          <w:szCs w:val="24"/>
        </w:rPr>
        <w:footnoteReference w:id="24"/>
      </w:r>
    </w:p>
    <w:p w14:paraId="58E798C4" w14:textId="409BD855" w:rsidR="00ED60B4" w:rsidRPr="00796E71" w:rsidRDefault="00ED60B4" w:rsidP="004D4EA4">
      <w:pPr>
        <w:numPr>
          <w:ilvl w:val="0"/>
          <w:numId w:val="9"/>
        </w:numPr>
        <w:spacing w:after="120" w:line="259" w:lineRule="auto"/>
        <w:ind w:left="360"/>
        <w:jc w:val="both"/>
        <w:rPr>
          <w:color w:val="000000" w:themeColor="text1"/>
          <w:sz w:val="24"/>
          <w:szCs w:val="24"/>
        </w:rPr>
      </w:pPr>
      <w:r>
        <w:rPr>
          <w:color w:val="auto"/>
          <w:sz w:val="24"/>
          <w:szCs w:val="24"/>
        </w:rPr>
        <w:t xml:space="preserve">Among respondents who support the death penalty, only 13% favored </w:t>
      </w:r>
      <w:r w:rsidR="0094723E">
        <w:rPr>
          <w:color w:val="auto"/>
          <w:sz w:val="24"/>
          <w:szCs w:val="24"/>
        </w:rPr>
        <w:t>the execution of individuals with serious psycho-social disabilities.</w:t>
      </w:r>
      <w:r w:rsidR="0094723E">
        <w:rPr>
          <w:rStyle w:val="FootnoteReference"/>
          <w:color w:val="auto"/>
          <w:sz w:val="24"/>
          <w:szCs w:val="24"/>
        </w:rPr>
        <w:footnoteReference w:id="25"/>
      </w:r>
      <w:r w:rsidR="0094723E">
        <w:rPr>
          <w:color w:val="auto"/>
          <w:sz w:val="24"/>
          <w:szCs w:val="24"/>
        </w:rPr>
        <w:t xml:space="preserve"> And of all respondents, only 32% favored the execution of individuals with serious physical disabilities.</w:t>
      </w:r>
      <w:r w:rsidR="0094723E">
        <w:rPr>
          <w:rStyle w:val="FootnoteReference"/>
          <w:color w:val="auto"/>
          <w:sz w:val="24"/>
          <w:szCs w:val="24"/>
        </w:rPr>
        <w:footnoteReference w:id="26"/>
      </w:r>
    </w:p>
    <w:p w14:paraId="35C70B46" w14:textId="4DB83D41" w:rsidR="00796E71" w:rsidRPr="000176AC" w:rsidRDefault="00796E71" w:rsidP="004D4EA4">
      <w:pPr>
        <w:numPr>
          <w:ilvl w:val="0"/>
          <w:numId w:val="9"/>
        </w:numPr>
        <w:spacing w:after="120" w:line="259" w:lineRule="auto"/>
        <w:ind w:left="360"/>
        <w:jc w:val="both"/>
        <w:rPr>
          <w:color w:val="000000" w:themeColor="text1"/>
          <w:sz w:val="24"/>
          <w:szCs w:val="24"/>
        </w:rPr>
      </w:pPr>
      <w:r>
        <w:rPr>
          <w:color w:val="auto"/>
          <w:sz w:val="24"/>
          <w:szCs w:val="24"/>
        </w:rPr>
        <w:t>Supporters of the death penalty in Zimbabwe generally argue that it has a deterrent effect,</w:t>
      </w:r>
      <w:r>
        <w:rPr>
          <w:rStyle w:val="FootnoteReference"/>
          <w:color w:val="auto"/>
          <w:sz w:val="24"/>
          <w:szCs w:val="24"/>
        </w:rPr>
        <w:footnoteReference w:id="27"/>
      </w:r>
      <w:r>
        <w:rPr>
          <w:color w:val="auto"/>
          <w:sz w:val="24"/>
          <w:szCs w:val="24"/>
        </w:rPr>
        <w:t xml:space="preserve"> but when respondents were presented with seven different policies to reduce violent crime, only 8% identified the death penalty as their first choice—only restrictions on firearm possession received less support among the seven choices.</w:t>
      </w:r>
      <w:r>
        <w:rPr>
          <w:rStyle w:val="FootnoteReference"/>
          <w:color w:val="auto"/>
          <w:sz w:val="24"/>
          <w:szCs w:val="24"/>
        </w:rPr>
        <w:footnoteReference w:id="28"/>
      </w:r>
      <w:r>
        <w:rPr>
          <w:color w:val="auto"/>
          <w:sz w:val="24"/>
          <w:szCs w:val="24"/>
        </w:rPr>
        <w:t xml:space="preserve"> Respondents overwhelmingly favored “better moral education of young people,” poverty reduction, and longer prison sentences as more effective policy alternatives.</w:t>
      </w:r>
      <w:r>
        <w:rPr>
          <w:rStyle w:val="FootnoteReference"/>
          <w:color w:val="auto"/>
          <w:sz w:val="24"/>
          <w:szCs w:val="24"/>
        </w:rPr>
        <w:footnoteReference w:id="29"/>
      </w:r>
      <w:r>
        <w:rPr>
          <w:color w:val="auto"/>
          <w:sz w:val="24"/>
          <w:szCs w:val="24"/>
        </w:rPr>
        <w:t xml:space="preserve"> Moreover, respondents did not identify crime reduction as an important priority for the country</w:t>
      </w:r>
      <w:r w:rsidR="00E005C7">
        <w:rPr>
          <w:color w:val="auto"/>
          <w:sz w:val="24"/>
          <w:szCs w:val="24"/>
        </w:rPr>
        <w:t>; rather, “creating jobs and managing the economy were their top two choices.”</w:t>
      </w:r>
      <w:r w:rsidR="00E005C7">
        <w:rPr>
          <w:rStyle w:val="FootnoteReference"/>
          <w:color w:val="auto"/>
          <w:sz w:val="24"/>
          <w:szCs w:val="24"/>
        </w:rPr>
        <w:footnoteReference w:id="30"/>
      </w:r>
    </w:p>
    <w:p w14:paraId="49BE6E4A" w14:textId="429AE153" w:rsidR="000176AC" w:rsidRDefault="000176AC" w:rsidP="000176AC">
      <w:pPr>
        <w:numPr>
          <w:ilvl w:val="0"/>
          <w:numId w:val="9"/>
        </w:numPr>
        <w:spacing w:after="120" w:line="259" w:lineRule="auto"/>
        <w:ind w:left="360"/>
        <w:jc w:val="both"/>
        <w:rPr>
          <w:color w:val="000000" w:themeColor="text1"/>
          <w:sz w:val="24"/>
          <w:szCs w:val="24"/>
        </w:rPr>
      </w:pPr>
      <w:r>
        <w:rPr>
          <w:color w:val="auto"/>
          <w:sz w:val="24"/>
          <w:szCs w:val="24"/>
        </w:rPr>
        <w:lastRenderedPageBreak/>
        <w:t xml:space="preserve">The complementary 2020 study on the views of opinion leaders examined, </w:t>
      </w:r>
      <w:r>
        <w:rPr>
          <w:color w:val="000000" w:themeColor="text1"/>
          <w:sz w:val="24"/>
          <w:szCs w:val="24"/>
        </w:rPr>
        <w:t>through in-depth interviews, the views of 42 Zimbabwean opinion leaders about the death penalty, their knowledge of the criminal justice system, the likelihood of abolition</w:t>
      </w:r>
      <w:r w:rsidR="00763DED">
        <w:rPr>
          <w:color w:val="000000" w:themeColor="text1"/>
          <w:sz w:val="24"/>
          <w:szCs w:val="24"/>
        </w:rPr>
        <w:t>,</w:t>
      </w:r>
      <w:r>
        <w:rPr>
          <w:color w:val="000000" w:themeColor="text1"/>
          <w:sz w:val="24"/>
          <w:szCs w:val="24"/>
        </w:rPr>
        <w:t xml:space="preserve"> and how </w:t>
      </w:r>
      <w:r w:rsidR="00763DED">
        <w:rPr>
          <w:color w:val="000000" w:themeColor="text1"/>
          <w:sz w:val="24"/>
          <w:szCs w:val="24"/>
        </w:rPr>
        <w:t xml:space="preserve">abolition </w:t>
      </w:r>
      <w:r>
        <w:rPr>
          <w:color w:val="000000" w:themeColor="text1"/>
          <w:sz w:val="24"/>
          <w:szCs w:val="24"/>
        </w:rPr>
        <w:t>could be achieved.</w:t>
      </w:r>
      <w:r>
        <w:rPr>
          <w:rStyle w:val="FootnoteReference"/>
          <w:color w:val="000000" w:themeColor="text1"/>
          <w:sz w:val="24"/>
          <w:szCs w:val="24"/>
        </w:rPr>
        <w:footnoteReference w:id="31"/>
      </w:r>
      <w:r>
        <w:rPr>
          <w:color w:val="000000" w:themeColor="text1"/>
          <w:sz w:val="24"/>
          <w:szCs w:val="24"/>
        </w:rPr>
        <w:t xml:space="preserve"> The opinion leaders included politicians, legal practitioners, religious </w:t>
      </w:r>
      <w:r w:rsidRPr="000176AC">
        <w:rPr>
          <w:color w:val="auto"/>
          <w:sz w:val="24"/>
          <w:szCs w:val="24"/>
        </w:rPr>
        <w:t>leaders</w:t>
      </w:r>
      <w:r>
        <w:rPr>
          <w:color w:val="000000" w:themeColor="text1"/>
          <w:sz w:val="24"/>
          <w:szCs w:val="24"/>
        </w:rPr>
        <w:t>, leading members of civil society</w:t>
      </w:r>
      <w:r w:rsidR="00763DED">
        <w:rPr>
          <w:color w:val="000000" w:themeColor="text1"/>
          <w:sz w:val="24"/>
          <w:szCs w:val="24"/>
        </w:rPr>
        <w:t xml:space="preserve"> and</w:t>
      </w:r>
      <w:r>
        <w:rPr>
          <w:color w:val="000000" w:themeColor="text1"/>
          <w:sz w:val="24"/>
          <w:szCs w:val="24"/>
        </w:rPr>
        <w:t xml:space="preserve"> academia, senior public servants, leading members of trade unions, war veterans</w:t>
      </w:r>
      <w:r w:rsidR="00763DED">
        <w:rPr>
          <w:color w:val="000000" w:themeColor="text1"/>
          <w:sz w:val="24"/>
          <w:szCs w:val="24"/>
        </w:rPr>
        <w:t>,</w:t>
      </w:r>
      <w:r>
        <w:rPr>
          <w:color w:val="000000" w:themeColor="text1"/>
          <w:sz w:val="24"/>
          <w:szCs w:val="24"/>
        </w:rPr>
        <w:t xml:space="preserve"> and the media. </w:t>
      </w:r>
    </w:p>
    <w:p w14:paraId="2999FBC7" w14:textId="6B26D56E" w:rsidR="000176AC" w:rsidRDefault="000176AC" w:rsidP="000176AC">
      <w:pPr>
        <w:numPr>
          <w:ilvl w:val="0"/>
          <w:numId w:val="9"/>
        </w:numPr>
        <w:spacing w:after="120" w:line="259" w:lineRule="auto"/>
        <w:ind w:left="360"/>
        <w:jc w:val="both"/>
        <w:rPr>
          <w:color w:val="000000" w:themeColor="text1"/>
          <w:sz w:val="24"/>
          <w:szCs w:val="24"/>
        </w:rPr>
      </w:pPr>
      <w:r>
        <w:rPr>
          <w:color w:val="000000" w:themeColor="text1"/>
          <w:sz w:val="24"/>
          <w:szCs w:val="24"/>
        </w:rPr>
        <w:t xml:space="preserve">The main finding indicates that 90% of </w:t>
      </w:r>
      <w:r w:rsidR="00763DED">
        <w:rPr>
          <w:color w:val="000000" w:themeColor="text1"/>
          <w:sz w:val="24"/>
          <w:szCs w:val="24"/>
        </w:rPr>
        <w:t>persons</w:t>
      </w:r>
      <w:r>
        <w:rPr>
          <w:color w:val="000000" w:themeColor="text1"/>
          <w:sz w:val="24"/>
          <w:szCs w:val="24"/>
        </w:rPr>
        <w:t xml:space="preserve"> interviewed supported abolition of the death penalty. </w:t>
      </w:r>
      <w:r w:rsidRPr="000176AC">
        <w:rPr>
          <w:color w:val="auto"/>
          <w:sz w:val="24"/>
          <w:szCs w:val="24"/>
        </w:rPr>
        <w:t>Critically</w:t>
      </w:r>
      <w:r>
        <w:rPr>
          <w:color w:val="000000" w:themeColor="text1"/>
          <w:sz w:val="24"/>
          <w:szCs w:val="24"/>
        </w:rPr>
        <w:t>, this support is based on a good understanding of how the death penalty is applied in Zimbabwe, and of its limitations in bringing about reductions in violent crime</w:t>
      </w:r>
      <w:r w:rsidR="00763DED">
        <w:rPr>
          <w:color w:val="000000" w:themeColor="text1"/>
          <w:sz w:val="24"/>
          <w:szCs w:val="24"/>
        </w:rPr>
        <w:t>—</w:t>
      </w:r>
      <w:r>
        <w:rPr>
          <w:color w:val="000000" w:themeColor="text1"/>
          <w:sz w:val="24"/>
          <w:szCs w:val="24"/>
        </w:rPr>
        <w:t>69% of interviewe</w:t>
      </w:r>
      <w:r w:rsidR="00763DED">
        <w:rPr>
          <w:color w:val="000000" w:themeColor="text1"/>
          <w:sz w:val="24"/>
          <w:szCs w:val="24"/>
        </w:rPr>
        <w:t>es</w:t>
      </w:r>
      <w:r>
        <w:rPr>
          <w:color w:val="000000" w:themeColor="text1"/>
          <w:sz w:val="24"/>
          <w:szCs w:val="24"/>
        </w:rPr>
        <w:t xml:space="preserve"> believed that the death penalty has no deterrent effect. In relation to the opinion leaders’ trust in the criminal justice system, 64% of respondents did not trust the criminal justice system to prevent miscarriages of justice, and 79% believed wrongful convictions occur.</w:t>
      </w:r>
      <w:r w:rsidR="00240D04">
        <w:rPr>
          <w:color w:val="000000" w:themeColor="text1"/>
          <w:sz w:val="24"/>
          <w:szCs w:val="24"/>
        </w:rPr>
        <w:t xml:space="preserve"> </w:t>
      </w:r>
      <w:r>
        <w:rPr>
          <w:color w:val="000000" w:themeColor="text1"/>
          <w:sz w:val="24"/>
          <w:szCs w:val="24"/>
        </w:rPr>
        <w:t>The majority of the opinion leaders interviewed</w:t>
      </w:r>
      <w:r w:rsidR="00763DED">
        <w:rPr>
          <w:color w:val="000000" w:themeColor="text1"/>
          <w:sz w:val="24"/>
          <w:szCs w:val="24"/>
        </w:rPr>
        <w:t>—</w:t>
      </w:r>
      <w:r>
        <w:rPr>
          <w:color w:val="000000" w:themeColor="text1"/>
          <w:sz w:val="24"/>
          <w:szCs w:val="24"/>
        </w:rPr>
        <w:t>64%</w:t>
      </w:r>
      <w:r w:rsidR="00763DED">
        <w:rPr>
          <w:color w:val="000000" w:themeColor="text1"/>
          <w:sz w:val="24"/>
          <w:szCs w:val="24"/>
        </w:rPr>
        <w:t>—</w:t>
      </w:r>
      <w:r>
        <w:rPr>
          <w:color w:val="000000" w:themeColor="text1"/>
          <w:sz w:val="24"/>
          <w:szCs w:val="24"/>
        </w:rPr>
        <w:t>believed that the retention of the death penalty has damaged the country’s international reputation.</w:t>
      </w:r>
      <w:r w:rsidR="00240D04">
        <w:rPr>
          <w:color w:val="000000" w:themeColor="text1"/>
          <w:sz w:val="24"/>
          <w:szCs w:val="24"/>
        </w:rPr>
        <w:t xml:space="preserve"> </w:t>
      </w:r>
    </w:p>
    <w:p w14:paraId="135CD48B" w14:textId="09E1892F" w:rsidR="000176AC" w:rsidRDefault="000176AC" w:rsidP="000176AC">
      <w:pPr>
        <w:numPr>
          <w:ilvl w:val="0"/>
          <w:numId w:val="9"/>
        </w:numPr>
        <w:spacing w:after="120" w:line="259" w:lineRule="auto"/>
        <w:ind w:left="360"/>
        <w:jc w:val="both"/>
        <w:rPr>
          <w:color w:val="auto"/>
          <w:sz w:val="24"/>
          <w:szCs w:val="24"/>
        </w:rPr>
      </w:pPr>
      <w:r>
        <w:rPr>
          <w:color w:val="auto"/>
          <w:sz w:val="24"/>
          <w:szCs w:val="24"/>
        </w:rPr>
        <w:t xml:space="preserve">The </w:t>
      </w:r>
      <w:r>
        <w:rPr>
          <w:color w:val="000000" w:themeColor="text1"/>
          <w:sz w:val="24"/>
          <w:szCs w:val="24"/>
        </w:rPr>
        <w:t xml:space="preserve">report </w:t>
      </w:r>
      <w:r w:rsidRPr="000176AC">
        <w:rPr>
          <w:color w:val="auto"/>
          <w:sz w:val="24"/>
          <w:szCs w:val="24"/>
        </w:rPr>
        <w:t>included</w:t>
      </w:r>
      <w:r>
        <w:rPr>
          <w:color w:val="000000" w:themeColor="text1"/>
          <w:sz w:val="24"/>
          <w:szCs w:val="24"/>
        </w:rPr>
        <w:t xml:space="preserve"> a Foreword by President </w:t>
      </w:r>
      <w:proofErr w:type="spellStart"/>
      <w:r>
        <w:rPr>
          <w:color w:val="000000" w:themeColor="text1"/>
          <w:sz w:val="24"/>
          <w:szCs w:val="24"/>
        </w:rPr>
        <w:t>Mnangawa</w:t>
      </w:r>
      <w:proofErr w:type="spellEnd"/>
      <w:r>
        <w:rPr>
          <w:color w:val="000000" w:themeColor="text1"/>
          <w:sz w:val="24"/>
          <w:szCs w:val="24"/>
        </w:rPr>
        <w:t xml:space="preserve">, in which he reiterates his own wish that in the near future, Zimbabwe </w:t>
      </w:r>
      <w:r w:rsidR="00763DED">
        <w:rPr>
          <w:color w:val="000000" w:themeColor="text1"/>
          <w:sz w:val="24"/>
          <w:szCs w:val="24"/>
        </w:rPr>
        <w:t xml:space="preserve">will </w:t>
      </w:r>
      <w:r>
        <w:rPr>
          <w:color w:val="000000" w:themeColor="text1"/>
          <w:sz w:val="24"/>
          <w:szCs w:val="24"/>
        </w:rPr>
        <w:t>formally end capital punishment by removing it from the statute books.</w:t>
      </w:r>
      <w:r w:rsidR="00240D04">
        <w:rPr>
          <w:color w:val="000000" w:themeColor="text1"/>
          <w:sz w:val="24"/>
          <w:szCs w:val="24"/>
        </w:rPr>
        <w:t xml:space="preserve"> </w:t>
      </w:r>
      <w:r w:rsidR="00763DED">
        <w:rPr>
          <w:color w:val="auto"/>
          <w:sz w:val="24"/>
          <w:szCs w:val="24"/>
        </w:rPr>
        <w:t>O</w:t>
      </w:r>
      <w:r>
        <w:rPr>
          <w:color w:val="auto"/>
          <w:sz w:val="24"/>
          <w:szCs w:val="24"/>
        </w:rPr>
        <w:t xml:space="preserve">pinion leaders </w:t>
      </w:r>
      <w:r>
        <w:rPr>
          <w:color w:val="000000" w:themeColor="text1"/>
          <w:sz w:val="24"/>
          <w:szCs w:val="24"/>
        </w:rPr>
        <w:t>expressed strong support for an Act of Parliament as the appropriate mechanism to bring about abolition.</w:t>
      </w:r>
    </w:p>
    <w:p w14:paraId="6B528467" w14:textId="5CF79028" w:rsidR="000176AC" w:rsidRDefault="000176AC" w:rsidP="000176AC">
      <w:pPr>
        <w:numPr>
          <w:ilvl w:val="0"/>
          <w:numId w:val="9"/>
        </w:numPr>
        <w:spacing w:after="120" w:line="259" w:lineRule="auto"/>
        <w:ind w:left="360"/>
        <w:jc w:val="both"/>
        <w:rPr>
          <w:color w:val="000000" w:themeColor="text1"/>
          <w:sz w:val="24"/>
          <w:szCs w:val="24"/>
        </w:rPr>
      </w:pPr>
      <w:r>
        <w:rPr>
          <w:color w:val="000000" w:themeColor="text1"/>
          <w:sz w:val="24"/>
          <w:szCs w:val="24"/>
        </w:rPr>
        <w:t>In 2020, President Mnangagwa again commuted the death sentences of all individuals who had been on death row for over ten years,</w:t>
      </w:r>
      <w:r>
        <w:rPr>
          <w:rStyle w:val="FootnoteReference"/>
          <w:color w:val="000000" w:themeColor="text1"/>
          <w:sz w:val="24"/>
          <w:szCs w:val="24"/>
        </w:rPr>
        <w:footnoteReference w:id="32"/>
      </w:r>
      <w:r>
        <w:rPr>
          <w:color w:val="000000" w:themeColor="text1"/>
          <w:sz w:val="24"/>
          <w:szCs w:val="24"/>
        </w:rPr>
        <w:t xml:space="preserve"> and reiterated his belief that the death penalty is </w:t>
      </w:r>
      <w:r>
        <w:rPr>
          <w:color w:val="auto"/>
          <w:sz w:val="24"/>
          <w:szCs w:val="24"/>
        </w:rPr>
        <w:t>“a flagrant violation of the right to life and dignity</w:t>
      </w:r>
      <w:r w:rsidR="00763DED">
        <w:rPr>
          <w:color w:val="auto"/>
          <w:sz w:val="24"/>
          <w:szCs w:val="24"/>
        </w:rPr>
        <w:t>.</w:t>
      </w:r>
      <w:r>
        <w:rPr>
          <w:color w:val="auto"/>
          <w:sz w:val="24"/>
          <w:szCs w:val="24"/>
        </w:rPr>
        <w:t>”</w:t>
      </w:r>
      <w:r>
        <w:rPr>
          <w:rStyle w:val="FootnoteReference"/>
          <w:sz w:val="24"/>
          <w:szCs w:val="24"/>
        </w:rPr>
        <w:footnoteReference w:id="33"/>
      </w:r>
      <w:r w:rsidR="00240D04">
        <w:rPr>
          <w:color w:val="auto"/>
          <w:sz w:val="24"/>
          <w:szCs w:val="24"/>
        </w:rPr>
        <w:t xml:space="preserve"> </w:t>
      </w:r>
    </w:p>
    <w:p w14:paraId="3012B4FD" w14:textId="558BAF3E" w:rsidR="000176AC" w:rsidRPr="000176AC" w:rsidRDefault="00763DED" w:rsidP="00175909">
      <w:pPr>
        <w:numPr>
          <w:ilvl w:val="0"/>
          <w:numId w:val="9"/>
        </w:numPr>
        <w:spacing w:after="120" w:line="259" w:lineRule="auto"/>
        <w:ind w:left="360"/>
        <w:jc w:val="both"/>
        <w:rPr>
          <w:color w:val="000000" w:themeColor="text1"/>
          <w:sz w:val="24"/>
          <w:szCs w:val="24"/>
        </w:rPr>
      </w:pPr>
      <w:r>
        <w:rPr>
          <w:color w:val="000000" w:themeColor="text1"/>
          <w:sz w:val="24"/>
          <w:szCs w:val="24"/>
        </w:rPr>
        <w:t>I</w:t>
      </w:r>
      <w:r w:rsidR="000176AC" w:rsidRPr="000176AC">
        <w:rPr>
          <w:color w:val="000000" w:themeColor="text1"/>
          <w:sz w:val="24"/>
          <w:szCs w:val="24"/>
        </w:rPr>
        <w:t xml:space="preserve">n March 2020, Dorcas Sibanda, a member of the opposition party, MDC, </w:t>
      </w:r>
      <w:r>
        <w:rPr>
          <w:color w:val="000000" w:themeColor="text1"/>
          <w:sz w:val="24"/>
          <w:szCs w:val="24"/>
        </w:rPr>
        <w:t xml:space="preserve">introduced a motion in Parliament </w:t>
      </w:r>
      <w:r w:rsidR="000176AC" w:rsidRPr="000176AC">
        <w:rPr>
          <w:color w:val="000000" w:themeColor="text1"/>
          <w:sz w:val="24"/>
          <w:szCs w:val="24"/>
        </w:rPr>
        <w:t>on the abolition of the death penalty, and a call for moratorium on executions for all individuals currently on death row.</w:t>
      </w:r>
      <w:r w:rsidR="000176AC">
        <w:rPr>
          <w:rStyle w:val="FootnoteReference"/>
          <w:color w:val="000000" w:themeColor="text1"/>
          <w:sz w:val="24"/>
          <w:szCs w:val="24"/>
        </w:rPr>
        <w:footnoteReference w:id="34"/>
      </w:r>
    </w:p>
    <w:p w14:paraId="341B08A2" w14:textId="7A9C20B4" w:rsidR="575FB207" w:rsidRDefault="575FB207" w:rsidP="000176AC">
      <w:pPr>
        <w:keepNext/>
        <w:numPr>
          <w:ilvl w:val="0"/>
          <w:numId w:val="10"/>
        </w:numPr>
        <w:spacing w:before="240" w:after="120" w:line="259" w:lineRule="auto"/>
        <w:ind w:left="720" w:hanging="360"/>
        <w:rPr>
          <w:b/>
          <w:bCs/>
          <w:color w:val="000000" w:themeColor="text1"/>
          <w:sz w:val="24"/>
          <w:szCs w:val="24"/>
        </w:rPr>
      </w:pPr>
      <w:r w:rsidRPr="73FA7EF5">
        <w:rPr>
          <w:b/>
          <w:bCs/>
          <w:color w:val="auto"/>
          <w:sz w:val="24"/>
          <w:szCs w:val="24"/>
        </w:rPr>
        <w:lastRenderedPageBreak/>
        <w:t xml:space="preserve">Violations of </w:t>
      </w:r>
      <w:r w:rsidR="00E85AD9">
        <w:rPr>
          <w:b/>
          <w:bCs/>
          <w:color w:val="auto"/>
          <w:sz w:val="24"/>
          <w:szCs w:val="24"/>
        </w:rPr>
        <w:t xml:space="preserve">fair trial and due process </w:t>
      </w:r>
      <w:r w:rsidRPr="73FA7EF5">
        <w:rPr>
          <w:b/>
          <w:bCs/>
          <w:color w:val="auto"/>
          <w:sz w:val="24"/>
          <w:szCs w:val="24"/>
        </w:rPr>
        <w:t>rights threaten the right to life</w:t>
      </w:r>
      <w:r w:rsidR="4736FABB" w:rsidRPr="73FA7EF5">
        <w:rPr>
          <w:b/>
          <w:bCs/>
          <w:color w:val="auto"/>
          <w:sz w:val="24"/>
          <w:szCs w:val="24"/>
        </w:rPr>
        <w:t xml:space="preserve"> in capital cases</w:t>
      </w:r>
      <w:r w:rsidRPr="73FA7EF5">
        <w:rPr>
          <w:b/>
          <w:bCs/>
          <w:color w:val="auto"/>
          <w:sz w:val="24"/>
          <w:szCs w:val="24"/>
        </w:rPr>
        <w:t>.</w:t>
      </w:r>
    </w:p>
    <w:p w14:paraId="32CB095C" w14:textId="2B4C17D6" w:rsidR="0D32A18E" w:rsidRDefault="0D32A18E" w:rsidP="73FA7EF5">
      <w:pPr>
        <w:numPr>
          <w:ilvl w:val="0"/>
          <w:numId w:val="9"/>
        </w:numPr>
        <w:spacing w:after="120" w:line="259" w:lineRule="auto"/>
        <w:ind w:left="360"/>
        <w:jc w:val="both"/>
        <w:rPr>
          <w:color w:val="000000" w:themeColor="text1"/>
          <w:sz w:val="24"/>
          <w:szCs w:val="24"/>
        </w:rPr>
      </w:pPr>
      <w:r w:rsidRPr="73FA7EF5">
        <w:rPr>
          <w:color w:val="auto"/>
          <w:sz w:val="24"/>
          <w:szCs w:val="24"/>
        </w:rPr>
        <w:t xml:space="preserve">In its 1998 Concluding Observations, the Committee expressed concern over legislation allowing the extension of pre-trial detention, </w:t>
      </w:r>
      <w:r w:rsidR="003D576C">
        <w:rPr>
          <w:color w:val="auto"/>
          <w:sz w:val="24"/>
          <w:szCs w:val="24"/>
        </w:rPr>
        <w:t xml:space="preserve">observing </w:t>
      </w:r>
      <w:r w:rsidR="33148318" w:rsidRPr="73FA7EF5">
        <w:rPr>
          <w:color w:val="auto"/>
          <w:sz w:val="24"/>
          <w:szCs w:val="24"/>
        </w:rPr>
        <w:t xml:space="preserve">that </w:t>
      </w:r>
      <w:r w:rsidRPr="73FA7EF5">
        <w:rPr>
          <w:color w:val="auto"/>
          <w:sz w:val="24"/>
          <w:szCs w:val="24"/>
        </w:rPr>
        <w:t>this</w:t>
      </w:r>
      <w:r w:rsidR="003D576C">
        <w:rPr>
          <w:color w:val="auto"/>
          <w:sz w:val="24"/>
          <w:szCs w:val="24"/>
        </w:rPr>
        <w:t xml:space="preserve"> practice</w:t>
      </w:r>
      <w:r w:rsidRPr="73FA7EF5">
        <w:rPr>
          <w:color w:val="auto"/>
          <w:sz w:val="24"/>
          <w:szCs w:val="24"/>
        </w:rPr>
        <w:t xml:space="preserve"> </w:t>
      </w:r>
      <w:r w:rsidR="003D576C">
        <w:rPr>
          <w:color w:val="auto"/>
          <w:sz w:val="24"/>
          <w:szCs w:val="24"/>
        </w:rPr>
        <w:t xml:space="preserve">facilitates </w:t>
      </w:r>
      <w:r w:rsidR="7FC4978A" w:rsidRPr="73FA7EF5">
        <w:rPr>
          <w:color w:val="auto"/>
          <w:sz w:val="24"/>
          <w:szCs w:val="24"/>
        </w:rPr>
        <w:t xml:space="preserve">the </w:t>
      </w:r>
      <w:r w:rsidRPr="73FA7EF5">
        <w:rPr>
          <w:color w:val="auto"/>
          <w:sz w:val="24"/>
          <w:szCs w:val="24"/>
        </w:rPr>
        <w:t>ill-treatment of detained individuals.</w:t>
      </w:r>
      <w:r w:rsidRPr="73FA7EF5">
        <w:rPr>
          <w:rStyle w:val="FootnoteReference"/>
          <w:color w:val="auto"/>
          <w:sz w:val="24"/>
          <w:szCs w:val="24"/>
        </w:rPr>
        <w:footnoteReference w:id="35"/>
      </w:r>
      <w:r w:rsidRPr="73FA7EF5">
        <w:rPr>
          <w:color w:val="auto"/>
          <w:sz w:val="24"/>
          <w:szCs w:val="24"/>
        </w:rPr>
        <w:t xml:space="preserve"> </w:t>
      </w:r>
    </w:p>
    <w:p w14:paraId="1B86F7E9" w14:textId="22D50E4F" w:rsidR="70948834" w:rsidRDefault="70948834" w:rsidP="73FA7EF5">
      <w:pPr>
        <w:numPr>
          <w:ilvl w:val="0"/>
          <w:numId w:val="9"/>
        </w:numPr>
        <w:spacing w:after="120" w:line="259" w:lineRule="auto"/>
        <w:ind w:left="360"/>
        <w:jc w:val="both"/>
        <w:rPr>
          <w:color w:val="000000" w:themeColor="text1"/>
          <w:sz w:val="24"/>
          <w:szCs w:val="24"/>
        </w:rPr>
      </w:pPr>
      <w:r w:rsidRPr="73FA7EF5">
        <w:rPr>
          <w:color w:val="auto"/>
          <w:sz w:val="24"/>
          <w:szCs w:val="24"/>
        </w:rPr>
        <w:t xml:space="preserve">In </w:t>
      </w:r>
      <w:r w:rsidR="003D576C">
        <w:rPr>
          <w:color w:val="auto"/>
          <w:sz w:val="24"/>
          <w:szCs w:val="24"/>
        </w:rPr>
        <w:t>its</w:t>
      </w:r>
      <w:r w:rsidRPr="73FA7EF5">
        <w:rPr>
          <w:color w:val="auto"/>
          <w:sz w:val="24"/>
          <w:szCs w:val="24"/>
        </w:rPr>
        <w:t xml:space="preserve"> 2016 Universal Periodic Review, Zimbabwe </w:t>
      </w:r>
      <w:r w:rsidR="3CBB3134" w:rsidRPr="73FA7EF5">
        <w:rPr>
          <w:color w:val="auto"/>
          <w:sz w:val="24"/>
          <w:szCs w:val="24"/>
        </w:rPr>
        <w:t xml:space="preserve">accepted a recommendation from Chile to </w:t>
      </w:r>
      <w:r w:rsidR="24288B3E" w:rsidRPr="73FA7EF5">
        <w:rPr>
          <w:color w:val="auto"/>
          <w:sz w:val="24"/>
          <w:szCs w:val="24"/>
        </w:rPr>
        <w:t>implement measures in</w:t>
      </w:r>
      <w:r w:rsidR="3CBB3134" w:rsidRPr="73FA7EF5">
        <w:rPr>
          <w:color w:val="auto"/>
          <w:sz w:val="24"/>
          <w:szCs w:val="24"/>
        </w:rPr>
        <w:t xml:space="preserve"> the ju</w:t>
      </w:r>
      <w:r w:rsidR="3C830A3E" w:rsidRPr="73FA7EF5">
        <w:rPr>
          <w:color w:val="auto"/>
          <w:sz w:val="24"/>
          <w:szCs w:val="24"/>
        </w:rPr>
        <w:t>dicial</w:t>
      </w:r>
      <w:r w:rsidR="3CBB3134" w:rsidRPr="73FA7EF5">
        <w:rPr>
          <w:color w:val="auto"/>
          <w:sz w:val="24"/>
          <w:szCs w:val="24"/>
        </w:rPr>
        <w:t xml:space="preserve"> system in order to </w:t>
      </w:r>
      <w:r w:rsidR="551923EE" w:rsidRPr="73FA7EF5">
        <w:rPr>
          <w:color w:val="auto"/>
          <w:sz w:val="24"/>
          <w:szCs w:val="24"/>
        </w:rPr>
        <w:t>“</w:t>
      </w:r>
      <w:r w:rsidR="3CBB3134" w:rsidRPr="73FA7EF5">
        <w:rPr>
          <w:color w:val="auto"/>
          <w:sz w:val="24"/>
          <w:szCs w:val="24"/>
        </w:rPr>
        <w:t xml:space="preserve">ensure </w:t>
      </w:r>
      <w:r w:rsidR="390C875B" w:rsidRPr="73FA7EF5">
        <w:rPr>
          <w:color w:val="auto"/>
          <w:sz w:val="24"/>
          <w:szCs w:val="24"/>
        </w:rPr>
        <w:t xml:space="preserve">equal access and </w:t>
      </w:r>
      <w:r w:rsidR="3CBB3134" w:rsidRPr="73FA7EF5">
        <w:rPr>
          <w:color w:val="auto"/>
          <w:sz w:val="24"/>
          <w:szCs w:val="24"/>
        </w:rPr>
        <w:t>due process</w:t>
      </w:r>
      <w:r w:rsidR="059C2972" w:rsidRPr="73FA7EF5">
        <w:rPr>
          <w:color w:val="auto"/>
          <w:sz w:val="24"/>
          <w:szCs w:val="24"/>
        </w:rPr>
        <w:t xml:space="preserve"> and to fight impunity</w:t>
      </w:r>
      <w:r w:rsidR="003D576C">
        <w:rPr>
          <w:color w:val="auto"/>
          <w:sz w:val="24"/>
          <w:szCs w:val="24"/>
        </w:rPr>
        <w:t>.</w:t>
      </w:r>
      <w:r w:rsidR="059C2972" w:rsidRPr="73FA7EF5">
        <w:rPr>
          <w:color w:val="auto"/>
          <w:sz w:val="24"/>
          <w:szCs w:val="24"/>
        </w:rPr>
        <w:t>”</w:t>
      </w:r>
      <w:r w:rsidRPr="73FA7EF5">
        <w:rPr>
          <w:rStyle w:val="FootnoteReference"/>
          <w:color w:val="auto"/>
          <w:sz w:val="24"/>
          <w:szCs w:val="24"/>
        </w:rPr>
        <w:footnoteReference w:id="36"/>
      </w:r>
    </w:p>
    <w:p w14:paraId="1DCA070F" w14:textId="6350C1FF" w:rsidR="4F109C23" w:rsidRDefault="4F109C23" w:rsidP="73FA7EF5">
      <w:pPr>
        <w:numPr>
          <w:ilvl w:val="0"/>
          <w:numId w:val="9"/>
        </w:numPr>
        <w:spacing w:after="120" w:line="259" w:lineRule="auto"/>
        <w:ind w:left="360"/>
        <w:jc w:val="both"/>
        <w:rPr>
          <w:rStyle w:val="FootnoteReference"/>
          <w:color w:val="auto"/>
          <w:sz w:val="24"/>
          <w:szCs w:val="24"/>
        </w:rPr>
      </w:pPr>
      <w:r w:rsidRPr="73FA7EF5">
        <w:rPr>
          <w:color w:val="auto"/>
          <w:sz w:val="24"/>
          <w:szCs w:val="24"/>
        </w:rPr>
        <w:t xml:space="preserve">In practice, </w:t>
      </w:r>
      <w:r w:rsidR="343FF8A3" w:rsidRPr="73FA7EF5">
        <w:rPr>
          <w:color w:val="auto"/>
          <w:sz w:val="24"/>
          <w:szCs w:val="24"/>
        </w:rPr>
        <w:t xml:space="preserve">the </w:t>
      </w:r>
      <w:r w:rsidR="003D576C">
        <w:rPr>
          <w:color w:val="auto"/>
          <w:sz w:val="24"/>
          <w:szCs w:val="24"/>
        </w:rPr>
        <w:t>G</w:t>
      </w:r>
      <w:r w:rsidR="343FF8A3" w:rsidRPr="73FA7EF5">
        <w:rPr>
          <w:color w:val="auto"/>
          <w:sz w:val="24"/>
          <w:szCs w:val="24"/>
        </w:rPr>
        <w:t xml:space="preserve">overnment of Zimbabwe frequently violates </w:t>
      </w:r>
      <w:r w:rsidRPr="73FA7EF5">
        <w:rPr>
          <w:color w:val="auto"/>
          <w:sz w:val="24"/>
          <w:szCs w:val="24"/>
        </w:rPr>
        <w:t>due process rights guaranteed in the Constitution.</w:t>
      </w:r>
      <w:r w:rsidRPr="73FA7EF5">
        <w:rPr>
          <w:rStyle w:val="FootnoteReference"/>
          <w:color w:val="auto"/>
          <w:sz w:val="24"/>
          <w:szCs w:val="24"/>
        </w:rPr>
        <w:footnoteReference w:id="37"/>
      </w:r>
      <w:r w:rsidR="423F0E0E" w:rsidRPr="73FA7EF5">
        <w:rPr>
          <w:color w:val="auto"/>
          <w:sz w:val="24"/>
          <w:szCs w:val="24"/>
        </w:rPr>
        <w:t xml:space="preserve"> Authorities </w:t>
      </w:r>
      <w:r w:rsidR="003D576C">
        <w:rPr>
          <w:color w:val="auto"/>
          <w:sz w:val="24"/>
          <w:szCs w:val="24"/>
        </w:rPr>
        <w:t xml:space="preserve">subject individuals to </w:t>
      </w:r>
      <w:r w:rsidR="423F0E0E" w:rsidRPr="73FA7EF5">
        <w:rPr>
          <w:color w:val="auto"/>
          <w:sz w:val="24"/>
          <w:szCs w:val="24"/>
        </w:rPr>
        <w:t>lengthy pretrial detention, and often violate rights relating to detention, searches, and seizures.</w:t>
      </w:r>
      <w:r w:rsidRPr="73FA7EF5">
        <w:rPr>
          <w:rStyle w:val="FootnoteReference"/>
          <w:color w:val="auto"/>
          <w:sz w:val="24"/>
          <w:szCs w:val="24"/>
        </w:rPr>
        <w:footnoteReference w:id="38"/>
      </w:r>
      <w:r w:rsidR="5BD73697" w:rsidRPr="73FA7EF5">
        <w:rPr>
          <w:color w:val="auto"/>
          <w:sz w:val="24"/>
          <w:szCs w:val="24"/>
        </w:rPr>
        <w:t xml:space="preserve"> </w:t>
      </w:r>
      <w:r w:rsidR="6779791E" w:rsidRPr="73FA7EF5">
        <w:rPr>
          <w:color w:val="auto"/>
          <w:sz w:val="24"/>
          <w:szCs w:val="24"/>
        </w:rPr>
        <w:t>In 2016</w:t>
      </w:r>
      <w:r w:rsidR="51A6B9E1" w:rsidRPr="73FA7EF5">
        <w:rPr>
          <w:color w:val="auto"/>
          <w:sz w:val="24"/>
          <w:szCs w:val="24"/>
        </w:rPr>
        <w:t xml:space="preserve"> and 2017</w:t>
      </w:r>
      <w:r w:rsidR="6779791E" w:rsidRPr="73FA7EF5">
        <w:rPr>
          <w:color w:val="auto"/>
          <w:sz w:val="24"/>
          <w:szCs w:val="24"/>
        </w:rPr>
        <w:t xml:space="preserve">, the </w:t>
      </w:r>
      <w:r w:rsidR="2804FAFC" w:rsidRPr="73FA7EF5">
        <w:rPr>
          <w:color w:val="auto"/>
          <w:sz w:val="24"/>
          <w:szCs w:val="24"/>
        </w:rPr>
        <w:t>judicial system failed to meet standards of independence and impartiality</w:t>
      </w:r>
      <w:r w:rsidR="4FC73400" w:rsidRPr="73FA7EF5">
        <w:rPr>
          <w:color w:val="auto"/>
          <w:sz w:val="24"/>
          <w:szCs w:val="24"/>
        </w:rPr>
        <w:t>.</w:t>
      </w:r>
      <w:r w:rsidRPr="73FA7EF5">
        <w:rPr>
          <w:rStyle w:val="FootnoteReference"/>
          <w:color w:val="auto"/>
          <w:sz w:val="24"/>
          <w:szCs w:val="24"/>
        </w:rPr>
        <w:footnoteReference w:id="39"/>
      </w:r>
      <w:r w:rsidR="07ED56DA" w:rsidRPr="73FA7EF5">
        <w:rPr>
          <w:color w:val="auto"/>
          <w:sz w:val="24"/>
          <w:szCs w:val="24"/>
        </w:rPr>
        <w:t xml:space="preserve"> </w:t>
      </w:r>
      <w:r w:rsidR="3746507C" w:rsidRPr="73FA7EF5">
        <w:rPr>
          <w:color w:val="auto"/>
          <w:sz w:val="24"/>
          <w:szCs w:val="24"/>
        </w:rPr>
        <w:t>In 201</w:t>
      </w:r>
      <w:r w:rsidR="13A2DC55" w:rsidRPr="73FA7EF5">
        <w:rPr>
          <w:color w:val="auto"/>
          <w:sz w:val="24"/>
          <w:szCs w:val="24"/>
        </w:rPr>
        <w:t>8</w:t>
      </w:r>
      <w:r w:rsidR="3746507C" w:rsidRPr="73FA7EF5">
        <w:rPr>
          <w:color w:val="auto"/>
          <w:sz w:val="24"/>
          <w:szCs w:val="24"/>
        </w:rPr>
        <w:t>,</w:t>
      </w:r>
      <w:r w:rsidR="25FC5A92" w:rsidRPr="73FA7EF5">
        <w:rPr>
          <w:color w:val="auto"/>
          <w:sz w:val="24"/>
          <w:szCs w:val="24"/>
        </w:rPr>
        <w:t xml:space="preserve"> </w:t>
      </w:r>
      <w:r w:rsidR="348BD420" w:rsidRPr="73FA7EF5">
        <w:rPr>
          <w:color w:val="auto"/>
          <w:sz w:val="24"/>
          <w:szCs w:val="24"/>
        </w:rPr>
        <w:t xml:space="preserve">court decisions </w:t>
      </w:r>
      <w:r w:rsidR="18E6C247" w:rsidRPr="73FA7EF5">
        <w:rPr>
          <w:color w:val="auto"/>
          <w:sz w:val="24"/>
          <w:szCs w:val="24"/>
        </w:rPr>
        <w:t>s</w:t>
      </w:r>
      <w:r w:rsidR="348BD420" w:rsidRPr="73FA7EF5">
        <w:rPr>
          <w:color w:val="auto"/>
          <w:sz w:val="24"/>
          <w:szCs w:val="24"/>
        </w:rPr>
        <w:t>uggest</w:t>
      </w:r>
      <w:r w:rsidR="45247E03" w:rsidRPr="73FA7EF5">
        <w:rPr>
          <w:color w:val="auto"/>
          <w:sz w:val="24"/>
          <w:szCs w:val="24"/>
        </w:rPr>
        <w:t>ed</w:t>
      </w:r>
      <w:r w:rsidR="348BD420" w:rsidRPr="73FA7EF5">
        <w:rPr>
          <w:color w:val="auto"/>
          <w:sz w:val="24"/>
          <w:szCs w:val="24"/>
        </w:rPr>
        <w:t xml:space="preserve"> that the judicial system </w:t>
      </w:r>
      <w:r w:rsidR="58D3B9C3" w:rsidRPr="73FA7EF5">
        <w:rPr>
          <w:color w:val="auto"/>
          <w:sz w:val="24"/>
          <w:szCs w:val="24"/>
        </w:rPr>
        <w:t xml:space="preserve">continued to </w:t>
      </w:r>
      <w:r w:rsidR="348BD420" w:rsidRPr="73FA7EF5">
        <w:rPr>
          <w:color w:val="auto"/>
          <w:sz w:val="24"/>
          <w:szCs w:val="24"/>
        </w:rPr>
        <w:t xml:space="preserve">lack independence from the executive </w:t>
      </w:r>
      <w:r w:rsidR="62F33BD8" w:rsidRPr="73FA7EF5">
        <w:rPr>
          <w:color w:val="auto"/>
          <w:sz w:val="24"/>
          <w:szCs w:val="24"/>
        </w:rPr>
        <w:t xml:space="preserve">branch and </w:t>
      </w:r>
      <w:r w:rsidR="759096CB" w:rsidRPr="73FA7EF5">
        <w:rPr>
          <w:color w:val="auto"/>
          <w:sz w:val="24"/>
          <w:szCs w:val="24"/>
        </w:rPr>
        <w:t>the Zimbabwe African Union-Patriotic Front</w:t>
      </w:r>
      <w:r w:rsidR="348BD420" w:rsidRPr="73FA7EF5">
        <w:rPr>
          <w:color w:val="auto"/>
          <w:sz w:val="24"/>
          <w:szCs w:val="24"/>
        </w:rPr>
        <w:t>.</w:t>
      </w:r>
      <w:r w:rsidRPr="73FA7EF5">
        <w:rPr>
          <w:rStyle w:val="FootnoteReference"/>
          <w:color w:val="auto"/>
          <w:sz w:val="24"/>
          <w:szCs w:val="24"/>
        </w:rPr>
        <w:footnoteReference w:id="40"/>
      </w:r>
      <w:r w:rsidR="348BD420" w:rsidRPr="73FA7EF5">
        <w:rPr>
          <w:color w:val="auto"/>
          <w:sz w:val="24"/>
          <w:szCs w:val="24"/>
        </w:rPr>
        <w:t xml:space="preserve"> </w:t>
      </w:r>
      <w:r w:rsidR="560814AA" w:rsidRPr="73FA7EF5">
        <w:rPr>
          <w:color w:val="auto"/>
          <w:sz w:val="24"/>
          <w:szCs w:val="24"/>
        </w:rPr>
        <w:t>In the absence of the formal abolition of the death penalty, due process violations threaten the right to life in capital cases.</w:t>
      </w:r>
    </w:p>
    <w:p w14:paraId="363CD775" w14:textId="04866B72" w:rsidR="09464F3B" w:rsidRDefault="09464F3B" w:rsidP="00451153">
      <w:pPr>
        <w:keepNext/>
        <w:numPr>
          <w:ilvl w:val="0"/>
          <w:numId w:val="10"/>
        </w:numPr>
        <w:spacing w:before="240" w:after="120"/>
        <w:ind w:left="720" w:hanging="360"/>
        <w:rPr>
          <w:b/>
          <w:bCs/>
          <w:color w:val="000000" w:themeColor="text1"/>
          <w:sz w:val="24"/>
          <w:szCs w:val="24"/>
        </w:rPr>
      </w:pPr>
      <w:r w:rsidRPr="73FA7EF5">
        <w:rPr>
          <w:b/>
          <w:bCs/>
          <w:color w:val="auto"/>
          <w:sz w:val="24"/>
          <w:szCs w:val="24"/>
        </w:rPr>
        <w:t xml:space="preserve"> Conditions of detention violate the right to life and the prohi</w:t>
      </w:r>
      <w:r w:rsidR="0EF09C66" w:rsidRPr="73FA7EF5">
        <w:rPr>
          <w:b/>
          <w:bCs/>
          <w:color w:val="auto"/>
          <w:sz w:val="24"/>
          <w:szCs w:val="24"/>
        </w:rPr>
        <w:t xml:space="preserve">bition </w:t>
      </w:r>
      <w:r w:rsidR="00A300D7">
        <w:rPr>
          <w:b/>
          <w:bCs/>
          <w:color w:val="auto"/>
          <w:sz w:val="24"/>
          <w:szCs w:val="24"/>
        </w:rPr>
        <w:t>against torture and other forms of</w:t>
      </w:r>
      <w:r w:rsidR="0EF09C66" w:rsidRPr="73FA7EF5">
        <w:rPr>
          <w:b/>
          <w:bCs/>
          <w:color w:val="auto"/>
          <w:sz w:val="24"/>
          <w:szCs w:val="24"/>
        </w:rPr>
        <w:t xml:space="preserve"> cruel, inhuman, or degrading treatment</w:t>
      </w:r>
      <w:r w:rsidR="62C6FDF6" w:rsidRPr="73FA7EF5">
        <w:rPr>
          <w:b/>
          <w:bCs/>
          <w:color w:val="auto"/>
          <w:sz w:val="24"/>
          <w:szCs w:val="24"/>
        </w:rPr>
        <w:t xml:space="preserve"> or punishment</w:t>
      </w:r>
      <w:r w:rsidR="0EF09C66" w:rsidRPr="73FA7EF5">
        <w:rPr>
          <w:b/>
          <w:bCs/>
          <w:color w:val="auto"/>
          <w:sz w:val="24"/>
          <w:szCs w:val="24"/>
        </w:rPr>
        <w:t>.</w:t>
      </w:r>
    </w:p>
    <w:p w14:paraId="7209C8A5" w14:textId="3FEE5BF7" w:rsidR="0EF09C66" w:rsidRPr="00031626" w:rsidRDefault="0EF09C66" w:rsidP="73FA7EF5">
      <w:pPr>
        <w:numPr>
          <w:ilvl w:val="0"/>
          <w:numId w:val="9"/>
        </w:numPr>
        <w:spacing w:after="120" w:line="259" w:lineRule="auto"/>
        <w:ind w:left="360"/>
        <w:jc w:val="both"/>
        <w:rPr>
          <w:color w:val="000000" w:themeColor="text1"/>
          <w:sz w:val="24"/>
          <w:szCs w:val="24"/>
        </w:rPr>
      </w:pPr>
      <w:r w:rsidRPr="73FA7EF5">
        <w:rPr>
          <w:color w:val="auto"/>
          <w:sz w:val="24"/>
          <w:szCs w:val="24"/>
        </w:rPr>
        <w:t xml:space="preserve">In its 1998 Concluding Observations, the Committee expressed concern </w:t>
      </w:r>
      <w:r w:rsidR="003D576C">
        <w:rPr>
          <w:color w:val="auto"/>
          <w:sz w:val="24"/>
          <w:szCs w:val="24"/>
        </w:rPr>
        <w:t>about</w:t>
      </w:r>
      <w:r w:rsidRPr="73FA7EF5">
        <w:rPr>
          <w:color w:val="auto"/>
          <w:sz w:val="24"/>
          <w:szCs w:val="24"/>
        </w:rPr>
        <w:t xml:space="preserve"> conditions </w:t>
      </w:r>
      <w:r w:rsidR="003D576C">
        <w:rPr>
          <w:color w:val="auto"/>
          <w:sz w:val="24"/>
          <w:szCs w:val="24"/>
        </w:rPr>
        <w:t xml:space="preserve">of </w:t>
      </w:r>
      <w:r w:rsidRPr="73FA7EF5">
        <w:rPr>
          <w:color w:val="auto"/>
          <w:sz w:val="24"/>
          <w:szCs w:val="24"/>
        </w:rPr>
        <w:t>detention</w:t>
      </w:r>
      <w:r w:rsidR="1E399F96" w:rsidRPr="73FA7EF5">
        <w:rPr>
          <w:color w:val="auto"/>
          <w:sz w:val="24"/>
          <w:szCs w:val="24"/>
        </w:rPr>
        <w:t>. These</w:t>
      </w:r>
      <w:r w:rsidRPr="73FA7EF5">
        <w:rPr>
          <w:color w:val="auto"/>
          <w:sz w:val="24"/>
          <w:szCs w:val="24"/>
        </w:rPr>
        <w:t xml:space="preserve"> </w:t>
      </w:r>
      <w:r w:rsidR="003D576C">
        <w:rPr>
          <w:color w:val="auto"/>
          <w:sz w:val="24"/>
          <w:szCs w:val="24"/>
        </w:rPr>
        <w:t xml:space="preserve">concerns </w:t>
      </w:r>
      <w:r w:rsidRPr="73FA7EF5">
        <w:rPr>
          <w:color w:val="auto"/>
          <w:sz w:val="24"/>
          <w:szCs w:val="24"/>
        </w:rPr>
        <w:t>includ</w:t>
      </w:r>
      <w:r w:rsidR="735D7FC4" w:rsidRPr="73FA7EF5">
        <w:rPr>
          <w:color w:val="auto"/>
          <w:sz w:val="24"/>
          <w:szCs w:val="24"/>
        </w:rPr>
        <w:t>ed</w:t>
      </w:r>
      <w:r w:rsidRPr="73FA7EF5">
        <w:rPr>
          <w:color w:val="auto"/>
          <w:sz w:val="24"/>
          <w:szCs w:val="24"/>
        </w:rPr>
        <w:t xml:space="preserve"> overcrowding and the spread of disease</w:t>
      </w:r>
      <w:r w:rsidR="4B4C7114" w:rsidRPr="73FA7EF5">
        <w:rPr>
          <w:color w:val="auto"/>
          <w:sz w:val="24"/>
          <w:szCs w:val="24"/>
        </w:rPr>
        <w:t>,</w:t>
      </w:r>
      <w:r w:rsidR="1E256ECF" w:rsidRPr="73FA7EF5">
        <w:rPr>
          <w:color w:val="auto"/>
          <w:sz w:val="24"/>
          <w:szCs w:val="24"/>
        </w:rPr>
        <w:t xml:space="preserve"> </w:t>
      </w:r>
      <w:r w:rsidR="003D576C">
        <w:rPr>
          <w:color w:val="auto"/>
          <w:sz w:val="24"/>
          <w:szCs w:val="24"/>
        </w:rPr>
        <w:t xml:space="preserve">resulting in high death rates </w:t>
      </w:r>
      <w:r w:rsidRPr="73FA7EF5">
        <w:rPr>
          <w:color w:val="auto"/>
          <w:sz w:val="24"/>
          <w:szCs w:val="24"/>
        </w:rPr>
        <w:t>among detained individuals.</w:t>
      </w:r>
      <w:r w:rsidRPr="73FA7EF5">
        <w:rPr>
          <w:rStyle w:val="FootnoteReference"/>
          <w:color w:val="auto"/>
          <w:sz w:val="24"/>
          <w:szCs w:val="24"/>
        </w:rPr>
        <w:footnoteReference w:id="41"/>
      </w:r>
      <w:r w:rsidR="6D31760E" w:rsidRPr="73FA7EF5">
        <w:rPr>
          <w:color w:val="auto"/>
          <w:sz w:val="24"/>
          <w:szCs w:val="24"/>
        </w:rPr>
        <w:t xml:space="preserve"> </w:t>
      </w:r>
    </w:p>
    <w:p w14:paraId="364AE53A" w14:textId="682C55AB" w:rsidR="00031626" w:rsidRDefault="00031626" w:rsidP="73FA7EF5">
      <w:pPr>
        <w:numPr>
          <w:ilvl w:val="0"/>
          <w:numId w:val="9"/>
        </w:numPr>
        <w:spacing w:after="120" w:line="259" w:lineRule="auto"/>
        <w:ind w:left="360"/>
        <w:jc w:val="both"/>
        <w:rPr>
          <w:color w:val="000000" w:themeColor="text1"/>
          <w:sz w:val="24"/>
          <w:szCs w:val="24"/>
        </w:rPr>
      </w:pPr>
      <w:r>
        <w:rPr>
          <w:color w:val="auto"/>
          <w:sz w:val="24"/>
          <w:szCs w:val="24"/>
        </w:rPr>
        <w:t>Most people under sentence of death live at Harare Central Prison, but due to space shortages, others live at Chikurubi Maximum Prison.</w:t>
      </w:r>
      <w:r>
        <w:rPr>
          <w:rStyle w:val="FootnoteReference"/>
          <w:color w:val="auto"/>
          <w:sz w:val="24"/>
          <w:szCs w:val="24"/>
        </w:rPr>
        <w:footnoteReference w:id="42"/>
      </w:r>
    </w:p>
    <w:p w14:paraId="3CD02F9E" w14:textId="3CBE3F11" w:rsidR="670D3F61" w:rsidRDefault="670D3F61" w:rsidP="73FA7EF5">
      <w:pPr>
        <w:numPr>
          <w:ilvl w:val="0"/>
          <w:numId w:val="9"/>
        </w:numPr>
        <w:spacing w:after="120" w:line="259" w:lineRule="auto"/>
        <w:ind w:left="360"/>
        <w:jc w:val="both"/>
        <w:rPr>
          <w:color w:val="000000" w:themeColor="text1"/>
          <w:sz w:val="24"/>
          <w:szCs w:val="24"/>
        </w:rPr>
      </w:pPr>
      <w:r w:rsidRPr="73FA7EF5">
        <w:rPr>
          <w:color w:val="auto"/>
          <w:sz w:val="24"/>
          <w:szCs w:val="24"/>
        </w:rPr>
        <w:lastRenderedPageBreak/>
        <w:t>In the 2016 Universal Periodic Review, Zimbabwe stated that whenever the prison population exceed</w:t>
      </w:r>
      <w:r w:rsidR="00A300D7">
        <w:rPr>
          <w:color w:val="auto"/>
          <w:sz w:val="24"/>
          <w:szCs w:val="24"/>
        </w:rPr>
        <w:t>s</w:t>
      </w:r>
      <w:r w:rsidRPr="73FA7EF5">
        <w:rPr>
          <w:color w:val="auto"/>
          <w:sz w:val="24"/>
          <w:szCs w:val="24"/>
        </w:rPr>
        <w:t xml:space="preserve"> capacity, individuals </w:t>
      </w:r>
      <w:r w:rsidR="00A300D7">
        <w:rPr>
          <w:color w:val="auto"/>
          <w:sz w:val="24"/>
          <w:szCs w:val="24"/>
        </w:rPr>
        <w:t xml:space="preserve">are </w:t>
      </w:r>
      <w:r w:rsidRPr="73FA7EF5">
        <w:rPr>
          <w:color w:val="auto"/>
          <w:sz w:val="24"/>
          <w:szCs w:val="24"/>
        </w:rPr>
        <w:t xml:space="preserve">transferred </w:t>
      </w:r>
      <w:r w:rsidR="05B514EB" w:rsidRPr="73FA7EF5">
        <w:rPr>
          <w:color w:val="auto"/>
          <w:sz w:val="24"/>
          <w:szCs w:val="24"/>
        </w:rPr>
        <w:t>to “spacious farm prisons,”</w:t>
      </w:r>
      <w:r w:rsidRPr="73FA7EF5">
        <w:rPr>
          <w:rStyle w:val="FootnoteReference"/>
          <w:color w:val="auto"/>
          <w:sz w:val="24"/>
          <w:szCs w:val="24"/>
        </w:rPr>
        <w:footnoteReference w:id="43"/>
      </w:r>
      <w:r w:rsidR="05B514EB" w:rsidRPr="73FA7EF5">
        <w:rPr>
          <w:color w:val="auto"/>
          <w:sz w:val="24"/>
          <w:szCs w:val="24"/>
        </w:rPr>
        <w:t xml:space="preserve"> that </w:t>
      </w:r>
      <w:r w:rsidR="00A300D7">
        <w:rPr>
          <w:color w:val="auto"/>
          <w:sz w:val="24"/>
          <w:szCs w:val="24"/>
        </w:rPr>
        <w:t xml:space="preserve">it was finalizing </w:t>
      </w:r>
      <w:r w:rsidR="05B514EB" w:rsidRPr="73FA7EF5">
        <w:rPr>
          <w:color w:val="auto"/>
          <w:sz w:val="24"/>
          <w:szCs w:val="24"/>
        </w:rPr>
        <w:t>a bill to improve prison conditions</w:t>
      </w:r>
      <w:r w:rsidR="248B5E73" w:rsidRPr="73FA7EF5">
        <w:rPr>
          <w:color w:val="auto"/>
          <w:sz w:val="24"/>
          <w:szCs w:val="24"/>
        </w:rPr>
        <w:t>,</w:t>
      </w:r>
      <w:r w:rsidRPr="73FA7EF5">
        <w:rPr>
          <w:rStyle w:val="FootnoteReference"/>
          <w:color w:val="auto"/>
          <w:sz w:val="24"/>
          <w:szCs w:val="24"/>
        </w:rPr>
        <w:footnoteReference w:id="44"/>
      </w:r>
      <w:r w:rsidR="2BE65779" w:rsidRPr="73FA7EF5">
        <w:rPr>
          <w:color w:val="auto"/>
          <w:sz w:val="24"/>
          <w:szCs w:val="24"/>
        </w:rPr>
        <w:t xml:space="preserve"> and that </w:t>
      </w:r>
      <w:r w:rsidR="00A300D7">
        <w:rPr>
          <w:color w:val="auto"/>
          <w:sz w:val="24"/>
          <w:szCs w:val="24"/>
        </w:rPr>
        <w:t xml:space="preserve">it was taking </w:t>
      </w:r>
      <w:r w:rsidR="2BE65779" w:rsidRPr="73FA7EF5">
        <w:rPr>
          <w:color w:val="auto"/>
          <w:sz w:val="24"/>
          <w:szCs w:val="24"/>
        </w:rPr>
        <w:t>measures to impose</w:t>
      </w:r>
      <w:r w:rsidR="686616DE" w:rsidRPr="73FA7EF5">
        <w:rPr>
          <w:color w:val="auto"/>
          <w:sz w:val="24"/>
          <w:szCs w:val="24"/>
        </w:rPr>
        <w:t xml:space="preserve"> punishments other than incarceration in order to</w:t>
      </w:r>
      <w:r w:rsidR="2BE65779" w:rsidRPr="73FA7EF5">
        <w:rPr>
          <w:color w:val="auto"/>
          <w:sz w:val="24"/>
          <w:szCs w:val="24"/>
        </w:rPr>
        <w:t xml:space="preserve"> </w:t>
      </w:r>
      <w:r w:rsidR="4D1FC7E1" w:rsidRPr="73FA7EF5">
        <w:rPr>
          <w:color w:val="auto"/>
          <w:sz w:val="24"/>
          <w:szCs w:val="24"/>
        </w:rPr>
        <w:t>ameliorate overcrowding</w:t>
      </w:r>
      <w:r w:rsidR="2BE65779" w:rsidRPr="73FA7EF5">
        <w:rPr>
          <w:color w:val="auto"/>
          <w:sz w:val="24"/>
          <w:szCs w:val="24"/>
        </w:rPr>
        <w:t xml:space="preserve"> in prisons.</w:t>
      </w:r>
      <w:r w:rsidRPr="73FA7EF5">
        <w:rPr>
          <w:rStyle w:val="FootnoteReference"/>
          <w:color w:val="auto"/>
          <w:sz w:val="24"/>
          <w:szCs w:val="24"/>
        </w:rPr>
        <w:footnoteReference w:id="45"/>
      </w:r>
      <w:r w:rsidR="115BAFA0" w:rsidRPr="73FA7EF5">
        <w:rPr>
          <w:color w:val="auto"/>
          <w:sz w:val="24"/>
          <w:szCs w:val="24"/>
        </w:rPr>
        <w:t xml:space="preserve"> Zimbabwe also </w:t>
      </w:r>
      <w:r w:rsidR="003D576C">
        <w:rPr>
          <w:color w:val="auto"/>
          <w:sz w:val="24"/>
          <w:szCs w:val="24"/>
        </w:rPr>
        <w:t xml:space="preserve">described </w:t>
      </w:r>
      <w:r w:rsidR="115BAFA0" w:rsidRPr="73FA7EF5">
        <w:rPr>
          <w:color w:val="auto"/>
          <w:sz w:val="24"/>
          <w:szCs w:val="24"/>
        </w:rPr>
        <w:t xml:space="preserve">coordination </w:t>
      </w:r>
      <w:r w:rsidR="2918F1EB" w:rsidRPr="73FA7EF5">
        <w:rPr>
          <w:color w:val="auto"/>
          <w:sz w:val="24"/>
          <w:szCs w:val="24"/>
        </w:rPr>
        <w:t xml:space="preserve">efforts </w:t>
      </w:r>
      <w:r w:rsidR="115BAFA0" w:rsidRPr="73FA7EF5">
        <w:rPr>
          <w:color w:val="auto"/>
          <w:sz w:val="24"/>
          <w:szCs w:val="24"/>
        </w:rPr>
        <w:t xml:space="preserve">with civil society organizations to improve conditions </w:t>
      </w:r>
      <w:r w:rsidR="003D576C">
        <w:rPr>
          <w:color w:val="auto"/>
          <w:sz w:val="24"/>
          <w:szCs w:val="24"/>
        </w:rPr>
        <w:t xml:space="preserve">of </w:t>
      </w:r>
      <w:r w:rsidR="115BAFA0" w:rsidRPr="73FA7EF5">
        <w:rPr>
          <w:color w:val="auto"/>
          <w:sz w:val="24"/>
          <w:szCs w:val="24"/>
        </w:rPr>
        <w:t>detention.</w:t>
      </w:r>
      <w:r w:rsidRPr="73FA7EF5">
        <w:rPr>
          <w:rStyle w:val="FootnoteReference"/>
          <w:color w:val="auto"/>
          <w:sz w:val="24"/>
          <w:szCs w:val="24"/>
        </w:rPr>
        <w:footnoteReference w:id="46"/>
      </w:r>
    </w:p>
    <w:p w14:paraId="3496C977" w14:textId="76C36F9D" w:rsidR="13502F4F" w:rsidRDefault="13502F4F" w:rsidP="73FA7EF5">
      <w:pPr>
        <w:numPr>
          <w:ilvl w:val="0"/>
          <w:numId w:val="9"/>
        </w:numPr>
        <w:spacing w:after="120" w:line="259" w:lineRule="auto"/>
        <w:ind w:left="360"/>
        <w:jc w:val="both"/>
        <w:rPr>
          <w:color w:val="auto"/>
          <w:sz w:val="24"/>
          <w:szCs w:val="24"/>
        </w:rPr>
      </w:pPr>
      <w:r w:rsidRPr="73FA7EF5">
        <w:rPr>
          <w:color w:val="auto"/>
          <w:sz w:val="24"/>
          <w:szCs w:val="24"/>
        </w:rPr>
        <w:t>Despite these efforts, c</w:t>
      </w:r>
      <w:r w:rsidR="199EB217" w:rsidRPr="73FA7EF5">
        <w:rPr>
          <w:color w:val="auto"/>
          <w:sz w:val="24"/>
          <w:szCs w:val="24"/>
        </w:rPr>
        <w:t xml:space="preserve">onditions in detention </w:t>
      </w:r>
      <w:r w:rsidR="4787D11E" w:rsidRPr="73FA7EF5">
        <w:rPr>
          <w:color w:val="auto"/>
          <w:sz w:val="24"/>
          <w:szCs w:val="24"/>
        </w:rPr>
        <w:t xml:space="preserve">continue to be </w:t>
      </w:r>
      <w:r w:rsidR="199EB217" w:rsidRPr="73FA7EF5">
        <w:rPr>
          <w:color w:val="auto"/>
          <w:sz w:val="24"/>
          <w:szCs w:val="24"/>
        </w:rPr>
        <w:t>harsh.</w:t>
      </w:r>
      <w:r w:rsidRPr="73FA7EF5">
        <w:rPr>
          <w:rStyle w:val="FootnoteReference"/>
          <w:color w:val="auto"/>
          <w:sz w:val="24"/>
          <w:szCs w:val="24"/>
        </w:rPr>
        <w:footnoteReference w:id="47"/>
      </w:r>
      <w:r w:rsidR="199EB217" w:rsidRPr="73FA7EF5">
        <w:rPr>
          <w:color w:val="auto"/>
          <w:sz w:val="24"/>
          <w:szCs w:val="24"/>
        </w:rPr>
        <w:t xml:space="preserve"> </w:t>
      </w:r>
      <w:r w:rsidR="3922F009" w:rsidRPr="73FA7EF5">
        <w:rPr>
          <w:color w:val="auto"/>
          <w:sz w:val="24"/>
          <w:szCs w:val="24"/>
        </w:rPr>
        <w:t xml:space="preserve">Prisons and detention centers often </w:t>
      </w:r>
      <w:r w:rsidR="4564B37E" w:rsidRPr="73FA7EF5">
        <w:rPr>
          <w:color w:val="auto"/>
          <w:sz w:val="24"/>
          <w:szCs w:val="24"/>
        </w:rPr>
        <w:t xml:space="preserve">are </w:t>
      </w:r>
      <w:r w:rsidR="3922F009" w:rsidRPr="73FA7EF5">
        <w:rPr>
          <w:color w:val="auto"/>
          <w:sz w:val="24"/>
          <w:szCs w:val="24"/>
        </w:rPr>
        <w:t>unsanitary and overcrowde</w:t>
      </w:r>
      <w:r w:rsidR="1B3EA87B" w:rsidRPr="73FA7EF5">
        <w:rPr>
          <w:color w:val="auto"/>
          <w:sz w:val="24"/>
          <w:szCs w:val="24"/>
        </w:rPr>
        <w:t>d</w:t>
      </w:r>
      <w:r w:rsidR="280B0038" w:rsidRPr="73FA7EF5">
        <w:rPr>
          <w:color w:val="auto"/>
          <w:sz w:val="24"/>
          <w:szCs w:val="24"/>
        </w:rPr>
        <w:t>,</w:t>
      </w:r>
      <w:r w:rsidR="3922F009" w:rsidRPr="73FA7EF5">
        <w:rPr>
          <w:color w:val="auto"/>
          <w:sz w:val="24"/>
          <w:szCs w:val="24"/>
        </w:rPr>
        <w:t xml:space="preserve"> lack necessities </w:t>
      </w:r>
      <w:r w:rsidR="7C48B833" w:rsidRPr="73FA7EF5">
        <w:rPr>
          <w:color w:val="auto"/>
          <w:sz w:val="24"/>
          <w:szCs w:val="24"/>
        </w:rPr>
        <w:t xml:space="preserve">such as running water in </w:t>
      </w:r>
      <w:r w:rsidR="314D0F59" w:rsidRPr="73FA7EF5">
        <w:rPr>
          <w:color w:val="auto"/>
          <w:sz w:val="24"/>
          <w:szCs w:val="24"/>
        </w:rPr>
        <w:t xml:space="preserve">prison </w:t>
      </w:r>
      <w:r w:rsidR="7C48B833" w:rsidRPr="73FA7EF5">
        <w:rPr>
          <w:color w:val="auto"/>
          <w:sz w:val="24"/>
          <w:szCs w:val="24"/>
        </w:rPr>
        <w:t>cells</w:t>
      </w:r>
      <w:r w:rsidR="6F447DAF" w:rsidRPr="73FA7EF5">
        <w:rPr>
          <w:color w:val="auto"/>
          <w:sz w:val="24"/>
          <w:szCs w:val="24"/>
        </w:rPr>
        <w:t>,</w:t>
      </w:r>
      <w:r w:rsidRPr="73FA7EF5">
        <w:rPr>
          <w:rStyle w:val="FootnoteReference"/>
          <w:color w:val="auto"/>
          <w:sz w:val="24"/>
          <w:szCs w:val="24"/>
        </w:rPr>
        <w:footnoteReference w:id="48"/>
      </w:r>
      <w:r w:rsidR="133B993E" w:rsidRPr="73FA7EF5">
        <w:rPr>
          <w:color w:val="auto"/>
          <w:sz w:val="24"/>
          <w:szCs w:val="24"/>
        </w:rPr>
        <w:t xml:space="preserve"> experience food shortages,</w:t>
      </w:r>
      <w:r w:rsidRPr="73FA7EF5">
        <w:rPr>
          <w:rStyle w:val="FootnoteReference"/>
          <w:color w:val="auto"/>
          <w:sz w:val="24"/>
          <w:szCs w:val="24"/>
        </w:rPr>
        <w:footnoteReference w:id="49"/>
      </w:r>
      <w:r w:rsidR="07EA7D22" w:rsidRPr="73FA7EF5">
        <w:rPr>
          <w:color w:val="auto"/>
          <w:sz w:val="24"/>
          <w:szCs w:val="24"/>
        </w:rPr>
        <w:t xml:space="preserve"> </w:t>
      </w:r>
      <w:r w:rsidR="560F2B8A" w:rsidRPr="73FA7EF5">
        <w:rPr>
          <w:color w:val="auto"/>
          <w:sz w:val="24"/>
          <w:szCs w:val="24"/>
        </w:rPr>
        <w:t>lack adequate access to medications</w:t>
      </w:r>
      <w:r w:rsidR="1EA75578" w:rsidRPr="73FA7EF5">
        <w:rPr>
          <w:color w:val="auto"/>
          <w:sz w:val="24"/>
          <w:szCs w:val="24"/>
        </w:rPr>
        <w:t>,</w:t>
      </w:r>
      <w:r w:rsidRPr="73FA7EF5">
        <w:rPr>
          <w:rStyle w:val="FootnoteReference"/>
          <w:color w:val="auto"/>
          <w:sz w:val="24"/>
          <w:szCs w:val="24"/>
        </w:rPr>
        <w:footnoteReference w:id="50"/>
      </w:r>
      <w:r w:rsidR="5262277F" w:rsidRPr="73FA7EF5">
        <w:rPr>
          <w:color w:val="auto"/>
          <w:sz w:val="24"/>
          <w:szCs w:val="24"/>
        </w:rPr>
        <w:t xml:space="preserve"> </w:t>
      </w:r>
      <w:r w:rsidR="61192A69" w:rsidRPr="73FA7EF5">
        <w:rPr>
          <w:color w:val="auto"/>
          <w:sz w:val="24"/>
          <w:szCs w:val="24"/>
        </w:rPr>
        <w:t>and lack hygiene products and sufficient warm clothing and blankets.</w:t>
      </w:r>
      <w:r w:rsidRPr="73FA7EF5">
        <w:rPr>
          <w:rStyle w:val="FootnoteReference"/>
          <w:color w:val="auto"/>
          <w:sz w:val="24"/>
          <w:szCs w:val="24"/>
        </w:rPr>
        <w:footnoteReference w:id="51"/>
      </w:r>
      <w:r w:rsidR="61192A69" w:rsidRPr="73FA7EF5">
        <w:rPr>
          <w:color w:val="auto"/>
          <w:sz w:val="24"/>
          <w:szCs w:val="24"/>
        </w:rPr>
        <w:t xml:space="preserve"> </w:t>
      </w:r>
      <w:r w:rsidR="5262277F" w:rsidRPr="73FA7EF5">
        <w:rPr>
          <w:color w:val="auto"/>
          <w:sz w:val="24"/>
          <w:szCs w:val="24"/>
        </w:rPr>
        <w:t xml:space="preserve">Individuals are often held in pre-trial detention </w:t>
      </w:r>
      <w:r w:rsidR="00A300D7">
        <w:rPr>
          <w:color w:val="auto"/>
          <w:sz w:val="24"/>
          <w:szCs w:val="24"/>
        </w:rPr>
        <w:t xml:space="preserve">before their bail hearings alongside </w:t>
      </w:r>
      <w:r w:rsidR="5262277F" w:rsidRPr="73FA7EF5">
        <w:rPr>
          <w:color w:val="auto"/>
          <w:sz w:val="24"/>
          <w:szCs w:val="24"/>
        </w:rPr>
        <w:t xml:space="preserve">convicted individuals, </w:t>
      </w:r>
      <w:r w:rsidR="00A300D7">
        <w:rPr>
          <w:color w:val="auto"/>
          <w:sz w:val="24"/>
          <w:szCs w:val="24"/>
        </w:rPr>
        <w:t xml:space="preserve">a practice that </w:t>
      </w:r>
      <w:r w:rsidR="5262277F" w:rsidRPr="73FA7EF5">
        <w:rPr>
          <w:color w:val="auto"/>
          <w:sz w:val="24"/>
          <w:szCs w:val="24"/>
        </w:rPr>
        <w:t>exacerbates overcrowding.</w:t>
      </w:r>
      <w:r w:rsidRPr="73FA7EF5">
        <w:rPr>
          <w:rStyle w:val="FootnoteReference"/>
          <w:color w:val="auto"/>
          <w:sz w:val="24"/>
          <w:szCs w:val="24"/>
        </w:rPr>
        <w:footnoteReference w:id="52"/>
      </w:r>
      <w:r w:rsidR="75980076" w:rsidRPr="73FA7EF5">
        <w:rPr>
          <w:color w:val="auto"/>
          <w:sz w:val="24"/>
          <w:szCs w:val="24"/>
        </w:rPr>
        <w:t xml:space="preserve"> Conditions in detention are often life-threatening and have led to the spread of </w:t>
      </w:r>
      <w:r w:rsidR="45EA4B24" w:rsidRPr="73FA7EF5">
        <w:rPr>
          <w:color w:val="auto"/>
          <w:sz w:val="24"/>
          <w:szCs w:val="24"/>
        </w:rPr>
        <w:t xml:space="preserve">disease </w:t>
      </w:r>
      <w:r w:rsidR="00D16EA6" w:rsidRPr="73FA7EF5">
        <w:rPr>
          <w:color w:val="auto"/>
          <w:sz w:val="24"/>
          <w:szCs w:val="24"/>
        </w:rPr>
        <w:t xml:space="preserve">such as </w:t>
      </w:r>
      <w:r w:rsidR="75980076" w:rsidRPr="73FA7EF5">
        <w:rPr>
          <w:color w:val="auto"/>
          <w:sz w:val="24"/>
          <w:szCs w:val="24"/>
        </w:rPr>
        <w:t>HIV</w:t>
      </w:r>
      <w:r w:rsidR="1D69C629" w:rsidRPr="73FA7EF5">
        <w:rPr>
          <w:color w:val="auto"/>
          <w:sz w:val="24"/>
          <w:szCs w:val="24"/>
        </w:rPr>
        <w:t xml:space="preserve"> and </w:t>
      </w:r>
      <w:r w:rsidR="75980076" w:rsidRPr="73FA7EF5">
        <w:rPr>
          <w:color w:val="auto"/>
          <w:sz w:val="24"/>
          <w:szCs w:val="24"/>
        </w:rPr>
        <w:t>tuberculosis.</w:t>
      </w:r>
      <w:r w:rsidRPr="73FA7EF5">
        <w:rPr>
          <w:rStyle w:val="FootnoteReference"/>
          <w:color w:val="auto"/>
          <w:sz w:val="24"/>
          <w:szCs w:val="24"/>
        </w:rPr>
        <w:footnoteReference w:id="53"/>
      </w:r>
      <w:r w:rsidR="12E995B0" w:rsidRPr="73FA7EF5">
        <w:rPr>
          <w:color w:val="auto"/>
          <w:sz w:val="24"/>
          <w:szCs w:val="24"/>
        </w:rPr>
        <w:t xml:space="preserve"> </w:t>
      </w:r>
      <w:r w:rsidR="6AAAC01A" w:rsidRPr="73FA7EF5">
        <w:rPr>
          <w:color w:val="auto"/>
          <w:sz w:val="24"/>
          <w:szCs w:val="24"/>
        </w:rPr>
        <w:t>As COVID-19 cases increase in Zimbabwe, these conditions cause an increased risk of infection and endanger the health of individuals in detention.</w:t>
      </w:r>
      <w:r w:rsidRPr="73FA7EF5">
        <w:rPr>
          <w:rStyle w:val="FootnoteReference"/>
          <w:color w:val="auto"/>
          <w:sz w:val="24"/>
          <w:szCs w:val="24"/>
        </w:rPr>
        <w:footnoteReference w:id="54"/>
      </w:r>
    </w:p>
    <w:p w14:paraId="48461222" w14:textId="74374DB4" w:rsidR="5127C73A" w:rsidRDefault="5127C73A" w:rsidP="73FA7EF5">
      <w:pPr>
        <w:numPr>
          <w:ilvl w:val="0"/>
          <w:numId w:val="9"/>
        </w:numPr>
        <w:spacing w:after="120" w:line="259" w:lineRule="auto"/>
        <w:ind w:left="360"/>
        <w:jc w:val="both"/>
        <w:rPr>
          <w:color w:val="000000" w:themeColor="text1"/>
          <w:sz w:val="24"/>
          <w:szCs w:val="24"/>
        </w:rPr>
      </w:pPr>
      <w:r w:rsidRPr="73FA7EF5">
        <w:rPr>
          <w:color w:val="auto"/>
          <w:sz w:val="24"/>
          <w:szCs w:val="24"/>
        </w:rPr>
        <w:t xml:space="preserve">In March 2020, the </w:t>
      </w:r>
      <w:r w:rsidR="004D4EA4">
        <w:rPr>
          <w:color w:val="auto"/>
          <w:sz w:val="24"/>
          <w:szCs w:val="24"/>
        </w:rPr>
        <w:t>G</w:t>
      </w:r>
      <w:r w:rsidRPr="73FA7EF5">
        <w:rPr>
          <w:color w:val="auto"/>
          <w:sz w:val="24"/>
          <w:szCs w:val="24"/>
        </w:rPr>
        <w:t xml:space="preserve">overnment of Zimbabwe acknowledged that 22,000 individuals were detained in facilities </w:t>
      </w:r>
      <w:r w:rsidR="5D2A406C" w:rsidRPr="73FA7EF5">
        <w:rPr>
          <w:color w:val="auto"/>
          <w:sz w:val="24"/>
          <w:szCs w:val="24"/>
        </w:rPr>
        <w:t>that have</w:t>
      </w:r>
      <w:r w:rsidRPr="73FA7EF5">
        <w:rPr>
          <w:color w:val="auto"/>
          <w:sz w:val="24"/>
          <w:szCs w:val="24"/>
        </w:rPr>
        <w:t xml:space="preserve"> a capacity for </w:t>
      </w:r>
      <w:r w:rsidR="3BAF85FB" w:rsidRPr="73FA7EF5">
        <w:rPr>
          <w:color w:val="auto"/>
          <w:sz w:val="24"/>
          <w:szCs w:val="24"/>
        </w:rPr>
        <w:t xml:space="preserve">only </w:t>
      </w:r>
      <w:r w:rsidRPr="73FA7EF5">
        <w:rPr>
          <w:color w:val="auto"/>
          <w:sz w:val="24"/>
          <w:szCs w:val="24"/>
        </w:rPr>
        <w:t>17,000.</w:t>
      </w:r>
      <w:r w:rsidRPr="73FA7EF5">
        <w:rPr>
          <w:rStyle w:val="FootnoteReference"/>
          <w:color w:val="auto"/>
          <w:sz w:val="24"/>
          <w:szCs w:val="24"/>
        </w:rPr>
        <w:footnoteReference w:id="55"/>
      </w:r>
      <w:r w:rsidR="00240D04">
        <w:rPr>
          <w:color w:val="auto"/>
          <w:sz w:val="24"/>
          <w:szCs w:val="24"/>
        </w:rPr>
        <w:t xml:space="preserve"> </w:t>
      </w:r>
      <w:r w:rsidR="4C9B4D4E" w:rsidRPr="73FA7EF5">
        <w:rPr>
          <w:color w:val="auto"/>
          <w:sz w:val="24"/>
          <w:szCs w:val="24"/>
        </w:rPr>
        <w:t xml:space="preserve">President Mnangagwa issued an </w:t>
      </w:r>
      <w:r w:rsidR="4C9B4D4E" w:rsidRPr="73FA7EF5">
        <w:rPr>
          <w:color w:val="auto"/>
          <w:sz w:val="24"/>
          <w:szCs w:val="24"/>
        </w:rPr>
        <w:lastRenderedPageBreak/>
        <w:t xml:space="preserve">amnesty order that led </w:t>
      </w:r>
      <w:r w:rsidR="46CE1712" w:rsidRPr="73FA7EF5">
        <w:rPr>
          <w:color w:val="auto"/>
          <w:sz w:val="24"/>
          <w:szCs w:val="24"/>
        </w:rPr>
        <w:t xml:space="preserve">to the release of </w:t>
      </w:r>
      <w:r w:rsidR="2A76D5E7" w:rsidRPr="73FA7EF5">
        <w:rPr>
          <w:color w:val="auto"/>
          <w:sz w:val="24"/>
          <w:szCs w:val="24"/>
        </w:rPr>
        <w:t>4,208 individuals</w:t>
      </w:r>
      <w:r w:rsidR="1B0F862A" w:rsidRPr="73FA7EF5">
        <w:rPr>
          <w:color w:val="auto"/>
          <w:sz w:val="24"/>
          <w:szCs w:val="24"/>
        </w:rPr>
        <w:t xml:space="preserve"> </w:t>
      </w:r>
      <w:r w:rsidR="2A76D5E7" w:rsidRPr="73FA7EF5">
        <w:rPr>
          <w:color w:val="auto"/>
          <w:sz w:val="24"/>
          <w:szCs w:val="24"/>
        </w:rPr>
        <w:t>from detention</w:t>
      </w:r>
      <w:r w:rsidR="3F12E6BA" w:rsidRPr="73FA7EF5">
        <w:rPr>
          <w:color w:val="auto"/>
          <w:sz w:val="24"/>
          <w:szCs w:val="24"/>
        </w:rPr>
        <w:t xml:space="preserve"> between March and June</w:t>
      </w:r>
      <w:r w:rsidR="655E2BD1" w:rsidRPr="73FA7EF5">
        <w:rPr>
          <w:color w:val="auto"/>
          <w:sz w:val="24"/>
          <w:szCs w:val="24"/>
        </w:rPr>
        <w:t>.</w:t>
      </w:r>
      <w:r w:rsidRPr="73FA7EF5">
        <w:rPr>
          <w:rStyle w:val="FootnoteReference"/>
          <w:color w:val="auto"/>
          <w:sz w:val="24"/>
          <w:szCs w:val="24"/>
        </w:rPr>
        <w:footnoteReference w:id="56"/>
      </w:r>
    </w:p>
    <w:p w14:paraId="16B4C1AA" w14:textId="5D6C04BE" w:rsidR="00085935" w:rsidRPr="00111994" w:rsidRDefault="00111994" w:rsidP="73FA7EF5">
      <w:pPr>
        <w:keepNext/>
        <w:numPr>
          <w:ilvl w:val="0"/>
          <w:numId w:val="10"/>
        </w:numPr>
        <w:spacing w:before="240" w:after="120"/>
        <w:ind w:left="720" w:hanging="360"/>
        <w:rPr>
          <w:b/>
          <w:bCs/>
          <w:color w:val="000000" w:themeColor="text1"/>
          <w:sz w:val="24"/>
          <w:szCs w:val="24"/>
        </w:rPr>
      </w:pPr>
      <w:r w:rsidRPr="73FA7EF5">
        <w:rPr>
          <w:b/>
          <w:bCs/>
          <w:color w:val="auto"/>
          <w:sz w:val="24"/>
          <w:szCs w:val="24"/>
        </w:rPr>
        <w:t xml:space="preserve">Suggested </w:t>
      </w:r>
      <w:r w:rsidR="00EA0EEB" w:rsidRPr="73FA7EF5">
        <w:rPr>
          <w:b/>
          <w:bCs/>
          <w:color w:val="auto"/>
          <w:sz w:val="24"/>
          <w:szCs w:val="24"/>
        </w:rPr>
        <w:t>questions</w:t>
      </w:r>
      <w:r w:rsidR="00255789" w:rsidRPr="73FA7EF5">
        <w:rPr>
          <w:b/>
          <w:bCs/>
          <w:color w:val="auto"/>
          <w:sz w:val="24"/>
          <w:szCs w:val="24"/>
        </w:rPr>
        <w:t xml:space="preserve"> for</w:t>
      </w:r>
      <w:r w:rsidR="000A66B8" w:rsidRPr="73FA7EF5">
        <w:rPr>
          <w:b/>
          <w:bCs/>
          <w:color w:val="auto"/>
          <w:sz w:val="24"/>
          <w:szCs w:val="24"/>
        </w:rPr>
        <w:t xml:space="preserve"> the Government of </w:t>
      </w:r>
      <w:r w:rsidR="6A7977F0" w:rsidRPr="73FA7EF5">
        <w:rPr>
          <w:b/>
          <w:bCs/>
          <w:color w:val="auto"/>
          <w:sz w:val="24"/>
          <w:szCs w:val="24"/>
        </w:rPr>
        <w:t>Zimbabwe</w:t>
      </w:r>
      <w:r w:rsidR="000C380B" w:rsidRPr="73FA7EF5">
        <w:rPr>
          <w:color w:val="auto"/>
          <w:sz w:val="24"/>
          <w:szCs w:val="24"/>
        </w:rPr>
        <w:t>:</w:t>
      </w:r>
      <w:r w:rsidR="00EA0EEB" w:rsidRPr="73FA7EF5">
        <w:rPr>
          <w:b/>
          <w:bCs/>
          <w:color w:val="auto"/>
          <w:sz w:val="24"/>
          <w:szCs w:val="24"/>
        </w:rPr>
        <w:t xml:space="preserve"> </w:t>
      </w:r>
    </w:p>
    <w:p w14:paraId="12501655" w14:textId="0ACCF717" w:rsidR="07FDFFFD" w:rsidRDefault="02D149F7" w:rsidP="004B5617">
      <w:pPr>
        <w:numPr>
          <w:ilvl w:val="1"/>
          <w:numId w:val="9"/>
        </w:numPr>
        <w:spacing w:after="120" w:line="259" w:lineRule="auto"/>
        <w:jc w:val="both"/>
        <w:rPr>
          <w:color w:val="auto"/>
          <w:sz w:val="24"/>
          <w:szCs w:val="24"/>
        </w:rPr>
      </w:pPr>
      <w:r w:rsidRPr="73FA7EF5">
        <w:rPr>
          <w:color w:val="auto"/>
          <w:sz w:val="24"/>
          <w:szCs w:val="24"/>
        </w:rPr>
        <w:t xml:space="preserve">What steps has the </w:t>
      </w:r>
      <w:r w:rsidR="00A300D7">
        <w:rPr>
          <w:color w:val="auto"/>
          <w:sz w:val="24"/>
          <w:szCs w:val="24"/>
        </w:rPr>
        <w:t>G</w:t>
      </w:r>
      <w:r w:rsidRPr="73FA7EF5">
        <w:rPr>
          <w:color w:val="auto"/>
          <w:sz w:val="24"/>
          <w:szCs w:val="24"/>
        </w:rPr>
        <w:t xml:space="preserve">overnment of Zimbabwe taken to </w:t>
      </w:r>
      <w:r w:rsidR="3F0C2B63" w:rsidRPr="73FA7EF5">
        <w:rPr>
          <w:color w:val="auto"/>
          <w:sz w:val="24"/>
          <w:szCs w:val="24"/>
        </w:rPr>
        <w:t xml:space="preserve">formally </w:t>
      </w:r>
      <w:r w:rsidRPr="73FA7EF5">
        <w:rPr>
          <w:color w:val="auto"/>
          <w:sz w:val="24"/>
          <w:szCs w:val="24"/>
        </w:rPr>
        <w:t>abolish the death penalty</w:t>
      </w:r>
      <w:r w:rsidR="00A300D7">
        <w:rPr>
          <w:color w:val="auto"/>
          <w:sz w:val="24"/>
          <w:szCs w:val="24"/>
        </w:rPr>
        <w:t xml:space="preserve"> and </w:t>
      </w:r>
      <w:r w:rsidR="07FDFFFD" w:rsidRPr="73FA7EF5">
        <w:rPr>
          <w:color w:val="auto"/>
          <w:sz w:val="24"/>
          <w:szCs w:val="24"/>
        </w:rPr>
        <w:t>to ratify the Second Optional Protocol to the Covenant?</w:t>
      </w:r>
      <w:r w:rsidR="00763DED">
        <w:rPr>
          <w:color w:val="auto"/>
          <w:sz w:val="24"/>
          <w:szCs w:val="24"/>
        </w:rPr>
        <w:t xml:space="preserve"> What is the status of the motion introduced by MP </w:t>
      </w:r>
      <w:r w:rsidR="00763DED" w:rsidRPr="000176AC">
        <w:rPr>
          <w:color w:val="000000" w:themeColor="text1"/>
          <w:sz w:val="24"/>
          <w:szCs w:val="24"/>
        </w:rPr>
        <w:t>Dorcas Sibanda</w:t>
      </w:r>
      <w:r w:rsidR="00763DED">
        <w:rPr>
          <w:color w:val="000000" w:themeColor="text1"/>
          <w:sz w:val="24"/>
          <w:szCs w:val="24"/>
        </w:rPr>
        <w:t xml:space="preserve"> in March 2020 regarding abolition of the death penalty and a moratorium on executions?</w:t>
      </w:r>
    </w:p>
    <w:p w14:paraId="5038E2CA" w14:textId="2B90DFEC" w:rsidR="00255D22" w:rsidRDefault="00255D22" w:rsidP="004B5617">
      <w:pPr>
        <w:numPr>
          <w:ilvl w:val="1"/>
          <w:numId w:val="9"/>
        </w:numPr>
        <w:spacing w:after="120" w:line="259" w:lineRule="auto"/>
        <w:jc w:val="both"/>
        <w:rPr>
          <w:color w:val="auto"/>
          <w:sz w:val="24"/>
          <w:szCs w:val="24"/>
        </w:rPr>
      </w:pPr>
      <w:r>
        <w:rPr>
          <w:color w:val="auto"/>
          <w:sz w:val="24"/>
          <w:szCs w:val="24"/>
        </w:rPr>
        <w:t>Are all of the aggravated murder offenses that are eligible for the death penalty limited to crimes in which the defendant intended to kill and did in fact kill, as required under Article 6, paragraph 2 of the Covenant? Please identify any offenses that are eligible for the death penalty that do not require, as elements of the crime, that the defendant intended to kill and did in fact kill.</w:t>
      </w:r>
    </w:p>
    <w:p w14:paraId="79BEA6E4" w14:textId="1C2D1F4D" w:rsidR="00255D22" w:rsidRDefault="00255D22" w:rsidP="004B5617">
      <w:pPr>
        <w:numPr>
          <w:ilvl w:val="1"/>
          <w:numId w:val="9"/>
        </w:numPr>
        <w:spacing w:after="120" w:line="259" w:lineRule="auto"/>
        <w:jc w:val="both"/>
        <w:rPr>
          <w:color w:val="auto"/>
          <w:sz w:val="24"/>
          <w:szCs w:val="24"/>
        </w:rPr>
      </w:pPr>
      <w:r>
        <w:rPr>
          <w:color w:val="auto"/>
          <w:sz w:val="24"/>
          <w:szCs w:val="24"/>
        </w:rPr>
        <w:t>What steps has the Government of Zimbabwe undertaken to collaborate with civil society organizations to educate the public about the status of the death penalty in the country as well as about human rights issues related to the use of the death penalty and about alternatives to the death penalty?</w:t>
      </w:r>
    </w:p>
    <w:p w14:paraId="0A16955B" w14:textId="76A613CB" w:rsidR="006B363E" w:rsidRDefault="006B363E" w:rsidP="004B5617">
      <w:pPr>
        <w:numPr>
          <w:ilvl w:val="1"/>
          <w:numId w:val="9"/>
        </w:numPr>
        <w:spacing w:after="120" w:line="259" w:lineRule="auto"/>
        <w:jc w:val="both"/>
        <w:rPr>
          <w:color w:val="auto"/>
          <w:sz w:val="24"/>
          <w:szCs w:val="24"/>
        </w:rPr>
      </w:pPr>
      <w:r>
        <w:rPr>
          <w:color w:val="auto"/>
          <w:sz w:val="24"/>
          <w:szCs w:val="24"/>
        </w:rPr>
        <w:t>What initiatives has the Government of Zimbabwe undertaken to respond to the findings of th</w:t>
      </w:r>
      <w:r w:rsidRPr="006B363E">
        <w:rPr>
          <w:color w:val="auto"/>
          <w:sz w:val="24"/>
          <w:szCs w:val="24"/>
        </w:rPr>
        <w:t xml:space="preserve">e 2020 report, </w:t>
      </w:r>
      <w:r w:rsidRPr="006B363E">
        <w:rPr>
          <w:i/>
          <w:iCs/>
          <w:color w:val="000000" w:themeColor="text1"/>
          <w:sz w:val="24"/>
          <w:szCs w:val="24"/>
        </w:rPr>
        <w:t>Time to Abolish the Death Penalty in Zimbabwe: Exploring the Views of its Opinion Leaders</w:t>
      </w:r>
      <w:r w:rsidRPr="006B363E">
        <w:rPr>
          <w:color w:val="000000" w:themeColor="text1"/>
          <w:sz w:val="24"/>
          <w:szCs w:val="24"/>
        </w:rPr>
        <w:t>, which found overwhelming support for abolition among Zimbabwe’s opinion leaders?</w:t>
      </w:r>
    </w:p>
    <w:p w14:paraId="0C0A5C12" w14:textId="6449AEAA" w:rsidR="00A300D7" w:rsidRPr="00E75C89" w:rsidRDefault="00A300D7" w:rsidP="004B5617">
      <w:pPr>
        <w:numPr>
          <w:ilvl w:val="1"/>
          <w:numId w:val="9"/>
        </w:numPr>
        <w:spacing w:after="120" w:line="259" w:lineRule="auto"/>
        <w:jc w:val="both"/>
        <w:rPr>
          <w:color w:val="auto"/>
          <w:sz w:val="24"/>
          <w:szCs w:val="24"/>
        </w:rPr>
      </w:pPr>
      <w:r w:rsidRPr="00E75C89">
        <w:rPr>
          <w:color w:val="auto"/>
          <w:sz w:val="24"/>
          <w:szCs w:val="24"/>
        </w:rPr>
        <w:t>Please provide disaggregated data broken down by age</w:t>
      </w:r>
      <w:r>
        <w:rPr>
          <w:color w:val="auto"/>
          <w:sz w:val="24"/>
          <w:szCs w:val="24"/>
        </w:rPr>
        <w:t xml:space="preserve"> (including current age and age at the time of the offense)</w:t>
      </w:r>
      <w:r w:rsidRPr="00E75C89">
        <w:rPr>
          <w:color w:val="auto"/>
          <w:sz w:val="24"/>
          <w:szCs w:val="24"/>
        </w:rPr>
        <w:t xml:space="preserve">, </w:t>
      </w:r>
      <w:r>
        <w:rPr>
          <w:color w:val="auto"/>
          <w:sz w:val="24"/>
          <w:szCs w:val="24"/>
        </w:rPr>
        <w:t xml:space="preserve">race and </w:t>
      </w:r>
      <w:r w:rsidRPr="00E75C89">
        <w:rPr>
          <w:color w:val="auto"/>
          <w:sz w:val="24"/>
          <w:szCs w:val="24"/>
        </w:rPr>
        <w:t xml:space="preserve">ethnicity, nationality, and sex relating to all persons sentenced to death or executed during the reporting period, including: the crimes of conviction; location and date of arrest; </w:t>
      </w:r>
      <w:r>
        <w:rPr>
          <w:color w:val="auto"/>
          <w:sz w:val="24"/>
          <w:szCs w:val="24"/>
        </w:rPr>
        <w:t>duration of pre-trial detention; date legal counsel was provided or obtained;</w:t>
      </w:r>
      <w:r w:rsidRPr="00E75C89">
        <w:rPr>
          <w:color w:val="auto"/>
          <w:sz w:val="24"/>
          <w:szCs w:val="24"/>
        </w:rPr>
        <w:t xml:space="preserve"> location, date, and duration of trial; date of sentencing; location of post-trial detention; and location and date of execution, if applicable. </w:t>
      </w:r>
    </w:p>
    <w:p w14:paraId="3C5FB623" w14:textId="14712C72" w:rsidR="02D149F7" w:rsidRDefault="02D149F7" w:rsidP="004B5617">
      <w:pPr>
        <w:numPr>
          <w:ilvl w:val="1"/>
          <w:numId w:val="9"/>
        </w:numPr>
        <w:spacing w:after="120" w:line="259" w:lineRule="auto"/>
        <w:jc w:val="both"/>
        <w:rPr>
          <w:color w:val="000000" w:themeColor="text1"/>
          <w:sz w:val="24"/>
          <w:szCs w:val="24"/>
        </w:rPr>
      </w:pPr>
      <w:r w:rsidRPr="73FA7EF5">
        <w:rPr>
          <w:color w:val="auto"/>
          <w:sz w:val="24"/>
          <w:szCs w:val="24"/>
        </w:rPr>
        <w:t xml:space="preserve">What steps has the </w:t>
      </w:r>
      <w:r w:rsidR="00A300D7">
        <w:rPr>
          <w:color w:val="auto"/>
          <w:sz w:val="24"/>
          <w:szCs w:val="24"/>
        </w:rPr>
        <w:t>G</w:t>
      </w:r>
      <w:r w:rsidRPr="73FA7EF5">
        <w:rPr>
          <w:color w:val="auto"/>
          <w:sz w:val="24"/>
          <w:szCs w:val="24"/>
        </w:rPr>
        <w:t>overnment of Zimbabwe taken to ensure that</w:t>
      </w:r>
      <w:r w:rsidR="00255D22">
        <w:rPr>
          <w:color w:val="auto"/>
          <w:sz w:val="24"/>
          <w:szCs w:val="24"/>
        </w:rPr>
        <w:t xml:space="preserve"> detention</w:t>
      </w:r>
      <w:r w:rsidRPr="73FA7EF5">
        <w:rPr>
          <w:color w:val="auto"/>
          <w:sz w:val="24"/>
          <w:szCs w:val="24"/>
        </w:rPr>
        <w:t xml:space="preserve"> conditions do not violate the right to life or the prohibition against </w:t>
      </w:r>
      <w:r w:rsidR="00255D22">
        <w:rPr>
          <w:color w:val="auto"/>
          <w:sz w:val="24"/>
          <w:szCs w:val="24"/>
        </w:rPr>
        <w:t xml:space="preserve">torture or other forms of cruel, </w:t>
      </w:r>
      <w:r w:rsidRPr="73FA7EF5">
        <w:rPr>
          <w:color w:val="auto"/>
          <w:sz w:val="24"/>
          <w:szCs w:val="24"/>
        </w:rPr>
        <w:t>inhuman</w:t>
      </w:r>
      <w:r w:rsidR="00255D22">
        <w:rPr>
          <w:color w:val="auto"/>
          <w:sz w:val="24"/>
          <w:szCs w:val="24"/>
        </w:rPr>
        <w:t>,</w:t>
      </w:r>
      <w:r w:rsidRPr="73FA7EF5">
        <w:rPr>
          <w:color w:val="auto"/>
          <w:sz w:val="24"/>
          <w:szCs w:val="24"/>
        </w:rPr>
        <w:t xml:space="preserve"> or degrading treatment or punishment?</w:t>
      </w:r>
    </w:p>
    <w:p w14:paraId="314EA90F" w14:textId="49F409C4" w:rsidR="7A3AE5BE" w:rsidRDefault="7A3AE5BE" w:rsidP="004B5617">
      <w:pPr>
        <w:numPr>
          <w:ilvl w:val="1"/>
          <w:numId w:val="9"/>
        </w:numPr>
        <w:spacing w:after="120" w:line="259" w:lineRule="auto"/>
        <w:jc w:val="both"/>
        <w:rPr>
          <w:color w:val="auto"/>
          <w:sz w:val="24"/>
          <w:szCs w:val="24"/>
        </w:rPr>
      </w:pPr>
      <w:r w:rsidRPr="73FA7EF5">
        <w:rPr>
          <w:color w:val="auto"/>
          <w:sz w:val="24"/>
          <w:szCs w:val="24"/>
        </w:rPr>
        <w:t xml:space="preserve">What further steps has the </w:t>
      </w:r>
      <w:r w:rsidR="00A300D7">
        <w:rPr>
          <w:color w:val="auto"/>
          <w:sz w:val="24"/>
          <w:szCs w:val="24"/>
        </w:rPr>
        <w:t>G</w:t>
      </w:r>
      <w:r w:rsidRPr="73FA7EF5">
        <w:rPr>
          <w:color w:val="auto"/>
          <w:sz w:val="24"/>
          <w:szCs w:val="24"/>
        </w:rPr>
        <w:t>overnment of Zimbabwe taken to ameliorate overcrowding and improve conditions in prisons, and to ensure that detained individuals have access to adequate food, running water, sanitation, and medical care?</w:t>
      </w:r>
    </w:p>
    <w:p w14:paraId="170D4202" w14:textId="559A59CA" w:rsidR="672654D9" w:rsidRDefault="00A300D7" w:rsidP="004B5617">
      <w:pPr>
        <w:numPr>
          <w:ilvl w:val="1"/>
          <w:numId w:val="9"/>
        </w:numPr>
        <w:spacing w:after="120" w:line="259" w:lineRule="auto"/>
        <w:jc w:val="both"/>
        <w:rPr>
          <w:color w:val="000000" w:themeColor="text1"/>
          <w:sz w:val="24"/>
          <w:szCs w:val="24"/>
        </w:rPr>
      </w:pPr>
      <w:r>
        <w:rPr>
          <w:color w:val="auto"/>
          <w:sz w:val="24"/>
          <w:szCs w:val="24"/>
        </w:rPr>
        <w:t xml:space="preserve">What mechanisms are in place to </w:t>
      </w:r>
      <w:r w:rsidR="672654D9" w:rsidRPr="73FA7EF5">
        <w:rPr>
          <w:color w:val="auto"/>
          <w:sz w:val="24"/>
          <w:szCs w:val="24"/>
        </w:rPr>
        <w:t>ensure the independence and impartiality of the judiciary?</w:t>
      </w:r>
    </w:p>
    <w:p w14:paraId="1BAE683D" w14:textId="7615627B" w:rsidR="3B15293C" w:rsidRPr="00A300D7" w:rsidRDefault="3B15293C" w:rsidP="004B5617">
      <w:pPr>
        <w:numPr>
          <w:ilvl w:val="1"/>
          <w:numId w:val="9"/>
        </w:numPr>
        <w:spacing w:after="120" w:line="259" w:lineRule="auto"/>
        <w:jc w:val="both"/>
        <w:rPr>
          <w:color w:val="000000" w:themeColor="text1"/>
          <w:sz w:val="24"/>
          <w:szCs w:val="24"/>
        </w:rPr>
      </w:pPr>
      <w:r w:rsidRPr="73FA7EF5">
        <w:rPr>
          <w:color w:val="auto"/>
          <w:sz w:val="24"/>
          <w:szCs w:val="24"/>
        </w:rPr>
        <w:lastRenderedPageBreak/>
        <w:t xml:space="preserve">What steps has the government of Zimbabwe taken to hold accountable perpetrators of abuses </w:t>
      </w:r>
      <w:r w:rsidR="412D76B6" w:rsidRPr="73FA7EF5">
        <w:rPr>
          <w:color w:val="auto"/>
          <w:sz w:val="24"/>
          <w:szCs w:val="24"/>
        </w:rPr>
        <w:t xml:space="preserve">including </w:t>
      </w:r>
      <w:r w:rsidRPr="73FA7EF5">
        <w:rPr>
          <w:color w:val="auto"/>
          <w:sz w:val="24"/>
          <w:szCs w:val="24"/>
        </w:rPr>
        <w:t>extrajudicial killings, arbitrary arrest and detention, and torture?</w:t>
      </w:r>
    </w:p>
    <w:p w14:paraId="3D812260" w14:textId="0058432C" w:rsidR="025944AB" w:rsidRDefault="00A300D7" w:rsidP="004B5617">
      <w:pPr>
        <w:numPr>
          <w:ilvl w:val="1"/>
          <w:numId w:val="9"/>
        </w:numPr>
        <w:spacing w:after="120" w:line="259" w:lineRule="auto"/>
        <w:jc w:val="both"/>
        <w:rPr>
          <w:color w:val="000000" w:themeColor="text1"/>
          <w:sz w:val="24"/>
          <w:szCs w:val="24"/>
        </w:rPr>
      </w:pPr>
      <w:r>
        <w:rPr>
          <w:color w:val="auto"/>
          <w:sz w:val="24"/>
          <w:szCs w:val="24"/>
        </w:rPr>
        <w:t xml:space="preserve">How does the judicial system </w:t>
      </w:r>
      <w:r w:rsidR="025944AB" w:rsidRPr="73FA7EF5">
        <w:rPr>
          <w:color w:val="auto"/>
          <w:sz w:val="24"/>
          <w:szCs w:val="24"/>
        </w:rPr>
        <w:t xml:space="preserve">ensure </w:t>
      </w:r>
      <w:r>
        <w:rPr>
          <w:color w:val="auto"/>
          <w:sz w:val="24"/>
          <w:szCs w:val="24"/>
        </w:rPr>
        <w:t xml:space="preserve">respect for </w:t>
      </w:r>
      <w:r w:rsidR="025944AB" w:rsidRPr="73FA7EF5">
        <w:rPr>
          <w:color w:val="auto"/>
          <w:sz w:val="24"/>
          <w:szCs w:val="24"/>
        </w:rPr>
        <w:t>legal guarantees of due process in practice?</w:t>
      </w:r>
      <w:r>
        <w:rPr>
          <w:color w:val="auto"/>
          <w:sz w:val="24"/>
          <w:szCs w:val="24"/>
        </w:rPr>
        <w:t xml:space="preserve"> What remedies are available to a person alleging that their due process or fair trial rights have been violated? Please provide information on all such allegations during the reporting period and how they have been addressed. </w:t>
      </w:r>
    </w:p>
    <w:sectPr w:rsidR="025944AB" w:rsidSect="004B1E4E">
      <w:headerReference w:type="default" r:id="rId14"/>
      <w:footerReference w:type="default" r:id="rId15"/>
      <w:headerReference w:type="first" r:id="rId16"/>
      <w:footerReference w:type="first" r:id="rId17"/>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3D07D" w14:textId="77777777" w:rsidR="00322D7B" w:rsidRDefault="00322D7B">
      <w:r>
        <w:separator/>
      </w:r>
    </w:p>
  </w:endnote>
  <w:endnote w:type="continuationSeparator" w:id="0">
    <w:p w14:paraId="0C7E3757" w14:textId="77777777" w:rsidR="00322D7B" w:rsidRDefault="0032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358AA" w14:textId="77777777" w:rsidR="00804604" w:rsidRDefault="00804604">
    <w:pPr>
      <w:pStyle w:val="Footer"/>
      <w:jc w:val="center"/>
    </w:pPr>
    <w:r>
      <w:fldChar w:fldCharType="begin"/>
    </w:r>
    <w:r>
      <w:instrText xml:space="preserve"> PAGE   \* MERGEFORMAT </w:instrText>
    </w:r>
    <w:r>
      <w:fldChar w:fldCharType="separate"/>
    </w:r>
    <w:r w:rsidR="00596B08">
      <w:rPr>
        <w:noProof/>
      </w:rPr>
      <w:t>2</w:t>
    </w:r>
    <w:r>
      <w:rPr>
        <w:noProof/>
      </w:rPr>
      <w:fldChar w:fldCharType="end"/>
    </w:r>
  </w:p>
  <w:p w14:paraId="564D39EA" w14:textId="77777777" w:rsidR="00804604" w:rsidRPr="00C26130" w:rsidRDefault="00804604" w:rsidP="00C26130">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5EA66" w14:textId="00508656" w:rsidR="00804604" w:rsidRPr="000F3447" w:rsidRDefault="004C4A3B" w:rsidP="000F3447">
    <w:pPr>
      <w:widowControl w:val="0"/>
      <w:jc w:val="center"/>
      <w:rPr>
        <w:color w:val="333333"/>
        <w:lang w:val="en"/>
      </w:rPr>
    </w:pPr>
    <w:r w:rsidRPr="000F3447">
      <w:rPr>
        <w:noProof/>
        <w:color w:val="800080"/>
      </w:rPr>
      <mc:AlternateContent>
        <mc:Choice Requires="wps">
          <w:drawing>
            <wp:anchor distT="0" distB="0" distL="114300" distR="114300" simplePos="0" relativeHeight="251658240" behindDoc="0" locked="0" layoutInCell="1" allowOverlap="1" wp14:anchorId="1143C779" wp14:editId="37F9AC37">
              <wp:simplePos x="0" y="0"/>
              <wp:positionH relativeFrom="column">
                <wp:posOffset>-356235</wp:posOffset>
              </wp:positionH>
              <wp:positionV relativeFrom="paragraph">
                <wp:posOffset>132715</wp:posOffset>
              </wp:positionV>
              <wp:extent cx="6649720" cy="0"/>
              <wp:effectExtent l="5715" t="8890" r="12065" b="1016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0"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from="-28.05pt,10.45pt" to="495.55pt,10.45pt" w14:anchorId="0A33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"/>
          </w:pict>
        </mc:Fallback>
      </mc:AlternateContent>
    </w:r>
  </w:p>
  <w:p w14:paraId="716E099E" w14:textId="77777777" w:rsidR="00804604" w:rsidRPr="000F3447" w:rsidRDefault="00804604" w:rsidP="000F3447">
    <w:pPr>
      <w:widowControl w:val="0"/>
      <w:jc w:val="center"/>
      <w:rPr>
        <w:i/>
        <w:iCs/>
        <w:color w:val="542344"/>
        <w:lang w:val="en"/>
      </w:rPr>
    </w:pPr>
    <w:r w:rsidRPr="000F3447">
      <w:rPr>
        <w:color w:val="333333"/>
        <w:lang w:val="en"/>
      </w:rPr>
      <w:t>330 Second Avenue South • Suite 800 • Minneapo</w:t>
    </w:r>
    <w:r w:rsidR="000C380B" w:rsidRPr="000F3447">
      <w:rPr>
        <w:color w:val="333333"/>
        <w:lang w:val="en"/>
      </w:rPr>
      <w:t xml:space="preserve">lis, MN </w:t>
    </w:r>
    <w:r w:rsidRPr="000F3447">
      <w:rPr>
        <w:color w:val="333333"/>
        <w:lang w:val="en"/>
      </w:rPr>
      <w:t>55401</w:t>
    </w:r>
    <w:r w:rsidR="000C380B" w:rsidRPr="000F3447">
      <w:rPr>
        <w:color w:val="333333"/>
        <w:lang w:val="en"/>
      </w:rPr>
      <w:t xml:space="preserve"> </w:t>
    </w:r>
    <w:r w:rsidRPr="000F3447">
      <w:rPr>
        <w:color w:val="333333"/>
        <w:lang w:val="en"/>
      </w:rPr>
      <w:t>• USA</w:t>
    </w:r>
  </w:p>
  <w:p w14:paraId="2573E5F1" w14:textId="6A3D4D12" w:rsidR="00804604" w:rsidRPr="000F3447" w:rsidRDefault="00804604" w:rsidP="000F3447">
    <w:pPr>
      <w:widowControl w:val="0"/>
      <w:jc w:val="center"/>
      <w:rPr>
        <w:color w:val="333333"/>
        <w:lang w:val="en"/>
      </w:rPr>
    </w:pPr>
    <w:r w:rsidRPr="000F3447">
      <w:rPr>
        <w:color w:val="333333"/>
        <w:lang w:val="en"/>
      </w:rPr>
      <w:t>Tel</w:t>
    </w:r>
    <w:r w:rsidR="000F3447">
      <w:rPr>
        <w:color w:val="333333"/>
        <w:lang w:val="en"/>
      </w:rPr>
      <w:t xml:space="preserve">: </w:t>
    </w:r>
    <w:r w:rsidR="0009644E" w:rsidRPr="000F3447">
      <w:rPr>
        <w:color w:val="333333"/>
        <w:lang w:val="en"/>
      </w:rPr>
      <w:t>612-341-</w:t>
    </w:r>
    <w:r w:rsidR="00AD0AA1" w:rsidRPr="000F3447">
      <w:rPr>
        <w:color w:val="333333"/>
        <w:lang w:val="en"/>
      </w:rPr>
      <w:t>3302</w:t>
    </w:r>
    <w:r w:rsidRPr="000F3447">
      <w:rPr>
        <w:color w:val="333333"/>
        <w:lang w:val="en"/>
      </w:rPr>
      <w:t xml:space="preserve"> •</w:t>
    </w:r>
    <w:r w:rsidR="0009644E" w:rsidRPr="000F3447">
      <w:rPr>
        <w:color w:val="333333"/>
        <w:lang w:val="en"/>
      </w:rPr>
      <w:t xml:space="preserve"> Fax:</w:t>
    </w:r>
    <w:r w:rsidR="00240D04">
      <w:rPr>
        <w:color w:val="333333"/>
        <w:lang w:val="en"/>
      </w:rPr>
      <w:t xml:space="preserve"> </w:t>
    </w:r>
    <w:r w:rsidR="0009644E" w:rsidRPr="000F3447">
      <w:rPr>
        <w:color w:val="333333"/>
        <w:lang w:val="en"/>
      </w:rPr>
      <w:t>612-341-</w:t>
    </w:r>
    <w:r w:rsidRPr="000F3447">
      <w:rPr>
        <w:color w:val="333333"/>
        <w:lang w:val="en"/>
      </w:rPr>
      <w:t>2971 •</w:t>
    </w:r>
    <w:r w:rsidR="00AD0AA1" w:rsidRPr="000F3447">
      <w:rPr>
        <w:color w:val="333333"/>
        <w:lang w:val="en"/>
      </w:rPr>
      <w:t xml:space="preserve"> Email: hrights@advrights.org</w:t>
    </w:r>
    <w:r w:rsidRPr="000F3447">
      <w:rPr>
        <w:color w:val="333333"/>
        <w:lang w:val="en"/>
      </w:rPr>
      <w:t xml:space="preserve"> •</w:t>
    </w:r>
    <w:r w:rsidR="000F3447" w:rsidRPr="000F3447">
      <w:rPr>
        <w:color w:val="333333"/>
        <w:lang w:val="en"/>
      </w:rPr>
      <w:t xml:space="preserve"> </w:t>
    </w:r>
    <w:r w:rsidR="0009644E" w:rsidRPr="000F3447">
      <w:rPr>
        <w:color w:val="333333"/>
        <w:lang w:val="en"/>
      </w:rPr>
      <w:t>www.TheAdvocatesForHumanR</w:t>
    </w:r>
    <w:r w:rsidRPr="000F3447">
      <w:rPr>
        <w:color w:val="333333"/>
        <w:lang w:val="en"/>
      </w:rPr>
      <w:t>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C3100" w14:textId="77777777" w:rsidR="00322D7B" w:rsidRDefault="00322D7B">
      <w:r>
        <w:separator/>
      </w:r>
    </w:p>
  </w:footnote>
  <w:footnote w:type="continuationSeparator" w:id="0">
    <w:p w14:paraId="645C6F92" w14:textId="77777777" w:rsidR="00322D7B" w:rsidRDefault="00322D7B">
      <w:r>
        <w:continuationSeparator/>
      </w:r>
    </w:p>
  </w:footnote>
  <w:footnote w:id="1">
    <w:p w14:paraId="579F5AA0" w14:textId="477F7A29" w:rsidR="004923C4" w:rsidRDefault="004923C4">
      <w:pPr>
        <w:pStyle w:val="FootnoteText"/>
      </w:pPr>
      <w:r>
        <w:rPr>
          <w:rStyle w:val="FootnoteReference"/>
        </w:rPr>
        <w:footnoteRef/>
      </w:r>
      <w:r>
        <w:t xml:space="preserve"> Mai Sato and Sara Kowal.</w:t>
      </w:r>
    </w:p>
  </w:footnote>
  <w:footnote w:id="2">
    <w:p w14:paraId="49CBF6F8" w14:textId="77777777" w:rsidR="004D4EA4" w:rsidRPr="00A300D7" w:rsidRDefault="004D4EA4"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The Death Penalty Project, </w:t>
      </w:r>
      <w:r w:rsidRPr="00A300D7">
        <w:rPr>
          <w:i/>
          <w:iCs/>
          <w:color w:val="000000" w:themeColor="text1"/>
        </w:rPr>
        <w:t>Time to Abolish the Death Penalty in Zimbabwe: Exploring the Views of its Opinion Leaders</w:t>
      </w:r>
      <w:r w:rsidRPr="00A300D7">
        <w:rPr>
          <w:color w:val="000000" w:themeColor="text1"/>
        </w:rPr>
        <w:t xml:space="preserve">, Carolyn Hoyle, (2020), 11. </w:t>
      </w:r>
      <w:hyperlink r:id="rId1">
        <w:r w:rsidRPr="00A300D7">
          <w:rPr>
            <w:rStyle w:val="Hyperlink"/>
            <w:color w:val="000000" w:themeColor="text1"/>
            <w:u w:val="none"/>
          </w:rPr>
          <w:t>https://www.deathpenaltyproject.org/wp-content/uploads/2020/06/Zimbabwe-Opinion-Leaders-Report-2020.pdf</w:t>
        </w:r>
      </w:hyperlink>
      <w:r w:rsidRPr="00A300D7">
        <w:rPr>
          <w:color w:val="000000" w:themeColor="text1"/>
        </w:rPr>
        <w:t>.</w:t>
      </w:r>
    </w:p>
  </w:footnote>
  <w:footnote w:id="3">
    <w:p w14:paraId="30CE72B8" w14:textId="77777777" w:rsidR="004D4EA4" w:rsidRPr="00A300D7" w:rsidRDefault="004D4EA4"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Human Rights Council, </w:t>
      </w:r>
      <w:r w:rsidRPr="00A300D7">
        <w:rPr>
          <w:i/>
          <w:iCs/>
          <w:color w:val="000000" w:themeColor="text1"/>
        </w:rPr>
        <w:t>Report of the Working Group on the Universal Periodic Review: Zimbabwe</w:t>
      </w:r>
      <w:r w:rsidRPr="00A300D7">
        <w:rPr>
          <w:color w:val="000000" w:themeColor="text1"/>
        </w:rPr>
        <w:t>, (Dec. 28, 2016), U.N. Doc. A/HRC/34/8, ¶ 20.</w:t>
      </w:r>
    </w:p>
  </w:footnote>
  <w:footnote w:id="4">
    <w:p w14:paraId="7DED5405" w14:textId="6C310E75" w:rsidR="002E3442" w:rsidRDefault="004D4EA4" w:rsidP="00A300D7">
      <w:pPr>
        <w:pStyle w:val="FootnoteText"/>
        <w:jc w:val="both"/>
        <w:rPr>
          <w:color w:val="000000" w:themeColor="text1"/>
        </w:rPr>
      </w:pPr>
      <w:r w:rsidRPr="00A300D7">
        <w:rPr>
          <w:rStyle w:val="FootnoteReference"/>
          <w:color w:val="000000" w:themeColor="text1"/>
        </w:rPr>
        <w:footnoteRef/>
      </w:r>
      <w:r w:rsidR="002E3442">
        <w:rPr>
          <w:color w:val="000000" w:themeColor="text1"/>
        </w:rPr>
        <w:t xml:space="preserve"> </w:t>
      </w:r>
      <w:r w:rsidRPr="00A300D7">
        <w:rPr>
          <w:color w:val="000000" w:themeColor="text1"/>
        </w:rPr>
        <w:t>Office of the High Commissioner</w:t>
      </w:r>
      <w:r w:rsidR="002E3442">
        <w:rPr>
          <w:color w:val="000000" w:themeColor="text1"/>
        </w:rPr>
        <w:t xml:space="preserve"> for Human Rights</w:t>
      </w:r>
      <w:r w:rsidRPr="00A300D7">
        <w:rPr>
          <w:color w:val="000000" w:themeColor="text1"/>
        </w:rPr>
        <w:t xml:space="preserve">, </w:t>
      </w:r>
      <w:r w:rsidRPr="00A300D7">
        <w:rPr>
          <w:i/>
          <w:iCs/>
          <w:color w:val="000000" w:themeColor="text1"/>
        </w:rPr>
        <w:t>UN Treaty Body Database</w:t>
      </w:r>
      <w:r w:rsidRPr="00A300D7">
        <w:rPr>
          <w:color w:val="000000" w:themeColor="text1"/>
        </w:rPr>
        <w:t xml:space="preserve">, </w:t>
      </w:r>
    </w:p>
    <w:p w14:paraId="7B13C286" w14:textId="1A21BA36" w:rsidR="004D4EA4" w:rsidRPr="002E3442" w:rsidRDefault="002E3442" w:rsidP="00A300D7">
      <w:pPr>
        <w:pStyle w:val="FootnoteText"/>
        <w:jc w:val="both"/>
        <w:rPr>
          <w:color w:val="000000" w:themeColor="text1"/>
        </w:rPr>
      </w:pPr>
      <w:hyperlink r:id="rId2" w:history="1">
        <w:r w:rsidRPr="002E3442">
          <w:rPr>
            <w:rStyle w:val="Hyperlink"/>
            <w:color w:val="auto"/>
            <w:u w:val="none"/>
          </w:rPr>
          <w:t>https://tbinternet.ohchr.org/_layouts/15/TreatyBodyExternal/Treaty.aspx</w:t>
        </w:r>
      </w:hyperlink>
      <w:r w:rsidR="004D4EA4" w:rsidRPr="002E3442">
        <w:rPr>
          <w:color w:val="auto"/>
        </w:rPr>
        <w:t xml:space="preserve">. </w:t>
      </w:r>
    </w:p>
  </w:footnote>
  <w:footnote w:id="5">
    <w:p w14:paraId="401A8C09" w14:textId="77777777" w:rsidR="004D4EA4" w:rsidRPr="00A300D7" w:rsidRDefault="004D4EA4"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Human Rights Committee, </w:t>
      </w:r>
      <w:r w:rsidRPr="00A300D7">
        <w:rPr>
          <w:i/>
          <w:iCs/>
          <w:color w:val="000000" w:themeColor="text1"/>
        </w:rPr>
        <w:t>Consideration of Reports Submitted by States Parties Under Article 40 of the Covenant: Concluding Observations of the Human Rights Committee: Zimbabwe</w:t>
      </w:r>
      <w:r w:rsidRPr="00A300D7">
        <w:rPr>
          <w:color w:val="000000" w:themeColor="text1"/>
        </w:rPr>
        <w:t>, (Apr. 6, 1998), U.N. Doc. CCPR/C/79/Add.89, ¶ 20.</w:t>
      </w:r>
    </w:p>
  </w:footnote>
  <w:footnote w:id="6">
    <w:p w14:paraId="557B0AC3" w14:textId="77777777" w:rsidR="004D4EA4" w:rsidRPr="00A300D7" w:rsidRDefault="004D4EA4"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Human Rights Committee, </w:t>
      </w:r>
      <w:r w:rsidRPr="00A300D7">
        <w:rPr>
          <w:i/>
          <w:iCs/>
          <w:color w:val="000000" w:themeColor="text1"/>
        </w:rPr>
        <w:t xml:space="preserve">Consideration of Reports Submitted by States Parties Under Article 40 of the Covenant: Initial Reports of States Parties due in 1992: Addendum: Zimbabwe, </w:t>
      </w:r>
      <w:r w:rsidRPr="00A300D7">
        <w:rPr>
          <w:color w:val="000000" w:themeColor="text1"/>
        </w:rPr>
        <w:t>(Sept. 29, 1997), U.N. Doc. CCPR/C/74/Add. 3, ¶ 63.</w:t>
      </w:r>
    </w:p>
  </w:footnote>
  <w:footnote w:id="7">
    <w:p w14:paraId="6C58BE58" w14:textId="5B8D89BC" w:rsidR="004D4EA4" w:rsidRPr="00A300D7" w:rsidRDefault="004D4EA4"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w:t>
      </w:r>
      <w:r w:rsidR="000303CB">
        <w:rPr>
          <w:color w:val="000000" w:themeColor="text1"/>
        </w:rPr>
        <w:t xml:space="preserve">Ibid. </w:t>
      </w:r>
    </w:p>
  </w:footnote>
  <w:footnote w:id="8">
    <w:p w14:paraId="238B1834" w14:textId="4D725034" w:rsidR="004D4EA4" w:rsidRPr="00A300D7" w:rsidRDefault="004D4EA4"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w:t>
      </w:r>
      <w:r w:rsidR="000303CB">
        <w:rPr>
          <w:i/>
          <w:iCs/>
          <w:color w:val="000000" w:themeColor="text1"/>
        </w:rPr>
        <w:t>Id.</w:t>
      </w:r>
      <w:r w:rsidR="000303CB">
        <w:rPr>
          <w:color w:val="000000" w:themeColor="text1"/>
        </w:rPr>
        <w:t xml:space="preserve"> </w:t>
      </w:r>
      <w:r w:rsidRPr="00A300D7">
        <w:rPr>
          <w:color w:val="000000" w:themeColor="text1"/>
        </w:rPr>
        <w:t>¶ 68.</w:t>
      </w:r>
    </w:p>
  </w:footnote>
  <w:footnote w:id="9">
    <w:p w14:paraId="17C01DCC" w14:textId="3DAE6BBC" w:rsidR="000176AC" w:rsidRDefault="000176AC">
      <w:pPr>
        <w:pStyle w:val="FootnoteText"/>
      </w:pPr>
      <w:r>
        <w:rPr>
          <w:rStyle w:val="FootnoteReference"/>
        </w:rPr>
        <w:footnoteRef/>
      </w:r>
      <w:r>
        <w:t xml:space="preserve"> The Death Penalty Project, </w:t>
      </w:r>
      <w:r>
        <w:rPr>
          <w:i/>
          <w:iCs/>
        </w:rPr>
        <w:t>12 Years Without an Execution: Is Zimbabwe Ready for Abolition?</w:t>
      </w:r>
      <w:r>
        <w:t xml:space="preserve"> Mai Sato, (2018), at 14. </w:t>
      </w:r>
      <w:r w:rsidRPr="000176AC">
        <w:t>https://www.deathpenaltyproject.org/wp-content/uploads/2018/05/12-Years-Report-1.pdf</w:t>
      </w:r>
      <w:r>
        <w:t>.</w:t>
      </w:r>
    </w:p>
  </w:footnote>
  <w:footnote w:id="10">
    <w:p w14:paraId="131494D3" w14:textId="6BC522CD" w:rsidR="000176AC" w:rsidRDefault="000176AC">
      <w:pPr>
        <w:pStyle w:val="FootnoteText"/>
      </w:pPr>
      <w:r>
        <w:rPr>
          <w:rStyle w:val="FootnoteReference"/>
        </w:rPr>
        <w:footnoteRef/>
      </w:r>
      <w:r>
        <w:t xml:space="preserve"> </w:t>
      </w:r>
      <w:r>
        <w:rPr>
          <w:color w:val="000000" w:themeColor="text1"/>
        </w:rPr>
        <w:t xml:space="preserve">Human Rights Council, </w:t>
      </w:r>
      <w:r>
        <w:rPr>
          <w:i/>
          <w:iCs/>
          <w:color w:val="000000" w:themeColor="text1"/>
        </w:rPr>
        <w:t>Report of the Working Group on the Universal Periodic Review: Zimbabwe</w:t>
      </w:r>
      <w:r>
        <w:rPr>
          <w:color w:val="000000" w:themeColor="text1"/>
        </w:rPr>
        <w:t>, (Dec. 28, 2016), U.N. Doc. A/HRC/34/8, ¶ 20.</w:t>
      </w:r>
    </w:p>
  </w:footnote>
  <w:footnote w:id="11">
    <w:p w14:paraId="0BA03A8C" w14:textId="77777777" w:rsidR="00A4129F" w:rsidRPr="00A4129F" w:rsidRDefault="004D4EA4" w:rsidP="00A300D7">
      <w:pPr>
        <w:pStyle w:val="FootnoteText"/>
        <w:jc w:val="both"/>
        <w:rPr>
          <w:color w:val="auto"/>
        </w:rPr>
      </w:pPr>
      <w:r w:rsidRPr="00A300D7">
        <w:rPr>
          <w:rStyle w:val="FootnoteReference"/>
          <w:color w:val="000000" w:themeColor="text1"/>
        </w:rPr>
        <w:footnoteRef/>
      </w:r>
      <w:r w:rsidRPr="00A300D7">
        <w:rPr>
          <w:color w:val="000000" w:themeColor="text1"/>
        </w:rPr>
        <w:t xml:space="preserve"> The Death Penalty Project, </w:t>
      </w:r>
      <w:r w:rsidRPr="00A300D7">
        <w:rPr>
          <w:i/>
          <w:iCs/>
          <w:color w:val="000000" w:themeColor="text1"/>
        </w:rPr>
        <w:t>Time to Abolish the Death Penalty in Zimbabwe: Exploring the Views of its Opinion Leaders</w:t>
      </w:r>
      <w:r w:rsidRPr="00A300D7">
        <w:rPr>
          <w:color w:val="000000" w:themeColor="text1"/>
        </w:rPr>
        <w:t xml:space="preserve">, Carolyn Hoyle, (2020), 11. </w:t>
      </w:r>
      <w:hyperlink r:id="rId3">
        <w:r w:rsidRPr="00A300D7">
          <w:rPr>
            <w:rStyle w:val="Hyperlink"/>
            <w:color w:val="000000" w:themeColor="text1"/>
            <w:u w:val="none"/>
          </w:rPr>
          <w:t>https://www.deathpenaltyproject.org/wp-content/uploads/2020/06/Zimbabwe-Opinion-Leaders-Report-2020.pdf</w:t>
        </w:r>
      </w:hyperlink>
      <w:r w:rsidRPr="00A300D7">
        <w:rPr>
          <w:color w:val="000000" w:themeColor="text1"/>
        </w:rPr>
        <w:t xml:space="preserve">.; The Cornell Center on the Death Penalty Worldwide, </w:t>
      </w:r>
      <w:r w:rsidRPr="00A300D7">
        <w:rPr>
          <w:i/>
          <w:iCs/>
          <w:color w:val="000000" w:themeColor="text1"/>
        </w:rPr>
        <w:t xml:space="preserve">Judged for More Than Her </w:t>
      </w:r>
      <w:r w:rsidRPr="00A4129F">
        <w:rPr>
          <w:i/>
          <w:iCs/>
          <w:color w:val="auto"/>
        </w:rPr>
        <w:t>Crime: a Global Overview of Women Facing the Death Penalty</w:t>
      </w:r>
      <w:r w:rsidRPr="00A4129F">
        <w:rPr>
          <w:color w:val="auto"/>
        </w:rPr>
        <w:t xml:space="preserve">, (Sept. 2018), </w:t>
      </w:r>
    </w:p>
    <w:p w14:paraId="2A2C3B77" w14:textId="77CE5E21" w:rsidR="004D4EA4" w:rsidRPr="00A4129F" w:rsidRDefault="00A4129F" w:rsidP="00A300D7">
      <w:pPr>
        <w:pStyle w:val="FootnoteText"/>
        <w:jc w:val="both"/>
        <w:rPr>
          <w:color w:val="auto"/>
        </w:rPr>
      </w:pPr>
      <w:hyperlink r:id="rId4" w:history="1">
        <w:r w:rsidRPr="00A4129F">
          <w:rPr>
            <w:rStyle w:val="Hyperlink"/>
            <w:color w:val="auto"/>
            <w:u w:val="none"/>
          </w:rPr>
          <w:t>http://www.deathpenaltyworldwide.org/wp-content/uploads/2019/12/Judged-More-Than-Her-Crime.pdf</w:t>
        </w:r>
      </w:hyperlink>
      <w:r w:rsidR="004D4EA4" w:rsidRPr="00A4129F">
        <w:rPr>
          <w:color w:val="auto"/>
        </w:rPr>
        <w:t xml:space="preserve">. </w:t>
      </w:r>
    </w:p>
  </w:footnote>
  <w:footnote w:id="12">
    <w:p w14:paraId="7DF1FD06" w14:textId="77777777" w:rsidR="004D4EA4" w:rsidRPr="00A300D7" w:rsidRDefault="004D4EA4"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The Death Penalty Project, </w:t>
      </w:r>
      <w:r w:rsidRPr="00A300D7">
        <w:rPr>
          <w:i/>
          <w:iCs/>
          <w:color w:val="000000" w:themeColor="text1"/>
        </w:rPr>
        <w:t>Time to Abolish the Death Penalty in Zimbabwe: Exploring the Views of its Opinion Leaders</w:t>
      </w:r>
      <w:r w:rsidRPr="00A300D7">
        <w:rPr>
          <w:color w:val="000000" w:themeColor="text1"/>
        </w:rPr>
        <w:t xml:space="preserve">, Carolyn Hoyle, (2020), 11. </w:t>
      </w:r>
      <w:hyperlink r:id="rId5">
        <w:r w:rsidRPr="00A300D7">
          <w:rPr>
            <w:rStyle w:val="Hyperlink"/>
            <w:color w:val="000000" w:themeColor="text1"/>
            <w:u w:val="none"/>
          </w:rPr>
          <w:t>https://www.deathpenaltyproject.org/wp-content/uploads/2020/06/Zimbabwe-Opinion-Leaders-Report-2020.pdf</w:t>
        </w:r>
      </w:hyperlink>
      <w:r w:rsidRPr="00A300D7">
        <w:rPr>
          <w:color w:val="000000" w:themeColor="text1"/>
        </w:rPr>
        <w:t>.</w:t>
      </w:r>
    </w:p>
  </w:footnote>
  <w:footnote w:id="13">
    <w:p w14:paraId="4B43094C" w14:textId="200FDBA9" w:rsidR="004D4EA4" w:rsidRPr="00A300D7" w:rsidRDefault="004D4EA4" w:rsidP="00A300D7">
      <w:pPr>
        <w:pStyle w:val="FootnoteText"/>
        <w:jc w:val="both"/>
        <w:rPr>
          <w:color w:val="000000" w:themeColor="text1"/>
        </w:rPr>
      </w:pPr>
      <w:r w:rsidRPr="00A300D7">
        <w:rPr>
          <w:rStyle w:val="FootnoteReference"/>
          <w:color w:val="000000" w:themeColor="text1"/>
        </w:rPr>
        <w:footnoteRef/>
      </w:r>
      <w:r w:rsidR="000303CB">
        <w:rPr>
          <w:color w:val="000000" w:themeColor="text1"/>
        </w:rPr>
        <w:t xml:space="preserve"> Ibid. </w:t>
      </w:r>
    </w:p>
  </w:footnote>
  <w:footnote w:id="14">
    <w:p w14:paraId="16773B7A" w14:textId="77777777" w:rsidR="00A4129F" w:rsidRDefault="004D4EA4"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Amnesty International, </w:t>
      </w:r>
      <w:r w:rsidRPr="00A300D7">
        <w:rPr>
          <w:i/>
          <w:iCs/>
          <w:color w:val="000000" w:themeColor="text1"/>
        </w:rPr>
        <w:t>Amnesty International Global Report: Death Sentences and Executions 2017</w:t>
      </w:r>
      <w:r w:rsidRPr="00A300D7">
        <w:rPr>
          <w:color w:val="000000" w:themeColor="text1"/>
        </w:rPr>
        <w:t xml:space="preserve">, (2018), 7. </w:t>
      </w:r>
      <w:hyperlink r:id="rId6">
        <w:r w:rsidRPr="00A300D7">
          <w:rPr>
            <w:rStyle w:val="Hyperlink"/>
            <w:color w:val="000000" w:themeColor="text1"/>
            <w:u w:val="none"/>
          </w:rPr>
          <w:t>https://www.amnesty.org/download/Documents/ACT5079552018ENGLISH.PDF</w:t>
        </w:r>
      </w:hyperlink>
      <w:r w:rsidRPr="00A300D7">
        <w:rPr>
          <w:color w:val="000000" w:themeColor="text1"/>
        </w:rPr>
        <w:t xml:space="preserve">.; Amnesty International, </w:t>
      </w:r>
      <w:r w:rsidRPr="00A300D7">
        <w:rPr>
          <w:i/>
          <w:iCs/>
          <w:color w:val="000000" w:themeColor="text1"/>
        </w:rPr>
        <w:t>Amnesty International Global Report: Death Sentences and Executions 2018</w:t>
      </w:r>
      <w:r w:rsidRPr="00A300D7">
        <w:rPr>
          <w:color w:val="000000" w:themeColor="text1"/>
        </w:rPr>
        <w:t xml:space="preserve">, (2019), 11. </w:t>
      </w:r>
    </w:p>
    <w:p w14:paraId="5B8B818E" w14:textId="2CDD00F8" w:rsidR="004D4EA4" w:rsidRPr="00A4129F" w:rsidRDefault="00A4129F" w:rsidP="00A300D7">
      <w:pPr>
        <w:pStyle w:val="FootnoteText"/>
        <w:jc w:val="both"/>
        <w:rPr>
          <w:color w:val="000000" w:themeColor="text1"/>
        </w:rPr>
      </w:pPr>
      <w:hyperlink r:id="rId7" w:history="1">
        <w:r w:rsidRPr="00A4129F">
          <w:rPr>
            <w:rStyle w:val="Hyperlink"/>
            <w:color w:val="auto"/>
            <w:u w:val="none"/>
          </w:rPr>
          <w:t>https://www.amnesty.org/download/Documents/ACT5098702019ENGLISH.PDF</w:t>
        </w:r>
      </w:hyperlink>
      <w:r w:rsidR="004D4EA4" w:rsidRPr="00A4129F">
        <w:rPr>
          <w:color w:val="auto"/>
        </w:rPr>
        <w:t xml:space="preserve">. </w:t>
      </w:r>
    </w:p>
  </w:footnote>
  <w:footnote w:id="15">
    <w:p w14:paraId="11F61222" w14:textId="246A14E0" w:rsidR="004D4EA4" w:rsidRPr="00A4129F" w:rsidRDefault="004D4EA4" w:rsidP="00A300D7">
      <w:pPr>
        <w:pStyle w:val="FootnoteText"/>
        <w:jc w:val="both"/>
        <w:rPr>
          <w:color w:val="auto"/>
        </w:rPr>
      </w:pPr>
      <w:r w:rsidRPr="00A300D7">
        <w:rPr>
          <w:rStyle w:val="FootnoteReference"/>
          <w:color w:val="000000" w:themeColor="text1"/>
        </w:rPr>
        <w:footnoteRef/>
      </w:r>
      <w:r w:rsidRPr="00A300D7">
        <w:rPr>
          <w:color w:val="000000" w:themeColor="text1"/>
        </w:rPr>
        <w:t xml:space="preserve"> The Death Penalty Project, </w:t>
      </w:r>
      <w:r w:rsidRPr="00A300D7">
        <w:rPr>
          <w:i/>
          <w:iCs/>
          <w:color w:val="000000" w:themeColor="text1"/>
        </w:rPr>
        <w:t>Time to Abolish the Death Penalty in Zimbabwe: Exploring the Views of its Opinion Leaders</w:t>
      </w:r>
      <w:r w:rsidRPr="00A300D7">
        <w:rPr>
          <w:color w:val="000000" w:themeColor="text1"/>
        </w:rPr>
        <w:t>, Carolyn Hoyle, (2020), 11</w:t>
      </w:r>
      <w:r w:rsidR="00A4129F" w:rsidRPr="00A4129F">
        <w:rPr>
          <w:color w:val="auto"/>
        </w:rPr>
        <w:t xml:space="preserve">, </w:t>
      </w:r>
      <w:hyperlink r:id="rId8" w:history="1">
        <w:r w:rsidR="00A4129F" w:rsidRPr="00A4129F">
          <w:rPr>
            <w:rStyle w:val="Hyperlink"/>
            <w:color w:val="auto"/>
            <w:u w:val="none"/>
          </w:rPr>
          <w:t>https://www.deathpenaltyproject.org/wp-content/uploads/2020/06/Zimbabwe-Opinion-Leaders-Report-2020.pdf</w:t>
        </w:r>
      </w:hyperlink>
      <w:r w:rsidRPr="00A4129F">
        <w:rPr>
          <w:color w:val="auto"/>
        </w:rPr>
        <w:t>.</w:t>
      </w:r>
    </w:p>
  </w:footnote>
  <w:footnote w:id="16">
    <w:p w14:paraId="28226B42" w14:textId="77777777" w:rsidR="004D4EA4" w:rsidRPr="00A300D7" w:rsidRDefault="004D4EA4" w:rsidP="00A300D7">
      <w:pPr>
        <w:pStyle w:val="FootnoteText"/>
        <w:jc w:val="both"/>
        <w:rPr>
          <w:color w:val="000000" w:themeColor="text1"/>
        </w:rPr>
      </w:pPr>
      <w:r w:rsidRPr="00A4129F">
        <w:rPr>
          <w:rStyle w:val="FootnoteReference"/>
          <w:color w:val="auto"/>
        </w:rPr>
        <w:footnoteRef/>
      </w:r>
      <w:r w:rsidRPr="00A4129F">
        <w:rPr>
          <w:color w:val="auto"/>
        </w:rPr>
        <w:t xml:space="preserve"> Amnesty International, </w:t>
      </w:r>
      <w:r w:rsidRPr="00A4129F">
        <w:rPr>
          <w:i/>
          <w:iCs/>
          <w:color w:val="auto"/>
        </w:rPr>
        <w:t xml:space="preserve">Amnesty International </w:t>
      </w:r>
      <w:r w:rsidRPr="00A300D7">
        <w:rPr>
          <w:i/>
          <w:iCs/>
          <w:color w:val="000000" w:themeColor="text1"/>
        </w:rPr>
        <w:t>Global Report: Death Sentences and Executions 2019</w:t>
      </w:r>
      <w:r w:rsidRPr="00A300D7">
        <w:rPr>
          <w:color w:val="000000" w:themeColor="text1"/>
        </w:rPr>
        <w:t xml:space="preserve">, (2020), 51. </w:t>
      </w:r>
      <w:hyperlink r:id="rId9">
        <w:r w:rsidRPr="00A300D7">
          <w:rPr>
            <w:rStyle w:val="Hyperlink"/>
            <w:color w:val="000000" w:themeColor="text1"/>
            <w:u w:val="none"/>
          </w:rPr>
          <w:t>https://www.amnesty.org/download/Documents/ACT5018472020ENGLISH.PDF</w:t>
        </w:r>
      </w:hyperlink>
      <w:r w:rsidRPr="00A300D7">
        <w:rPr>
          <w:color w:val="000000" w:themeColor="text1"/>
        </w:rPr>
        <w:t>.</w:t>
      </w:r>
    </w:p>
  </w:footnote>
  <w:footnote w:id="17">
    <w:p w14:paraId="4B7992B3" w14:textId="2D252213" w:rsidR="004D4EA4" w:rsidRPr="00A300D7" w:rsidRDefault="004D4EA4"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w:t>
      </w:r>
      <w:r w:rsidR="000303CB">
        <w:rPr>
          <w:color w:val="000000" w:themeColor="text1"/>
        </w:rPr>
        <w:t xml:space="preserve">Ibid. </w:t>
      </w:r>
    </w:p>
  </w:footnote>
  <w:footnote w:id="18">
    <w:p w14:paraId="11FDC10F" w14:textId="3229F1BD" w:rsidR="004D4EA4" w:rsidRPr="00A300D7" w:rsidRDefault="004D4EA4"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w:t>
      </w:r>
      <w:r w:rsidR="000303CB">
        <w:rPr>
          <w:color w:val="000000" w:themeColor="text1"/>
        </w:rPr>
        <w:t xml:space="preserve">Ibid. </w:t>
      </w:r>
    </w:p>
  </w:footnote>
  <w:footnote w:id="19">
    <w:p w14:paraId="336E127B" w14:textId="384DDC1B" w:rsidR="00031626" w:rsidRDefault="00031626">
      <w:pPr>
        <w:pStyle w:val="FootnoteText"/>
      </w:pPr>
      <w:r>
        <w:rPr>
          <w:rStyle w:val="FootnoteReference"/>
        </w:rPr>
        <w:footnoteRef/>
      </w:r>
      <w:r>
        <w:t xml:space="preserve"> </w:t>
      </w:r>
      <w:r w:rsidR="000176AC">
        <w:t xml:space="preserve">The Death Penalty Project, </w:t>
      </w:r>
      <w:r w:rsidR="000176AC">
        <w:rPr>
          <w:i/>
          <w:iCs/>
        </w:rPr>
        <w:t>12 Years Without an Execution: Is Zimbabwe Ready for Abolition?</w:t>
      </w:r>
      <w:r w:rsidR="000176AC">
        <w:t xml:space="preserve"> Mai Sato, (2018), at 14. </w:t>
      </w:r>
      <w:r w:rsidR="000176AC" w:rsidRPr="000176AC">
        <w:t>https://www.deathpenaltyproject.org/wp-content/uploads/2018/05/12-Years-Report-1.pdf</w:t>
      </w:r>
      <w:r w:rsidR="000303CB">
        <w:t>.</w:t>
      </w:r>
    </w:p>
  </w:footnote>
  <w:footnote w:id="20">
    <w:p w14:paraId="029598F2" w14:textId="2AF5FA20" w:rsidR="00ED60B4" w:rsidRDefault="00ED60B4">
      <w:pPr>
        <w:pStyle w:val="FootnoteText"/>
      </w:pPr>
      <w:r>
        <w:rPr>
          <w:rStyle w:val="FootnoteReference"/>
        </w:rPr>
        <w:footnoteRef/>
      </w:r>
      <w:r>
        <w:t xml:space="preserve"> </w:t>
      </w:r>
      <w:r w:rsidR="000176AC">
        <w:rPr>
          <w:i/>
          <w:iCs/>
        </w:rPr>
        <w:t>Id.</w:t>
      </w:r>
      <w:r w:rsidR="000176AC">
        <w:t xml:space="preserve"> at 15.</w:t>
      </w:r>
    </w:p>
  </w:footnote>
  <w:footnote w:id="21">
    <w:p w14:paraId="5C726E88" w14:textId="1D404F29" w:rsidR="00ED60B4" w:rsidRDefault="00ED60B4">
      <w:pPr>
        <w:pStyle w:val="FootnoteText"/>
      </w:pPr>
      <w:r>
        <w:rPr>
          <w:rStyle w:val="FootnoteReference"/>
        </w:rPr>
        <w:footnoteRef/>
      </w:r>
      <w:r>
        <w:t xml:space="preserve"> </w:t>
      </w:r>
      <w:r w:rsidR="000176AC">
        <w:rPr>
          <w:i/>
          <w:iCs/>
        </w:rPr>
        <w:t>Id.</w:t>
      </w:r>
      <w:r w:rsidR="000176AC">
        <w:t xml:space="preserve"> at 16.</w:t>
      </w:r>
    </w:p>
  </w:footnote>
  <w:footnote w:id="22">
    <w:p w14:paraId="7A26FF06" w14:textId="71F86205" w:rsidR="00ED60B4" w:rsidRDefault="00ED60B4">
      <w:pPr>
        <w:pStyle w:val="FootnoteText"/>
      </w:pPr>
      <w:r>
        <w:rPr>
          <w:rStyle w:val="FootnoteReference"/>
        </w:rPr>
        <w:footnoteRef/>
      </w:r>
      <w:r>
        <w:t xml:space="preserve"> </w:t>
      </w:r>
      <w:r w:rsidR="000176AC">
        <w:rPr>
          <w:i/>
          <w:iCs/>
        </w:rPr>
        <w:t>Id.</w:t>
      </w:r>
      <w:r w:rsidR="000176AC">
        <w:t xml:space="preserve"> at 20</w:t>
      </w:r>
      <w:r>
        <w:t>.</w:t>
      </w:r>
    </w:p>
  </w:footnote>
  <w:footnote w:id="23">
    <w:p w14:paraId="1E0FE1D4" w14:textId="32227EA5" w:rsidR="00ED60B4" w:rsidRDefault="00ED60B4">
      <w:pPr>
        <w:pStyle w:val="FootnoteText"/>
      </w:pPr>
      <w:r>
        <w:rPr>
          <w:rStyle w:val="FootnoteReference"/>
        </w:rPr>
        <w:footnoteRef/>
      </w:r>
      <w:r>
        <w:t xml:space="preserve"> </w:t>
      </w:r>
      <w:r w:rsidR="000176AC">
        <w:t xml:space="preserve">Ibid. </w:t>
      </w:r>
    </w:p>
  </w:footnote>
  <w:footnote w:id="24">
    <w:p w14:paraId="4FCED959" w14:textId="6270574F" w:rsidR="00E005C7" w:rsidRDefault="00E005C7">
      <w:pPr>
        <w:pStyle w:val="FootnoteText"/>
      </w:pPr>
      <w:r>
        <w:rPr>
          <w:rStyle w:val="FootnoteReference"/>
        </w:rPr>
        <w:footnoteRef/>
      </w:r>
      <w:r>
        <w:t xml:space="preserve"> </w:t>
      </w:r>
      <w:r w:rsidR="000176AC">
        <w:rPr>
          <w:i/>
          <w:iCs/>
        </w:rPr>
        <w:t>Id.</w:t>
      </w:r>
      <w:r w:rsidR="000176AC">
        <w:t xml:space="preserve"> at </w:t>
      </w:r>
      <w:r>
        <w:t>34.</w:t>
      </w:r>
    </w:p>
  </w:footnote>
  <w:footnote w:id="25">
    <w:p w14:paraId="0733D17D" w14:textId="428BA914" w:rsidR="0094723E" w:rsidRDefault="0094723E">
      <w:pPr>
        <w:pStyle w:val="FootnoteText"/>
      </w:pPr>
      <w:r>
        <w:rPr>
          <w:rStyle w:val="FootnoteReference"/>
        </w:rPr>
        <w:footnoteRef/>
      </w:r>
      <w:r>
        <w:t xml:space="preserve"> </w:t>
      </w:r>
      <w:r w:rsidR="000176AC">
        <w:rPr>
          <w:i/>
          <w:iCs/>
        </w:rPr>
        <w:t>Id.</w:t>
      </w:r>
      <w:r w:rsidR="000176AC">
        <w:t xml:space="preserve"> at </w:t>
      </w:r>
      <w:r>
        <w:t>23.</w:t>
      </w:r>
    </w:p>
  </w:footnote>
  <w:footnote w:id="26">
    <w:p w14:paraId="15E34B27" w14:textId="3C1F275C" w:rsidR="0094723E" w:rsidRDefault="0094723E">
      <w:pPr>
        <w:pStyle w:val="FootnoteText"/>
      </w:pPr>
      <w:r>
        <w:rPr>
          <w:rStyle w:val="FootnoteReference"/>
        </w:rPr>
        <w:footnoteRef/>
      </w:r>
      <w:r>
        <w:t xml:space="preserve"> </w:t>
      </w:r>
      <w:r w:rsidR="000176AC">
        <w:rPr>
          <w:i/>
          <w:iCs/>
        </w:rPr>
        <w:t>Id.</w:t>
      </w:r>
      <w:r w:rsidR="000176AC">
        <w:t xml:space="preserve"> at </w:t>
      </w:r>
      <w:r>
        <w:t>24.</w:t>
      </w:r>
    </w:p>
  </w:footnote>
  <w:footnote w:id="27">
    <w:p w14:paraId="702D94BB" w14:textId="366D3B0C" w:rsidR="00796E71" w:rsidRDefault="00796E71">
      <w:pPr>
        <w:pStyle w:val="FootnoteText"/>
      </w:pPr>
      <w:r>
        <w:rPr>
          <w:rStyle w:val="FootnoteReference"/>
        </w:rPr>
        <w:footnoteRef/>
      </w:r>
      <w:r>
        <w:t xml:space="preserve"> </w:t>
      </w:r>
      <w:r w:rsidR="000176AC">
        <w:rPr>
          <w:i/>
          <w:iCs/>
        </w:rPr>
        <w:t>Id.</w:t>
      </w:r>
      <w:r w:rsidR="000176AC">
        <w:t xml:space="preserve"> at </w:t>
      </w:r>
      <w:r>
        <w:t>29.</w:t>
      </w:r>
    </w:p>
  </w:footnote>
  <w:footnote w:id="28">
    <w:p w14:paraId="758307F9" w14:textId="023A6D3F" w:rsidR="00796E71" w:rsidRDefault="00796E71">
      <w:pPr>
        <w:pStyle w:val="FootnoteText"/>
      </w:pPr>
      <w:r>
        <w:rPr>
          <w:rStyle w:val="FootnoteReference"/>
        </w:rPr>
        <w:footnoteRef/>
      </w:r>
      <w:r>
        <w:t xml:space="preserve"> </w:t>
      </w:r>
      <w:r w:rsidR="000176AC">
        <w:rPr>
          <w:i/>
          <w:iCs/>
        </w:rPr>
        <w:t>Id.</w:t>
      </w:r>
      <w:r w:rsidR="000176AC">
        <w:t xml:space="preserve"> at </w:t>
      </w:r>
      <w:r>
        <w:t>33.</w:t>
      </w:r>
    </w:p>
  </w:footnote>
  <w:footnote w:id="29">
    <w:p w14:paraId="6E39FEE1" w14:textId="32FB404F" w:rsidR="00796E71" w:rsidRDefault="00796E71">
      <w:pPr>
        <w:pStyle w:val="FootnoteText"/>
      </w:pPr>
      <w:r>
        <w:rPr>
          <w:rStyle w:val="FootnoteReference"/>
        </w:rPr>
        <w:footnoteRef/>
      </w:r>
      <w:r>
        <w:t xml:space="preserve"> </w:t>
      </w:r>
      <w:r w:rsidR="000176AC">
        <w:t xml:space="preserve">Ibid. </w:t>
      </w:r>
    </w:p>
  </w:footnote>
  <w:footnote w:id="30">
    <w:p w14:paraId="29BAC1B6" w14:textId="5F85B4EB" w:rsidR="00E005C7" w:rsidRDefault="00E005C7">
      <w:pPr>
        <w:pStyle w:val="FootnoteText"/>
      </w:pPr>
      <w:r>
        <w:rPr>
          <w:rStyle w:val="FootnoteReference"/>
        </w:rPr>
        <w:footnoteRef/>
      </w:r>
      <w:r>
        <w:t xml:space="preserve"> </w:t>
      </w:r>
      <w:r w:rsidR="000176AC">
        <w:rPr>
          <w:i/>
          <w:iCs/>
        </w:rPr>
        <w:t>Id.</w:t>
      </w:r>
      <w:r w:rsidR="000176AC">
        <w:t xml:space="preserve"> at </w:t>
      </w:r>
      <w:r>
        <w:t>34.</w:t>
      </w:r>
    </w:p>
  </w:footnote>
  <w:footnote w:id="31">
    <w:p w14:paraId="54FA817F" w14:textId="036D0B0D" w:rsidR="000176AC" w:rsidRDefault="000176AC" w:rsidP="000176AC">
      <w:pPr>
        <w:pStyle w:val="FootnoteText"/>
        <w:rPr>
          <w:lang w:val="en-GB"/>
        </w:rPr>
      </w:pPr>
      <w:r>
        <w:rPr>
          <w:rStyle w:val="FootnoteReference"/>
        </w:rPr>
        <w:footnoteRef/>
      </w:r>
      <w:r>
        <w:t xml:space="preserve"> </w:t>
      </w:r>
      <w:r>
        <w:rPr>
          <w:color w:val="000000" w:themeColor="text1"/>
        </w:rPr>
        <w:t xml:space="preserve">The Death Penalty Project, </w:t>
      </w:r>
      <w:r>
        <w:rPr>
          <w:i/>
          <w:iCs/>
          <w:color w:val="000000" w:themeColor="text1"/>
        </w:rPr>
        <w:t>Time to Abolish the Death Penalty in Zimbabwe: Exploring the Views of its Opinion Leaders</w:t>
      </w:r>
      <w:r>
        <w:rPr>
          <w:color w:val="000000" w:themeColor="text1"/>
        </w:rPr>
        <w:t xml:space="preserve">, Carolyn Hoyle, (2020), </w:t>
      </w:r>
      <w:r w:rsidRPr="00763DED">
        <w:t>https://www.deathpenaltyproject.org/wp-content/uploads/2020/06/Zimbabwe-Opinion-Leaders-Report-2020.pdf</w:t>
      </w:r>
      <w:r w:rsidR="00763DED">
        <w:t>.</w:t>
      </w:r>
    </w:p>
  </w:footnote>
  <w:footnote w:id="32">
    <w:p w14:paraId="2946BADB" w14:textId="309B66F6" w:rsidR="000176AC" w:rsidRDefault="000176AC" w:rsidP="000176AC">
      <w:pPr>
        <w:pStyle w:val="FootnoteText"/>
        <w:rPr>
          <w:lang w:val="en-GB"/>
        </w:rPr>
      </w:pPr>
      <w:r>
        <w:rPr>
          <w:rStyle w:val="FootnoteReference"/>
        </w:rPr>
        <w:footnoteRef/>
      </w:r>
      <w:r>
        <w:t xml:space="preserve"> </w:t>
      </w:r>
      <w:r w:rsidR="00763DED">
        <w:rPr>
          <w:i/>
          <w:iCs/>
        </w:rPr>
        <w:t xml:space="preserve">Zimbabwe: Eight Death Sentences Commuted and 1.680 Inmates </w:t>
      </w:r>
      <w:r w:rsidR="00763DED" w:rsidRPr="00763DED">
        <w:rPr>
          <w:i/>
          <w:iCs/>
        </w:rPr>
        <w:t>Released</w:t>
      </w:r>
      <w:r w:rsidR="00763DED">
        <w:t xml:space="preserve">, Hands Off Cain, 6 Apr. 2020, </w:t>
      </w:r>
      <w:r w:rsidRPr="00763DED">
        <w:rPr>
          <w:color w:val="000000" w:themeColor="text1"/>
        </w:rPr>
        <w:t>http</w:t>
      </w:r>
      <w:r>
        <w:rPr>
          <w:color w:val="000000" w:themeColor="text1"/>
        </w:rPr>
        <w:t>://www.handsoffcain.info/notizia/zimbabwe-eight-death-sentences-commuted-and-1-680-inmates-released-60306014</w:t>
      </w:r>
      <w:r w:rsidR="00763DED">
        <w:rPr>
          <w:color w:val="000000" w:themeColor="text1"/>
        </w:rPr>
        <w:t>.</w:t>
      </w:r>
    </w:p>
  </w:footnote>
  <w:footnote w:id="33">
    <w:p w14:paraId="197B359C" w14:textId="5A57A2AB" w:rsidR="000176AC" w:rsidRDefault="000176AC" w:rsidP="000176AC">
      <w:pPr>
        <w:pStyle w:val="FootnoteText"/>
        <w:rPr>
          <w:lang w:val="en-GB"/>
        </w:rPr>
      </w:pPr>
      <w:r>
        <w:rPr>
          <w:rStyle w:val="FootnoteReference"/>
        </w:rPr>
        <w:footnoteRef/>
      </w:r>
      <w:r>
        <w:t xml:space="preserve"> </w:t>
      </w:r>
      <w:r>
        <w:rPr>
          <w:color w:val="000000" w:themeColor="text1"/>
        </w:rPr>
        <w:t xml:space="preserve">The Death Penalty Project, </w:t>
      </w:r>
      <w:r>
        <w:rPr>
          <w:i/>
          <w:iCs/>
          <w:color w:val="000000" w:themeColor="text1"/>
        </w:rPr>
        <w:t>Time to Abolish the Death Penalty in Zimbabwe: Exploring the Views of its Opinion Leaders</w:t>
      </w:r>
      <w:r>
        <w:rPr>
          <w:color w:val="000000" w:themeColor="text1"/>
        </w:rPr>
        <w:t xml:space="preserve">, Carolyn Hoyle, (2020), 5. </w:t>
      </w:r>
      <w:r w:rsidRPr="00763DED">
        <w:t>https://www.deathpenaltyproject.org/wp-content/uploads/2020/06/Zimbabwe-Opinion-Leaders-Report-2020.pdf</w:t>
      </w:r>
      <w:r>
        <w:rPr>
          <w:color w:val="000000" w:themeColor="text1"/>
        </w:rPr>
        <w:t>.;</w:t>
      </w:r>
    </w:p>
  </w:footnote>
  <w:footnote w:id="34">
    <w:p w14:paraId="26C4512E" w14:textId="5A2AAA6E" w:rsidR="000176AC" w:rsidRDefault="000176AC" w:rsidP="000176AC">
      <w:pPr>
        <w:pStyle w:val="FootnoteText"/>
        <w:rPr>
          <w:lang w:val="en-GB"/>
        </w:rPr>
      </w:pPr>
      <w:r>
        <w:rPr>
          <w:rStyle w:val="FootnoteReference"/>
        </w:rPr>
        <w:footnoteRef/>
      </w:r>
      <w:r>
        <w:t xml:space="preserve"> </w:t>
      </w:r>
      <w:r w:rsidR="00763DED">
        <w:rPr>
          <w:i/>
          <w:iCs/>
        </w:rPr>
        <w:t xml:space="preserve">Death penalty should be abolished </w:t>
      </w:r>
      <w:r w:rsidR="00763DED" w:rsidRPr="00763DED">
        <w:t>completely</w:t>
      </w:r>
      <w:r w:rsidR="00763DED">
        <w:t xml:space="preserve">, </w:t>
      </w:r>
      <w:proofErr w:type="spellStart"/>
      <w:r w:rsidR="00763DED">
        <w:t>NewsDay</w:t>
      </w:r>
      <w:proofErr w:type="spellEnd"/>
      <w:r w:rsidR="00763DED">
        <w:t xml:space="preserve">, 30 Mar. 2020, </w:t>
      </w:r>
      <w:r w:rsidRPr="00763DED">
        <w:t>https://www.newsday.co.zw/2020/03/death-penalty-should-be-abolished-completely/</w:t>
      </w:r>
      <w:r w:rsidR="00763DED">
        <w:t>.</w:t>
      </w:r>
    </w:p>
  </w:footnote>
  <w:footnote w:id="35">
    <w:p w14:paraId="580ACFD8" w14:textId="56DE0FF1" w:rsidR="73FA7EF5" w:rsidRPr="00A300D7" w:rsidRDefault="73FA7EF5"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Human Rights Committee, </w:t>
      </w:r>
      <w:r w:rsidRPr="00A300D7">
        <w:rPr>
          <w:i/>
          <w:iCs/>
          <w:color w:val="000000" w:themeColor="text1"/>
        </w:rPr>
        <w:t>Consideration of Reports Submitted by States Parties Under Article 40 of the Covenant: Concluding Observations of the Human Rights Committee: Zimbabwe</w:t>
      </w:r>
      <w:r w:rsidRPr="00A300D7">
        <w:rPr>
          <w:color w:val="000000" w:themeColor="text1"/>
        </w:rPr>
        <w:t>, (Apr. 6, 1998), U.N. Doc. CCPR/C/79/Add.89, ¶ 17.</w:t>
      </w:r>
    </w:p>
  </w:footnote>
  <w:footnote w:id="36">
    <w:p w14:paraId="02C3010A" w14:textId="42B9B516" w:rsidR="73FA7EF5" w:rsidRPr="00A300D7" w:rsidRDefault="73FA7EF5"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Human Rights Council, </w:t>
      </w:r>
      <w:r w:rsidRPr="00A300D7">
        <w:rPr>
          <w:i/>
          <w:iCs/>
          <w:color w:val="000000" w:themeColor="text1"/>
        </w:rPr>
        <w:t>Report of the Working Group on the Universal Periodic Review: Zimbabwe</w:t>
      </w:r>
      <w:r w:rsidRPr="00A300D7">
        <w:rPr>
          <w:color w:val="000000" w:themeColor="text1"/>
        </w:rPr>
        <w:t>, (Dec. 28, 2016), U.N. Doc. A/HRC/34/8, ¶ 131.81.</w:t>
      </w:r>
    </w:p>
  </w:footnote>
  <w:footnote w:id="37">
    <w:p w14:paraId="5311854E" w14:textId="49ADE858" w:rsidR="73FA7EF5" w:rsidRPr="00A300D7" w:rsidRDefault="73FA7EF5"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Freedom House, </w:t>
      </w:r>
      <w:r w:rsidRPr="00A300D7">
        <w:rPr>
          <w:i/>
          <w:iCs/>
          <w:color w:val="000000" w:themeColor="text1"/>
        </w:rPr>
        <w:t>Freedom in the World 2017: Zimbabwe</w:t>
      </w:r>
      <w:r w:rsidRPr="00A300D7">
        <w:rPr>
          <w:color w:val="000000" w:themeColor="text1"/>
        </w:rPr>
        <w:t xml:space="preserve">, </w:t>
      </w:r>
      <w:hyperlink r:id="rId10">
        <w:r w:rsidRPr="00A300D7">
          <w:rPr>
            <w:rStyle w:val="Hyperlink"/>
            <w:color w:val="000000" w:themeColor="text1"/>
            <w:u w:val="none"/>
          </w:rPr>
          <w:t>https://freedomhouse.org/country/zimbabwe/freedom-world/2017</w:t>
        </w:r>
      </w:hyperlink>
      <w:r w:rsidRPr="00A300D7">
        <w:rPr>
          <w:color w:val="000000" w:themeColor="text1"/>
        </w:rPr>
        <w:t xml:space="preserve">.; Freedom House, </w:t>
      </w:r>
      <w:r w:rsidRPr="00A300D7">
        <w:rPr>
          <w:i/>
          <w:iCs/>
          <w:color w:val="000000" w:themeColor="text1"/>
        </w:rPr>
        <w:t>Freedom in the World 2019: Zimbabwe</w:t>
      </w:r>
      <w:r w:rsidRPr="00A300D7">
        <w:rPr>
          <w:color w:val="000000" w:themeColor="text1"/>
        </w:rPr>
        <w:t>,</w:t>
      </w:r>
      <w:r w:rsidRPr="00A300D7">
        <w:rPr>
          <w:rStyle w:val="Hyperlink"/>
          <w:color w:val="000000" w:themeColor="text1"/>
          <w:u w:val="none"/>
        </w:rPr>
        <w:t xml:space="preserve"> </w:t>
      </w:r>
      <w:hyperlink r:id="rId11">
        <w:r w:rsidRPr="00A300D7">
          <w:rPr>
            <w:rStyle w:val="Hyperlink"/>
            <w:color w:val="000000" w:themeColor="text1"/>
            <w:u w:val="none"/>
          </w:rPr>
          <w:t>https://freedomhouse.org/country/zimbabwe/freedom-world/2019</w:t>
        </w:r>
      </w:hyperlink>
      <w:r w:rsidRPr="00A300D7">
        <w:rPr>
          <w:color w:val="000000" w:themeColor="text1"/>
        </w:rPr>
        <w:t>.</w:t>
      </w:r>
    </w:p>
  </w:footnote>
  <w:footnote w:id="38">
    <w:p w14:paraId="1365E0D9" w14:textId="1A96FC5B" w:rsidR="73FA7EF5" w:rsidRPr="00A300D7" w:rsidRDefault="73FA7EF5"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w:t>
      </w:r>
      <w:r w:rsidR="000303CB">
        <w:rPr>
          <w:color w:val="000000" w:themeColor="text1"/>
        </w:rPr>
        <w:t xml:space="preserve">Ibid. </w:t>
      </w:r>
    </w:p>
  </w:footnote>
  <w:footnote w:id="39">
    <w:p w14:paraId="0431804E" w14:textId="77777777" w:rsidR="00185E6F" w:rsidRDefault="73FA7EF5"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United States Department of State, </w:t>
      </w:r>
      <w:r w:rsidRPr="00A300D7">
        <w:rPr>
          <w:i/>
          <w:iCs/>
          <w:color w:val="000000" w:themeColor="text1"/>
        </w:rPr>
        <w:t>2016 Country Reports on Human Rights Practices: Zimbabwe</w:t>
      </w:r>
      <w:r w:rsidRPr="00A300D7">
        <w:rPr>
          <w:color w:val="000000" w:themeColor="text1"/>
        </w:rPr>
        <w:t xml:space="preserve">, </w:t>
      </w:r>
    </w:p>
    <w:p w14:paraId="5BA39DA9" w14:textId="228A0008" w:rsidR="00185E6F" w:rsidRDefault="00185E6F" w:rsidP="00A300D7">
      <w:pPr>
        <w:pStyle w:val="FootnoteText"/>
        <w:jc w:val="both"/>
        <w:rPr>
          <w:color w:val="000000" w:themeColor="text1"/>
        </w:rPr>
      </w:pPr>
      <w:hyperlink r:id="rId12" w:history="1">
        <w:r w:rsidRPr="00185E6F">
          <w:rPr>
            <w:rStyle w:val="Hyperlink"/>
            <w:color w:val="auto"/>
            <w:u w:val="none"/>
          </w:rPr>
          <w:t>https://www.state.gov/reports/2016-country-reports-on-human-rights-practices/zimbabwe/</w:t>
        </w:r>
      </w:hyperlink>
      <w:r w:rsidR="73FA7EF5" w:rsidRPr="00185E6F">
        <w:rPr>
          <w:color w:val="auto"/>
        </w:rPr>
        <w:t xml:space="preserve">.; </w:t>
      </w:r>
      <w:r w:rsidR="73FA7EF5" w:rsidRPr="00A300D7">
        <w:rPr>
          <w:color w:val="000000" w:themeColor="text1"/>
        </w:rPr>
        <w:t xml:space="preserve">United States Department of State, </w:t>
      </w:r>
      <w:r w:rsidR="73FA7EF5" w:rsidRPr="00A300D7">
        <w:rPr>
          <w:i/>
          <w:iCs/>
          <w:color w:val="000000" w:themeColor="text1"/>
        </w:rPr>
        <w:t>2017 Country Reports on Human Rights Practices: Zimbabwe</w:t>
      </w:r>
      <w:r w:rsidR="73FA7EF5" w:rsidRPr="00A300D7">
        <w:rPr>
          <w:color w:val="000000" w:themeColor="text1"/>
        </w:rPr>
        <w:t xml:space="preserve">, </w:t>
      </w:r>
    </w:p>
    <w:p w14:paraId="34CB641D" w14:textId="46742578" w:rsidR="73FA7EF5" w:rsidRPr="00185E6F" w:rsidRDefault="00185E6F" w:rsidP="00A300D7">
      <w:pPr>
        <w:pStyle w:val="FootnoteText"/>
        <w:jc w:val="both"/>
        <w:rPr>
          <w:color w:val="000000" w:themeColor="text1"/>
        </w:rPr>
      </w:pPr>
      <w:hyperlink r:id="rId13" w:history="1">
        <w:r w:rsidRPr="00185E6F">
          <w:rPr>
            <w:rStyle w:val="Hyperlink"/>
            <w:color w:val="auto"/>
            <w:u w:val="none"/>
          </w:rPr>
          <w:t>https://www.state.gov/reports/2017-country-reports-on-human-rights-practices/zimbabwe/</w:t>
        </w:r>
      </w:hyperlink>
      <w:r w:rsidR="73FA7EF5" w:rsidRPr="00185E6F">
        <w:rPr>
          <w:color w:val="auto"/>
        </w:rPr>
        <w:t xml:space="preserve">. </w:t>
      </w:r>
    </w:p>
  </w:footnote>
  <w:footnote w:id="40">
    <w:p w14:paraId="2678F75C" w14:textId="6ED6F057" w:rsidR="73FA7EF5" w:rsidRPr="00A300D7" w:rsidRDefault="73FA7EF5"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Freedom House, </w:t>
      </w:r>
      <w:r w:rsidRPr="00A300D7">
        <w:rPr>
          <w:i/>
          <w:iCs/>
          <w:color w:val="000000" w:themeColor="text1"/>
        </w:rPr>
        <w:t>Freedom in the World 2019: Zimbabwe</w:t>
      </w:r>
      <w:r w:rsidRPr="00A300D7">
        <w:rPr>
          <w:color w:val="000000" w:themeColor="text1"/>
        </w:rPr>
        <w:t xml:space="preserve">, </w:t>
      </w:r>
      <w:hyperlink r:id="rId14">
        <w:r w:rsidRPr="00A300D7">
          <w:rPr>
            <w:rStyle w:val="Hyperlink"/>
            <w:color w:val="000000" w:themeColor="text1"/>
            <w:u w:val="none"/>
          </w:rPr>
          <w:t>https://freedomhouse.org/country/zimbabwe/freedom-world/2019</w:t>
        </w:r>
      </w:hyperlink>
      <w:r w:rsidRPr="00A300D7">
        <w:rPr>
          <w:color w:val="000000" w:themeColor="text1"/>
        </w:rPr>
        <w:t xml:space="preserve">. </w:t>
      </w:r>
    </w:p>
  </w:footnote>
  <w:footnote w:id="41">
    <w:p w14:paraId="2FD33833" w14:textId="649E605C" w:rsidR="73FA7EF5" w:rsidRPr="00A300D7" w:rsidRDefault="73FA7EF5"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Human Rights Committee, </w:t>
      </w:r>
      <w:r w:rsidRPr="00A300D7">
        <w:rPr>
          <w:i/>
          <w:iCs/>
          <w:color w:val="000000" w:themeColor="text1"/>
        </w:rPr>
        <w:t>Consideration of Reports Submitted by States Parties Under Article 40 of the Covenant: Concluding Observations of the Human Rights Committee: Zimbabwe</w:t>
      </w:r>
      <w:r w:rsidRPr="00A300D7">
        <w:rPr>
          <w:color w:val="000000" w:themeColor="text1"/>
        </w:rPr>
        <w:t>, (Apr. 6, 1998), U.N. Doc. CCPR/C/79/Add.89, ¶ 18.</w:t>
      </w:r>
    </w:p>
  </w:footnote>
  <w:footnote w:id="42">
    <w:p w14:paraId="07DF67A0" w14:textId="689A2D46" w:rsidR="00031626" w:rsidRPr="00031626" w:rsidRDefault="00031626">
      <w:pPr>
        <w:pStyle w:val="FootnoteText"/>
      </w:pPr>
      <w:r>
        <w:rPr>
          <w:rStyle w:val="FootnoteReference"/>
        </w:rPr>
        <w:footnoteRef/>
      </w:r>
      <w:r>
        <w:t xml:space="preserve"> </w:t>
      </w:r>
      <w:r w:rsidR="000303CB">
        <w:t xml:space="preserve">The Death Penalty Project, </w:t>
      </w:r>
      <w:r w:rsidR="000303CB">
        <w:rPr>
          <w:i/>
          <w:iCs/>
        </w:rPr>
        <w:t>12 Years Without an Execution: Is Zimbabwe Ready for Abolition?</w:t>
      </w:r>
      <w:r w:rsidR="000303CB">
        <w:t xml:space="preserve"> Mai Sato, (2018), at 12. </w:t>
      </w:r>
      <w:r w:rsidR="000303CB" w:rsidRPr="000176AC">
        <w:t>https://www.deathpenaltyproject.org/wp-content/uploads/2018/05/12-Years-Report-1.pdf</w:t>
      </w:r>
      <w:r w:rsidR="000303CB">
        <w:t>.</w:t>
      </w:r>
    </w:p>
  </w:footnote>
  <w:footnote w:id="43">
    <w:p w14:paraId="279AAD45" w14:textId="64DE9AAC" w:rsidR="73FA7EF5" w:rsidRPr="00A300D7" w:rsidRDefault="73FA7EF5"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Human Rights Council, </w:t>
      </w:r>
      <w:r w:rsidRPr="00A300D7">
        <w:rPr>
          <w:i/>
          <w:iCs/>
          <w:color w:val="000000" w:themeColor="text1"/>
        </w:rPr>
        <w:t>Report of the Working Group on the Universal Periodic Review: Zimbabwe</w:t>
      </w:r>
      <w:r w:rsidRPr="00A300D7">
        <w:rPr>
          <w:color w:val="000000" w:themeColor="text1"/>
        </w:rPr>
        <w:t>, (Dec. 28, 2016), U.N. Doc. A/HRC/34/8, ¶ 29.</w:t>
      </w:r>
    </w:p>
  </w:footnote>
  <w:footnote w:id="44">
    <w:p w14:paraId="085F2670" w14:textId="3E244FC3" w:rsidR="73FA7EF5" w:rsidRPr="00A300D7" w:rsidRDefault="73FA7EF5"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w:t>
      </w:r>
      <w:r w:rsidR="000303CB">
        <w:rPr>
          <w:color w:val="000000" w:themeColor="text1"/>
        </w:rPr>
        <w:t xml:space="preserve">Ibid. </w:t>
      </w:r>
    </w:p>
  </w:footnote>
  <w:footnote w:id="45">
    <w:p w14:paraId="61843623" w14:textId="5A444313" w:rsidR="73FA7EF5" w:rsidRPr="00A300D7" w:rsidRDefault="73FA7EF5"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Human Rights Council, </w:t>
      </w:r>
      <w:r w:rsidRPr="00A300D7">
        <w:rPr>
          <w:i/>
          <w:iCs/>
          <w:color w:val="000000" w:themeColor="text1"/>
        </w:rPr>
        <w:t>National Report Submitted in Accordance with Paragraph 5 of the Annex to Human Rights Council Resolution 16/21: Zimbabwe</w:t>
      </w:r>
      <w:r w:rsidRPr="00A300D7">
        <w:rPr>
          <w:color w:val="000000" w:themeColor="text1"/>
        </w:rPr>
        <w:t>, (Aug. 22, 2016), U.N. Doc. A/HRC/WG.6/26/ZWE/1, ¶ 24.</w:t>
      </w:r>
    </w:p>
  </w:footnote>
  <w:footnote w:id="46">
    <w:p w14:paraId="16303590" w14:textId="5AE982A6" w:rsidR="73FA7EF5" w:rsidRPr="00A300D7" w:rsidRDefault="73FA7EF5"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w:t>
      </w:r>
      <w:r w:rsidR="000303CB">
        <w:rPr>
          <w:i/>
          <w:iCs/>
          <w:color w:val="000000" w:themeColor="text1"/>
        </w:rPr>
        <w:t>Id.</w:t>
      </w:r>
      <w:r w:rsidR="000303CB">
        <w:rPr>
          <w:color w:val="000000" w:themeColor="text1"/>
        </w:rPr>
        <w:t xml:space="preserve"> </w:t>
      </w:r>
      <w:r w:rsidRPr="00A300D7">
        <w:rPr>
          <w:color w:val="000000" w:themeColor="text1"/>
        </w:rPr>
        <w:t>¶ 97.</w:t>
      </w:r>
    </w:p>
  </w:footnote>
  <w:footnote w:id="47">
    <w:p w14:paraId="557AAB25" w14:textId="77777777" w:rsidR="009D68C1" w:rsidRDefault="73FA7EF5"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United States Department of State, </w:t>
      </w:r>
      <w:r w:rsidRPr="00A300D7">
        <w:rPr>
          <w:i/>
          <w:iCs/>
          <w:color w:val="000000" w:themeColor="text1"/>
        </w:rPr>
        <w:t>2016 Country Reports on Human Rights Practices: Zimbabwe</w:t>
      </w:r>
      <w:r w:rsidRPr="00A300D7">
        <w:rPr>
          <w:color w:val="000000" w:themeColor="text1"/>
        </w:rPr>
        <w:t xml:space="preserve">, </w:t>
      </w:r>
    </w:p>
    <w:p w14:paraId="68870435" w14:textId="01EBFDF7" w:rsidR="73FA7EF5" w:rsidRPr="00A300D7" w:rsidRDefault="00322D7B" w:rsidP="00A300D7">
      <w:pPr>
        <w:pStyle w:val="FootnoteText"/>
        <w:jc w:val="both"/>
        <w:rPr>
          <w:color w:val="000000" w:themeColor="text1"/>
        </w:rPr>
      </w:pPr>
      <w:hyperlink r:id="rId15">
        <w:r w:rsidR="73FA7EF5" w:rsidRPr="00A300D7">
          <w:rPr>
            <w:rStyle w:val="Hyperlink"/>
            <w:color w:val="000000" w:themeColor="text1"/>
            <w:u w:val="none"/>
          </w:rPr>
          <w:t>https://www.state.gov/reports/2016-country-reports-on-human-rights-practices/zimbabwe/</w:t>
        </w:r>
      </w:hyperlink>
      <w:r w:rsidR="73FA7EF5" w:rsidRPr="00A300D7">
        <w:rPr>
          <w:color w:val="000000" w:themeColor="text1"/>
        </w:rPr>
        <w:t xml:space="preserve">.; United States Department of State, </w:t>
      </w:r>
      <w:r w:rsidR="73FA7EF5" w:rsidRPr="00A300D7">
        <w:rPr>
          <w:i/>
          <w:iCs/>
          <w:color w:val="000000" w:themeColor="text1"/>
        </w:rPr>
        <w:t>2017 Country Reports on Human Rights Practices: Zimbabwe</w:t>
      </w:r>
      <w:r w:rsidR="73FA7EF5" w:rsidRPr="00A300D7">
        <w:rPr>
          <w:color w:val="000000" w:themeColor="text1"/>
        </w:rPr>
        <w:t xml:space="preserve">, </w:t>
      </w:r>
      <w:hyperlink r:id="rId16">
        <w:r w:rsidR="73FA7EF5" w:rsidRPr="00A300D7">
          <w:rPr>
            <w:rStyle w:val="Hyperlink"/>
            <w:color w:val="000000" w:themeColor="text1"/>
            <w:u w:val="none"/>
          </w:rPr>
          <w:t>https://www.state.gov/reports/2017-country-reports-on-human-rights-practices/zimbabwe/</w:t>
        </w:r>
      </w:hyperlink>
      <w:r w:rsidR="73FA7EF5" w:rsidRPr="00A300D7">
        <w:rPr>
          <w:color w:val="000000" w:themeColor="text1"/>
        </w:rPr>
        <w:t xml:space="preserve">. United States Department of State, </w:t>
      </w:r>
      <w:r w:rsidR="73FA7EF5" w:rsidRPr="00A300D7">
        <w:rPr>
          <w:i/>
          <w:iCs/>
          <w:color w:val="000000" w:themeColor="text1"/>
        </w:rPr>
        <w:t>2018 Country Reports on Human Rights Practices: Zimbabwe</w:t>
      </w:r>
      <w:r w:rsidR="73FA7EF5" w:rsidRPr="00A300D7">
        <w:rPr>
          <w:color w:val="000000" w:themeColor="text1"/>
        </w:rPr>
        <w:t>,</w:t>
      </w:r>
      <w:r w:rsidR="73FA7EF5" w:rsidRPr="00A300D7">
        <w:rPr>
          <w:rStyle w:val="Hyperlink"/>
          <w:color w:val="000000" w:themeColor="text1"/>
          <w:u w:val="none"/>
        </w:rPr>
        <w:t xml:space="preserve"> </w:t>
      </w:r>
      <w:hyperlink r:id="rId17">
        <w:r w:rsidR="73FA7EF5" w:rsidRPr="00A300D7">
          <w:rPr>
            <w:rStyle w:val="Hyperlink"/>
            <w:color w:val="000000" w:themeColor="text1"/>
            <w:u w:val="none"/>
          </w:rPr>
          <w:t>https://www.state.gov/reports/2018-country-reports-on-human-rights-practices/zimbabwe/</w:t>
        </w:r>
      </w:hyperlink>
      <w:r w:rsidR="73FA7EF5" w:rsidRPr="00A300D7">
        <w:rPr>
          <w:color w:val="000000" w:themeColor="text1"/>
        </w:rPr>
        <w:t xml:space="preserve">.; United States Department of State, </w:t>
      </w:r>
      <w:r w:rsidR="73FA7EF5" w:rsidRPr="00A300D7">
        <w:rPr>
          <w:i/>
          <w:iCs/>
          <w:color w:val="000000" w:themeColor="text1"/>
        </w:rPr>
        <w:t xml:space="preserve">2019 Country Reports on Human Rights Practices: Zimbabwe, </w:t>
      </w:r>
      <w:hyperlink r:id="rId18">
        <w:r w:rsidR="73FA7EF5" w:rsidRPr="009D68C1">
          <w:rPr>
            <w:rStyle w:val="Hyperlink"/>
            <w:color w:val="000000" w:themeColor="text1"/>
            <w:u w:val="none"/>
          </w:rPr>
          <w:t>https://www.state.gov/reports/2019-country-reports-on-human-rights-practices/zimbabwe/</w:t>
        </w:r>
      </w:hyperlink>
      <w:r w:rsidR="73FA7EF5" w:rsidRPr="009D68C1">
        <w:rPr>
          <w:color w:val="000000" w:themeColor="text1"/>
        </w:rPr>
        <w:t>.</w:t>
      </w:r>
    </w:p>
  </w:footnote>
  <w:footnote w:id="48">
    <w:p w14:paraId="1C341EA0" w14:textId="3930CAEE" w:rsidR="73FA7EF5" w:rsidRPr="00A300D7" w:rsidRDefault="73FA7EF5"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w:t>
      </w:r>
      <w:r w:rsidRPr="00A300D7">
        <w:rPr>
          <w:i/>
          <w:iCs/>
          <w:color w:val="000000" w:themeColor="text1"/>
        </w:rPr>
        <w:t>Prisoners in Zimbabwe at Grave Risk of Covid-19 Spread</w:t>
      </w:r>
      <w:r w:rsidRPr="00A300D7">
        <w:rPr>
          <w:color w:val="000000" w:themeColor="text1"/>
        </w:rPr>
        <w:t xml:space="preserve">, Human Rights Watch, (July 29, 2020), </w:t>
      </w:r>
      <w:hyperlink r:id="rId19">
        <w:r w:rsidRPr="00A300D7">
          <w:rPr>
            <w:rStyle w:val="Hyperlink"/>
            <w:color w:val="000000" w:themeColor="text1"/>
            <w:u w:val="none"/>
          </w:rPr>
          <w:t>https://www.hrw.org/news/2020/07/29/prisoners-zimbabwe-grave-risk-covid-19-spread</w:t>
        </w:r>
      </w:hyperlink>
      <w:r w:rsidRPr="00A300D7">
        <w:rPr>
          <w:color w:val="000000" w:themeColor="text1"/>
        </w:rPr>
        <w:t>.</w:t>
      </w:r>
    </w:p>
  </w:footnote>
  <w:footnote w:id="49">
    <w:p w14:paraId="72A1C5F8" w14:textId="79C523F0" w:rsidR="73FA7EF5" w:rsidRPr="00A300D7" w:rsidRDefault="73FA7EF5"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Freedom House, </w:t>
      </w:r>
      <w:r w:rsidRPr="00A300D7">
        <w:rPr>
          <w:i/>
          <w:iCs/>
          <w:color w:val="000000" w:themeColor="text1"/>
        </w:rPr>
        <w:t>Freedom in the World 2017: Zimbabwe</w:t>
      </w:r>
      <w:r w:rsidRPr="00A300D7">
        <w:rPr>
          <w:color w:val="000000" w:themeColor="text1"/>
        </w:rPr>
        <w:t xml:space="preserve">, </w:t>
      </w:r>
      <w:hyperlink r:id="rId20">
        <w:r w:rsidRPr="00A300D7">
          <w:rPr>
            <w:rStyle w:val="Hyperlink"/>
            <w:color w:val="000000" w:themeColor="text1"/>
            <w:u w:val="none"/>
          </w:rPr>
          <w:t>https://freedomhouse.org/country/zimbabwe/freedom-world/2017</w:t>
        </w:r>
      </w:hyperlink>
      <w:r w:rsidRPr="00A300D7">
        <w:rPr>
          <w:color w:val="000000" w:themeColor="text1"/>
        </w:rPr>
        <w:t xml:space="preserve">.; Freedom House, </w:t>
      </w:r>
      <w:r w:rsidRPr="00A300D7">
        <w:rPr>
          <w:i/>
          <w:iCs/>
          <w:color w:val="000000" w:themeColor="text1"/>
        </w:rPr>
        <w:t>Freedom in the World 2019: Zimbabwe</w:t>
      </w:r>
      <w:r w:rsidRPr="00A300D7">
        <w:rPr>
          <w:color w:val="000000" w:themeColor="text1"/>
        </w:rPr>
        <w:t>,</w:t>
      </w:r>
      <w:r w:rsidRPr="00A300D7">
        <w:rPr>
          <w:rStyle w:val="Hyperlink"/>
          <w:color w:val="000000" w:themeColor="text1"/>
          <w:u w:val="none"/>
        </w:rPr>
        <w:t xml:space="preserve"> </w:t>
      </w:r>
      <w:hyperlink r:id="rId21">
        <w:r w:rsidRPr="00A300D7">
          <w:rPr>
            <w:rStyle w:val="Hyperlink"/>
            <w:color w:val="000000" w:themeColor="text1"/>
            <w:u w:val="none"/>
          </w:rPr>
          <w:t>https://freedomhouse.org/country/zimbabwe/freedom-world/2019</w:t>
        </w:r>
      </w:hyperlink>
      <w:r w:rsidRPr="00A300D7">
        <w:rPr>
          <w:color w:val="000000" w:themeColor="text1"/>
        </w:rPr>
        <w:t>.</w:t>
      </w:r>
    </w:p>
  </w:footnote>
  <w:footnote w:id="50">
    <w:p w14:paraId="2A010B94" w14:textId="01F84CE5" w:rsidR="73FA7EF5" w:rsidRPr="00A300D7" w:rsidRDefault="73FA7EF5"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United States Department of State, </w:t>
      </w:r>
      <w:r w:rsidRPr="00A300D7">
        <w:rPr>
          <w:i/>
          <w:iCs/>
          <w:color w:val="000000" w:themeColor="text1"/>
        </w:rPr>
        <w:t xml:space="preserve">2019 Country Reports on Human Rights Practices: Zimbabwe, </w:t>
      </w:r>
      <w:hyperlink r:id="rId22">
        <w:r w:rsidRPr="00A300D7">
          <w:rPr>
            <w:rStyle w:val="Hyperlink"/>
            <w:color w:val="000000" w:themeColor="text1"/>
            <w:u w:val="none"/>
          </w:rPr>
          <w:t>https://www.state.gov/reports/2019-country-reports-on-human-rights-practices/zimbabwe/</w:t>
        </w:r>
      </w:hyperlink>
      <w:r w:rsidRPr="00A300D7">
        <w:rPr>
          <w:color w:val="000000" w:themeColor="text1"/>
        </w:rPr>
        <w:t>.</w:t>
      </w:r>
    </w:p>
  </w:footnote>
  <w:footnote w:id="51">
    <w:p w14:paraId="2A3D3742" w14:textId="127C0CE6" w:rsidR="73FA7EF5" w:rsidRPr="00A300D7" w:rsidRDefault="73FA7EF5" w:rsidP="00A300D7">
      <w:pPr>
        <w:pStyle w:val="FootnoteText"/>
        <w:jc w:val="both"/>
        <w:rPr>
          <w:i/>
          <w:iCs/>
          <w:color w:val="000000" w:themeColor="text1"/>
        </w:rPr>
      </w:pPr>
      <w:r w:rsidRPr="00A300D7">
        <w:rPr>
          <w:rStyle w:val="FootnoteReference"/>
          <w:color w:val="000000" w:themeColor="text1"/>
        </w:rPr>
        <w:footnoteRef/>
      </w:r>
      <w:r w:rsidRPr="00A300D7">
        <w:rPr>
          <w:color w:val="000000" w:themeColor="text1"/>
        </w:rPr>
        <w:t xml:space="preserve"> </w:t>
      </w:r>
      <w:r w:rsidR="000303CB">
        <w:rPr>
          <w:color w:val="000000" w:themeColor="text1"/>
        </w:rPr>
        <w:t xml:space="preserve">Ibid. </w:t>
      </w:r>
    </w:p>
  </w:footnote>
  <w:footnote w:id="52">
    <w:p w14:paraId="01058883" w14:textId="5FBB1325" w:rsidR="73FA7EF5" w:rsidRPr="00A300D7" w:rsidRDefault="73FA7EF5" w:rsidP="00A300D7">
      <w:pPr>
        <w:pStyle w:val="FootnoteText"/>
        <w:jc w:val="both"/>
        <w:rPr>
          <w:i/>
          <w:iCs/>
          <w:color w:val="000000" w:themeColor="text1"/>
        </w:rPr>
      </w:pPr>
      <w:r w:rsidRPr="00A300D7">
        <w:rPr>
          <w:rStyle w:val="FootnoteReference"/>
          <w:color w:val="000000" w:themeColor="text1"/>
        </w:rPr>
        <w:footnoteRef/>
      </w:r>
      <w:r w:rsidRPr="00A300D7">
        <w:rPr>
          <w:color w:val="000000" w:themeColor="text1"/>
        </w:rPr>
        <w:t xml:space="preserve"> United States Department of State, </w:t>
      </w:r>
      <w:r w:rsidRPr="00A300D7">
        <w:rPr>
          <w:i/>
          <w:iCs/>
          <w:color w:val="000000" w:themeColor="text1"/>
        </w:rPr>
        <w:t xml:space="preserve">2018 Country Reports on Human Rights Practices: Zimbabwe, </w:t>
      </w:r>
      <w:hyperlink r:id="rId23">
        <w:r w:rsidRPr="00A300D7">
          <w:rPr>
            <w:rStyle w:val="Hyperlink"/>
            <w:color w:val="000000" w:themeColor="text1"/>
            <w:u w:val="none"/>
          </w:rPr>
          <w:t>https://www.state.gov/reports/2018-country-reports-on-human-rights-practices/zimbabwe/</w:t>
        </w:r>
      </w:hyperlink>
      <w:r w:rsidRPr="00A300D7">
        <w:rPr>
          <w:color w:val="000000" w:themeColor="text1"/>
        </w:rPr>
        <w:t>.</w:t>
      </w:r>
      <w:r w:rsidRPr="00A300D7">
        <w:rPr>
          <w:i/>
          <w:iCs/>
          <w:color w:val="000000" w:themeColor="text1"/>
        </w:rPr>
        <w:t xml:space="preserve"> ; </w:t>
      </w:r>
      <w:r w:rsidRPr="00A300D7">
        <w:rPr>
          <w:color w:val="000000" w:themeColor="text1"/>
        </w:rPr>
        <w:t xml:space="preserve">United States Department of State, </w:t>
      </w:r>
      <w:r w:rsidRPr="00A300D7">
        <w:rPr>
          <w:i/>
          <w:iCs/>
          <w:color w:val="000000" w:themeColor="text1"/>
        </w:rPr>
        <w:t xml:space="preserve">2019 Country Reports on Human Rights Practices: Zimbabwe, </w:t>
      </w:r>
      <w:hyperlink r:id="rId24">
        <w:r w:rsidRPr="00A300D7">
          <w:rPr>
            <w:rStyle w:val="Hyperlink"/>
            <w:color w:val="000000" w:themeColor="text1"/>
            <w:u w:val="none"/>
          </w:rPr>
          <w:t>https://www.state.gov/reports/2019-country-reports-on-human-rights-practices/zimbabwe/</w:t>
        </w:r>
      </w:hyperlink>
      <w:r w:rsidRPr="00A300D7">
        <w:rPr>
          <w:color w:val="000000" w:themeColor="text1"/>
        </w:rPr>
        <w:t>.</w:t>
      </w:r>
    </w:p>
  </w:footnote>
  <w:footnote w:id="53">
    <w:p w14:paraId="3DC98186" w14:textId="2B920ADF" w:rsidR="73FA7EF5" w:rsidRPr="00A300D7" w:rsidRDefault="73FA7EF5" w:rsidP="00A300D7">
      <w:pPr>
        <w:pStyle w:val="FootnoteText"/>
        <w:jc w:val="both"/>
        <w:rPr>
          <w:i/>
          <w:iCs/>
          <w:color w:val="000000" w:themeColor="text1"/>
        </w:rPr>
      </w:pPr>
      <w:r w:rsidRPr="00A300D7">
        <w:rPr>
          <w:rStyle w:val="FootnoteReference"/>
          <w:color w:val="000000" w:themeColor="text1"/>
        </w:rPr>
        <w:footnoteRef/>
      </w:r>
      <w:r w:rsidRPr="00A300D7">
        <w:rPr>
          <w:color w:val="000000" w:themeColor="text1"/>
        </w:rPr>
        <w:t xml:space="preserve"> Freedom House, </w:t>
      </w:r>
      <w:r w:rsidRPr="00A300D7">
        <w:rPr>
          <w:i/>
          <w:iCs/>
          <w:color w:val="000000" w:themeColor="text1"/>
        </w:rPr>
        <w:t>Freedom in the World 2019: Zimbabwe</w:t>
      </w:r>
      <w:r w:rsidRPr="00A300D7">
        <w:rPr>
          <w:color w:val="000000" w:themeColor="text1"/>
        </w:rPr>
        <w:t xml:space="preserve">, </w:t>
      </w:r>
      <w:hyperlink r:id="rId25">
        <w:r w:rsidRPr="00A300D7">
          <w:rPr>
            <w:rStyle w:val="Hyperlink"/>
            <w:color w:val="000000" w:themeColor="text1"/>
            <w:u w:val="none"/>
          </w:rPr>
          <w:t>https://freedomhouse.org/country/zimbabwe/freedom-world/2019</w:t>
        </w:r>
      </w:hyperlink>
      <w:r w:rsidRPr="00A300D7">
        <w:rPr>
          <w:color w:val="000000" w:themeColor="text1"/>
        </w:rPr>
        <w:t xml:space="preserve">.; United States Department of State, </w:t>
      </w:r>
      <w:r w:rsidRPr="00A300D7">
        <w:rPr>
          <w:i/>
          <w:iCs/>
          <w:color w:val="000000" w:themeColor="text1"/>
        </w:rPr>
        <w:t xml:space="preserve">2019 Country Reports on Human Rights Practices: Zimbabwe, </w:t>
      </w:r>
      <w:hyperlink r:id="rId26">
        <w:r w:rsidRPr="00A300D7">
          <w:rPr>
            <w:rStyle w:val="Hyperlink"/>
            <w:color w:val="000000" w:themeColor="text1"/>
            <w:u w:val="none"/>
          </w:rPr>
          <w:t>https://www.state.gov/reports/2019-country-reports-on-human-rights-practices/zimbabwe/</w:t>
        </w:r>
      </w:hyperlink>
      <w:r w:rsidRPr="00A300D7">
        <w:rPr>
          <w:color w:val="000000" w:themeColor="text1"/>
        </w:rPr>
        <w:t>.</w:t>
      </w:r>
    </w:p>
  </w:footnote>
  <w:footnote w:id="54">
    <w:p w14:paraId="6888253F" w14:textId="23E4E2D0" w:rsidR="73FA7EF5" w:rsidRPr="00A300D7" w:rsidRDefault="73FA7EF5"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w:t>
      </w:r>
      <w:r w:rsidRPr="00A300D7">
        <w:rPr>
          <w:i/>
          <w:iCs/>
          <w:color w:val="000000" w:themeColor="text1"/>
        </w:rPr>
        <w:t>Prisoners in Zimbabwe at Grave Risk of Covid-19 Spread</w:t>
      </w:r>
      <w:r w:rsidRPr="00A300D7">
        <w:rPr>
          <w:color w:val="000000" w:themeColor="text1"/>
        </w:rPr>
        <w:t xml:space="preserve">, Human Rights Watch, (July 29, 2020), </w:t>
      </w:r>
      <w:hyperlink r:id="rId27">
        <w:r w:rsidRPr="00A300D7">
          <w:rPr>
            <w:rStyle w:val="Hyperlink"/>
            <w:color w:val="000000" w:themeColor="text1"/>
            <w:u w:val="none"/>
          </w:rPr>
          <w:t>https://www.hrw.org/news/2020/07/29/prisoners-zimbabwe-grave-risk-covid-19-spread</w:t>
        </w:r>
      </w:hyperlink>
      <w:r w:rsidRPr="00A300D7">
        <w:rPr>
          <w:color w:val="000000" w:themeColor="text1"/>
        </w:rPr>
        <w:t>.</w:t>
      </w:r>
    </w:p>
  </w:footnote>
  <w:footnote w:id="55">
    <w:p w14:paraId="1E6E7107" w14:textId="07426571" w:rsidR="73FA7EF5" w:rsidRPr="00A300D7" w:rsidRDefault="73FA7EF5"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w:t>
      </w:r>
      <w:r w:rsidR="000303CB">
        <w:rPr>
          <w:color w:val="000000" w:themeColor="text1"/>
        </w:rPr>
        <w:t xml:space="preserve">Ibid. </w:t>
      </w:r>
    </w:p>
  </w:footnote>
  <w:footnote w:id="56">
    <w:p w14:paraId="2ADA3D34" w14:textId="1D79D321" w:rsidR="73FA7EF5" w:rsidRPr="00A300D7" w:rsidRDefault="73FA7EF5" w:rsidP="00A300D7">
      <w:pPr>
        <w:pStyle w:val="FootnoteText"/>
        <w:jc w:val="both"/>
        <w:rPr>
          <w:color w:val="000000" w:themeColor="text1"/>
        </w:rPr>
      </w:pPr>
      <w:r w:rsidRPr="00A300D7">
        <w:rPr>
          <w:rStyle w:val="FootnoteReference"/>
          <w:color w:val="000000" w:themeColor="text1"/>
        </w:rPr>
        <w:footnoteRef/>
      </w:r>
      <w:r w:rsidRPr="00A300D7">
        <w:rPr>
          <w:color w:val="000000" w:themeColor="text1"/>
        </w:rPr>
        <w:t xml:space="preserve"> </w:t>
      </w:r>
      <w:r w:rsidR="000303CB">
        <w:rPr>
          <w:color w:val="000000" w:themeColor="text1"/>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C811" w14:textId="77777777" w:rsidR="00804604" w:rsidRDefault="00804604" w:rsidP="00C26130">
    <w:pPr>
      <w:pStyle w:val="Header"/>
      <w:tabs>
        <w:tab w:val="left" w:pos="27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3ECE" w14:textId="2B86BDB3" w:rsidR="00804604" w:rsidRDefault="00AC0FB3">
    <w:pPr>
      <w:pStyle w:val="Header"/>
    </w:pPr>
    <w:r w:rsidRPr="00005D55">
      <w:rPr>
        <w:noProof/>
      </w:rPr>
      <w:drawing>
        <wp:anchor distT="0" distB="0" distL="114300" distR="114300" simplePos="0" relativeHeight="251660288" behindDoc="1" locked="0" layoutInCell="1" allowOverlap="1" wp14:anchorId="6F75FA89" wp14:editId="5F7FC0E3">
          <wp:simplePos x="0" y="0"/>
          <wp:positionH relativeFrom="column">
            <wp:posOffset>2914650</wp:posOffset>
          </wp:positionH>
          <wp:positionV relativeFrom="paragraph">
            <wp:posOffset>9525</wp:posOffset>
          </wp:positionV>
          <wp:extent cx="1311910" cy="96020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11910" cy="960206"/>
                  </a:xfrm>
                  <a:prstGeom prst="rect">
                    <a:avLst/>
                  </a:prstGeom>
                </pic:spPr>
              </pic:pic>
            </a:graphicData>
          </a:graphic>
          <wp14:sizeRelH relativeFrom="margin">
            <wp14:pctWidth>0</wp14:pctWidth>
          </wp14:sizeRelH>
          <wp14:sizeRelV relativeFrom="margin">
            <wp14:pctHeight>0</wp14:pctHeight>
          </wp14:sizeRelV>
        </wp:anchor>
      </w:drawing>
    </w:r>
    <w:r w:rsidRPr="00CB700A">
      <w:rPr>
        <w:noProof/>
      </w:rPr>
      <w:drawing>
        <wp:anchor distT="0" distB="0" distL="114300" distR="114300" simplePos="0" relativeHeight="251662336" behindDoc="1" locked="0" layoutInCell="1" allowOverlap="1" wp14:anchorId="579837BD" wp14:editId="543F4A05">
          <wp:simplePos x="0" y="0"/>
          <wp:positionH relativeFrom="margin">
            <wp:posOffset>-295275</wp:posOffset>
          </wp:positionH>
          <wp:positionV relativeFrom="paragraph">
            <wp:posOffset>0</wp:posOffset>
          </wp:positionV>
          <wp:extent cx="1554480" cy="704850"/>
          <wp:effectExtent l="0" t="0" r="7620" b="0"/>
          <wp:wrapTight wrapText="bothSides">
            <wp:wrapPolygon edited="0">
              <wp:start x="0" y="0"/>
              <wp:lineTo x="0" y="21016"/>
              <wp:lineTo x="21441" y="21016"/>
              <wp:lineTo x="21441" y="0"/>
              <wp:lineTo x="0" y="0"/>
            </wp:wrapPolygon>
          </wp:wrapTight>
          <wp:docPr id="1332977231" name="Picture 13329772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977231" name="Picture 1332977231"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54480" cy="704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3132A20" wp14:editId="68D79389">
          <wp:simplePos x="0" y="0"/>
          <wp:positionH relativeFrom="margin">
            <wp:posOffset>4276725</wp:posOffset>
          </wp:positionH>
          <wp:positionV relativeFrom="paragraph">
            <wp:posOffset>-95250</wp:posOffset>
          </wp:positionV>
          <wp:extent cx="1988820" cy="762000"/>
          <wp:effectExtent l="0" t="0" r="0" b="0"/>
          <wp:wrapTight wrapText="bothSides">
            <wp:wrapPolygon edited="0">
              <wp:start x="0" y="0"/>
              <wp:lineTo x="0" y="21060"/>
              <wp:lineTo x="21310" y="21060"/>
              <wp:lineTo x="2131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882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3C4">
      <w:rPr>
        <w:noProof/>
      </w:rPr>
      <mc:AlternateContent>
        <mc:Choice Requires="wps">
          <w:drawing>
            <wp:inline distT="0" distB="0" distL="0" distR="0" wp14:anchorId="19E3482B" wp14:editId="05EB4651">
              <wp:extent cx="304800" cy="304800"/>
              <wp:effectExtent l="0" t="0" r="0" b="0"/>
              <wp:docPr id="7" name="Rectangle 7" descr="Monash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1D0A5" id="Rectangle 7" o:spid="_x0000_s1026" alt="Monash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Ow4ZvkBAADeAwAADgAAAAAAAAAAAAAAAAAuAgAAZHJz&#10;L2Uyb0RvYy54bWxQSwECLQAUAAYACAAAACEATKDpLNgAAAADAQAADwAAAAAAAAAAAAAAAABTBAAA&#10;ZHJzL2Rvd25yZXYueG1sUEsFBgAAAAAEAAQA8wAAAFg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5838"/>
    <w:multiLevelType w:val="hybridMultilevel"/>
    <w:tmpl w:val="11F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1781"/>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C2376"/>
    <w:multiLevelType w:val="hybridMultilevel"/>
    <w:tmpl w:val="991C3848"/>
    <w:lvl w:ilvl="0" w:tplc="9670D4BC">
      <w:start w:val="1"/>
      <w:numFmt w:val="decimal"/>
      <w:lvlText w:val="%1."/>
      <w:lvlJc w:val="left"/>
      <w:pPr>
        <w:tabs>
          <w:tab w:val="num" w:pos="720"/>
        </w:tabs>
        <w:ind w:left="720" w:hanging="360"/>
      </w:pPr>
      <w:rPr>
        <w:b w:val="0"/>
      </w:rPr>
    </w:lvl>
    <w:lvl w:ilvl="1" w:tplc="109A5DFE">
      <w:start w:val="1"/>
      <w:numFmt w:val="decimal"/>
      <w:lvlText w:val="%2."/>
      <w:lvlJc w:val="left"/>
      <w:pPr>
        <w:tabs>
          <w:tab w:val="num" w:pos="1440"/>
        </w:tabs>
        <w:ind w:left="1440" w:hanging="360"/>
      </w:pPr>
    </w:lvl>
    <w:lvl w:ilvl="2" w:tplc="4A260800">
      <w:start w:val="1"/>
      <w:numFmt w:val="decimal"/>
      <w:lvlText w:val="%3."/>
      <w:lvlJc w:val="left"/>
      <w:pPr>
        <w:tabs>
          <w:tab w:val="num" w:pos="2160"/>
        </w:tabs>
        <w:ind w:left="2160" w:hanging="360"/>
      </w:pPr>
    </w:lvl>
    <w:lvl w:ilvl="3" w:tplc="52223D66">
      <w:start w:val="1"/>
      <w:numFmt w:val="decimal"/>
      <w:lvlText w:val="%4."/>
      <w:lvlJc w:val="left"/>
      <w:pPr>
        <w:tabs>
          <w:tab w:val="num" w:pos="2880"/>
        </w:tabs>
        <w:ind w:left="2880" w:hanging="360"/>
      </w:pPr>
    </w:lvl>
    <w:lvl w:ilvl="4" w:tplc="D0A6172E">
      <w:start w:val="1"/>
      <w:numFmt w:val="decimal"/>
      <w:lvlText w:val="%5."/>
      <w:lvlJc w:val="left"/>
      <w:pPr>
        <w:tabs>
          <w:tab w:val="num" w:pos="3600"/>
        </w:tabs>
        <w:ind w:left="3600" w:hanging="360"/>
      </w:pPr>
    </w:lvl>
    <w:lvl w:ilvl="5" w:tplc="B8564790">
      <w:start w:val="1"/>
      <w:numFmt w:val="decimal"/>
      <w:lvlText w:val="%6."/>
      <w:lvlJc w:val="left"/>
      <w:pPr>
        <w:tabs>
          <w:tab w:val="num" w:pos="4320"/>
        </w:tabs>
        <w:ind w:left="4320" w:hanging="360"/>
      </w:pPr>
    </w:lvl>
    <w:lvl w:ilvl="6" w:tplc="F154A354">
      <w:start w:val="1"/>
      <w:numFmt w:val="decimal"/>
      <w:lvlText w:val="%7."/>
      <w:lvlJc w:val="left"/>
      <w:pPr>
        <w:tabs>
          <w:tab w:val="num" w:pos="5040"/>
        </w:tabs>
        <w:ind w:left="5040" w:hanging="360"/>
      </w:pPr>
    </w:lvl>
    <w:lvl w:ilvl="7" w:tplc="3CC00626">
      <w:start w:val="1"/>
      <w:numFmt w:val="decimal"/>
      <w:lvlText w:val="%8."/>
      <w:lvlJc w:val="left"/>
      <w:pPr>
        <w:tabs>
          <w:tab w:val="num" w:pos="5760"/>
        </w:tabs>
        <w:ind w:left="5760" w:hanging="360"/>
      </w:pPr>
    </w:lvl>
    <w:lvl w:ilvl="8" w:tplc="5008A68C">
      <w:start w:val="1"/>
      <w:numFmt w:val="decimal"/>
      <w:lvlText w:val="%9."/>
      <w:lvlJc w:val="left"/>
      <w:pPr>
        <w:tabs>
          <w:tab w:val="num" w:pos="6480"/>
        </w:tabs>
        <w:ind w:left="6480" w:hanging="360"/>
      </w:pPr>
    </w:lvl>
  </w:abstractNum>
  <w:abstractNum w:abstractNumId="3" w15:restartNumberingAfterBreak="0">
    <w:nsid w:val="1D5153BE"/>
    <w:multiLevelType w:val="hybridMultilevel"/>
    <w:tmpl w:val="4A007A38"/>
    <w:lvl w:ilvl="0" w:tplc="4EC0B1D6">
      <w:start w:val="1"/>
      <w:numFmt w:val="decimal"/>
      <w:lvlText w:val="%1."/>
      <w:lvlJc w:val="left"/>
      <w:pPr>
        <w:ind w:left="720" w:hanging="360"/>
      </w:pPr>
      <w:rPr>
        <w:vertAlign w:val="base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073C0"/>
    <w:multiLevelType w:val="hybridMultilevel"/>
    <w:tmpl w:val="BE6A5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41173"/>
    <w:multiLevelType w:val="hybridMultilevel"/>
    <w:tmpl w:val="55727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010577"/>
    <w:multiLevelType w:val="hybridMultilevel"/>
    <w:tmpl w:val="596AD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5A46C4"/>
    <w:multiLevelType w:val="hybridMultilevel"/>
    <w:tmpl w:val="467A1396"/>
    <w:lvl w:ilvl="0" w:tplc="228E1F4E">
      <w:start w:val="2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B41C3D"/>
    <w:multiLevelType w:val="hybridMultilevel"/>
    <w:tmpl w:val="087A7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E42924"/>
    <w:multiLevelType w:val="hybridMultilevel"/>
    <w:tmpl w:val="04569B52"/>
    <w:lvl w:ilvl="0" w:tplc="11F44430">
      <w:start w:val="4"/>
      <w:numFmt w:val="decimal"/>
      <w:lvlText w:val="%1."/>
      <w:lvlJc w:val="left"/>
      <w:pPr>
        <w:ind w:left="720" w:hanging="360"/>
      </w:pPr>
    </w:lvl>
    <w:lvl w:ilvl="1" w:tplc="346A2AFC">
      <w:start w:val="1"/>
      <w:numFmt w:val="lowerLetter"/>
      <w:lvlText w:val="%2."/>
      <w:lvlJc w:val="left"/>
      <w:pPr>
        <w:ind w:left="1440" w:hanging="360"/>
      </w:pPr>
    </w:lvl>
    <w:lvl w:ilvl="2" w:tplc="4EDEFABA">
      <w:start w:val="1"/>
      <w:numFmt w:val="lowerRoman"/>
      <w:lvlText w:val="%3."/>
      <w:lvlJc w:val="right"/>
      <w:pPr>
        <w:ind w:left="2160" w:hanging="180"/>
      </w:pPr>
    </w:lvl>
    <w:lvl w:ilvl="3" w:tplc="6BA03554">
      <w:start w:val="1"/>
      <w:numFmt w:val="decimal"/>
      <w:lvlText w:val="%4."/>
      <w:lvlJc w:val="left"/>
      <w:pPr>
        <w:ind w:left="2880" w:hanging="360"/>
      </w:pPr>
    </w:lvl>
    <w:lvl w:ilvl="4" w:tplc="2FC4C82C">
      <w:start w:val="1"/>
      <w:numFmt w:val="lowerLetter"/>
      <w:lvlText w:val="%5."/>
      <w:lvlJc w:val="left"/>
      <w:pPr>
        <w:ind w:left="3600" w:hanging="360"/>
      </w:pPr>
    </w:lvl>
    <w:lvl w:ilvl="5" w:tplc="E4F6704E">
      <w:start w:val="1"/>
      <w:numFmt w:val="lowerRoman"/>
      <w:lvlText w:val="%6."/>
      <w:lvlJc w:val="right"/>
      <w:pPr>
        <w:ind w:left="4320" w:hanging="180"/>
      </w:pPr>
    </w:lvl>
    <w:lvl w:ilvl="6" w:tplc="D66C78EE">
      <w:start w:val="1"/>
      <w:numFmt w:val="decimal"/>
      <w:lvlText w:val="%7."/>
      <w:lvlJc w:val="left"/>
      <w:pPr>
        <w:ind w:left="5040" w:hanging="360"/>
      </w:pPr>
    </w:lvl>
    <w:lvl w:ilvl="7" w:tplc="C802ACEE">
      <w:start w:val="1"/>
      <w:numFmt w:val="lowerLetter"/>
      <w:lvlText w:val="%8."/>
      <w:lvlJc w:val="left"/>
      <w:pPr>
        <w:ind w:left="5760" w:hanging="360"/>
      </w:pPr>
    </w:lvl>
    <w:lvl w:ilvl="8" w:tplc="AC526AA2">
      <w:start w:val="1"/>
      <w:numFmt w:val="lowerRoman"/>
      <w:lvlText w:val="%9."/>
      <w:lvlJc w:val="right"/>
      <w:pPr>
        <w:ind w:left="6480" w:hanging="180"/>
      </w:pPr>
    </w:lvl>
  </w:abstractNum>
  <w:abstractNum w:abstractNumId="10" w15:restartNumberingAfterBreak="0">
    <w:nsid w:val="667D1B3D"/>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36FE5"/>
    <w:multiLevelType w:val="hybridMultilevel"/>
    <w:tmpl w:val="E71A678A"/>
    <w:lvl w:ilvl="0" w:tplc="A5C2A7A6">
      <w:start w:val="1"/>
      <w:numFmt w:val="upperRoman"/>
      <w:lvlText w:val="%1."/>
      <w:lvlJc w:val="left"/>
      <w:pPr>
        <w:ind w:left="720" w:hanging="360"/>
      </w:pPr>
    </w:lvl>
    <w:lvl w:ilvl="1" w:tplc="206C5612">
      <w:start w:val="1"/>
      <w:numFmt w:val="lowerLetter"/>
      <w:lvlText w:val="%2."/>
      <w:lvlJc w:val="left"/>
      <w:pPr>
        <w:ind w:left="1440" w:hanging="360"/>
      </w:pPr>
    </w:lvl>
    <w:lvl w:ilvl="2" w:tplc="4C5AAB26">
      <w:start w:val="1"/>
      <w:numFmt w:val="lowerRoman"/>
      <w:lvlText w:val="%3."/>
      <w:lvlJc w:val="right"/>
      <w:pPr>
        <w:ind w:left="2160" w:hanging="180"/>
      </w:pPr>
    </w:lvl>
    <w:lvl w:ilvl="3" w:tplc="5F9446F2">
      <w:start w:val="1"/>
      <w:numFmt w:val="decimal"/>
      <w:lvlText w:val="%4."/>
      <w:lvlJc w:val="left"/>
      <w:pPr>
        <w:ind w:left="2880" w:hanging="360"/>
      </w:pPr>
    </w:lvl>
    <w:lvl w:ilvl="4" w:tplc="40987364">
      <w:start w:val="1"/>
      <w:numFmt w:val="lowerLetter"/>
      <w:lvlText w:val="%5."/>
      <w:lvlJc w:val="left"/>
      <w:pPr>
        <w:ind w:left="3600" w:hanging="360"/>
      </w:pPr>
    </w:lvl>
    <w:lvl w:ilvl="5" w:tplc="24841DF2">
      <w:start w:val="1"/>
      <w:numFmt w:val="lowerRoman"/>
      <w:lvlText w:val="%6."/>
      <w:lvlJc w:val="right"/>
      <w:pPr>
        <w:ind w:left="4320" w:hanging="180"/>
      </w:pPr>
    </w:lvl>
    <w:lvl w:ilvl="6" w:tplc="3B1CEB4C">
      <w:start w:val="1"/>
      <w:numFmt w:val="decimal"/>
      <w:lvlText w:val="%7."/>
      <w:lvlJc w:val="left"/>
      <w:pPr>
        <w:ind w:left="5040" w:hanging="360"/>
      </w:pPr>
    </w:lvl>
    <w:lvl w:ilvl="7" w:tplc="6D02608A">
      <w:start w:val="1"/>
      <w:numFmt w:val="lowerLetter"/>
      <w:lvlText w:val="%8."/>
      <w:lvlJc w:val="left"/>
      <w:pPr>
        <w:ind w:left="5760" w:hanging="360"/>
      </w:pPr>
    </w:lvl>
    <w:lvl w:ilvl="8" w:tplc="F62EF45A">
      <w:start w:val="1"/>
      <w:numFmt w:val="lowerRoman"/>
      <w:lvlText w:val="%9."/>
      <w:lvlJc w:val="right"/>
      <w:pPr>
        <w:ind w:left="6480" w:hanging="180"/>
      </w:pPr>
    </w:lvl>
  </w:abstractNum>
  <w:num w:numId="1">
    <w:abstractNumId w:val="11"/>
  </w:num>
  <w:num w:numId="2">
    <w:abstractNumId w:val="9"/>
  </w:num>
  <w:num w:numId="3">
    <w:abstractNumId w:val="5"/>
  </w:num>
  <w:num w:numId="4">
    <w:abstractNumId w:val="4"/>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3"/>
  </w:num>
  <w:num w:numId="10">
    <w:abstractNumId w:val="10"/>
  </w:num>
  <w:num w:numId="11">
    <w:abstractNumId w:val="1"/>
  </w:num>
  <w:num w:numId="12">
    <w:abstractNumId w:val="6"/>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C9"/>
    <w:rsid w:val="000176AC"/>
    <w:rsid w:val="000303CB"/>
    <w:rsid w:val="00030F59"/>
    <w:rsid w:val="00031626"/>
    <w:rsid w:val="000342B6"/>
    <w:rsid w:val="00046377"/>
    <w:rsid w:val="00054541"/>
    <w:rsid w:val="00056CF5"/>
    <w:rsid w:val="000734A4"/>
    <w:rsid w:val="00077D14"/>
    <w:rsid w:val="0008238F"/>
    <w:rsid w:val="00085935"/>
    <w:rsid w:val="000910FC"/>
    <w:rsid w:val="0009644E"/>
    <w:rsid w:val="000A1F17"/>
    <w:rsid w:val="000A66B8"/>
    <w:rsid w:val="000B042D"/>
    <w:rsid w:val="000B4DB3"/>
    <w:rsid w:val="000C380B"/>
    <w:rsid w:val="000C6340"/>
    <w:rsid w:val="000E1DDC"/>
    <w:rsid w:val="000F1E67"/>
    <w:rsid w:val="000F3447"/>
    <w:rsid w:val="000F56E0"/>
    <w:rsid w:val="001008D1"/>
    <w:rsid w:val="00111994"/>
    <w:rsid w:val="001215B4"/>
    <w:rsid w:val="00136514"/>
    <w:rsid w:val="00143423"/>
    <w:rsid w:val="00147EA4"/>
    <w:rsid w:val="001565F9"/>
    <w:rsid w:val="00160BDA"/>
    <w:rsid w:val="00172ACF"/>
    <w:rsid w:val="00181B2A"/>
    <w:rsid w:val="00185E6F"/>
    <w:rsid w:val="0018642B"/>
    <w:rsid w:val="001A59C1"/>
    <w:rsid w:val="001A5ED5"/>
    <w:rsid w:val="001A7AF4"/>
    <w:rsid w:val="001B1AC4"/>
    <w:rsid w:val="001B27D7"/>
    <w:rsid w:val="001B46C2"/>
    <w:rsid w:val="001B5E1E"/>
    <w:rsid w:val="001B799A"/>
    <w:rsid w:val="001C42EB"/>
    <w:rsid w:val="001D4D68"/>
    <w:rsid w:val="00220D48"/>
    <w:rsid w:val="00237C8C"/>
    <w:rsid w:val="00240D04"/>
    <w:rsid w:val="00242F64"/>
    <w:rsid w:val="002439A3"/>
    <w:rsid w:val="00243E14"/>
    <w:rsid w:val="00255789"/>
    <w:rsid w:val="00255D22"/>
    <w:rsid w:val="00266AA3"/>
    <w:rsid w:val="00272519"/>
    <w:rsid w:val="002734D9"/>
    <w:rsid w:val="00282223"/>
    <w:rsid w:val="00291BE8"/>
    <w:rsid w:val="002A0797"/>
    <w:rsid w:val="002A4838"/>
    <w:rsid w:val="002C57BC"/>
    <w:rsid w:val="002D36C6"/>
    <w:rsid w:val="002E3442"/>
    <w:rsid w:val="002E34EA"/>
    <w:rsid w:val="002F3E63"/>
    <w:rsid w:val="00315C53"/>
    <w:rsid w:val="00322CB1"/>
    <w:rsid w:val="00322D7B"/>
    <w:rsid w:val="003369A6"/>
    <w:rsid w:val="00340484"/>
    <w:rsid w:val="00344140"/>
    <w:rsid w:val="00344556"/>
    <w:rsid w:val="00345B90"/>
    <w:rsid w:val="00346FD8"/>
    <w:rsid w:val="0035378E"/>
    <w:rsid w:val="0035424D"/>
    <w:rsid w:val="00363D55"/>
    <w:rsid w:val="00390AC3"/>
    <w:rsid w:val="003937C6"/>
    <w:rsid w:val="003A0BC2"/>
    <w:rsid w:val="003A1D3E"/>
    <w:rsid w:val="003A6F6D"/>
    <w:rsid w:val="003C1E49"/>
    <w:rsid w:val="003C60FE"/>
    <w:rsid w:val="003D576C"/>
    <w:rsid w:val="00417CE5"/>
    <w:rsid w:val="00430A63"/>
    <w:rsid w:val="00430F85"/>
    <w:rsid w:val="00450118"/>
    <w:rsid w:val="00450405"/>
    <w:rsid w:val="00451153"/>
    <w:rsid w:val="00453314"/>
    <w:rsid w:val="00476CC4"/>
    <w:rsid w:val="004866AE"/>
    <w:rsid w:val="004923C4"/>
    <w:rsid w:val="004A17D9"/>
    <w:rsid w:val="004A5B01"/>
    <w:rsid w:val="004A7D93"/>
    <w:rsid w:val="004A7FF9"/>
    <w:rsid w:val="004B1E4E"/>
    <w:rsid w:val="004B4CAF"/>
    <w:rsid w:val="004B5617"/>
    <w:rsid w:val="004B73AF"/>
    <w:rsid w:val="004C4A3B"/>
    <w:rsid w:val="004D2568"/>
    <w:rsid w:val="004D3EE9"/>
    <w:rsid w:val="004D4EA4"/>
    <w:rsid w:val="004E7176"/>
    <w:rsid w:val="004E783D"/>
    <w:rsid w:val="004F2465"/>
    <w:rsid w:val="004F34E5"/>
    <w:rsid w:val="005132BB"/>
    <w:rsid w:val="00524166"/>
    <w:rsid w:val="00524C18"/>
    <w:rsid w:val="005336C2"/>
    <w:rsid w:val="00534C5B"/>
    <w:rsid w:val="005403E3"/>
    <w:rsid w:val="0055461C"/>
    <w:rsid w:val="00571EF6"/>
    <w:rsid w:val="00596B08"/>
    <w:rsid w:val="0059754B"/>
    <w:rsid w:val="005B0C1B"/>
    <w:rsid w:val="005C183B"/>
    <w:rsid w:val="005C58B6"/>
    <w:rsid w:val="005C5BF7"/>
    <w:rsid w:val="005D4EE6"/>
    <w:rsid w:val="005F2A19"/>
    <w:rsid w:val="0060568A"/>
    <w:rsid w:val="0061778F"/>
    <w:rsid w:val="00624A10"/>
    <w:rsid w:val="00626C39"/>
    <w:rsid w:val="00643D7A"/>
    <w:rsid w:val="00646D29"/>
    <w:rsid w:val="0066318F"/>
    <w:rsid w:val="006927DD"/>
    <w:rsid w:val="006B3424"/>
    <w:rsid w:val="006B363E"/>
    <w:rsid w:val="006B7B89"/>
    <w:rsid w:val="006D39C4"/>
    <w:rsid w:val="006E7D5B"/>
    <w:rsid w:val="006F582F"/>
    <w:rsid w:val="007143B8"/>
    <w:rsid w:val="007316AA"/>
    <w:rsid w:val="00741B9C"/>
    <w:rsid w:val="00757A1C"/>
    <w:rsid w:val="007637D8"/>
    <w:rsid w:val="00763DED"/>
    <w:rsid w:val="00765EBC"/>
    <w:rsid w:val="0077231B"/>
    <w:rsid w:val="00774643"/>
    <w:rsid w:val="007838DE"/>
    <w:rsid w:val="00796E71"/>
    <w:rsid w:val="007C4387"/>
    <w:rsid w:val="007D2FB7"/>
    <w:rsid w:val="007E1111"/>
    <w:rsid w:val="007E79C4"/>
    <w:rsid w:val="007F23A8"/>
    <w:rsid w:val="00804604"/>
    <w:rsid w:val="0081221D"/>
    <w:rsid w:val="008214B4"/>
    <w:rsid w:val="00826961"/>
    <w:rsid w:val="00836428"/>
    <w:rsid w:val="00847C78"/>
    <w:rsid w:val="00852B97"/>
    <w:rsid w:val="00870521"/>
    <w:rsid w:val="0087642D"/>
    <w:rsid w:val="008856D7"/>
    <w:rsid w:val="0089523C"/>
    <w:rsid w:val="008C3B9B"/>
    <w:rsid w:val="008C7B1F"/>
    <w:rsid w:val="008C7B63"/>
    <w:rsid w:val="008F0BDD"/>
    <w:rsid w:val="008F20E3"/>
    <w:rsid w:val="008F2F99"/>
    <w:rsid w:val="008F6084"/>
    <w:rsid w:val="009057C8"/>
    <w:rsid w:val="0093193B"/>
    <w:rsid w:val="00947170"/>
    <w:rsid w:val="0094723E"/>
    <w:rsid w:val="00947B3D"/>
    <w:rsid w:val="00956E94"/>
    <w:rsid w:val="009627A1"/>
    <w:rsid w:val="009712FE"/>
    <w:rsid w:val="00974E48"/>
    <w:rsid w:val="009875AD"/>
    <w:rsid w:val="009924AF"/>
    <w:rsid w:val="00996A22"/>
    <w:rsid w:val="009A7F71"/>
    <w:rsid w:val="009B51D7"/>
    <w:rsid w:val="009D3BEA"/>
    <w:rsid w:val="009D5161"/>
    <w:rsid w:val="009D68C1"/>
    <w:rsid w:val="009E4D16"/>
    <w:rsid w:val="009F12E2"/>
    <w:rsid w:val="009F3358"/>
    <w:rsid w:val="009F478B"/>
    <w:rsid w:val="009F69C1"/>
    <w:rsid w:val="00A300D7"/>
    <w:rsid w:val="00A40EE1"/>
    <w:rsid w:val="00A4129F"/>
    <w:rsid w:val="00A423ED"/>
    <w:rsid w:val="00A536F3"/>
    <w:rsid w:val="00A91D08"/>
    <w:rsid w:val="00AA281D"/>
    <w:rsid w:val="00AA6318"/>
    <w:rsid w:val="00AA7FCB"/>
    <w:rsid w:val="00AB59AE"/>
    <w:rsid w:val="00AB5BD9"/>
    <w:rsid w:val="00ABD970"/>
    <w:rsid w:val="00AC0FB3"/>
    <w:rsid w:val="00AD0AA1"/>
    <w:rsid w:val="00AE07A3"/>
    <w:rsid w:val="00AE372A"/>
    <w:rsid w:val="00B275A9"/>
    <w:rsid w:val="00B40DBF"/>
    <w:rsid w:val="00B44231"/>
    <w:rsid w:val="00B457C4"/>
    <w:rsid w:val="00B54060"/>
    <w:rsid w:val="00B71178"/>
    <w:rsid w:val="00B85693"/>
    <w:rsid w:val="00B914A2"/>
    <w:rsid w:val="00B9541E"/>
    <w:rsid w:val="00BA4CDE"/>
    <w:rsid w:val="00BB0488"/>
    <w:rsid w:val="00BB3ED5"/>
    <w:rsid w:val="00BB4AB9"/>
    <w:rsid w:val="00BC07C0"/>
    <w:rsid w:val="00BD3CFF"/>
    <w:rsid w:val="00BE59BD"/>
    <w:rsid w:val="00BE7278"/>
    <w:rsid w:val="00C0174A"/>
    <w:rsid w:val="00C01EB1"/>
    <w:rsid w:val="00C05D9B"/>
    <w:rsid w:val="00C26130"/>
    <w:rsid w:val="00C315B6"/>
    <w:rsid w:val="00C376F3"/>
    <w:rsid w:val="00C4132F"/>
    <w:rsid w:val="00C463D2"/>
    <w:rsid w:val="00C62A44"/>
    <w:rsid w:val="00C75F57"/>
    <w:rsid w:val="00C80A39"/>
    <w:rsid w:val="00C81936"/>
    <w:rsid w:val="00C84C4C"/>
    <w:rsid w:val="00CA7D78"/>
    <w:rsid w:val="00CB631F"/>
    <w:rsid w:val="00CC5314"/>
    <w:rsid w:val="00CC65F5"/>
    <w:rsid w:val="00D0019C"/>
    <w:rsid w:val="00D16EA6"/>
    <w:rsid w:val="00D17F80"/>
    <w:rsid w:val="00D25C36"/>
    <w:rsid w:val="00D3182B"/>
    <w:rsid w:val="00D40E1E"/>
    <w:rsid w:val="00D52AD6"/>
    <w:rsid w:val="00D73432"/>
    <w:rsid w:val="00D861C1"/>
    <w:rsid w:val="00D86901"/>
    <w:rsid w:val="00D92835"/>
    <w:rsid w:val="00D94424"/>
    <w:rsid w:val="00DA6DB6"/>
    <w:rsid w:val="00DB78EB"/>
    <w:rsid w:val="00DC41C9"/>
    <w:rsid w:val="00DC5473"/>
    <w:rsid w:val="00DD2F76"/>
    <w:rsid w:val="00DE6FE8"/>
    <w:rsid w:val="00E005C7"/>
    <w:rsid w:val="00E114C5"/>
    <w:rsid w:val="00E13D93"/>
    <w:rsid w:val="00E15266"/>
    <w:rsid w:val="00E162F5"/>
    <w:rsid w:val="00E3230E"/>
    <w:rsid w:val="00E35775"/>
    <w:rsid w:val="00E63AA4"/>
    <w:rsid w:val="00E826D1"/>
    <w:rsid w:val="00E85AD9"/>
    <w:rsid w:val="00E95CF7"/>
    <w:rsid w:val="00EA0EEB"/>
    <w:rsid w:val="00EA154F"/>
    <w:rsid w:val="00ED2DCC"/>
    <w:rsid w:val="00ED60B4"/>
    <w:rsid w:val="00EF2BE5"/>
    <w:rsid w:val="00F042FA"/>
    <w:rsid w:val="00F22813"/>
    <w:rsid w:val="00F2442A"/>
    <w:rsid w:val="00F51AFD"/>
    <w:rsid w:val="00F59987"/>
    <w:rsid w:val="00F612FF"/>
    <w:rsid w:val="00F6493F"/>
    <w:rsid w:val="00F75663"/>
    <w:rsid w:val="00F811E7"/>
    <w:rsid w:val="00F9056C"/>
    <w:rsid w:val="00FA2944"/>
    <w:rsid w:val="00FB4891"/>
    <w:rsid w:val="00FC686F"/>
    <w:rsid w:val="00FC7FBE"/>
    <w:rsid w:val="00FE0378"/>
    <w:rsid w:val="00FE2347"/>
    <w:rsid w:val="0109AC74"/>
    <w:rsid w:val="010B7311"/>
    <w:rsid w:val="0122D273"/>
    <w:rsid w:val="0134E489"/>
    <w:rsid w:val="01C61591"/>
    <w:rsid w:val="01D16BA6"/>
    <w:rsid w:val="0205ECEF"/>
    <w:rsid w:val="0223BE03"/>
    <w:rsid w:val="0244999F"/>
    <w:rsid w:val="025944AB"/>
    <w:rsid w:val="0276A15D"/>
    <w:rsid w:val="02C3F6DA"/>
    <w:rsid w:val="02D149F7"/>
    <w:rsid w:val="02D4B933"/>
    <w:rsid w:val="03146EF8"/>
    <w:rsid w:val="034529FD"/>
    <w:rsid w:val="03515EFB"/>
    <w:rsid w:val="03C2848C"/>
    <w:rsid w:val="03E960D7"/>
    <w:rsid w:val="0409D19C"/>
    <w:rsid w:val="0453FEFB"/>
    <w:rsid w:val="046DC6F6"/>
    <w:rsid w:val="046F39E1"/>
    <w:rsid w:val="04DE9404"/>
    <w:rsid w:val="04E6E833"/>
    <w:rsid w:val="04EBC831"/>
    <w:rsid w:val="04EE68FD"/>
    <w:rsid w:val="0527B281"/>
    <w:rsid w:val="054A67D2"/>
    <w:rsid w:val="0568437E"/>
    <w:rsid w:val="058263DD"/>
    <w:rsid w:val="059C2972"/>
    <w:rsid w:val="05A1413A"/>
    <w:rsid w:val="05B514EB"/>
    <w:rsid w:val="05BAA16E"/>
    <w:rsid w:val="05C01F03"/>
    <w:rsid w:val="05F3DD79"/>
    <w:rsid w:val="0630CD73"/>
    <w:rsid w:val="06574B69"/>
    <w:rsid w:val="06875E51"/>
    <w:rsid w:val="0691D9B2"/>
    <w:rsid w:val="069A7F2D"/>
    <w:rsid w:val="06A13C2E"/>
    <w:rsid w:val="06D43F08"/>
    <w:rsid w:val="071D1AB1"/>
    <w:rsid w:val="07203E87"/>
    <w:rsid w:val="07333868"/>
    <w:rsid w:val="075191DE"/>
    <w:rsid w:val="07A3854F"/>
    <w:rsid w:val="07BE9287"/>
    <w:rsid w:val="07CB3EB9"/>
    <w:rsid w:val="07D2E281"/>
    <w:rsid w:val="07EA7D22"/>
    <w:rsid w:val="07ED56DA"/>
    <w:rsid w:val="07FDFFFD"/>
    <w:rsid w:val="0819E15E"/>
    <w:rsid w:val="083D7B64"/>
    <w:rsid w:val="087B5F0C"/>
    <w:rsid w:val="0885F4F0"/>
    <w:rsid w:val="08ADFF5F"/>
    <w:rsid w:val="08BFA975"/>
    <w:rsid w:val="08F86433"/>
    <w:rsid w:val="09149F55"/>
    <w:rsid w:val="09464F3B"/>
    <w:rsid w:val="0947BB7D"/>
    <w:rsid w:val="094B6C70"/>
    <w:rsid w:val="09660123"/>
    <w:rsid w:val="096AD175"/>
    <w:rsid w:val="09DB62AB"/>
    <w:rsid w:val="09FD049B"/>
    <w:rsid w:val="0A296AB5"/>
    <w:rsid w:val="0A7AB55B"/>
    <w:rsid w:val="0ADF45AE"/>
    <w:rsid w:val="0AE41183"/>
    <w:rsid w:val="0B4B4C4D"/>
    <w:rsid w:val="0B97EE30"/>
    <w:rsid w:val="0BADBD48"/>
    <w:rsid w:val="0BB5B7DF"/>
    <w:rsid w:val="0C22B0A4"/>
    <w:rsid w:val="0C349C99"/>
    <w:rsid w:val="0C377BC6"/>
    <w:rsid w:val="0C48DB7D"/>
    <w:rsid w:val="0C6C1DD2"/>
    <w:rsid w:val="0CB8E4C1"/>
    <w:rsid w:val="0CBB6DE4"/>
    <w:rsid w:val="0CF67ABA"/>
    <w:rsid w:val="0D191A35"/>
    <w:rsid w:val="0D32A18E"/>
    <w:rsid w:val="0D962A62"/>
    <w:rsid w:val="0DB41413"/>
    <w:rsid w:val="0E458CB9"/>
    <w:rsid w:val="0E50E96E"/>
    <w:rsid w:val="0EF09C66"/>
    <w:rsid w:val="0F2E69AC"/>
    <w:rsid w:val="0F2F2839"/>
    <w:rsid w:val="0F421A90"/>
    <w:rsid w:val="0F4A5213"/>
    <w:rsid w:val="0FCD07D7"/>
    <w:rsid w:val="109C35D4"/>
    <w:rsid w:val="111C16AD"/>
    <w:rsid w:val="114622F7"/>
    <w:rsid w:val="115BAFA0"/>
    <w:rsid w:val="11C44D4F"/>
    <w:rsid w:val="11D7CB8A"/>
    <w:rsid w:val="11EC64A7"/>
    <w:rsid w:val="11EF6A35"/>
    <w:rsid w:val="12154A24"/>
    <w:rsid w:val="122225C6"/>
    <w:rsid w:val="12241C38"/>
    <w:rsid w:val="1237B043"/>
    <w:rsid w:val="123CBEC6"/>
    <w:rsid w:val="123EE1E9"/>
    <w:rsid w:val="1249DEFF"/>
    <w:rsid w:val="12569152"/>
    <w:rsid w:val="1281AC53"/>
    <w:rsid w:val="1289D805"/>
    <w:rsid w:val="12C9BF3C"/>
    <w:rsid w:val="12E995B0"/>
    <w:rsid w:val="133B993E"/>
    <w:rsid w:val="13502F4F"/>
    <w:rsid w:val="1374DBEE"/>
    <w:rsid w:val="137563B6"/>
    <w:rsid w:val="1388004B"/>
    <w:rsid w:val="13A2DC55"/>
    <w:rsid w:val="13AB4ADD"/>
    <w:rsid w:val="13BC4C68"/>
    <w:rsid w:val="140D392F"/>
    <w:rsid w:val="149EF844"/>
    <w:rsid w:val="14A17096"/>
    <w:rsid w:val="14E3D60B"/>
    <w:rsid w:val="150FAD68"/>
    <w:rsid w:val="152F2D6F"/>
    <w:rsid w:val="1547FFCC"/>
    <w:rsid w:val="15DA4FF2"/>
    <w:rsid w:val="15DF0B13"/>
    <w:rsid w:val="15E2DB6B"/>
    <w:rsid w:val="15E929C7"/>
    <w:rsid w:val="1619A02B"/>
    <w:rsid w:val="1628B5F0"/>
    <w:rsid w:val="164009CF"/>
    <w:rsid w:val="167131F5"/>
    <w:rsid w:val="168372EA"/>
    <w:rsid w:val="16859753"/>
    <w:rsid w:val="17AE9B4D"/>
    <w:rsid w:val="17B3A16C"/>
    <w:rsid w:val="17BF5C4A"/>
    <w:rsid w:val="17C9D88E"/>
    <w:rsid w:val="17E1E0B0"/>
    <w:rsid w:val="1804317B"/>
    <w:rsid w:val="1817922D"/>
    <w:rsid w:val="1825EA5D"/>
    <w:rsid w:val="185C99E3"/>
    <w:rsid w:val="1871EA78"/>
    <w:rsid w:val="1877E8EA"/>
    <w:rsid w:val="187A8F72"/>
    <w:rsid w:val="18B720CC"/>
    <w:rsid w:val="18BCC22B"/>
    <w:rsid w:val="18CC90FE"/>
    <w:rsid w:val="18E6C247"/>
    <w:rsid w:val="18E99437"/>
    <w:rsid w:val="18ECADE7"/>
    <w:rsid w:val="1918511E"/>
    <w:rsid w:val="1919DF89"/>
    <w:rsid w:val="1924474A"/>
    <w:rsid w:val="19342AA5"/>
    <w:rsid w:val="19684D7E"/>
    <w:rsid w:val="199EB217"/>
    <w:rsid w:val="19AF3DAC"/>
    <w:rsid w:val="19B7460B"/>
    <w:rsid w:val="1A2A666F"/>
    <w:rsid w:val="1AB52217"/>
    <w:rsid w:val="1ABE36BB"/>
    <w:rsid w:val="1B0CCBC1"/>
    <w:rsid w:val="1B0F862A"/>
    <w:rsid w:val="1B3EA87B"/>
    <w:rsid w:val="1BA8A47A"/>
    <w:rsid w:val="1BFE6E01"/>
    <w:rsid w:val="1C1EADED"/>
    <w:rsid w:val="1C3D1E83"/>
    <w:rsid w:val="1C473491"/>
    <w:rsid w:val="1C52C997"/>
    <w:rsid w:val="1C86E918"/>
    <w:rsid w:val="1CA93FE0"/>
    <w:rsid w:val="1CAD9A77"/>
    <w:rsid w:val="1CAF1168"/>
    <w:rsid w:val="1CB22F5E"/>
    <w:rsid w:val="1CB3E8D3"/>
    <w:rsid w:val="1CD04FE9"/>
    <w:rsid w:val="1CE35D82"/>
    <w:rsid w:val="1D187D15"/>
    <w:rsid w:val="1D1A3C37"/>
    <w:rsid w:val="1D5A9998"/>
    <w:rsid w:val="1D69C629"/>
    <w:rsid w:val="1D9CFBB6"/>
    <w:rsid w:val="1DE1BFD1"/>
    <w:rsid w:val="1DFAC9D6"/>
    <w:rsid w:val="1E114E0A"/>
    <w:rsid w:val="1E256ECF"/>
    <w:rsid w:val="1E3996EA"/>
    <w:rsid w:val="1E399F96"/>
    <w:rsid w:val="1E5FE412"/>
    <w:rsid w:val="1E823868"/>
    <w:rsid w:val="1EA75578"/>
    <w:rsid w:val="1EB7E8A1"/>
    <w:rsid w:val="1EDB5AFC"/>
    <w:rsid w:val="1FA0DD26"/>
    <w:rsid w:val="1FECB10C"/>
    <w:rsid w:val="204C40B6"/>
    <w:rsid w:val="20599E9A"/>
    <w:rsid w:val="20B4A4A0"/>
    <w:rsid w:val="20BC44E2"/>
    <w:rsid w:val="21AD1795"/>
    <w:rsid w:val="21CB8D14"/>
    <w:rsid w:val="21CDB7CA"/>
    <w:rsid w:val="21DE5924"/>
    <w:rsid w:val="225E2F6B"/>
    <w:rsid w:val="226060F5"/>
    <w:rsid w:val="2295EAAA"/>
    <w:rsid w:val="22C43B42"/>
    <w:rsid w:val="22CE43F5"/>
    <w:rsid w:val="22F02E34"/>
    <w:rsid w:val="2305A6F0"/>
    <w:rsid w:val="23758749"/>
    <w:rsid w:val="23A22E79"/>
    <w:rsid w:val="23B95EFB"/>
    <w:rsid w:val="240D6195"/>
    <w:rsid w:val="241F1B5B"/>
    <w:rsid w:val="24288B3E"/>
    <w:rsid w:val="247CB38D"/>
    <w:rsid w:val="248B5E73"/>
    <w:rsid w:val="24F091E0"/>
    <w:rsid w:val="251A2BA7"/>
    <w:rsid w:val="25616952"/>
    <w:rsid w:val="259B40F9"/>
    <w:rsid w:val="259D142A"/>
    <w:rsid w:val="25AF37F5"/>
    <w:rsid w:val="25FC5A92"/>
    <w:rsid w:val="260CBB60"/>
    <w:rsid w:val="26275702"/>
    <w:rsid w:val="262AEA4A"/>
    <w:rsid w:val="267F4AB7"/>
    <w:rsid w:val="26860B93"/>
    <w:rsid w:val="26EA20BC"/>
    <w:rsid w:val="26EEA438"/>
    <w:rsid w:val="271863CB"/>
    <w:rsid w:val="271A21F3"/>
    <w:rsid w:val="274B62E4"/>
    <w:rsid w:val="278C60C0"/>
    <w:rsid w:val="278C9391"/>
    <w:rsid w:val="2797CD33"/>
    <w:rsid w:val="279A5F3C"/>
    <w:rsid w:val="27A13E97"/>
    <w:rsid w:val="27C6E810"/>
    <w:rsid w:val="27E802DC"/>
    <w:rsid w:val="27F26B33"/>
    <w:rsid w:val="2804FAFC"/>
    <w:rsid w:val="280B0038"/>
    <w:rsid w:val="280B2EAD"/>
    <w:rsid w:val="28142D51"/>
    <w:rsid w:val="281E25FC"/>
    <w:rsid w:val="283446E9"/>
    <w:rsid w:val="284FC8C6"/>
    <w:rsid w:val="2898035F"/>
    <w:rsid w:val="2900DD8D"/>
    <w:rsid w:val="2918F1EB"/>
    <w:rsid w:val="29200107"/>
    <w:rsid w:val="294B82E4"/>
    <w:rsid w:val="2976B16E"/>
    <w:rsid w:val="29863E62"/>
    <w:rsid w:val="298DF404"/>
    <w:rsid w:val="299687C8"/>
    <w:rsid w:val="29B9559F"/>
    <w:rsid w:val="29BC1C51"/>
    <w:rsid w:val="29EC0655"/>
    <w:rsid w:val="2A07C030"/>
    <w:rsid w:val="2A4DCBBA"/>
    <w:rsid w:val="2A55137C"/>
    <w:rsid w:val="2A580E13"/>
    <w:rsid w:val="2A76D5E7"/>
    <w:rsid w:val="2A7E4BDD"/>
    <w:rsid w:val="2AE64C77"/>
    <w:rsid w:val="2B17CAD3"/>
    <w:rsid w:val="2B2CC8E7"/>
    <w:rsid w:val="2B822A6A"/>
    <w:rsid w:val="2B8C255E"/>
    <w:rsid w:val="2BE65779"/>
    <w:rsid w:val="2BED5C28"/>
    <w:rsid w:val="2BF6DC0E"/>
    <w:rsid w:val="2C5B5B05"/>
    <w:rsid w:val="2C634F91"/>
    <w:rsid w:val="2C670B4E"/>
    <w:rsid w:val="2C742FDA"/>
    <w:rsid w:val="2CCFF4F8"/>
    <w:rsid w:val="2CD5CDF9"/>
    <w:rsid w:val="2CFEF6AA"/>
    <w:rsid w:val="2D0B68B6"/>
    <w:rsid w:val="2D34F70A"/>
    <w:rsid w:val="2D746773"/>
    <w:rsid w:val="2DD73C14"/>
    <w:rsid w:val="2DEC1132"/>
    <w:rsid w:val="2EA07354"/>
    <w:rsid w:val="2EB8BC56"/>
    <w:rsid w:val="2EC1598B"/>
    <w:rsid w:val="2ECCAE1D"/>
    <w:rsid w:val="2ED05EA4"/>
    <w:rsid w:val="2EE269A7"/>
    <w:rsid w:val="2F0BC674"/>
    <w:rsid w:val="2F37D752"/>
    <w:rsid w:val="2F5CE201"/>
    <w:rsid w:val="2FC37923"/>
    <w:rsid w:val="2FDC8A5A"/>
    <w:rsid w:val="30279659"/>
    <w:rsid w:val="30380C0A"/>
    <w:rsid w:val="303E84E0"/>
    <w:rsid w:val="30886C99"/>
    <w:rsid w:val="30D7C41E"/>
    <w:rsid w:val="3131A27C"/>
    <w:rsid w:val="314D0F59"/>
    <w:rsid w:val="31B06261"/>
    <w:rsid w:val="31B934D8"/>
    <w:rsid w:val="31BBB26E"/>
    <w:rsid w:val="31D605B0"/>
    <w:rsid w:val="31DB5184"/>
    <w:rsid w:val="31E5E3DE"/>
    <w:rsid w:val="31F52A94"/>
    <w:rsid w:val="3211B8EB"/>
    <w:rsid w:val="321738A5"/>
    <w:rsid w:val="32252A08"/>
    <w:rsid w:val="323BD83B"/>
    <w:rsid w:val="32560D6E"/>
    <w:rsid w:val="3256BFE2"/>
    <w:rsid w:val="32674CBB"/>
    <w:rsid w:val="326C89C8"/>
    <w:rsid w:val="326FF8F7"/>
    <w:rsid w:val="32FC9DC9"/>
    <w:rsid w:val="330391A1"/>
    <w:rsid w:val="33148318"/>
    <w:rsid w:val="336EA1ED"/>
    <w:rsid w:val="33D7921F"/>
    <w:rsid w:val="33DB9436"/>
    <w:rsid w:val="33E2D69D"/>
    <w:rsid w:val="342BF754"/>
    <w:rsid w:val="343FF8A3"/>
    <w:rsid w:val="344C22D5"/>
    <w:rsid w:val="3468BDD4"/>
    <w:rsid w:val="346E5B20"/>
    <w:rsid w:val="348BD420"/>
    <w:rsid w:val="3497ECE0"/>
    <w:rsid w:val="34C59E7D"/>
    <w:rsid w:val="34D19B2A"/>
    <w:rsid w:val="34EF8CFE"/>
    <w:rsid w:val="35362992"/>
    <w:rsid w:val="354DB3E5"/>
    <w:rsid w:val="361562F2"/>
    <w:rsid w:val="3651A480"/>
    <w:rsid w:val="36A299A4"/>
    <w:rsid w:val="36A4BC0B"/>
    <w:rsid w:val="36E7A236"/>
    <w:rsid w:val="36FEA86D"/>
    <w:rsid w:val="370AC584"/>
    <w:rsid w:val="3731BAD6"/>
    <w:rsid w:val="3746507C"/>
    <w:rsid w:val="374A540E"/>
    <w:rsid w:val="3784E3EC"/>
    <w:rsid w:val="3843C252"/>
    <w:rsid w:val="38583EAE"/>
    <w:rsid w:val="389DD381"/>
    <w:rsid w:val="38C0381C"/>
    <w:rsid w:val="38C92D05"/>
    <w:rsid w:val="38E8838F"/>
    <w:rsid w:val="38F314BB"/>
    <w:rsid w:val="390C875B"/>
    <w:rsid w:val="3922F009"/>
    <w:rsid w:val="39A59E6A"/>
    <w:rsid w:val="39B96D39"/>
    <w:rsid w:val="39F8F45C"/>
    <w:rsid w:val="3A019922"/>
    <w:rsid w:val="3A0582E9"/>
    <w:rsid w:val="3AF2998E"/>
    <w:rsid w:val="3B15293C"/>
    <w:rsid w:val="3B54D4B1"/>
    <w:rsid w:val="3B74F83A"/>
    <w:rsid w:val="3B9962DC"/>
    <w:rsid w:val="3BAF85FB"/>
    <w:rsid w:val="3BE6762A"/>
    <w:rsid w:val="3C1C5F53"/>
    <w:rsid w:val="3C2BAD7F"/>
    <w:rsid w:val="3C55704E"/>
    <w:rsid w:val="3C5DBD3E"/>
    <w:rsid w:val="3C829C77"/>
    <w:rsid w:val="3C830A3E"/>
    <w:rsid w:val="3C939B0D"/>
    <w:rsid w:val="3CBB3134"/>
    <w:rsid w:val="3D578C45"/>
    <w:rsid w:val="3D689543"/>
    <w:rsid w:val="3DA8CCF7"/>
    <w:rsid w:val="3E3311E7"/>
    <w:rsid w:val="3E478A17"/>
    <w:rsid w:val="3E7E1E8D"/>
    <w:rsid w:val="3E856ABC"/>
    <w:rsid w:val="3EA513ED"/>
    <w:rsid w:val="3EA753A8"/>
    <w:rsid w:val="3F0C2B63"/>
    <w:rsid w:val="3F12E6BA"/>
    <w:rsid w:val="3F520341"/>
    <w:rsid w:val="3F6A0BDC"/>
    <w:rsid w:val="3F75B070"/>
    <w:rsid w:val="400471BB"/>
    <w:rsid w:val="403EE07D"/>
    <w:rsid w:val="40589C72"/>
    <w:rsid w:val="40629944"/>
    <w:rsid w:val="4074DDCF"/>
    <w:rsid w:val="40C4291F"/>
    <w:rsid w:val="40D6FCA8"/>
    <w:rsid w:val="40E512AC"/>
    <w:rsid w:val="412D76B6"/>
    <w:rsid w:val="415E7110"/>
    <w:rsid w:val="4178EC57"/>
    <w:rsid w:val="41968827"/>
    <w:rsid w:val="41C5B6E9"/>
    <w:rsid w:val="41F5FD30"/>
    <w:rsid w:val="4222C166"/>
    <w:rsid w:val="4234F1E1"/>
    <w:rsid w:val="423F0E0E"/>
    <w:rsid w:val="4253F860"/>
    <w:rsid w:val="42555509"/>
    <w:rsid w:val="425E923F"/>
    <w:rsid w:val="42696F19"/>
    <w:rsid w:val="42C13FFD"/>
    <w:rsid w:val="43528708"/>
    <w:rsid w:val="4365C5B0"/>
    <w:rsid w:val="438B85A4"/>
    <w:rsid w:val="438CE2F5"/>
    <w:rsid w:val="4403BE55"/>
    <w:rsid w:val="44806585"/>
    <w:rsid w:val="4488FFB0"/>
    <w:rsid w:val="44A26BDE"/>
    <w:rsid w:val="44D8F52B"/>
    <w:rsid w:val="450B9E8B"/>
    <w:rsid w:val="45247E03"/>
    <w:rsid w:val="45537BFD"/>
    <w:rsid w:val="4564B37E"/>
    <w:rsid w:val="459E58DB"/>
    <w:rsid w:val="45AD7ECE"/>
    <w:rsid w:val="45B506B2"/>
    <w:rsid w:val="45B7151B"/>
    <w:rsid w:val="45C1915C"/>
    <w:rsid w:val="45C1C8A9"/>
    <w:rsid w:val="45EA4B24"/>
    <w:rsid w:val="45FDB5CC"/>
    <w:rsid w:val="45FF1891"/>
    <w:rsid w:val="46140994"/>
    <w:rsid w:val="4652323D"/>
    <w:rsid w:val="46566B63"/>
    <w:rsid w:val="467674A1"/>
    <w:rsid w:val="4676DA14"/>
    <w:rsid w:val="46C3FF70"/>
    <w:rsid w:val="46CE1712"/>
    <w:rsid w:val="4736FABB"/>
    <w:rsid w:val="476C3934"/>
    <w:rsid w:val="4787D11E"/>
    <w:rsid w:val="47C21C7B"/>
    <w:rsid w:val="47DD8B38"/>
    <w:rsid w:val="480AA254"/>
    <w:rsid w:val="48383ED4"/>
    <w:rsid w:val="487D2C8E"/>
    <w:rsid w:val="48EA0170"/>
    <w:rsid w:val="48EBEB19"/>
    <w:rsid w:val="490A8EB3"/>
    <w:rsid w:val="496A6E54"/>
    <w:rsid w:val="496AE506"/>
    <w:rsid w:val="49867231"/>
    <w:rsid w:val="49DDB762"/>
    <w:rsid w:val="49E67EEE"/>
    <w:rsid w:val="4A0CE699"/>
    <w:rsid w:val="4A414A8C"/>
    <w:rsid w:val="4A59CA13"/>
    <w:rsid w:val="4A5A729E"/>
    <w:rsid w:val="4A88921D"/>
    <w:rsid w:val="4AB42184"/>
    <w:rsid w:val="4AE38CE5"/>
    <w:rsid w:val="4B4C7114"/>
    <w:rsid w:val="4B5FE4BF"/>
    <w:rsid w:val="4BB83D7A"/>
    <w:rsid w:val="4BC50F73"/>
    <w:rsid w:val="4C0B153E"/>
    <w:rsid w:val="4C1FB10E"/>
    <w:rsid w:val="4C25E704"/>
    <w:rsid w:val="4C588C13"/>
    <w:rsid w:val="4C640E07"/>
    <w:rsid w:val="4C75DFFA"/>
    <w:rsid w:val="4C7F0EE4"/>
    <w:rsid w:val="4C9B4D4E"/>
    <w:rsid w:val="4CA1EC1F"/>
    <w:rsid w:val="4CAF80AF"/>
    <w:rsid w:val="4CD51AFB"/>
    <w:rsid w:val="4CFE637A"/>
    <w:rsid w:val="4D024760"/>
    <w:rsid w:val="4D1FC7E1"/>
    <w:rsid w:val="4D35933E"/>
    <w:rsid w:val="4DB3F7D7"/>
    <w:rsid w:val="4DCF6F31"/>
    <w:rsid w:val="4E3D55ED"/>
    <w:rsid w:val="4E83237F"/>
    <w:rsid w:val="4ED3F450"/>
    <w:rsid w:val="4EE76F66"/>
    <w:rsid w:val="4F065FBD"/>
    <w:rsid w:val="4F109C23"/>
    <w:rsid w:val="4F3A6CDE"/>
    <w:rsid w:val="4F60268D"/>
    <w:rsid w:val="4FC73400"/>
    <w:rsid w:val="4FF672D5"/>
    <w:rsid w:val="5030E453"/>
    <w:rsid w:val="504082F1"/>
    <w:rsid w:val="5059F13B"/>
    <w:rsid w:val="506BABFF"/>
    <w:rsid w:val="5085B10A"/>
    <w:rsid w:val="50E690C1"/>
    <w:rsid w:val="50F16482"/>
    <w:rsid w:val="510FEA9F"/>
    <w:rsid w:val="5127C73A"/>
    <w:rsid w:val="5138FC3A"/>
    <w:rsid w:val="513F32F5"/>
    <w:rsid w:val="517FD209"/>
    <w:rsid w:val="5195FDA9"/>
    <w:rsid w:val="51A6B9E1"/>
    <w:rsid w:val="51D01BEA"/>
    <w:rsid w:val="51E92289"/>
    <w:rsid w:val="51ED7F1F"/>
    <w:rsid w:val="5200B32F"/>
    <w:rsid w:val="520A2AAB"/>
    <w:rsid w:val="520C165F"/>
    <w:rsid w:val="5262277F"/>
    <w:rsid w:val="52891B06"/>
    <w:rsid w:val="52A2F829"/>
    <w:rsid w:val="52CB3A6B"/>
    <w:rsid w:val="531125E4"/>
    <w:rsid w:val="532EB26F"/>
    <w:rsid w:val="5352A32B"/>
    <w:rsid w:val="53834C7E"/>
    <w:rsid w:val="53A08E54"/>
    <w:rsid w:val="53A0DDCE"/>
    <w:rsid w:val="53A3DBDD"/>
    <w:rsid w:val="53C50E4E"/>
    <w:rsid w:val="53F0A1AA"/>
    <w:rsid w:val="5428D273"/>
    <w:rsid w:val="5430BADE"/>
    <w:rsid w:val="543A0295"/>
    <w:rsid w:val="543BF860"/>
    <w:rsid w:val="54990A4D"/>
    <w:rsid w:val="54EED416"/>
    <w:rsid w:val="54F2211C"/>
    <w:rsid w:val="5518A4B7"/>
    <w:rsid w:val="551923EE"/>
    <w:rsid w:val="5521ECC2"/>
    <w:rsid w:val="55230B00"/>
    <w:rsid w:val="55532515"/>
    <w:rsid w:val="5559A12A"/>
    <w:rsid w:val="55955D9D"/>
    <w:rsid w:val="559D8C66"/>
    <w:rsid w:val="5605184A"/>
    <w:rsid w:val="560566CD"/>
    <w:rsid w:val="560814AA"/>
    <w:rsid w:val="560F2B8A"/>
    <w:rsid w:val="565CC51E"/>
    <w:rsid w:val="56991DC2"/>
    <w:rsid w:val="56BA59E5"/>
    <w:rsid w:val="56BB7D42"/>
    <w:rsid w:val="56C6CF62"/>
    <w:rsid w:val="56D3DB56"/>
    <w:rsid w:val="56F1810F"/>
    <w:rsid w:val="56F8999E"/>
    <w:rsid w:val="5729537E"/>
    <w:rsid w:val="575FB207"/>
    <w:rsid w:val="576FF592"/>
    <w:rsid w:val="577EC179"/>
    <w:rsid w:val="578DE34F"/>
    <w:rsid w:val="578ED8F0"/>
    <w:rsid w:val="57B36D83"/>
    <w:rsid w:val="57D8953C"/>
    <w:rsid w:val="57F98544"/>
    <w:rsid w:val="581B5CA6"/>
    <w:rsid w:val="5872C66B"/>
    <w:rsid w:val="587CABB6"/>
    <w:rsid w:val="58D3B9C3"/>
    <w:rsid w:val="590074D4"/>
    <w:rsid w:val="591F8E25"/>
    <w:rsid w:val="595BC7C5"/>
    <w:rsid w:val="59678F9C"/>
    <w:rsid w:val="5997CEB5"/>
    <w:rsid w:val="599DBFD0"/>
    <w:rsid w:val="59CFABEC"/>
    <w:rsid w:val="59D7AA74"/>
    <w:rsid w:val="5B2D6505"/>
    <w:rsid w:val="5B308A50"/>
    <w:rsid w:val="5B34F680"/>
    <w:rsid w:val="5B4A6138"/>
    <w:rsid w:val="5BA92F2E"/>
    <w:rsid w:val="5BC31CAC"/>
    <w:rsid w:val="5BC6CB7A"/>
    <w:rsid w:val="5BD73697"/>
    <w:rsid w:val="5BFF257F"/>
    <w:rsid w:val="5C05B7E3"/>
    <w:rsid w:val="5C0C1EC8"/>
    <w:rsid w:val="5CA20F8B"/>
    <w:rsid w:val="5CC29D48"/>
    <w:rsid w:val="5CF0F8D8"/>
    <w:rsid w:val="5CF4A36E"/>
    <w:rsid w:val="5D03ED96"/>
    <w:rsid w:val="5D10ECA2"/>
    <w:rsid w:val="5D2A406C"/>
    <w:rsid w:val="5D431245"/>
    <w:rsid w:val="5D4F851B"/>
    <w:rsid w:val="5D678966"/>
    <w:rsid w:val="5D7D1768"/>
    <w:rsid w:val="5DA0E637"/>
    <w:rsid w:val="5DB13B1A"/>
    <w:rsid w:val="5DE0DD63"/>
    <w:rsid w:val="5E10FE70"/>
    <w:rsid w:val="5E3BC6EB"/>
    <w:rsid w:val="5E4FABEA"/>
    <w:rsid w:val="5E84A7DB"/>
    <w:rsid w:val="5E9D752E"/>
    <w:rsid w:val="5EB0AFB6"/>
    <w:rsid w:val="5EE365CA"/>
    <w:rsid w:val="5EF710AF"/>
    <w:rsid w:val="5F68A3CE"/>
    <w:rsid w:val="5F7CAABE"/>
    <w:rsid w:val="5FA9C070"/>
    <w:rsid w:val="5FDCAC86"/>
    <w:rsid w:val="5FE2EAC9"/>
    <w:rsid w:val="5FF047F9"/>
    <w:rsid w:val="5FF666C6"/>
    <w:rsid w:val="605770B2"/>
    <w:rsid w:val="60608192"/>
    <w:rsid w:val="609C2A38"/>
    <w:rsid w:val="60A35274"/>
    <w:rsid w:val="60BB0979"/>
    <w:rsid w:val="60C5CA96"/>
    <w:rsid w:val="60E8239E"/>
    <w:rsid w:val="6111B1F4"/>
    <w:rsid w:val="61192A69"/>
    <w:rsid w:val="6122F0ED"/>
    <w:rsid w:val="61256656"/>
    <w:rsid w:val="61762E51"/>
    <w:rsid w:val="618BEEAC"/>
    <w:rsid w:val="618F27DC"/>
    <w:rsid w:val="61A30F2D"/>
    <w:rsid w:val="61CC8C31"/>
    <w:rsid w:val="62085319"/>
    <w:rsid w:val="622AAE85"/>
    <w:rsid w:val="62426A50"/>
    <w:rsid w:val="6251A2F8"/>
    <w:rsid w:val="627A266B"/>
    <w:rsid w:val="62C6FDF6"/>
    <w:rsid w:val="62F33BD8"/>
    <w:rsid w:val="63102BDA"/>
    <w:rsid w:val="6343AAE5"/>
    <w:rsid w:val="63622C78"/>
    <w:rsid w:val="636F858B"/>
    <w:rsid w:val="639CD8FF"/>
    <w:rsid w:val="63E64D4B"/>
    <w:rsid w:val="63FC74BC"/>
    <w:rsid w:val="640545D5"/>
    <w:rsid w:val="64239419"/>
    <w:rsid w:val="642681FE"/>
    <w:rsid w:val="642BB378"/>
    <w:rsid w:val="64379FE1"/>
    <w:rsid w:val="644B1C40"/>
    <w:rsid w:val="64549BA6"/>
    <w:rsid w:val="64DAA554"/>
    <w:rsid w:val="64DBFCE8"/>
    <w:rsid w:val="64E65964"/>
    <w:rsid w:val="65060E00"/>
    <w:rsid w:val="6528B644"/>
    <w:rsid w:val="655E2BD1"/>
    <w:rsid w:val="6580F953"/>
    <w:rsid w:val="659BA1D4"/>
    <w:rsid w:val="65B183A5"/>
    <w:rsid w:val="65D4577F"/>
    <w:rsid w:val="65E877DF"/>
    <w:rsid w:val="65EF38A8"/>
    <w:rsid w:val="6605E46B"/>
    <w:rsid w:val="660AFD5C"/>
    <w:rsid w:val="661AA023"/>
    <w:rsid w:val="66203711"/>
    <w:rsid w:val="6652215F"/>
    <w:rsid w:val="66709553"/>
    <w:rsid w:val="667997CE"/>
    <w:rsid w:val="6679EDAA"/>
    <w:rsid w:val="670D3F61"/>
    <w:rsid w:val="671F7B25"/>
    <w:rsid w:val="672654D9"/>
    <w:rsid w:val="67329197"/>
    <w:rsid w:val="6779791E"/>
    <w:rsid w:val="67AED070"/>
    <w:rsid w:val="67D7529D"/>
    <w:rsid w:val="67E1A2D6"/>
    <w:rsid w:val="67EC2953"/>
    <w:rsid w:val="6825DD7F"/>
    <w:rsid w:val="68425B19"/>
    <w:rsid w:val="6865592B"/>
    <w:rsid w:val="686616DE"/>
    <w:rsid w:val="68891A16"/>
    <w:rsid w:val="68BDE9F4"/>
    <w:rsid w:val="68E59CAF"/>
    <w:rsid w:val="692128AC"/>
    <w:rsid w:val="6939B5EB"/>
    <w:rsid w:val="694ADE3D"/>
    <w:rsid w:val="698728F0"/>
    <w:rsid w:val="69A8BD69"/>
    <w:rsid w:val="69B06B80"/>
    <w:rsid w:val="69CED058"/>
    <w:rsid w:val="6A01D435"/>
    <w:rsid w:val="6A070D50"/>
    <w:rsid w:val="6A0E7EE8"/>
    <w:rsid w:val="6A7977F0"/>
    <w:rsid w:val="6AAAC01A"/>
    <w:rsid w:val="6AF199DC"/>
    <w:rsid w:val="6B134776"/>
    <w:rsid w:val="6B19792F"/>
    <w:rsid w:val="6BCAE27E"/>
    <w:rsid w:val="6BDB48CD"/>
    <w:rsid w:val="6BFF7C80"/>
    <w:rsid w:val="6C126884"/>
    <w:rsid w:val="6C90CD14"/>
    <w:rsid w:val="6CB68993"/>
    <w:rsid w:val="6CC1A4BF"/>
    <w:rsid w:val="6CEA5604"/>
    <w:rsid w:val="6CF94460"/>
    <w:rsid w:val="6D0B16AF"/>
    <w:rsid w:val="6D31760E"/>
    <w:rsid w:val="6D9B29DA"/>
    <w:rsid w:val="6DDA186A"/>
    <w:rsid w:val="6DF60F3E"/>
    <w:rsid w:val="6E0ECB3E"/>
    <w:rsid w:val="6E0FCB7D"/>
    <w:rsid w:val="6E7D8256"/>
    <w:rsid w:val="6E95B364"/>
    <w:rsid w:val="6F18065D"/>
    <w:rsid w:val="6F184409"/>
    <w:rsid w:val="6F447DAF"/>
    <w:rsid w:val="6FEC3ABB"/>
    <w:rsid w:val="701E5160"/>
    <w:rsid w:val="70221FB6"/>
    <w:rsid w:val="7030E522"/>
    <w:rsid w:val="7067F201"/>
    <w:rsid w:val="70889037"/>
    <w:rsid w:val="70948834"/>
    <w:rsid w:val="70AC63DD"/>
    <w:rsid w:val="70C1D062"/>
    <w:rsid w:val="70E348F1"/>
    <w:rsid w:val="7111DB07"/>
    <w:rsid w:val="7136A3FD"/>
    <w:rsid w:val="713A1DC7"/>
    <w:rsid w:val="7142EAC6"/>
    <w:rsid w:val="7195B597"/>
    <w:rsid w:val="71BFCBB2"/>
    <w:rsid w:val="71D155FD"/>
    <w:rsid w:val="71D9CF6B"/>
    <w:rsid w:val="71E7E5DD"/>
    <w:rsid w:val="7278553E"/>
    <w:rsid w:val="72B7B4FD"/>
    <w:rsid w:val="72D075A5"/>
    <w:rsid w:val="72E53171"/>
    <w:rsid w:val="7306BE1D"/>
    <w:rsid w:val="730BF199"/>
    <w:rsid w:val="730D64C6"/>
    <w:rsid w:val="7347B1A9"/>
    <w:rsid w:val="735D7FC4"/>
    <w:rsid w:val="738D229B"/>
    <w:rsid w:val="73CCB945"/>
    <w:rsid w:val="73FA7EF5"/>
    <w:rsid w:val="73FF218A"/>
    <w:rsid w:val="742373CE"/>
    <w:rsid w:val="7435885D"/>
    <w:rsid w:val="749B2CE1"/>
    <w:rsid w:val="74AD767E"/>
    <w:rsid w:val="74C3EDC5"/>
    <w:rsid w:val="755E6F62"/>
    <w:rsid w:val="757E4270"/>
    <w:rsid w:val="759096CB"/>
    <w:rsid w:val="75980076"/>
    <w:rsid w:val="75B6D13C"/>
    <w:rsid w:val="764560E0"/>
    <w:rsid w:val="76634380"/>
    <w:rsid w:val="769F74E3"/>
    <w:rsid w:val="76C72E03"/>
    <w:rsid w:val="7717451B"/>
    <w:rsid w:val="771D84BF"/>
    <w:rsid w:val="773DF543"/>
    <w:rsid w:val="77516E90"/>
    <w:rsid w:val="77582A2C"/>
    <w:rsid w:val="78731C40"/>
    <w:rsid w:val="78944C66"/>
    <w:rsid w:val="78ABAEA3"/>
    <w:rsid w:val="78AF858A"/>
    <w:rsid w:val="792A100C"/>
    <w:rsid w:val="794F53C7"/>
    <w:rsid w:val="7963AC5C"/>
    <w:rsid w:val="79670499"/>
    <w:rsid w:val="798744F5"/>
    <w:rsid w:val="79D5A94F"/>
    <w:rsid w:val="7A0058A1"/>
    <w:rsid w:val="7A06FA91"/>
    <w:rsid w:val="7A3AE5BE"/>
    <w:rsid w:val="7ABD8E67"/>
    <w:rsid w:val="7B30FD7C"/>
    <w:rsid w:val="7B8EC557"/>
    <w:rsid w:val="7BCD05ED"/>
    <w:rsid w:val="7BE91EE6"/>
    <w:rsid w:val="7BED5AAE"/>
    <w:rsid w:val="7C235336"/>
    <w:rsid w:val="7C2BB418"/>
    <w:rsid w:val="7C2FE259"/>
    <w:rsid w:val="7C48B833"/>
    <w:rsid w:val="7C4DAEDE"/>
    <w:rsid w:val="7CA9BFCE"/>
    <w:rsid w:val="7CC52579"/>
    <w:rsid w:val="7CFFE9C1"/>
    <w:rsid w:val="7D5441E6"/>
    <w:rsid w:val="7D6350E9"/>
    <w:rsid w:val="7D9B7584"/>
    <w:rsid w:val="7DA71FAE"/>
    <w:rsid w:val="7DB4DCAA"/>
    <w:rsid w:val="7E161135"/>
    <w:rsid w:val="7E35C18B"/>
    <w:rsid w:val="7E376787"/>
    <w:rsid w:val="7E5DA76E"/>
    <w:rsid w:val="7E693854"/>
    <w:rsid w:val="7E7D0E74"/>
    <w:rsid w:val="7E954092"/>
    <w:rsid w:val="7E9D5DB8"/>
    <w:rsid w:val="7EE5F297"/>
    <w:rsid w:val="7F0201C6"/>
    <w:rsid w:val="7F6134C2"/>
    <w:rsid w:val="7F9ECB08"/>
    <w:rsid w:val="7FC4978A"/>
    <w:rsid w:val="7FECB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CFAE2"/>
  <w15:chartTrackingRefBased/>
  <w15:docId w15:val="{9B67C2C8-B7FF-49C2-AAE4-416F30FC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1C9"/>
    <w:rPr>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1C9"/>
    <w:pPr>
      <w:tabs>
        <w:tab w:val="center" w:pos="4320"/>
        <w:tab w:val="right" w:pos="8640"/>
      </w:tabs>
    </w:pPr>
  </w:style>
  <w:style w:type="paragraph" w:styleId="Footer">
    <w:name w:val="footer"/>
    <w:basedOn w:val="Normal"/>
    <w:link w:val="FooterChar"/>
    <w:uiPriority w:val="99"/>
    <w:rsid w:val="00DC41C9"/>
    <w:pPr>
      <w:tabs>
        <w:tab w:val="center" w:pos="4320"/>
        <w:tab w:val="right" w:pos="8640"/>
      </w:tabs>
    </w:pPr>
  </w:style>
  <w:style w:type="paragraph" w:styleId="BodyText">
    <w:name w:val="Body Text"/>
    <w:aliases w:val="bt"/>
    <w:basedOn w:val="Normal"/>
    <w:rsid w:val="004F34E5"/>
    <w:rPr>
      <w:color w:val="auto"/>
      <w:kern w:val="0"/>
      <w:sz w:val="24"/>
    </w:rPr>
  </w:style>
  <w:style w:type="character" w:styleId="Hyperlink">
    <w:name w:val="Hyperlink"/>
    <w:uiPriority w:val="99"/>
    <w:rsid w:val="004F34E5"/>
    <w:rPr>
      <w:color w:val="0000FF"/>
      <w:u w:val="single"/>
    </w:rPr>
  </w:style>
  <w:style w:type="paragraph" w:styleId="BalloonText">
    <w:name w:val="Balloon Text"/>
    <w:basedOn w:val="Normal"/>
    <w:semiHidden/>
    <w:rsid w:val="00136514"/>
    <w:rPr>
      <w:rFonts w:ascii="Tahoma" w:hAnsi="Tahoma" w:cs="Tahoma"/>
      <w:sz w:val="16"/>
      <w:szCs w:val="16"/>
    </w:rPr>
  </w:style>
  <w:style w:type="character" w:customStyle="1" w:styleId="cthomas">
    <w:name w:val="cthomas"/>
    <w:semiHidden/>
    <w:rsid w:val="002E34EA"/>
    <w:rPr>
      <w:rFonts w:ascii="Arial" w:hAnsi="Arial" w:cs="Arial"/>
      <w:color w:val="auto"/>
      <w:sz w:val="20"/>
      <w:szCs w:val="20"/>
    </w:rPr>
  </w:style>
  <w:style w:type="paragraph" w:styleId="NormalWeb">
    <w:name w:val="Normal (Web)"/>
    <w:basedOn w:val="Normal"/>
    <w:rsid w:val="002C57BC"/>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2C57BC"/>
  </w:style>
  <w:style w:type="character" w:styleId="Strong">
    <w:name w:val="Strong"/>
    <w:qFormat/>
    <w:rsid w:val="002C57BC"/>
    <w:rPr>
      <w:b/>
      <w:bCs/>
    </w:rPr>
  </w:style>
  <w:style w:type="character" w:styleId="Emphasis">
    <w:name w:val="Emphasis"/>
    <w:uiPriority w:val="20"/>
    <w:qFormat/>
    <w:rsid w:val="002C57BC"/>
    <w:rPr>
      <w:i/>
      <w:iCs/>
    </w:rPr>
  </w:style>
  <w:style w:type="paragraph" w:styleId="BodyText2">
    <w:name w:val="Body Text 2"/>
    <w:basedOn w:val="Normal"/>
    <w:rsid w:val="007143B8"/>
    <w:pPr>
      <w:spacing w:after="120" w:line="480" w:lineRule="auto"/>
    </w:pPr>
  </w:style>
  <w:style w:type="paragraph" w:styleId="ListParagraph">
    <w:name w:val="List Paragraph"/>
    <w:basedOn w:val="Normal"/>
    <w:uiPriority w:val="99"/>
    <w:qFormat/>
    <w:rsid w:val="004D3EE9"/>
    <w:pPr>
      <w:spacing w:after="200" w:line="276" w:lineRule="auto"/>
      <w:ind w:left="720"/>
      <w:contextualSpacing/>
    </w:pPr>
    <w:rPr>
      <w:rFonts w:ascii="Calibri" w:eastAsia="Calibri" w:hAnsi="Calibri"/>
      <w:color w:val="auto"/>
      <w:kern w:val="0"/>
      <w:sz w:val="22"/>
      <w:szCs w:val="22"/>
    </w:rPr>
  </w:style>
  <w:style w:type="character" w:customStyle="1" w:styleId="FooterChar">
    <w:name w:val="Footer Char"/>
    <w:link w:val="Footer"/>
    <w:uiPriority w:val="99"/>
    <w:rsid w:val="004B1E4E"/>
    <w:rPr>
      <w:color w:val="000000"/>
      <w:kern w:val="28"/>
    </w:rPr>
  </w:style>
  <w:style w:type="paragraph" w:styleId="FootnoteText">
    <w:name w:val="footnote text"/>
    <w:basedOn w:val="Normal"/>
    <w:link w:val="FootnoteTextChar"/>
    <w:rsid w:val="00D17F80"/>
  </w:style>
  <w:style w:type="character" w:customStyle="1" w:styleId="FootnoteTextChar">
    <w:name w:val="Footnote Text Char"/>
    <w:link w:val="FootnoteText"/>
    <w:rsid w:val="00D17F80"/>
    <w:rPr>
      <w:color w:val="000000"/>
      <w:kern w:val="28"/>
    </w:rPr>
  </w:style>
  <w:style w:type="character" w:styleId="FootnoteReference">
    <w:name w:val="footnote reference"/>
    <w:rsid w:val="00D17F80"/>
    <w:rPr>
      <w:vertAlign w:val="superscript"/>
    </w:rPr>
  </w:style>
  <w:style w:type="character" w:styleId="CommentReference">
    <w:name w:val="annotation reference"/>
    <w:rsid w:val="00596B08"/>
    <w:rPr>
      <w:sz w:val="16"/>
      <w:szCs w:val="16"/>
    </w:rPr>
  </w:style>
  <w:style w:type="paragraph" w:styleId="CommentText">
    <w:name w:val="annotation text"/>
    <w:basedOn w:val="Normal"/>
    <w:link w:val="CommentTextChar"/>
    <w:rsid w:val="00596B08"/>
  </w:style>
  <w:style w:type="character" w:customStyle="1" w:styleId="CommentTextChar">
    <w:name w:val="Comment Text Char"/>
    <w:link w:val="CommentText"/>
    <w:rsid w:val="00596B08"/>
    <w:rPr>
      <w:color w:val="000000"/>
      <w:kern w:val="28"/>
    </w:rPr>
  </w:style>
  <w:style w:type="paragraph" w:styleId="CommentSubject">
    <w:name w:val="annotation subject"/>
    <w:basedOn w:val="CommentText"/>
    <w:next w:val="CommentText"/>
    <w:link w:val="CommentSubjectChar"/>
    <w:rsid w:val="00596B08"/>
    <w:rPr>
      <w:b/>
      <w:bCs/>
    </w:rPr>
  </w:style>
  <w:style w:type="character" w:customStyle="1" w:styleId="CommentSubjectChar">
    <w:name w:val="Comment Subject Char"/>
    <w:link w:val="CommentSubject"/>
    <w:rsid w:val="00596B08"/>
    <w:rPr>
      <w:b/>
      <w:bCs/>
      <w:color w:val="000000"/>
      <w:kern w:val="28"/>
    </w:rPr>
  </w:style>
  <w:style w:type="character" w:styleId="UnresolvedMention">
    <w:name w:val="Unresolved Mention"/>
    <w:basedOn w:val="DefaultParagraphFont"/>
    <w:uiPriority w:val="99"/>
    <w:semiHidden/>
    <w:unhideWhenUsed/>
    <w:rsid w:val="002E3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024152">
      <w:bodyDiv w:val="1"/>
      <w:marLeft w:val="0"/>
      <w:marRight w:val="0"/>
      <w:marTop w:val="0"/>
      <w:marBottom w:val="0"/>
      <w:divBdr>
        <w:top w:val="none" w:sz="0" w:space="0" w:color="auto"/>
        <w:left w:val="none" w:sz="0" w:space="0" w:color="auto"/>
        <w:bottom w:val="none" w:sz="0" w:space="0" w:color="auto"/>
        <w:right w:val="none" w:sz="0" w:space="0" w:color="auto"/>
      </w:divBdr>
      <w:divsChild>
        <w:div w:id="312029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263773">
              <w:marLeft w:val="0"/>
              <w:marRight w:val="0"/>
              <w:marTop w:val="0"/>
              <w:marBottom w:val="0"/>
              <w:divBdr>
                <w:top w:val="none" w:sz="0" w:space="0" w:color="auto"/>
                <w:left w:val="none" w:sz="0" w:space="0" w:color="auto"/>
                <w:bottom w:val="none" w:sz="0" w:space="0" w:color="auto"/>
                <w:right w:val="none" w:sz="0" w:space="0" w:color="auto"/>
              </w:divBdr>
              <w:divsChild>
                <w:div w:id="1735934520">
                  <w:marLeft w:val="0"/>
                  <w:marRight w:val="0"/>
                  <w:marTop w:val="0"/>
                  <w:marBottom w:val="0"/>
                  <w:divBdr>
                    <w:top w:val="none" w:sz="0" w:space="0" w:color="auto"/>
                    <w:left w:val="none" w:sz="0" w:space="0" w:color="auto"/>
                    <w:bottom w:val="none" w:sz="0" w:space="0" w:color="auto"/>
                    <w:right w:val="none" w:sz="0" w:space="0" w:color="auto"/>
                  </w:divBdr>
                  <w:divsChild>
                    <w:div w:id="1362828186">
                      <w:marLeft w:val="0"/>
                      <w:marRight w:val="0"/>
                      <w:marTop w:val="0"/>
                      <w:marBottom w:val="0"/>
                      <w:divBdr>
                        <w:top w:val="none" w:sz="0" w:space="0" w:color="auto"/>
                        <w:left w:val="none" w:sz="0" w:space="0" w:color="auto"/>
                        <w:bottom w:val="none" w:sz="0" w:space="0" w:color="auto"/>
                        <w:right w:val="none" w:sz="0" w:space="0" w:color="auto"/>
                      </w:divBdr>
                      <w:divsChild>
                        <w:div w:id="1977563012">
                          <w:marLeft w:val="0"/>
                          <w:marRight w:val="0"/>
                          <w:marTop w:val="0"/>
                          <w:marBottom w:val="0"/>
                          <w:divBdr>
                            <w:top w:val="none" w:sz="0" w:space="0" w:color="auto"/>
                            <w:left w:val="none" w:sz="0" w:space="0" w:color="auto"/>
                            <w:bottom w:val="none" w:sz="0" w:space="0" w:color="auto"/>
                            <w:right w:val="none" w:sz="0" w:space="0" w:color="auto"/>
                          </w:divBdr>
                          <w:divsChild>
                            <w:div w:id="497110962">
                              <w:marLeft w:val="0"/>
                              <w:marRight w:val="0"/>
                              <w:marTop w:val="0"/>
                              <w:marBottom w:val="0"/>
                              <w:divBdr>
                                <w:top w:val="none" w:sz="0" w:space="0" w:color="auto"/>
                                <w:left w:val="none" w:sz="0" w:space="0" w:color="auto"/>
                                <w:bottom w:val="none" w:sz="0" w:space="0" w:color="auto"/>
                                <w:right w:val="none" w:sz="0" w:space="0" w:color="auto"/>
                              </w:divBdr>
                              <w:divsChild>
                                <w:div w:id="1904562683">
                                  <w:marLeft w:val="0"/>
                                  <w:marRight w:val="0"/>
                                  <w:marTop w:val="0"/>
                                  <w:marBottom w:val="0"/>
                                  <w:divBdr>
                                    <w:top w:val="none" w:sz="0" w:space="0" w:color="auto"/>
                                    <w:left w:val="none" w:sz="0" w:space="0" w:color="auto"/>
                                    <w:bottom w:val="none" w:sz="0" w:space="0" w:color="auto"/>
                                    <w:right w:val="none" w:sz="0" w:space="0" w:color="auto"/>
                                  </w:divBdr>
                                  <w:divsChild>
                                    <w:div w:id="371542825">
                                      <w:marLeft w:val="0"/>
                                      <w:marRight w:val="0"/>
                                      <w:marTop w:val="0"/>
                                      <w:marBottom w:val="0"/>
                                      <w:divBdr>
                                        <w:top w:val="none" w:sz="0" w:space="0" w:color="auto"/>
                                        <w:left w:val="none" w:sz="0" w:space="0" w:color="auto"/>
                                        <w:bottom w:val="none" w:sz="0" w:space="0" w:color="auto"/>
                                        <w:right w:val="none" w:sz="0" w:space="0" w:color="auto"/>
                                      </w:divBdr>
                                      <w:divsChild>
                                        <w:div w:id="8260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04726">
      <w:bodyDiv w:val="1"/>
      <w:marLeft w:val="0"/>
      <w:marRight w:val="0"/>
      <w:marTop w:val="0"/>
      <w:marBottom w:val="0"/>
      <w:divBdr>
        <w:top w:val="none" w:sz="0" w:space="0" w:color="auto"/>
        <w:left w:val="none" w:sz="0" w:space="0" w:color="auto"/>
        <w:bottom w:val="none" w:sz="0" w:space="0" w:color="auto"/>
        <w:right w:val="none" w:sz="0" w:space="0" w:color="auto"/>
      </w:divBdr>
    </w:div>
    <w:div w:id="772015771">
      <w:bodyDiv w:val="1"/>
      <w:marLeft w:val="0"/>
      <w:marRight w:val="0"/>
      <w:marTop w:val="0"/>
      <w:marBottom w:val="0"/>
      <w:divBdr>
        <w:top w:val="none" w:sz="0" w:space="0" w:color="auto"/>
        <w:left w:val="none" w:sz="0" w:space="0" w:color="auto"/>
        <w:bottom w:val="none" w:sz="0" w:space="0" w:color="auto"/>
        <w:right w:val="none" w:sz="0" w:space="0" w:color="auto"/>
      </w:divBdr>
    </w:div>
    <w:div w:id="1312754747">
      <w:bodyDiv w:val="1"/>
      <w:marLeft w:val="0"/>
      <w:marRight w:val="0"/>
      <w:marTop w:val="0"/>
      <w:marBottom w:val="0"/>
      <w:divBdr>
        <w:top w:val="none" w:sz="0" w:space="0" w:color="auto"/>
        <w:left w:val="none" w:sz="0" w:space="0" w:color="auto"/>
        <w:bottom w:val="none" w:sz="0" w:space="0" w:color="auto"/>
        <w:right w:val="none" w:sz="0" w:space="0" w:color="auto"/>
      </w:divBdr>
    </w:div>
    <w:div w:id="1624798998">
      <w:bodyDiv w:val="1"/>
      <w:marLeft w:val="0"/>
      <w:marRight w:val="0"/>
      <w:marTop w:val="0"/>
      <w:marBottom w:val="0"/>
      <w:divBdr>
        <w:top w:val="none" w:sz="0" w:space="0" w:color="auto"/>
        <w:left w:val="none" w:sz="0" w:space="0" w:color="auto"/>
        <w:bottom w:val="none" w:sz="0" w:space="0" w:color="auto"/>
        <w:right w:val="none" w:sz="0" w:space="0" w:color="auto"/>
      </w:divBdr>
    </w:div>
    <w:div w:id="19274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deathpenaltyproject.org/wp-content/uploads/2020/06/Zimbabwe-Opinion-Leaders-Report-2020.pdf" TargetMode="External"/><Relationship Id="rId13" Type="http://schemas.openxmlformats.org/officeDocument/2006/relationships/hyperlink" Target="https://www.state.gov/reports/2017-country-reports-on-human-rights-practices/zimbabwe/" TargetMode="External"/><Relationship Id="rId18" Type="http://schemas.openxmlformats.org/officeDocument/2006/relationships/hyperlink" Target="https://www.state.gov/reports/2019-country-reports-on-human-rights-practices/zimbabwe/" TargetMode="External"/><Relationship Id="rId26" Type="http://schemas.openxmlformats.org/officeDocument/2006/relationships/hyperlink" Target="https://www.state.gov/reports/2019-country-reports-on-human-rights-practices/zimbabwe/" TargetMode="External"/><Relationship Id="rId3" Type="http://schemas.openxmlformats.org/officeDocument/2006/relationships/hyperlink" Target="https://www.deathpenaltyproject.org/wp-content/uploads/2020/06/Zimbabwe-Opinion-Leaders-Report-2020.pdf" TargetMode="External"/><Relationship Id="rId21" Type="http://schemas.openxmlformats.org/officeDocument/2006/relationships/hyperlink" Target="https://freedomhouse.org/country/zimbabwe/freedom-world/2019" TargetMode="External"/><Relationship Id="rId7" Type="http://schemas.openxmlformats.org/officeDocument/2006/relationships/hyperlink" Target="https://www.amnesty.org/download/Documents/ACT5098702019ENGLISH.PDF" TargetMode="External"/><Relationship Id="rId12" Type="http://schemas.openxmlformats.org/officeDocument/2006/relationships/hyperlink" Target="https://www.state.gov/reports/2016-country-reports-on-human-rights-practices/zimbabwe/" TargetMode="External"/><Relationship Id="rId17" Type="http://schemas.openxmlformats.org/officeDocument/2006/relationships/hyperlink" Target="https://www.state.gov/reports/2018-country-reports-on-human-rights-practices/zimbabwe/" TargetMode="External"/><Relationship Id="rId25" Type="http://schemas.openxmlformats.org/officeDocument/2006/relationships/hyperlink" Target="https://freedomhouse.org/country/zimbabwe/freedom-world/2019" TargetMode="External"/><Relationship Id="rId2" Type="http://schemas.openxmlformats.org/officeDocument/2006/relationships/hyperlink" Target="https://tbinternet.ohchr.org/_layouts/15/TreatyBodyExternal/Treaty.aspx" TargetMode="External"/><Relationship Id="rId16" Type="http://schemas.openxmlformats.org/officeDocument/2006/relationships/hyperlink" Target="https://www.state.gov/reports/2017-country-reports-on-human-rights-practices/zimbabwe/" TargetMode="External"/><Relationship Id="rId20" Type="http://schemas.openxmlformats.org/officeDocument/2006/relationships/hyperlink" Target="https://freedomhouse.org/country/zimbabwe/freedom-world/2017" TargetMode="External"/><Relationship Id="rId1" Type="http://schemas.openxmlformats.org/officeDocument/2006/relationships/hyperlink" Target="https://www.deathpenaltyproject.org/wp-content/uploads/2020/06/Zimbabwe-Opinion-Leaders-Report-2020.pdf" TargetMode="External"/><Relationship Id="rId6" Type="http://schemas.openxmlformats.org/officeDocument/2006/relationships/hyperlink" Target="https://www.amnesty.org/download/Documents/ACT5079552018ENGLISH.PDF" TargetMode="External"/><Relationship Id="rId11" Type="http://schemas.openxmlformats.org/officeDocument/2006/relationships/hyperlink" Target="https://freedomhouse.org/country/zimbabwe/freedom-world/2019" TargetMode="External"/><Relationship Id="rId24" Type="http://schemas.openxmlformats.org/officeDocument/2006/relationships/hyperlink" Target="https://www.state.gov/reports/2019-country-reports-on-human-rights-practices/zimbabwe/" TargetMode="External"/><Relationship Id="rId5" Type="http://schemas.openxmlformats.org/officeDocument/2006/relationships/hyperlink" Target="https://www.deathpenaltyproject.org/wp-content/uploads/2020/06/Zimbabwe-Opinion-Leaders-Report-2020.pdf" TargetMode="External"/><Relationship Id="rId15" Type="http://schemas.openxmlformats.org/officeDocument/2006/relationships/hyperlink" Target="https://www.state.gov/reports/2016-country-reports-on-human-rights-practices/zimbabwe/" TargetMode="External"/><Relationship Id="rId23" Type="http://schemas.openxmlformats.org/officeDocument/2006/relationships/hyperlink" Target="https://www.state.gov/reports/2019-country-reports-on-human-rights-practices/zimbabwe/" TargetMode="External"/><Relationship Id="rId10" Type="http://schemas.openxmlformats.org/officeDocument/2006/relationships/hyperlink" Target="https://freedomhouse.org/country/zimbabwe/freedom-world/2017" TargetMode="External"/><Relationship Id="rId19" Type="http://schemas.openxmlformats.org/officeDocument/2006/relationships/hyperlink" Target="https://www.hrw.org/news/2020/07/29/prisoners-zimbabwe-grave-risk-covid-19-spread" TargetMode="External"/><Relationship Id="rId4" Type="http://schemas.openxmlformats.org/officeDocument/2006/relationships/hyperlink" Target="http://www.deathpenaltyworldwide.org/wp-content/uploads/2019/12/Judged-More-Than-Her-Crime.pdf" TargetMode="External"/><Relationship Id="rId9" Type="http://schemas.openxmlformats.org/officeDocument/2006/relationships/hyperlink" Target="https://www.amnesty.org/download/Documents/ACT5018472020ENGLISH.PDF" TargetMode="External"/><Relationship Id="rId14" Type="http://schemas.openxmlformats.org/officeDocument/2006/relationships/hyperlink" Target="https://freedomhouse.org/country/zimbabwe/freedom-world/2019" TargetMode="External"/><Relationship Id="rId22" Type="http://schemas.openxmlformats.org/officeDocument/2006/relationships/hyperlink" Target="https://www.state.gov/reports/2019-country-reports-on-human-rights-practices/zimbabwe/" TargetMode="External"/><Relationship Id="rId27" Type="http://schemas.openxmlformats.org/officeDocument/2006/relationships/hyperlink" Target="https://www.hrw.org/news/2020/07/29/prisoners-zimbabwe-grave-risk-covid-19-spread"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01CAA51-5666-4F3D-A893-B795354D4334}">
  <ds:schemaRefs>
    <ds:schemaRef ds:uri="http://schemas.microsoft.com/office/2006/metadata/properties"/>
    <ds:schemaRef ds:uri="http://schemas.microsoft.com/office/infopath/2007/PartnerControls"/>
    <ds:schemaRef ds:uri="e968d4b9-9f0d-4b6f-81c6-222446f6098e"/>
  </ds:schemaRefs>
</ds:datastoreItem>
</file>

<file path=customXml/itemProps2.xml><?xml version="1.0" encoding="utf-8"?>
<ds:datastoreItem xmlns:ds="http://schemas.openxmlformats.org/officeDocument/2006/customXml" ds:itemID="{B956FD59-1F3E-498E-9C77-7CE2896498A0}">
  <ds:schemaRefs>
    <ds:schemaRef ds:uri="http://schemas.microsoft.com/sharepoint/v3/contenttype/forms"/>
  </ds:schemaRefs>
</ds:datastoreItem>
</file>

<file path=customXml/itemProps3.xml><?xml version="1.0" encoding="utf-8"?>
<ds:datastoreItem xmlns:ds="http://schemas.openxmlformats.org/officeDocument/2006/customXml" ds:itemID="{A050275B-8DF6-46FC-90DB-150A674226EF}">
  <ds:schemaRefs>
    <ds:schemaRef ds:uri="http://schemas.openxmlformats.org/officeDocument/2006/bibliography"/>
  </ds:schemaRefs>
</ds:datastoreItem>
</file>

<file path=customXml/itemProps4.xml><?xml version="1.0" encoding="utf-8"?>
<ds:datastoreItem xmlns:ds="http://schemas.openxmlformats.org/officeDocument/2006/customXml" ds:itemID="{1F3817F0-56A6-4771-855E-D4D6B7A1B444}"/>
</file>

<file path=customXml/itemProps5.xml><?xml version="1.0" encoding="utf-8"?>
<ds:datastoreItem xmlns:ds="http://schemas.openxmlformats.org/officeDocument/2006/customXml" ds:itemID="{F008FE1F-3AA1-4336-BAA7-BD39AE85E6A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10</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Minnesota Advocates for Human Rights</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Herder</dc:creator>
  <cp:keywords/>
  <cp:lastModifiedBy>Elizabeth Lacy</cp:lastModifiedBy>
  <cp:revision>29</cp:revision>
  <cp:lastPrinted>2011-09-16T18:52:00Z</cp:lastPrinted>
  <dcterms:created xsi:type="dcterms:W3CDTF">2020-07-10T20:30:00Z</dcterms:created>
  <dcterms:modified xsi:type="dcterms:W3CDTF">2020-08-17T20:56:00Z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189600.000000000</vt:lpwstr>
  </property>
  <property fmtid="{D5CDD505-2E9C-101B-9397-08002B2CF9AE}" pid="4" name="display_urn:schemas-microsoft-com:office:office#Author">
    <vt:lpwstr>BUILTIN\Administrators</vt:lpwstr>
  </property>
  <property fmtid="{D5CDD505-2E9C-101B-9397-08002B2CF9AE}" pid="5" name="display_urn:schemas-microsoft-com:office:office#SharedWithUsers">
    <vt:lpwstr>Amy Bergquist</vt:lpwstr>
  </property>
  <property fmtid="{D5CDD505-2E9C-101B-9397-08002B2CF9AE}" pid="6" name="SharedWithUsers">
    <vt:lpwstr>51;#Amy Bergquist</vt:lpwstr>
  </property>
  <property fmtid="{D5CDD505-2E9C-101B-9397-08002B2CF9AE}" pid="7" name="ContentTypeId">
    <vt:lpwstr>0x010100D94DC6E63E0E4C40BB58A92BBDBC479C</vt:lpwstr>
  </property>
</Properties>
</file>