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B5A1C" w14:textId="77777777" w:rsidR="004C33BA" w:rsidRPr="000E4E31" w:rsidRDefault="001B0210" w:rsidP="004C33BA">
      <w:pPr>
        <w:ind w:firstLine="720"/>
        <w:jc w:val="center"/>
        <w:rPr>
          <w:rFonts w:cs="Times New Roman"/>
          <w:b/>
          <w:bCs/>
        </w:rPr>
      </w:pPr>
      <w:r>
        <w:rPr>
          <w:rFonts w:cs="Times New Roman"/>
          <w:b/>
        </w:rPr>
        <w:t xml:space="preserve"> </w:t>
      </w:r>
    </w:p>
    <w:p w14:paraId="7A9CCB7F" w14:textId="77777777" w:rsidR="004C33BA" w:rsidRPr="000E4E31" w:rsidRDefault="004C33BA" w:rsidP="004C33BA">
      <w:pPr>
        <w:ind w:firstLine="720"/>
        <w:jc w:val="center"/>
        <w:rPr>
          <w:rFonts w:cs="Times New Roman"/>
          <w:b/>
          <w:bCs/>
        </w:rPr>
      </w:pPr>
    </w:p>
    <w:p w14:paraId="6C37B38E" w14:textId="77777777" w:rsidR="004C33BA" w:rsidRDefault="00A20201" w:rsidP="004C33BA">
      <w:pPr>
        <w:ind w:firstLine="720"/>
        <w:jc w:val="center"/>
        <w:rPr>
          <w:rFonts w:cs="Times New Roman"/>
          <w:b/>
          <w:bCs/>
        </w:rPr>
      </w:pPr>
      <w:r>
        <w:rPr>
          <w:rFonts w:cs="Times New Roman"/>
          <w:b/>
          <w:noProof/>
          <w:lang w:eastAsia="en-US"/>
        </w:rPr>
        <w:drawing>
          <wp:inline distT="0" distB="0" distL="0" distR="0" wp14:anchorId="53B18913" wp14:editId="5CE48407">
            <wp:extent cx="1602740" cy="887095"/>
            <wp:effectExtent l="0" t="0" r="0" b="1905"/>
            <wp:docPr id="1" name="Picture 1" descr="KSTT2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TT2_logo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740" cy="887095"/>
                    </a:xfrm>
                    <a:prstGeom prst="rect">
                      <a:avLst/>
                    </a:prstGeom>
                    <a:noFill/>
                    <a:ln>
                      <a:noFill/>
                    </a:ln>
                  </pic:spPr>
                </pic:pic>
              </a:graphicData>
            </a:graphic>
          </wp:inline>
        </w:drawing>
      </w:r>
    </w:p>
    <w:p w14:paraId="2FF0487F" w14:textId="77777777" w:rsidR="003E261E" w:rsidRDefault="003E261E" w:rsidP="004C33BA">
      <w:pPr>
        <w:ind w:firstLine="720"/>
        <w:jc w:val="center"/>
        <w:rPr>
          <w:rFonts w:cs="Times New Roman"/>
          <w:b/>
          <w:bCs/>
        </w:rPr>
      </w:pPr>
    </w:p>
    <w:p w14:paraId="3019F7FF" w14:textId="77777777" w:rsidR="00A20201" w:rsidRDefault="00A20201" w:rsidP="004C33BA">
      <w:pPr>
        <w:ind w:firstLine="720"/>
        <w:jc w:val="center"/>
        <w:rPr>
          <w:rFonts w:cs="Times New Roman"/>
          <w:b/>
          <w:bCs/>
        </w:rPr>
      </w:pPr>
    </w:p>
    <w:p w14:paraId="6F4BAC87" w14:textId="77777777" w:rsidR="003E261E" w:rsidRDefault="003E261E" w:rsidP="004C33BA">
      <w:pPr>
        <w:ind w:firstLine="720"/>
        <w:jc w:val="center"/>
        <w:rPr>
          <w:rFonts w:cs="Times New Roman"/>
          <w:b/>
          <w:bCs/>
        </w:rPr>
      </w:pPr>
    </w:p>
    <w:p w14:paraId="4526AE67" w14:textId="77777777" w:rsidR="003E261E" w:rsidRDefault="003E261E" w:rsidP="004C33BA">
      <w:pPr>
        <w:ind w:firstLine="720"/>
        <w:jc w:val="center"/>
        <w:rPr>
          <w:rFonts w:cs="Times New Roman"/>
          <w:b/>
          <w:bCs/>
        </w:rPr>
      </w:pPr>
    </w:p>
    <w:p w14:paraId="77FD8CE4" w14:textId="77777777" w:rsidR="003E261E" w:rsidRPr="000E4E31" w:rsidRDefault="003E261E" w:rsidP="004C33BA">
      <w:pPr>
        <w:ind w:firstLine="720"/>
        <w:jc w:val="center"/>
        <w:rPr>
          <w:rFonts w:cs="Times New Roman"/>
          <w:b/>
          <w:bCs/>
        </w:rPr>
      </w:pPr>
    </w:p>
    <w:p w14:paraId="5513011C" w14:textId="77777777" w:rsidR="004C33BA" w:rsidRDefault="004C33BA" w:rsidP="004C33BA">
      <w:pPr>
        <w:ind w:firstLine="720"/>
        <w:jc w:val="center"/>
        <w:rPr>
          <w:rFonts w:cs="Times New Roman"/>
          <w:b/>
          <w:bCs/>
        </w:rPr>
      </w:pPr>
    </w:p>
    <w:p w14:paraId="551E79CB" w14:textId="77777777" w:rsidR="00A20201" w:rsidRDefault="00A20201" w:rsidP="004C33BA">
      <w:pPr>
        <w:ind w:firstLine="720"/>
        <w:jc w:val="center"/>
        <w:rPr>
          <w:rFonts w:cs="Times New Roman"/>
          <w:b/>
          <w:bCs/>
        </w:rPr>
      </w:pPr>
    </w:p>
    <w:p w14:paraId="0D334CCC" w14:textId="77777777" w:rsidR="00A20201" w:rsidRPr="000E4E31" w:rsidRDefault="00A20201" w:rsidP="004C33BA">
      <w:pPr>
        <w:ind w:firstLine="720"/>
        <w:jc w:val="center"/>
        <w:rPr>
          <w:rFonts w:cs="Times New Roman"/>
          <w:b/>
          <w:bCs/>
        </w:rPr>
      </w:pPr>
    </w:p>
    <w:p w14:paraId="0415DEBE" w14:textId="77777777" w:rsidR="004C33BA" w:rsidRPr="000E4E31" w:rsidRDefault="004C33BA" w:rsidP="004C33BA">
      <w:pPr>
        <w:rPr>
          <w:rFonts w:cs="Times New Roman"/>
          <w:b/>
          <w:bCs/>
        </w:rPr>
      </w:pPr>
    </w:p>
    <w:p w14:paraId="560ECE14" w14:textId="77777777" w:rsidR="004C33BA" w:rsidRPr="000E4E31" w:rsidRDefault="004C33BA" w:rsidP="004C33BA">
      <w:pPr>
        <w:ind w:firstLine="720"/>
        <w:jc w:val="center"/>
        <w:rPr>
          <w:rFonts w:cs="Times New Roman"/>
          <w:b/>
          <w:bCs/>
        </w:rPr>
      </w:pPr>
      <w:r w:rsidRPr="000E4E31">
        <w:rPr>
          <w:rFonts w:cs="Times New Roman"/>
          <w:b/>
          <w:bCs/>
        </w:rPr>
        <w:t>________________________________________</w:t>
      </w:r>
      <w:r w:rsidR="00A20201">
        <w:rPr>
          <w:rFonts w:cs="Times New Roman"/>
          <w:b/>
          <w:bCs/>
        </w:rPr>
        <w:t>__________________________</w:t>
      </w:r>
    </w:p>
    <w:p w14:paraId="1104B1CE" w14:textId="77777777" w:rsidR="004C33BA" w:rsidRPr="000E4E31" w:rsidRDefault="004C33BA" w:rsidP="004C33BA">
      <w:pPr>
        <w:ind w:firstLine="720"/>
        <w:jc w:val="center"/>
        <w:rPr>
          <w:rFonts w:cs="Times New Roman"/>
          <w:b/>
          <w:bCs/>
        </w:rPr>
      </w:pPr>
    </w:p>
    <w:p w14:paraId="7C25EBD2" w14:textId="77777777" w:rsidR="004C33BA" w:rsidRPr="000E4E31" w:rsidRDefault="004C33BA" w:rsidP="004C33BA">
      <w:pPr>
        <w:ind w:firstLine="720"/>
        <w:jc w:val="center"/>
        <w:rPr>
          <w:rFonts w:cs="Times New Roman"/>
          <w:b/>
          <w:bCs/>
        </w:rPr>
      </w:pPr>
      <w:r w:rsidRPr="000E4E31">
        <w:rPr>
          <w:rFonts w:cs="Times New Roman"/>
          <w:b/>
          <w:bCs/>
        </w:rPr>
        <w:t xml:space="preserve">United States’ Compliance with the </w:t>
      </w:r>
    </w:p>
    <w:p w14:paraId="55D4DC23" w14:textId="77777777" w:rsidR="004C33BA" w:rsidRPr="000E4E31" w:rsidRDefault="004C33BA" w:rsidP="004C33BA">
      <w:pPr>
        <w:ind w:firstLine="720"/>
        <w:jc w:val="center"/>
        <w:rPr>
          <w:rFonts w:cs="Times New Roman"/>
          <w:b/>
          <w:bCs/>
        </w:rPr>
      </w:pPr>
      <w:r w:rsidRPr="000E4E31">
        <w:rPr>
          <w:rFonts w:cs="Times New Roman"/>
          <w:b/>
          <w:bCs/>
        </w:rPr>
        <w:t>International Covenant on Civil and Political Rights</w:t>
      </w:r>
    </w:p>
    <w:p w14:paraId="620E0680" w14:textId="77777777" w:rsidR="004C33BA" w:rsidRPr="000E4E31" w:rsidRDefault="004C33BA" w:rsidP="004C33BA">
      <w:pPr>
        <w:ind w:firstLine="720"/>
        <w:jc w:val="center"/>
        <w:rPr>
          <w:rFonts w:cs="Times New Roman"/>
          <w:b/>
          <w:bCs/>
        </w:rPr>
      </w:pPr>
    </w:p>
    <w:p w14:paraId="4F1C49E5" w14:textId="77777777" w:rsidR="004C33BA" w:rsidRPr="000E4E31" w:rsidRDefault="004C33BA" w:rsidP="004C33BA">
      <w:pPr>
        <w:ind w:firstLine="720"/>
        <w:jc w:val="center"/>
        <w:rPr>
          <w:rFonts w:cs="Times New Roman"/>
          <w:b/>
          <w:bCs/>
        </w:rPr>
      </w:pPr>
      <w:r w:rsidRPr="000E4E31">
        <w:rPr>
          <w:rFonts w:cs="Times New Roman"/>
          <w:b/>
          <w:bCs/>
        </w:rPr>
        <w:t>Kent State Truth Tribunal</w:t>
      </w:r>
    </w:p>
    <w:p w14:paraId="0B4BB787" w14:textId="77777777" w:rsidR="004C33BA" w:rsidRPr="000E4E31" w:rsidRDefault="004C33BA" w:rsidP="004C33BA">
      <w:pPr>
        <w:spacing w:after="60"/>
        <w:ind w:firstLine="720"/>
        <w:jc w:val="center"/>
        <w:rPr>
          <w:rFonts w:cs="Times New Roman"/>
          <w:b/>
          <w:bCs/>
        </w:rPr>
      </w:pPr>
      <w:r w:rsidRPr="000E4E31">
        <w:rPr>
          <w:rFonts w:cs="Times New Roman"/>
          <w:b/>
          <w:bCs/>
        </w:rPr>
        <w:t>Suggested List of Issues to Country Report Task Force on the United States</w:t>
      </w:r>
    </w:p>
    <w:p w14:paraId="72CC67A5" w14:textId="77777777" w:rsidR="004C33BA" w:rsidRPr="000E4E31" w:rsidRDefault="004C33BA" w:rsidP="004C33BA">
      <w:pPr>
        <w:spacing w:after="60"/>
        <w:ind w:firstLine="720"/>
        <w:jc w:val="center"/>
        <w:rPr>
          <w:rFonts w:cs="Times New Roman"/>
          <w:b/>
          <w:bCs/>
        </w:rPr>
      </w:pPr>
    </w:p>
    <w:p w14:paraId="26B10839" w14:textId="77777777" w:rsidR="004C33BA" w:rsidRDefault="004C33BA" w:rsidP="004C33BA">
      <w:pPr>
        <w:spacing w:after="60"/>
        <w:ind w:firstLine="720"/>
        <w:jc w:val="center"/>
        <w:rPr>
          <w:rFonts w:cs="Times New Roman"/>
          <w:b/>
          <w:bCs/>
        </w:rPr>
      </w:pPr>
      <w:r>
        <w:rPr>
          <w:rFonts w:cs="Times New Roman"/>
          <w:b/>
          <w:bCs/>
        </w:rPr>
        <w:t>125</w:t>
      </w:r>
      <w:r w:rsidRPr="000E4E31">
        <w:rPr>
          <w:rFonts w:cs="Times New Roman"/>
          <w:b/>
          <w:bCs/>
          <w:vertAlign w:val="superscript"/>
        </w:rPr>
        <w:t>th</w:t>
      </w:r>
      <w:r w:rsidRPr="000E4E31">
        <w:rPr>
          <w:rFonts w:cs="Times New Roman"/>
          <w:b/>
          <w:bCs/>
        </w:rPr>
        <w:t xml:space="preserve"> Session of the Human Rights Committee, </w:t>
      </w:r>
    </w:p>
    <w:p w14:paraId="7095401B" w14:textId="51DA680A" w:rsidR="004C33BA" w:rsidRPr="000E4E31" w:rsidRDefault="004C33BA" w:rsidP="004C33BA">
      <w:pPr>
        <w:spacing w:after="60"/>
        <w:ind w:firstLine="720"/>
        <w:jc w:val="center"/>
        <w:rPr>
          <w:rFonts w:cs="Times New Roman"/>
          <w:b/>
          <w:bCs/>
        </w:rPr>
      </w:pPr>
      <w:r w:rsidRPr="000E4E31">
        <w:rPr>
          <w:rFonts w:cs="Times New Roman"/>
          <w:b/>
          <w:bCs/>
        </w:rPr>
        <w:t>Geneva</w:t>
      </w:r>
      <w:r w:rsidR="003E261E">
        <w:rPr>
          <w:rFonts w:cs="Times New Roman"/>
          <w:b/>
          <w:bCs/>
        </w:rPr>
        <w:t xml:space="preserve"> </w:t>
      </w:r>
      <w:r w:rsidR="00AB0DA1">
        <w:rPr>
          <w:rFonts w:cs="Times New Roman"/>
          <w:b/>
          <w:bCs/>
        </w:rPr>
        <w:t xml:space="preserve">4 to </w:t>
      </w:r>
      <w:r>
        <w:rPr>
          <w:rFonts w:cs="Times New Roman"/>
          <w:b/>
          <w:bCs/>
        </w:rPr>
        <w:t>2</w:t>
      </w:r>
      <w:r w:rsidR="003E261E">
        <w:rPr>
          <w:rFonts w:cs="Times New Roman"/>
          <w:b/>
          <w:bCs/>
        </w:rPr>
        <w:t>9 March 2019</w:t>
      </w:r>
      <w:r w:rsidRPr="000E4E31">
        <w:rPr>
          <w:rFonts w:cs="Times New Roman"/>
          <w:b/>
          <w:bCs/>
        </w:rPr>
        <w:t xml:space="preserve">  </w:t>
      </w:r>
    </w:p>
    <w:p w14:paraId="28C93E00" w14:textId="77777777" w:rsidR="004C33BA" w:rsidRPr="000E4E31" w:rsidRDefault="004C33BA" w:rsidP="004C33BA">
      <w:pPr>
        <w:spacing w:after="120"/>
        <w:ind w:firstLine="720"/>
        <w:jc w:val="center"/>
        <w:rPr>
          <w:rFonts w:cs="Times New Roman"/>
          <w:b/>
          <w:bCs/>
        </w:rPr>
      </w:pPr>
      <w:r w:rsidRPr="000E4E31">
        <w:rPr>
          <w:rFonts w:cs="Times New Roman"/>
          <w:b/>
          <w:bCs/>
        </w:rPr>
        <w:t>________________________________________</w:t>
      </w:r>
      <w:r w:rsidR="00A20201">
        <w:rPr>
          <w:rFonts w:cs="Times New Roman"/>
          <w:b/>
          <w:bCs/>
        </w:rPr>
        <w:t>__________________________</w:t>
      </w:r>
    </w:p>
    <w:p w14:paraId="4B5C58F2" w14:textId="77777777" w:rsidR="004C33BA" w:rsidRPr="000E4E31" w:rsidRDefault="004C33BA" w:rsidP="004C33BA">
      <w:pPr>
        <w:ind w:firstLine="720"/>
        <w:jc w:val="center"/>
        <w:rPr>
          <w:rFonts w:cs="Times New Roman"/>
          <w:b/>
          <w:bCs/>
        </w:rPr>
      </w:pPr>
    </w:p>
    <w:p w14:paraId="30CD18AD" w14:textId="77777777" w:rsidR="004C33BA" w:rsidRPr="000E4E31" w:rsidRDefault="004C33BA" w:rsidP="004C33BA">
      <w:pPr>
        <w:ind w:firstLine="720"/>
        <w:rPr>
          <w:rFonts w:cs="Times New Roman"/>
          <w:b/>
          <w:bCs/>
        </w:rPr>
      </w:pPr>
    </w:p>
    <w:p w14:paraId="473879BE" w14:textId="77777777" w:rsidR="004C33BA" w:rsidRPr="000E4E31" w:rsidRDefault="004C33BA" w:rsidP="004C33BA">
      <w:pPr>
        <w:ind w:firstLine="720"/>
        <w:rPr>
          <w:rFonts w:cs="Times New Roman"/>
          <w:b/>
          <w:bCs/>
        </w:rPr>
      </w:pPr>
    </w:p>
    <w:p w14:paraId="5CA34025" w14:textId="77777777" w:rsidR="004C33BA" w:rsidRPr="000E4E31" w:rsidRDefault="004C33BA" w:rsidP="004C33BA">
      <w:pPr>
        <w:ind w:firstLine="720"/>
        <w:rPr>
          <w:rFonts w:cs="Times New Roman"/>
          <w:b/>
          <w:bCs/>
        </w:rPr>
      </w:pPr>
    </w:p>
    <w:p w14:paraId="7DE0A846" w14:textId="77777777" w:rsidR="004C33BA" w:rsidRPr="000E4E31" w:rsidRDefault="004C33BA" w:rsidP="004C33BA">
      <w:pPr>
        <w:ind w:firstLine="720"/>
        <w:rPr>
          <w:rFonts w:cs="Times New Roman"/>
          <w:bCs/>
        </w:rPr>
      </w:pPr>
      <w:r>
        <w:rPr>
          <w:rFonts w:cs="Times New Roman"/>
          <w:bCs/>
        </w:rPr>
        <w:t>14 January 2019</w:t>
      </w:r>
    </w:p>
    <w:p w14:paraId="2EA487A8" w14:textId="77777777" w:rsidR="004C33BA" w:rsidRPr="000E4E31" w:rsidRDefault="004C33BA" w:rsidP="004C33BA">
      <w:pPr>
        <w:ind w:firstLine="720"/>
        <w:rPr>
          <w:rFonts w:cs="Times New Roman"/>
          <w:bCs/>
        </w:rPr>
      </w:pPr>
    </w:p>
    <w:p w14:paraId="78F5062E" w14:textId="77777777" w:rsidR="004C33BA" w:rsidRPr="000E4E31" w:rsidRDefault="004C33BA" w:rsidP="004C33BA">
      <w:pPr>
        <w:ind w:firstLine="720"/>
        <w:rPr>
          <w:rFonts w:cs="Times New Roman"/>
          <w:bCs/>
        </w:rPr>
      </w:pPr>
    </w:p>
    <w:p w14:paraId="6AFAFDDB" w14:textId="77777777" w:rsidR="004C33BA" w:rsidRPr="000E4E31" w:rsidRDefault="004C33BA" w:rsidP="004C33BA">
      <w:pPr>
        <w:ind w:firstLine="720"/>
        <w:rPr>
          <w:rFonts w:cs="Times New Roman"/>
          <w:bCs/>
        </w:rPr>
      </w:pPr>
    </w:p>
    <w:p w14:paraId="39E9B12C" w14:textId="77777777" w:rsidR="004C33BA" w:rsidRPr="000E4E31" w:rsidRDefault="004C33BA" w:rsidP="004C33BA">
      <w:pPr>
        <w:rPr>
          <w:rFonts w:cs="Times New Roman"/>
          <w:bCs/>
        </w:rPr>
      </w:pPr>
    </w:p>
    <w:p w14:paraId="553EAD24" w14:textId="77777777" w:rsidR="004C33BA" w:rsidRPr="000E4E31" w:rsidRDefault="004C33BA" w:rsidP="004C33BA">
      <w:pPr>
        <w:rPr>
          <w:rFonts w:cs="Times New Roman"/>
          <w:bCs/>
        </w:rPr>
      </w:pPr>
    </w:p>
    <w:p w14:paraId="608514D8" w14:textId="77777777" w:rsidR="004C33BA" w:rsidRPr="000E4E31" w:rsidRDefault="004C33BA" w:rsidP="004C33BA">
      <w:pPr>
        <w:rPr>
          <w:rFonts w:cs="Times New Roman"/>
          <w:bCs/>
        </w:rPr>
      </w:pPr>
    </w:p>
    <w:p w14:paraId="6C7D8958" w14:textId="77777777" w:rsidR="004C33BA" w:rsidRPr="000E4E31" w:rsidRDefault="004C33BA" w:rsidP="004C33BA">
      <w:pPr>
        <w:rPr>
          <w:rFonts w:cs="Times New Roman"/>
          <w:bCs/>
        </w:rPr>
      </w:pPr>
    </w:p>
    <w:p w14:paraId="270ADDDF" w14:textId="77777777" w:rsidR="004C33BA" w:rsidRPr="000E4E31" w:rsidRDefault="004C33BA" w:rsidP="004C33BA">
      <w:pPr>
        <w:rPr>
          <w:rFonts w:cs="Times New Roman"/>
          <w:bCs/>
        </w:rPr>
      </w:pPr>
    </w:p>
    <w:p w14:paraId="66EE72E0" w14:textId="77777777" w:rsidR="004C33BA" w:rsidRPr="000E4E31" w:rsidRDefault="004C33BA" w:rsidP="004C33BA">
      <w:pPr>
        <w:jc w:val="right"/>
        <w:rPr>
          <w:rFonts w:cs="Times New Roman"/>
          <w:bCs/>
        </w:rPr>
      </w:pPr>
      <w:r w:rsidRPr="000E4E31">
        <w:rPr>
          <w:rFonts w:cs="Times New Roman"/>
          <w:bCs/>
        </w:rPr>
        <w:t>Kent State Truth Tribunal</w:t>
      </w:r>
    </w:p>
    <w:p w14:paraId="64B9E46C" w14:textId="77777777" w:rsidR="004C33BA" w:rsidRPr="000E4E31" w:rsidRDefault="004C33BA" w:rsidP="004C33BA">
      <w:pPr>
        <w:jc w:val="right"/>
        <w:rPr>
          <w:rFonts w:cs="Times New Roman"/>
        </w:rPr>
      </w:pPr>
      <w:r w:rsidRPr="000E4E31">
        <w:rPr>
          <w:rFonts w:cs="Times New Roman"/>
        </w:rPr>
        <w:t>Post Office Box 191</w:t>
      </w:r>
    </w:p>
    <w:p w14:paraId="4A7CF666" w14:textId="77777777" w:rsidR="004C33BA" w:rsidRDefault="004C33BA" w:rsidP="004C33BA">
      <w:pPr>
        <w:jc w:val="right"/>
        <w:rPr>
          <w:rFonts w:cs="Times New Roman"/>
        </w:rPr>
      </w:pPr>
      <w:r w:rsidRPr="000E4E31">
        <w:rPr>
          <w:rFonts w:cs="Times New Roman"/>
        </w:rPr>
        <w:t>Mendocino, California 95460 USA</w:t>
      </w:r>
    </w:p>
    <w:p w14:paraId="370587DD" w14:textId="0910361A" w:rsidR="004C33BA" w:rsidRPr="000E4E31" w:rsidRDefault="00C10B9A" w:rsidP="004C33BA">
      <w:pPr>
        <w:jc w:val="right"/>
        <w:rPr>
          <w:rFonts w:cs="Times New Roman"/>
          <w:bCs/>
        </w:rPr>
      </w:pPr>
      <w:r>
        <w:rPr>
          <w:rFonts w:cs="Times New Roman"/>
        </w:rPr>
        <w:t>www.TruthTribunal.org</w:t>
      </w:r>
    </w:p>
    <w:p w14:paraId="6A39F6D5" w14:textId="7B861018" w:rsidR="004C33BA" w:rsidRDefault="004C33BA">
      <w:pPr>
        <w:rPr>
          <w:rFonts w:cs="Times New Roman"/>
          <w:b/>
        </w:rPr>
      </w:pPr>
    </w:p>
    <w:p w14:paraId="4CBF4981" w14:textId="5252DFC8" w:rsidR="001B0210" w:rsidRPr="000E4E31" w:rsidRDefault="001B0210" w:rsidP="001B0210">
      <w:pPr>
        <w:rPr>
          <w:rFonts w:cs="Times New Roman"/>
        </w:rPr>
      </w:pPr>
      <w:r>
        <w:rPr>
          <w:rFonts w:cs="Times New Roman"/>
          <w:b/>
        </w:rPr>
        <w:lastRenderedPageBreak/>
        <w:t xml:space="preserve">      </w:t>
      </w:r>
      <w:r w:rsidRPr="00263AAB">
        <w:rPr>
          <w:rFonts w:cs="Times New Roman"/>
          <w:b/>
        </w:rPr>
        <w:t>I.</w:t>
      </w:r>
      <w:r>
        <w:rPr>
          <w:rFonts w:cs="Times New Roman"/>
        </w:rPr>
        <w:tab/>
      </w:r>
      <w:r>
        <w:rPr>
          <w:rFonts w:cs="Times New Roman"/>
        </w:rPr>
        <w:tab/>
      </w:r>
      <w:r>
        <w:rPr>
          <w:rFonts w:cs="Times New Roman"/>
          <w:b/>
        </w:rPr>
        <w:t>Seeking Accountability and Redress in the May 4, 1970 Kent State Massacre</w:t>
      </w:r>
      <w:r w:rsidRPr="000E4E31">
        <w:rPr>
          <w:rFonts w:cs="Times New Roman"/>
          <w:b/>
        </w:rPr>
        <w:t xml:space="preserve"> </w:t>
      </w:r>
      <w:r w:rsidRPr="000E4E31">
        <w:rPr>
          <w:rFonts w:cs="Times New Roman"/>
        </w:rPr>
        <w:t>(Article 2 (Right to remedy); Article 6 (Right to life); Article 19 (Right to freedom of expression); Article 21 (Right to peaceful assembly)</w:t>
      </w:r>
      <w:r w:rsidR="00DD050C">
        <w:rPr>
          <w:rFonts w:cs="Times New Roman"/>
        </w:rPr>
        <w:t>)</w:t>
      </w:r>
    </w:p>
    <w:p w14:paraId="6173CAEE" w14:textId="77777777" w:rsidR="001B0210" w:rsidRPr="000E4E31" w:rsidRDefault="001B0210" w:rsidP="001B0210">
      <w:pPr>
        <w:ind w:left="-90"/>
        <w:jc w:val="both"/>
        <w:rPr>
          <w:rFonts w:cs="Times New Roman"/>
          <w:b/>
        </w:rPr>
      </w:pPr>
    </w:p>
    <w:p w14:paraId="323CE9F9" w14:textId="77777777" w:rsidR="001B0210" w:rsidRPr="000E4E31" w:rsidRDefault="001B0210" w:rsidP="001B0210">
      <w:pPr>
        <w:ind w:left="360"/>
        <w:contextualSpacing/>
        <w:jc w:val="both"/>
        <w:rPr>
          <w:rFonts w:cs="Times New Roman"/>
          <w:b/>
        </w:rPr>
      </w:pPr>
      <w:r>
        <w:rPr>
          <w:rFonts w:cs="Times New Roman"/>
          <w:b/>
        </w:rPr>
        <w:t>II.</w:t>
      </w:r>
      <w:r>
        <w:rPr>
          <w:rFonts w:cs="Times New Roman"/>
          <w:b/>
        </w:rPr>
        <w:tab/>
      </w:r>
      <w:r>
        <w:rPr>
          <w:rFonts w:cs="Times New Roman"/>
          <w:b/>
        </w:rPr>
        <w:tab/>
      </w:r>
      <w:r w:rsidRPr="000E4E31">
        <w:rPr>
          <w:rFonts w:cs="Times New Roman"/>
          <w:b/>
        </w:rPr>
        <w:t xml:space="preserve"> Organization</w:t>
      </w:r>
    </w:p>
    <w:p w14:paraId="65E8C34E" w14:textId="77777777" w:rsidR="001B0210" w:rsidRPr="000E4E31" w:rsidRDefault="001B0210" w:rsidP="001B0210">
      <w:pPr>
        <w:jc w:val="both"/>
        <w:rPr>
          <w:rFonts w:cs="Times New Roman"/>
          <w:b/>
          <w:i/>
        </w:rPr>
      </w:pPr>
    </w:p>
    <w:p w14:paraId="2D997CFA" w14:textId="3E3CD681" w:rsidR="001B0210" w:rsidRPr="000E4E31" w:rsidRDefault="001B0210" w:rsidP="001B0210">
      <w:pPr>
        <w:ind w:firstLine="360"/>
        <w:jc w:val="both"/>
        <w:rPr>
          <w:rFonts w:eastAsia="Times New Roman" w:cs="Times New Roman"/>
          <w:lang w:eastAsia="en-US"/>
        </w:rPr>
      </w:pPr>
      <w:r w:rsidRPr="000E4E31">
        <w:rPr>
          <w:rFonts w:eastAsia="Times New Roman" w:cs="Times New Roman"/>
          <w:lang w:eastAsia="en-US"/>
        </w:rPr>
        <w:t>The K</w:t>
      </w:r>
      <w:r>
        <w:rPr>
          <w:rFonts w:eastAsia="Times New Roman" w:cs="Times New Roman"/>
          <w:lang w:eastAsia="en-US"/>
        </w:rPr>
        <w:t>ent State Truth Tribunal (KSTT), formed</w:t>
      </w:r>
      <w:r w:rsidRPr="000E4E31">
        <w:rPr>
          <w:rFonts w:eastAsia="Times New Roman" w:cs="Times New Roman"/>
          <w:lang w:eastAsia="en-US"/>
        </w:rPr>
        <w:t xml:space="preserve"> in </w:t>
      </w:r>
      <w:r>
        <w:rPr>
          <w:rFonts w:eastAsia="Times New Roman" w:cs="Times New Roman"/>
          <w:lang w:eastAsia="en-US"/>
        </w:rPr>
        <w:t xml:space="preserve">2010, </w:t>
      </w:r>
      <w:r w:rsidRPr="000E4E31">
        <w:rPr>
          <w:rFonts w:eastAsia="Times New Roman" w:cs="Times New Roman"/>
          <w:lang w:eastAsia="en-US"/>
        </w:rPr>
        <w:t>is a non-</w:t>
      </w:r>
      <w:r>
        <w:rPr>
          <w:rFonts w:eastAsia="Times New Roman" w:cs="Times New Roman"/>
          <w:lang w:eastAsia="en-US"/>
        </w:rPr>
        <w:t>governmental</w:t>
      </w:r>
      <w:r w:rsidRPr="000E4E31">
        <w:rPr>
          <w:rFonts w:eastAsia="Times New Roman" w:cs="Times New Roman"/>
          <w:lang w:eastAsia="en-US"/>
        </w:rPr>
        <w:t xml:space="preserve"> organization focused on</w:t>
      </w:r>
      <w:r w:rsidR="00F746AF">
        <w:rPr>
          <w:rFonts w:eastAsia="Times New Roman" w:cs="Times New Roman"/>
          <w:lang w:eastAsia="en-US"/>
        </w:rPr>
        <w:t xml:space="preserve"> accountability, healing and</w:t>
      </w:r>
      <w:r w:rsidRPr="000E4E31">
        <w:rPr>
          <w:rFonts w:eastAsia="Times New Roman" w:cs="Times New Roman"/>
          <w:lang w:eastAsia="en-US"/>
        </w:rPr>
        <w:t xml:space="preserve"> revealing truth </w:t>
      </w:r>
      <w:r w:rsidR="00F746AF">
        <w:rPr>
          <w:rFonts w:eastAsia="Times New Roman" w:cs="Times New Roman"/>
          <w:lang w:eastAsia="en-US"/>
        </w:rPr>
        <w:t>in the 1970 Kent State massacre</w:t>
      </w:r>
      <w:r w:rsidRPr="000E4E31">
        <w:rPr>
          <w:rFonts w:eastAsia="Times New Roman" w:cs="Times New Roman"/>
          <w:lang w:eastAsia="en-US"/>
        </w:rPr>
        <w:t>. Representing Allison Beth Krause, 19-year-old student protester slain at Kent State University on May 4, 1970: Laurel Krause, sister.</w:t>
      </w:r>
    </w:p>
    <w:p w14:paraId="745C3D09" w14:textId="77777777" w:rsidR="001B0210" w:rsidRPr="000E4E31" w:rsidRDefault="001B0210" w:rsidP="001B0210">
      <w:pPr>
        <w:jc w:val="both"/>
        <w:rPr>
          <w:rFonts w:cs="Times New Roman"/>
        </w:rPr>
      </w:pPr>
    </w:p>
    <w:p w14:paraId="119E87A5" w14:textId="77777777" w:rsidR="001B0210" w:rsidRPr="000E4E31" w:rsidRDefault="001B0210" w:rsidP="001B0210">
      <w:pPr>
        <w:ind w:left="360"/>
        <w:contextualSpacing/>
        <w:jc w:val="both"/>
        <w:rPr>
          <w:rFonts w:cs="Times New Roman"/>
          <w:b/>
        </w:rPr>
      </w:pPr>
      <w:r>
        <w:rPr>
          <w:rFonts w:cs="Times New Roman"/>
          <w:b/>
        </w:rPr>
        <w:t xml:space="preserve">III. </w:t>
      </w:r>
      <w:r>
        <w:rPr>
          <w:rFonts w:cs="Times New Roman"/>
          <w:b/>
        </w:rPr>
        <w:tab/>
      </w:r>
      <w:r w:rsidRPr="000E4E31">
        <w:rPr>
          <w:rFonts w:cs="Times New Roman"/>
          <w:b/>
        </w:rPr>
        <w:t>Issue Summary</w:t>
      </w:r>
    </w:p>
    <w:p w14:paraId="09C684B6" w14:textId="77777777" w:rsidR="001B0210" w:rsidRPr="000E4E31" w:rsidRDefault="001B0210" w:rsidP="001B0210">
      <w:pPr>
        <w:jc w:val="both"/>
        <w:rPr>
          <w:rFonts w:cs="Times New Roman"/>
        </w:rPr>
      </w:pPr>
    </w:p>
    <w:p w14:paraId="1FDDDD56" w14:textId="4118BEC5" w:rsidR="001B0210" w:rsidRPr="000E4E31" w:rsidRDefault="001B0210" w:rsidP="001B0210">
      <w:pPr>
        <w:ind w:firstLine="360"/>
        <w:jc w:val="both"/>
        <w:rPr>
          <w:rFonts w:cs="Times New Roman"/>
        </w:rPr>
      </w:pPr>
      <w:r w:rsidRPr="000E4E31">
        <w:rPr>
          <w:rFonts w:cs="Times New Roman"/>
        </w:rPr>
        <w:t xml:space="preserve">On May 4, l970 members of the Ohio National Guard fired </w:t>
      </w:r>
      <w:r>
        <w:rPr>
          <w:rFonts w:cs="Times New Roman"/>
        </w:rPr>
        <w:t>live ammunition</w:t>
      </w:r>
      <w:r w:rsidRPr="000E4E31">
        <w:rPr>
          <w:rFonts w:cs="Times New Roman"/>
        </w:rPr>
        <w:t xml:space="preserve"> into a crowd of unarmed anti-</w:t>
      </w:r>
      <w:r>
        <w:rPr>
          <w:rFonts w:cs="Times New Roman"/>
        </w:rPr>
        <w:t xml:space="preserve">Vietnam </w:t>
      </w:r>
      <w:r w:rsidRPr="000E4E31">
        <w:rPr>
          <w:rFonts w:cs="Times New Roman"/>
        </w:rPr>
        <w:t>war p</w:t>
      </w:r>
      <w:r>
        <w:rPr>
          <w:rFonts w:cs="Times New Roman"/>
        </w:rPr>
        <w:t>rotesters</w:t>
      </w:r>
      <w:r w:rsidRPr="000E4E31">
        <w:rPr>
          <w:rFonts w:cs="Times New Roman"/>
        </w:rPr>
        <w:t xml:space="preserve"> at Kent State University in Kent, Ohio, killing four and wounding nine students. For ov</w:t>
      </w:r>
      <w:r>
        <w:rPr>
          <w:rFonts w:cs="Times New Roman"/>
        </w:rPr>
        <w:t xml:space="preserve">er 40 years, the government </w:t>
      </w:r>
      <w:r w:rsidRPr="000E4E31">
        <w:rPr>
          <w:rFonts w:cs="Times New Roman"/>
        </w:rPr>
        <w:t xml:space="preserve">claimed that the Guardsmen did not fire on command, </w:t>
      </w:r>
      <w:r>
        <w:rPr>
          <w:rFonts w:cs="Times New Roman"/>
        </w:rPr>
        <w:t xml:space="preserve">were </w:t>
      </w:r>
      <w:r w:rsidR="0003665C">
        <w:rPr>
          <w:rFonts w:cs="Times New Roman"/>
        </w:rPr>
        <w:t>“</w:t>
      </w:r>
      <w:r>
        <w:rPr>
          <w:rFonts w:cs="Times New Roman"/>
        </w:rPr>
        <w:t>under attack</w:t>
      </w:r>
      <w:r w:rsidR="0003665C">
        <w:rPr>
          <w:rFonts w:cs="Times New Roman"/>
        </w:rPr>
        <w:t>”</w:t>
      </w:r>
      <w:r>
        <w:rPr>
          <w:rFonts w:cs="Times New Roman"/>
        </w:rPr>
        <w:t xml:space="preserve">, </w:t>
      </w:r>
      <w:r w:rsidRPr="000E4E31">
        <w:rPr>
          <w:rFonts w:cs="Times New Roman"/>
        </w:rPr>
        <w:t xml:space="preserve">and </w:t>
      </w:r>
      <w:r>
        <w:rPr>
          <w:rFonts w:cs="Times New Roman"/>
        </w:rPr>
        <w:t>fired their weapons</w:t>
      </w:r>
      <w:r w:rsidRPr="000E4E31">
        <w:rPr>
          <w:rFonts w:cs="Times New Roman"/>
        </w:rPr>
        <w:t xml:space="preserve"> in self-defense after hearing sniper fire in the crowd. </w:t>
      </w:r>
    </w:p>
    <w:p w14:paraId="1D80EDF5" w14:textId="77777777" w:rsidR="001B0210" w:rsidRPr="000E4E31" w:rsidRDefault="001B0210" w:rsidP="001B0210">
      <w:pPr>
        <w:ind w:firstLine="360"/>
        <w:jc w:val="both"/>
        <w:rPr>
          <w:rFonts w:cs="Times New Roman"/>
        </w:rPr>
      </w:pPr>
    </w:p>
    <w:p w14:paraId="76358EF1" w14:textId="004D633C" w:rsidR="001B0210" w:rsidRPr="000E4E31" w:rsidRDefault="001B0210" w:rsidP="001B0210">
      <w:pPr>
        <w:ind w:firstLine="360"/>
        <w:jc w:val="both"/>
        <w:rPr>
          <w:rFonts w:eastAsia="Times New Roman" w:cs="Times New Roman"/>
        </w:rPr>
      </w:pPr>
      <w:r w:rsidRPr="000E4E31">
        <w:rPr>
          <w:rFonts w:cs="Times New Roman"/>
        </w:rPr>
        <w:t xml:space="preserve">In 2010, </w:t>
      </w:r>
      <w:r>
        <w:rPr>
          <w:rFonts w:cs="Times New Roman"/>
        </w:rPr>
        <w:t>expert</w:t>
      </w:r>
      <w:r w:rsidRPr="000E4E31">
        <w:rPr>
          <w:rFonts w:cs="Times New Roman"/>
        </w:rPr>
        <w:t xml:space="preserve"> forensic evidence emerged debunking </w:t>
      </w:r>
      <w:r w:rsidR="00F746AF">
        <w:rPr>
          <w:rFonts w:cs="Times New Roman"/>
        </w:rPr>
        <w:t>these theories</w:t>
      </w:r>
      <w:r w:rsidR="0003665C">
        <w:rPr>
          <w:rFonts w:cs="Times New Roman"/>
        </w:rPr>
        <w:t>. The evidence consists</w:t>
      </w:r>
      <w:r w:rsidRPr="000E4E31">
        <w:rPr>
          <w:rFonts w:cs="Times New Roman"/>
        </w:rPr>
        <w:t xml:space="preserve"> of a tape recorded by a Kent State student during the shooting. </w:t>
      </w:r>
      <w:r>
        <w:rPr>
          <w:rFonts w:cs="Times New Roman"/>
        </w:rPr>
        <w:t>40 years after the massacre the</w:t>
      </w:r>
      <w:r w:rsidRPr="000E4E31">
        <w:rPr>
          <w:rFonts w:cs="Times New Roman"/>
        </w:rPr>
        <w:t xml:space="preserve"> </w:t>
      </w:r>
      <w:r>
        <w:rPr>
          <w:rFonts w:cs="Times New Roman"/>
        </w:rPr>
        <w:t xml:space="preserve">first digital </w:t>
      </w:r>
      <w:r w:rsidRPr="000E4E31">
        <w:rPr>
          <w:rFonts w:cs="Times New Roman"/>
        </w:rPr>
        <w:t xml:space="preserve">analysis, derived using state-of-the-art technology that was not available in prior investigations of the </w:t>
      </w:r>
      <w:r>
        <w:rPr>
          <w:rFonts w:cs="Times New Roman"/>
        </w:rPr>
        <w:t>massacre</w:t>
      </w:r>
      <w:r w:rsidRPr="000E4E31">
        <w:rPr>
          <w:rFonts w:cs="Times New Roman"/>
        </w:rPr>
        <w:t>, demonstrates there was a</w:t>
      </w:r>
      <w:r w:rsidRPr="000E4E31">
        <w:rPr>
          <w:rStyle w:val="uficommentbody"/>
          <w:rFonts w:eastAsia="Times New Roman" w:cs="Times New Roman"/>
        </w:rPr>
        <w:t xml:space="preserve"> ‘command to fire' at the p</w:t>
      </w:r>
      <w:r>
        <w:rPr>
          <w:rStyle w:val="uficommentbody"/>
          <w:rFonts w:eastAsia="Times New Roman" w:cs="Times New Roman"/>
        </w:rPr>
        <w:t xml:space="preserve">rotesters. </w:t>
      </w:r>
      <w:r w:rsidRPr="000E4E31">
        <w:rPr>
          <w:rStyle w:val="uficommentbody"/>
          <w:rFonts w:eastAsia="Times New Roman" w:cs="Times New Roman"/>
        </w:rPr>
        <w:t>Moreover, the enhanced tape identified four pistol shots fired seconds before the</w:t>
      </w:r>
      <w:r w:rsidR="0003665C">
        <w:rPr>
          <w:rStyle w:val="uficommentbody"/>
          <w:rFonts w:eastAsia="Times New Roman" w:cs="Times New Roman"/>
        </w:rPr>
        <w:t xml:space="preserve"> Guardsmen</w:t>
      </w:r>
      <w:r w:rsidR="00D31690">
        <w:rPr>
          <w:rStyle w:val="uficommentbody"/>
          <w:rFonts w:eastAsia="Times New Roman" w:cs="Times New Roman"/>
        </w:rPr>
        <w:t>’s</w:t>
      </w:r>
      <w:r w:rsidRPr="000E4E31">
        <w:rPr>
          <w:rStyle w:val="uficommentbody"/>
          <w:rFonts w:eastAsia="Times New Roman" w:cs="Times New Roman"/>
        </w:rPr>
        <w:t xml:space="preserve"> command as co</w:t>
      </w:r>
      <w:r w:rsidR="0003665C">
        <w:rPr>
          <w:rStyle w:val="uficommentbody"/>
          <w:rFonts w:eastAsia="Times New Roman" w:cs="Times New Roman"/>
        </w:rPr>
        <w:t>ming from an F.B.I. informant’s gun</w:t>
      </w:r>
      <w:r w:rsidR="003E1F27">
        <w:rPr>
          <w:rStyle w:val="uficommentbody"/>
          <w:rFonts w:eastAsia="Times New Roman" w:cs="Times New Roman"/>
        </w:rPr>
        <w:t>,</w:t>
      </w:r>
      <w:r w:rsidR="00AF29BC">
        <w:rPr>
          <w:rStyle w:val="uficommentbody"/>
          <w:rFonts w:eastAsia="Times New Roman" w:cs="Times New Roman"/>
        </w:rPr>
        <w:t xml:space="preserve"> allegedly</w:t>
      </w:r>
      <w:r w:rsidR="0003665C">
        <w:rPr>
          <w:rStyle w:val="uficommentbody"/>
          <w:rFonts w:eastAsia="Times New Roman" w:cs="Times New Roman"/>
        </w:rPr>
        <w:t xml:space="preserve"> the first shots fired at Kent State. </w:t>
      </w:r>
      <w:r>
        <w:rPr>
          <w:rStyle w:val="uficommentbody"/>
          <w:rFonts w:eastAsia="Times New Roman" w:cs="Times New Roman"/>
        </w:rPr>
        <w:t>A</w:t>
      </w:r>
      <w:r w:rsidRPr="000E4E31">
        <w:rPr>
          <w:rStyle w:val="uficommentbody"/>
          <w:rFonts w:eastAsia="Times New Roman" w:cs="Times New Roman"/>
        </w:rPr>
        <w:t xml:space="preserve">lthough the U.S. Department of Justice (DOJ) received this new evidence, </w:t>
      </w:r>
      <w:r>
        <w:rPr>
          <w:rStyle w:val="uficommentbody"/>
          <w:rFonts w:eastAsia="Times New Roman" w:cs="Times New Roman"/>
        </w:rPr>
        <w:t xml:space="preserve">in 2012 </w:t>
      </w:r>
      <w:r w:rsidRPr="000E4E31">
        <w:rPr>
          <w:rStyle w:val="uficommentbody"/>
          <w:rFonts w:eastAsia="Times New Roman" w:cs="Times New Roman"/>
        </w:rPr>
        <w:t xml:space="preserve">the Department declined to </w:t>
      </w:r>
      <w:r w:rsidRPr="000E4E31">
        <w:rPr>
          <w:rFonts w:cs="Times New Roman"/>
        </w:rPr>
        <w:t xml:space="preserve">re-open its investigation of the Kent State </w:t>
      </w:r>
      <w:r w:rsidR="00D31690">
        <w:rPr>
          <w:rFonts w:cs="Times New Roman"/>
        </w:rPr>
        <w:t>massacre</w:t>
      </w:r>
      <w:r w:rsidRPr="000E4E31">
        <w:rPr>
          <w:rFonts w:cs="Times New Roman"/>
        </w:rPr>
        <w:t>.</w:t>
      </w:r>
      <w:r>
        <w:rPr>
          <w:rFonts w:cs="Times New Roman"/>
        </w:rPr>
        <w:t xml:space="preserve"> </w:t>
      </w:r>
      <w:r>
        <w:rPr>
          <w:rStyle w:val="uficommentbody"/>
          <w:rFonts w:eastAsia="Times New Roman" w:cs="Times New Roman"/>
        </w:rPr>
        <w:t xml:space="preserve">Watch forensic expert Stuart Allen examine the Kent State tape. </w:t>
      </w:r>
      <w:hyperlink r:id="rId9" w:history="1">
        <w:r w:rsidRPr="004F1E45">
          <w:rPr>
            <w:rStyle w:val="Hyperlink"/>
            <w:rFonts w:eastAsia="Times New Roman" w:cs="Times New Roman"/>
          </w:rPr>
          <w:t>http://bit.ly/R4Ktio</w:t>
        </w:r>
      </w:hyperlink>
      <w:r w:rsidRPr="000E4E31">
        <w:rPr>
          <w:rStyle w:val="uficommentbody"/>
          <w:rFonts w:eastAsia="Times New Roman" w:cs="Times New Roman"/>
        </w:rPr>
        <w:t>.</w:t>
      </w:r>
    </w:p>
    <w:p w14:paraId="7FB9A391" w14:textId="77777777" w:rsidR="001B0210" w:rsidRPr="000E4E31" w:rsidRDefault="001B0210" w:rsidP="001B0210">
      <w:pPr>
        <w:jc w:val="both"/>
        <w:rPr>
          <w:rFonts w:cs="Times New Roman"/>
        </w:rPr>
      </w:pPr>
    </w:p>
    <w:p w14:paraId="452BBC29" w14:textId="77777777" w:rsidR="002366E8" w:rsidRDefault="001B0210" w:rsidP="002366E8">
      <w:pPr>
        <w:tabs>
          <w:tab w:val="left" w:pos="450"/>
        </w:tabs>
        <w:ind w:firstLine="450"/>
        <w:jc w:val="both"/>
        <w:rPr>
          <w:rFonts w:cs="Times New Roman"/>
        </w:rPr>
      </w:pPr>
      <w:r w:rsidRPr="000E4E31">
        <w:rPr>
          <w:rFonts w:cs="Times New Roman"/>
        </w:rPr>
        <w:t>The victims of the Kent State massacre and their families have been unable to obtain access to meaningful redress. In 1974, federal charges against eight members of the Ohio National Guard of willfully violating the rights of the dead and wounded students</w:t>
      </w:r>
      <w:r>
        <w:rPr>
          <w:rFonts w:cs="Times New Roman"/>
        </w:rPr>
        <w:t xml:space="preserve"> </w:t>
      </w:r>
      <w:r w:rsidRPr="000E4E31">
        <w:rPr>
          <w:rFonts w:cs="Times New Roman"/>
        </w:rPr>
        <w:t>were dismissed because, according to the judge, the government had failed to prove its case. In 1979 a civil rights settlement</w:t>
      </w:r>
      <w:r w:rsidR="00A84793">
        <w:rPr>
          <w:rFonts w:cs="Times New Roman"/>
        </w:rPr>
        <w:t xml:space="preserve"> </w:t>
      </w:r>
      <w:hyperlink r:id="rId10" w:history="1">
        <w:r w:rsidR="00A84793" w:rsidRPr="00A84793">
          <w:rPr>
            <w:rStyle w:val="Hyperlink"/>
            <w:rFonts w:cs="Times New Roman"/>
          </w:rPr>
          <w:t>http://bit.ly/1qd9tTO</w:t>
        </w:r>
      </w:hyperlink>
      <w:r w:rsidRPr="000E4E31">
        <w:rPr>
          <w:rFonts w:cs="Times New Roman"/>
        </w:rPr>
        <w:t xml:space="preserve"> was reached with the issuance of a signed Statement of Regret and $15,000 for Allison B. Krause, one of the victims of the Kent State </w:t>
      </w:r>
      <w:r>
        <w:rPr>
          <w:rFonts w:cs="Times New Roman"/>
        </w:rPr>
        <w:t>massacre</w:t>
      </w:r>
      <w:r w:rsidRPr="000E4E31">
        <w:rPr>
          <w:rFonts w:cs="Times New Roman"/>
        </w:rPr>
        <w:t>. However, the settle</w:t>
      </w:r>
      <w:r w:rsidR="002366E8">
        <w:rPr>
          <w:rFonts w:cs="Times New Roman"/>
        </w:rPr>
        <w:t>ment did not include an apology.</w:t>
      </w:r>
    </w:p>
    <w:p w14:paraId="0FC4E0CC" w14:textId="3AD1D1EC" w:rsidR="001B0210" w:rsidRDefault="001B0210" w:rsidP="002366E8">
      <w:pPr>
        <w:tabs>
          <w:tab w:val="left" w:pos="450"/>
        </w:tabs>
        <w:ind w:firstLine="450"/>
        <w:jc w:val="both"/>
        <w:rPr>
          <w:rFonts w:cs="Times New Roman"/>
        </w:rPr>
      </w:pPr>
      <w:r w:rsidRPr="000E4E31">
        <w:rPr>
          <w:rFonts w:cs="Times New Roman"/>
        </w:rPr>
        <w:t xml:space="preserve"> </w:t>
      </w:r>
      <w:r w:rsidR="002366E8">
        <w:rPr>
          <w:rFonts w:cs="Times New Roman"/>
        </w:rPr>
        <w:br/>
      </w:r>
      <w:r w:rsidR="002366E8">
        <w:rPr>
          <w:rFonts w:cs="Times New Roman"/>
        </w:rPr>
        <w:tab/>
      </w:r>
      <w:r w:rsidRPr="000E4E31">
        <w:rPr>
          <w:rFonts w:cs="Times New Roman"/>
        </w:rPr>
        <w:t xml:space="preserve">Moreover, the federal charges and settlement were centered on civil rights and constitutional violations - </w:t>
      </w:r>
      <w:r w:rsidR="00AF29BC">
        <w:rPr>
          <w:rFonts w:cs="Times New Roman"/>
        </w:rPr>
        <w:t xml:space="preserve">no </w:t>
      </w:r>
      <w:r w:rsidRPr="000E4E31">
        <w:rPr>
          <w:rFonts w:cs="Times New Roman"/>
        </w:rPr>
        <w:t>crimin</w:t>
      </w:r>
      <w:r w:rsidR="002366E8">
        <w:rPr>
          <w:rFonts w:cs="Times New Roman"/>
        </w:rPr>
        <w:t>al indictment</w:t>
      </w:r>
      <w:r w:rsidR="00AF29BC">
        <w:rPr>
          <w:rFonts w:cs="Times New Roman"/>
        </w:rPr>
        <w:t>s</w:t>
      </w:r>
      <w:r w:rsidR="002366E8">
        <w:rPr>
          <w:rFonts w:cs="Times New Roman"/>
        </w:rPr>
        <w:t xml:space="preserve"> for murder</w:t>
      </w:r>
      <w:r w:rsidR="00AF29BC">
        <w:rPr>
          <w:rFonts w:cs="Times New Roman"/>
        </w:rPr>
        <w:t xml:space="preserve"> have been served</w:t>
      </w:r>
      <w:r w:rsidR="002366E8">
        <w:rPr>
          <w:rFonts w:cs="Times New Roman"/>
        </w:rPr>
        <w:t xml:space="preserve"> </w:t>
      </w:r>
      <w:r w:rsidR="005E360A">
        <w:rPr>
          <w:rFonts w:cs="Times New Roman"/>
        </w:rPr>
        <w:t>and there has not been</w:t>
      </w:r>
      <w:r w:rsidR="002366E8">
        <w:rPr>
          <w:rFonts w:cs="Times New Roman"/>
        </w:rPr>
        <w:t xml:space="preserve"> a federal grand jury</w:t>
      </w:r>
      <w:r w:rsidR="00F746AF">
        <w:rPr>
          <w:rFonts w:cs="Times New Roman"/>
        </w:rPr>
        <w:t xml:space="preserve"> opened</w:t>
      </w:r>
      <w:r w:rsidR="002366E8">
        <w:rPr>
          <w:rFonts w:cs="Times New Roman"/>
        </w:rPr>
        <w:t xml:space="preserve">. </w:t>
      </w:r>
      <w:r>
        <w:rPr>
          <w:rFonts w:cs="Times New Roman"/>
        </w:rPr>
        <w:t>A</w:t>
      </w:r>
      <w:r w:rsidRPr="00C65595">
        <w:rPr>
          <w:rFonts w:cs="Helvetica"/>
          <w:lang w:eastAsia="en-US"/>
        </w:rPr>
        <w:t xml:space="preserve">s investigations </w:t>
      </w:r>
      <w:r>
        <w:rPr>
          <w:rFonts w:cs="Helvetica"/>
          <w:lang w:eastAsia="en-US"/>
        </w:rPr>
        <w:t>into the massacre</w:t>
      </w:r>
      <w:r w:rsidR="005E360A">
        <w:rPr>
          <w:rFonts w:cs="Helvetica"/>
          <w:lang w:eastAsia="en-US"/>
        </w:rPr>
        <w:t xml:space="preserve"> have </w:t>
      </w:r>
      <w:r w:rsidRPr="00C65595">
        <w:rPr>
          <w:rFonts w:cs="Helvetica"/>
          <w:lang w:eastAsia="en-US"/>
        </w:rPr>
        <w:t>been conducted by government entities, there has yet to be a credible, impartial</w:t>
      </w:r>
      <w:r w:rsidR="00F717E4">
        <w:rPr>
          <w:rFonts w:cs="Helvetica"/>
          <w:lang w:eastAsia="en-US"/>
        </w:rPr>
        <w:t xml:space="preserve"> or</w:t>
      </w:r>
      <w:r w:rsidRPr="00C65595">
        <w:rPr>
          <w:rFonts w:cs="Helvetica"/>
          <w:lang w:eastAsia="en-US"/>
        </w:rPr>
        <w:t xml:space="preserve"> independent investigation</w:t>
      </w:r>
      <w:r w:rsidR="002366E8">
        <w:rPr>
          <w:rFonts w:cs="Helvetica"/>
          <w:lang w:eastAsia="en-US"/>
        </w:rPr>
        <w:t xml:space="preserve"> </w:t>
      </w:r>
      <w:r>
        <w:rPr>
          <w:rFonts w:cs="Helvetica"/>
          <w:lang w:eastAsia="en-US"/>
        </w:rPr>
        <w:t>into</w:t>
      </w:r>
      <w:r w:rsidR="002366E8">
        <w:rPr>
          <w:rFonts w:cs="Helvetica"/>
          <w:lang w:eastAsia="en-US"/>
        </w:rPr>
        <w:t xml:space="preserve"> the events of Kent State on May 4, 1970.</w:t>
      </w:r>
      <w:r w:rsidRPr="00C65595">
        <w:rPr>
          <w:rFonts w:cs="Helvetica"/>
          <w:lang w:eastAsia="en-US"/>
        </w:rPr>
        <w:t xml:space="preserve"> </w:t>
      </w:r>
      <w:r w:rsidR="005E360A">
        <w:rPr>
          <w:rFonts w:cs="Times New Roman"/>
        </w:rPr>
        <w:t>Furthermore, t</w:t>
      </w:r>
      <w:r w:rsidRPr="00C65595">
        <w:rPr>
          <w:rFonts w:cs="Times New Roman"/>
        </w:rPr>
        <w:t>he U.S</w:t>
      </w:r>
      <w:r w:rsidRPr="000E4E31">
        <w:rPr>
          <w:rFonts w:cs="Times New Roman"/>
        </w:rPr>
        <w:t>. military has failed to address the use of live ammunition on college campuses</w:t>
      </w:r>
      <w:r w:rsidR="002366E8">
        <w:rPr>
          <w:rFonts w:cs="Times New Roman"/>
        </w:rPr>
        <w:t>, command responsibility</w:t>
      </w:r>
      <w:r w:rsidR="00F746AF">
        <w:rPr>
          <w:rFonts w:cs="Times New Roman"/>
        </w:rPr>
        <w:t>,</w:t>
      </w:r>
      <w:r w:rsidRPr="000E4E31">
        <w:rPr>
          <w:rFonts w:cs="Times New Roman"/>
        </w:rPr>
        <w:t xml:space="preserve"> and whether appropriate force was used on p</w:t>
      </w:r>
      <w:r>
        <w:rPr>
          <w:rFonts w:cs="Times New Roman"/>
        </w:rPr>
        <w:t>rotesters</w:t>
      </w:r>
      <w:r w:rsidRPr="000E4E31">
        <w:rPr>
          <w:rFonts w:cs="Times New Roman"/>
        </w:rPr>
        <w:t xml:space="preserve"> at Kent State. </w:t>
      </w:r>
    </w:p>
    <w:p w14:paraId="0EF0B3FA" w14:textId="77777777" w:rsidR="001B0210" w:rsidRPr="000E4E31" w:rsidRDefault="001B0210" w:rsidP="001B0210">
      <w:pPr>
        <w:ind w:firstLine="360"/>
        <w:jc w:val="both"/>
        <w:rPr>
          <w:rFonts w:cs="Times New Roman"/>
        </w:rPr>
      </w:pPr>
    </w:p>
    <w:p w14:paraId="43352455" w14:textId="65D63A13" w:rsidR="001B0210" w:rsidRDefault="001B0210" w:rsidP="001B0210">
      <w:pPr>
        <w:tabs>
          <w:tab w:val="left" w:pos="360"/>
        </w:tabs>
        <w:jc w:val="both"/>
        <w:rPr>
          <w:rFonts w:cs="Times New Roman"/>
        </w:rPr>
      </w:pPr>
      <w:r>
        <w:rPr>
          <w:rFonts w:cs="Times New Roman"/>
        </w:rPr>
        <w:tab/>
      </w:r>
      <w:r w:rsidRPr="000E4E31">
        <w:rPr>
          <w:rFonts w:cs="Times New Roman"/>
        </w:rPr>
        <w:t xml:space="preserve">Failure to ensure justice and accountability for the Kent State massacre has set a precedent that the U.S. </w:t>
      </w:r>
      <w:r>
        <w:rPr>
          <w:rFonts w:cs="Times New Roman"/>
        </w:rPr>
        <w:t>may</w:t>
      </w:r>
      <w:r w:rsidRPr="000E4E31">
        <w:rPr>
          <w:rFonts w:cs="Times New Roman"/>
        </w:rPr>
        <w:t xml:space="preserve"> continue to</w:t>
      </w:r>
      <w:r w:rsidR="00C035A7">
        <w:rPr>
          <w:rFonts w:cs="Times New Roman"/>
        </w:rPr>
        <w:t xml:space="preserve"> use excessive force to</w:t>
      </w:r>
      <w:r w:rsidRPr="000E4E31">
        <w:rPr>
          <w:rFonts w:cs="Times New Roman"/>
        </w:rPr>
        <w:t xml:space="preserve"> harass, </w:t>
      </w:r>
      <w:r>
        <w:rPr>
          <w:rFonts w:cs="Times New Roman"/>
        </w:rPr>
        <w:t>arrest</w:t>
      </w:r>
      <w:r w:rsidRPr="000E4E31">
        <w:rPr>
          <w:rFonts w:cs="Times New Roman"/>
        </w:rPr>
        <w:t xml:space="preserve">, and even kill </w:t>
      </w:r>
      <w:r w:rsidR="00C035A7">
        <w:rPr>
          <w:rFonts w:cs="Times New Roman"/>
        </w:rPr>
        <w:t xml:space="preserve">peaceful </w:t>
      </w:r>
      <w:r w:rsidRPr="000E4E31">
        <w:rPr>
          <w:rFonts w:cs="Times New Roman"/>
        </w:rPr>
        <w:t>p</w:t>
      </w:r>
      <w:r w:rsidR="005E360A">
        <w:rPr>
          <w:rFonts w:cs="Times New Roman"/>
        </w:rPr>
        <w:t>rotesters. In 1970 j</w:t>
      </w:r>
      <w:r>
        <w:rPr>
          <w:rFonts w:cs="Times New Roman"/>
        </w:rPr>
        <w:t xml:space="preserve">ust </w:t>
      </w:r>
      <w:r w:rsidR="00C035A7">
        <w:rPr>
          <w:rFonts w:cs="Times New Roman"/>
        </w:rPr>
        <w:t>eleven</w:t>
      </w:r>
      <w:r>
        <w:rPr>
          <w:rFonts w:cs="Times New Roman"/>
        </w:rPr>
        <w:t xml:space="preserve"> days after </w:t>
      </w:r>
      <w:r w:rsidRPr="000E4E31">
        <w:rPr>
          <w:rFonts w:cs="Times New Roman"/>
        </w:rPr>
        <w:t xml:space="preserve">Kent State, two student protesters were </w:t>
      </w:r>
      <w:r w:rsidR="00F746AF">
        <w:rPr>
          <w:rFonts w:cs="Times New Roman"/>
        </w:rPr>
        <w:t xml:space="preserve">shot and </w:t>
      </w:r>
      <w:r w:rsidR="00C035A7">
        <w:rPr>
          <w:rFonts w:cs="Times New Roman"/>
        </w:rPr>
        <w:t>killed</w:t>
      </w:r>
      <w:r w:rsidRPr="000E4E31">
        <w:rPr>
          <w:rFonts w:cs="Times New Roman"/>
        </w:rPr>
        <w:t xml:space="preserve"> by state police</w:t>
      </w:r>
      <w:r w:rsidR="00C035A7">
        <w:rPr>
          <w:rFonts w:cs="Times New Roman"/>
        </w:rPr>
        <w:t xml:space="preserve">, </w:t>
      </w:r>
      <w:r w:rsidR="00F717E4">
        <w:rPr>
          <w:rFonts w:cs="Times New Roman"/>
        </w:rPr>
        <w:t>12</w:t>
      </w:r>
      <w:r w:rsidR="00C035A7">
        <w:rPr>
          <w:rFonts w:cs="Times New Roman"/>
        </w:rPr>
        <w:t xml:space="preserve"> students injured,</w:t>
      </w:r>
      <w:r w:rsidRPr="000E4E31">
        <w:rPr>
          <w:rFonts w:cs="Times New Roman"/>
        </w:rPr>
        <w:t xml:space="preserve"> </w:t>
      </w:r>
      <w:r w:rsidR="00C035A7">
        <w:rPr>
          <w:rFonts w:cs="Times New Roman"/>
        </w:rPr>
        <w:t>at a</w:t>
      </w:r>
      <w:r w:rsidRPr="000E4E31">
        <w:rPr>
          <w:rFonts w:cs="Times New Roman"/>
        </w:rPr>
        <w:t xml:space="preserve"> Vietnam War</w:t>
      </w:r>
      <w:r w:rsidR="00C035A7">
        <w:rPr>
          <w:rFonts w:cs="Times New Roman"/>
        </w:rPr>
        <w:t xml:space="preserve"> protest</w:t>
      </w:r>
      <w:r w:rsidRPr="000E4E31">
        <w:rPr>
          <w:rFonts w:cs="Times New Roman"/>
        </w:rPr>
        <w:t xml:space="preserve"> on the Jackson State campus. American authorities have stated ‘snipers’ prompted the firing of military weapons at student protesters, just as at Kent State University.</w:t>
      </w:r>
      <w:r w:rsidR="005E360A">
        <w:rPr>
          <w:rFonts w:cs="Times New Roman"/>
        </w:rPr>
        <w:t xml:space="preserve"> Again, no credible investigation or accountability has</w:t>
      </w:r>
      <w:r w:rsidR="006321B4">
        <w:rPr>
          <w:rFonts w:cs="Times New Roman"/>
        </w:rPr>
        <w:t xml:space="preserve"> </w:t>
      </w:r>
      <w:r w:rsidR="003E1F27">
        <w:rPr>
          <w:rFonts w:cs="Times New Roman"/>
        </w:rPr>
        <w:t>b</w:t>
      </w:r>
      <w:r w:rsidR="005E360A">
        <w:rPr>
          <w:rFonts w:cs="Times New Roman"/>
        </w:rPr>
        <w:t>een offered.</w:t>
      </w:r>
      <w:r w:rsidRPr="000E4E31">
        <w:rPr>
          <w:rFonts w:cs="Times New Roman"/>
        </w:rPr>
        <w:t xml:space="preserve"> Unfortunately suppression of peaceful assembly continues today</w:t>
      </w:r>
      <w:r>
        <w:rPr>
          <w:rFonts w:cs="Times New Roman"/>
        </w:rPr>
        <w:t>.</w:t>
      </w:r>
    </w:p>
    <w:p w14:paraId="68BFB8A7" w14:textId="2A93D181" w:rsidR="001B0210" w:rsidRDefault="001B0210" w:rsidP="001B0210">
      <w:pPr>
        <w:tabs>
          <w:tab w:val="left" w:pos="360"/>
        </w:tabs>
        <w:jc w:val="both"/>
        <w:rPr>
          <w:rFonts w:cs="Times New Roman"/>
        </w:rPr>
      </w:pPr>
      <w:r>
        <w:rPr>
          <w:rFonts w:cs="Times New Roman"/>
        </w:rPr>
        <w:br/>
      </w:r>
      <w:r>
        <w:rPr>
          <w:rFonts w:cs="Times New Roman"/>
        </w:rPr>
        <w:tab/>
        <w:t>During the 110</w:t>
      </w:r>
      <w:r w:rsidRPr="00486820">
        <w:rPr>
          <w:rFonts w:cs="Times New Roman"/>
        </w:rPr>
        <w:t>th</w:t>
      </w:r>
      <w:r>
        <w:rPr>
          <w:rFonts w:cs="Times New Roman"/>
        </w:rPr>
        <w:t xml:space="preserve"> session of the United Nations Human Rights Committee which reviewed </w:t>
      </w:r>
      <w:r w:rsidR="00F746AF">
        <w:rPr>
          <w:rFonts w:cs="Times New Roman"/>
        </w:rPr>
        <w:t xml:space="preserve">the </w:t>
      </w:r>
      <w:r>
        <w:rPr>
          <w:rFonts w:cs="Times New Roman"/>
        </w:rPr>
        <w:t xml:space="preserve">United States 4th periodic report, a representative from the U.S. DOJ stated, </w:t>
      </w:r>
      <w:r w:rsidRPr="00F26987">
        <w:rPr>
          <w:rFonts w:cs="Times New Roman"/>
          <w:b/>
          <w:i/>
        </w:rPr>
        <w:t>“In May 1970, four students were killed, were murdered.”</w:t>
      </w:r>
      <w:r>
        <w:rPr>
          <w:rFonts w:cs="Times New Roman"/>
        </w:rPr>
        <w:t xml:space="preserve"> Despi</w:t>
      </w:r>
      <w:r w:rsidR="008D554C">
        <w:rPr>
          <w:rFonts w:cs="Times New Roman"/>
        </w:rPr>
        <w:t>te this game-changing admission</w:t>
      </w:r>
      <w:r>
        <w:rPr>
          <w:rFonts w:cs="Times New Roman"/>
        </w:rPr>
        <w:t xml:space="preserve"> the U.S. government </w:t>
      </w:r>
      <w:r w:rsidR="00F717E4">
        <w:rPr>
          <w:rFonts w:cs="Times New Roman"/>
        </w:rPr>
        <w:t>continues to refuse</w:t>
      </w:r>
      <w:r>
        <w:rPr>
          <w:rFonts w:cs="Times New Roman"/>
        </w:rPr>
        <w:t xml:space="preserve"> to provide meaningful redress to those harmed at Kent State. </w:t>
      </w:r>
      <w:r w:rsidR="00F717E4">
        <w:rPr>
          <w:rFonts w:cs="Times New Roman"/>
        </w:rPr>
        <w:t>50 years after May 4, 1970</w:t>
      </w:r>
      <w:r w:rsidR="005E360A">
        <w:rPr>
          <w:rFonts w:cs="Times New Roman"/>
        </w:rPr>
        <w:t>,</w:t>
      </w:r>
      <w:r>
        <w:rPr>
          <w:rFonts w:cs="Times New Roman"/>
        </w:rPr>
        <w:t xml:space="preserve"> American citizens are uneducated, insulated</w:t>
      </w:r>
      <w:r w:rsidR="005E360A">
        <w:rPr>
          <w:rFonts w:cs="Times New Roman"/>
        </w:rPr>
        <w:t>,</w:t>
      </w:r>
      <w:r>
        <w:rPr>
          <w:rFonts w:cs="Times New Roman"/>
        </w:rPr>
        <w:t xml:space="preserve"> and completely prevented from learning </w:t>
      </w:r>
      <w:r w:rsidR="00C035A7">
        <w:rPr>
          <w:rFonts w:cs="Times New Roman"/>
        </w:rPr>
        <w:t>the truth about the</w:t>
      </w:r>
      <w:r>
        <w:rPr>
          <w:rFonts w:cs="Times New Roman"/>
        </w:rPr>
        <w:t xml:space="preserve"> massacre at Kent State.</w:t>
      </w:r>
    </w:p>
    <w:p w14:paraId="1E1BCE77" w14:textId="2D19E77A" w:rsidR="001B0210" w:rsidRDefault="001B0210" w:rsidP="001B0210">
      <w:pPr>
        <w:tabs>
          <w:tab w:val="left" w:pos="360"/>
        </w:tabs>
        <w:jc w:val="both"/>
        <w:rPr>
          <w:rFonts w:cs="Times New Roman"/>
        </w:rPr>
      </w:pPr>
      <w:r>
        <w:rPr>
          <w:rFonts w:cs="Times New Roman"/>
        </w:rPr>
        <w:br/>
      </w:r>
      <w:r>
        <w:rPr>
          <w:rFonts w:cs="Times New Roman"/>
        </w:rPr>
        <w:tab/>
      </w:r>
      <w:r w:rsidRPr="000E4E31">
        <w:rPr>
          <w:rFonts w:cs="Times New Roman"/>
        </w:rPr>
        <w:t xml:space="preserve">Until </w:t>
      </w:r>
      <w:r>
        <w:rPr>
          <w:rFonts w:cs="Times New Roman"/>
        </w:rPr>
        <w:t>American leadership</w:t>
      </w:r>
      <w:r w:rsidRPr="000E4E31">
        <w:rPr>
          <w:rFonts w:cs="Times New Roman"/>
        </w:rPr>
        <w:t xml:space="preserve"> </w:t>
      </w:r>
      <w:r>
        <w:rPr>
          <w:rFonts w:cs="Times New Roman"/>
        </w:rPr>
        <w:t xml:space="preserve">allow and enable </w:t>
      </w:r>
      <w:r w:rsidR="00C035A7">
        <w:rPr>
          <w:rFonts w:cs="Times New Roman"/>
        </w:rPr>
        <w:t xml:space="preserve">the entire truth to </w:t>
      </w:r>
      <w:r w:rsidR="00C10B9A">
        <w:rPr>
          <w:rFonts w:cs="Times New Roman"/>
        </w:rPr>
        <w:t>become part of</w:t>
      </w:r>
      <w:r>
        <w:rPr>
          <w:rFonts w:cs="Times New Roman"/>
        </w:rPr>
        <w:t xml:space="preserve"> the collective, recorded history of</w:t>
      </w:r>
      <w:r w:rsidRPr="000E4E31">
        <w:rPr>
          <w:rFonts w:cs="Times New Roman"/>
        </w:rPr>
        <w:t xml:space="preserve"> the Kent State </w:t>
      </w:r>
      <w:r>
        <w:rPr>
          <w:rFonts w:cs="Times New Roman"/>
        </w:rPr>
        <w:t>massacre</w:t>
      </w:r>
      <w:r w:rsidRPr="000E4E31">
        <w:rPr>
          <w:rFonts w:cs="Times New Roman"/>
        </w:rPr>
        <w:t xml:space="preserve">, </w:t>
      </w:r>
      <w:r w:rsidR="00C035A7">
        <w:rPr>
          <w:rFonts w:cs="Times New Roman"/>
        </w:rPr>
        <w:t xml:space="preserve">and </w:t>
      </w:r>
      <w:r w:rsidR="00C10B9A">
        <w:rPr>
          <w:rFonts w:cs="Times New Roman"/>
        </w:rPr>
        <w:t>provide</w:t>
      </w:r>
      <w:r w:rsidRPr="000E4E31">
        <w:rPr>
          <w:rFonts w:cs="Times New Roman"/>
        </w:rPr>
        <w:t xml:space="preserve"> redress for victims</w:t>
      </w:r>
      <w:r>
        <w:rPr>
          <w:rFonts w:cs="Times New Roman"/>
        </w:rPr>
        <w:t>,</w:t>
      </w:r>
      <w:r w:rsidRPr="000E4E31">
        <w:rPr>
          <w:rFonts w:cs="Times New Roman"/>
        </w:rPr>
        <w:t xml:space="preserve"> </w:t>
      </w:r>
      <w:r w:rsidR="00C035A7">
        <w:rPr>
          <w:rFonts w:cs="Times New Roman"/>
        </w:rPr>
        <w:t xml:space="preserve">no </w:t>
      </w:r>
      <w:r w:rsidR="00C10B9A">
        <w:rPr>
          <w:rFonts w:cs="Times New Roman"/>
        </w:rPr>
        <w:t>lessons will be learned from</w:t>
      </w:r>
      <w:r>
        <w:rPr>
          <w:rFonts w:cs="Times New Roman"/>
        </w:rPr>
        <w:t xml:space="preserve"> Kent State</w:t>
      </w:r>
      <w:r w:rsidR="00C035A7">
        <w:rPr>
          <w:rFonts w:cs="Times New Roman"/>
        </w:rPr>
        <w:t>. Those who protest</w:t>
      </w:r>
      <w:r>
        <w:rPr>
          <w:rFonts w:cs="Times New Roman"/>
        </w:rPr>
        <w:t xml:space="preserve"> in the United States </w:t>
      </w:r>
      <w:r w:rsidRPr="000E4E31">
        <w:rPr>
          <w:rFonts w:cs="Times New Roman"/>
        </w:rPr>
        <w:t>will continue to be</w:t>
      </w:r>
      <w:r w:rsidR="00C10B9A">
        <w:rPr>
          <w:rFonts w:cs="Times New Roman"/>
        </w:rPr>
        <w:t xml:space="preserve"> put</w:t>
      </w:r>
      <w:r w:rsidRPr="000E4E31">
        <w:rPr>
          <w:rFonts w:cs="Times New Roman"/>
        </w:rPr>
        <w:t xml:space="preserve"> at risk</w:t>
      </w:r>
      <w:r w:rsidR="00C035A7">
        <w:rPr>
          <w:rFonts w:cs="Times New Roman"/>
        </w:rPr>
        <w:t xml:space="preserve"> of death and</w:t>
      </w:r>
      <w:r>
        <w:rPr>
          <w:rFonts w:cs="Times New Roman"/>
        </w:rPr>
        <w:t xml:space="preserve"> subjected to excessive force by government, military and law enforcement</w:t>
      </w:r>
      <w:r w:rsidR="00C10B9A">
        <w:rPr>
          <w:rFonts w:cs="Times New Roman"/>
        </w:rPr>
        <w:t>, essentially</w:t>
      </w:r>
      <w:r w:rsidRPr="000E4E31">
        <w:rPr>
          <w:rFonts w:cs="Times New Roman"/>
        </w:rPr>
        <w:t xml:space="preserve"> deprived of</w:t>
      </w:r>
      <w:r w:rsidR="00C10B9A">
        <w:rPr>
          <w:rFonts w:cs="Times New Roman"/>
        </w:rPr>
        <w:t xml:space="preserve"> their</w:t>
      </w:r>
      <w:r w:rsidRPr="000E4E31">
        <w:rPr>
          <w:rFonts w:cs="Times New Roman"/>
        </w:rPr>
        <w:t xml:space="preserve"> fundamental </w:t>
      </w:r>
      <w:r>
        <w:rPr>
          <w:rFonts w:cs="Times New Roman"/>
        </w:rPr>
        <w:t>human rights</w:t>
      </w:r>
      <w:r w:rsidRPr="000E4E31">
        <w:rPr>
          <w:rFonts w:cs="Times New Roman"/>
        </w:rPr>
        <w:t>.</w:t>
      </w:r>
      <w:r w:rsidR="003E261E">
        <w:rPr>
          <w:rFonts w:cs="Times New Roman"/>
        </w:rPr>
        <w:t xml:space="preserve"> With the 50th anniversary </w:t>
      </w:r>
      <w:bookmarkStart w:id="0" w:name="_GoBack"/>
      <w:bookmarkEnd w:id="0"/>
      <w:r w:rsidR="003E261E">
        <w:rPr>
          <w:rFonts w:cs="Times New Roman"/>
        </w:rPr>
        <w:t xml:space="preserve">on May 4, 2020, </w:t>
      </w:r>
      <w:r w:rsidR="00AF29BC">
        <w:rPr>
          <w:rFonts w:cs="Times New Roman"/>
        </w:rPr>
        <w:t xml:space="preserve">it is critical for </w:t>
      </w:r>
      <w:r w:rsidR="00C10B9A">
        <w:rPr>
          <w:rFonts w:cs="Times New Roman"/>
        </w:rPr>
        <w:t>Kent State lessons related to</w:t>
      </w:r>
      <w:r w:rsidR="00AF29BC">
        <w:rPr>
          <w:rFonts w:cs="Times New Roman"/>
        </w:rPr>
        <w:t xml:space="preserve"> truth, accountability, and for </w:t>
      </w:r>
      <w:r w:rsidR="00C10B9A">
        <w:rPr>
          <w:rFonts w:cs="Times New Roman"/>
        </w:rPr>
        <w:t>the protection of peac</w:t>
      </w:r>
      <w:r w:rsidR="00AF29BC">
        <w:rPr>
          <w:rFonts w:cs="Times New Roman"/>
        </w:rPr>
        <w:t xml:space="preserve">eful protest in America to be </w:t>
      </w:r>
      <w:r w:rsidR="00C10B9A">
        <w:rPr>
          <w:rFonts w:cs="Times New Roman"/>
        </w:rPr>
        <w:t>learned.</w:t>
      </w:r>
    </w:p>
    <w:p w14:paraId="2BCC5F02" w14:textId="77777777" w:rsidR="001B0210" w:rsidRPr="000E4E31" w:rsidRDefault="001B0210" w:rsidP="001B0210">
      <w:pPr>
        <w:tabs>
          <w:tab w:val="left" w:pos="360"/>
        </w:tabs>
        <w:jc w:val="both"/>
        <w:rPr>
          <w:rFonts w:cs="Times New Roman"/>
        </w:rPr>
      </w:pPr>
    </w:p>
    <w:p w14:paraId="5A6596E8" w14:textId="77777777" w:rsidR="001B0210" w:rsidRPr="000E4E31" w:rsidRDefault="001B0210" w:rsidP="001B0210">
      <w:pPr>
        <w:ind w:left="360"/>
        <w:contextualSpacing/>
        <w:jc w:val="both"/>
        <w:rPr>
          <w:rFonts w:cs="Times New Roman"/>
          <w:b/>
        </w:rPr>
      </w:pPr>
      <w:r>
        <w:rPr>
          <w:rFonts w:cs="Times New Roman"/>
          <w:b/>
        </w:rPr>
        <w:t>IV.</w:t>
      </w:r>
      <w:r>
        <w:rPr>
          <w:rFonts w:cs="Times New Roman"/>
          <w:b/>
        </w:rPr>
        <w:tab/>
      </w:r>
      <w:r>
        <w:rPr>
          <w:rFonts w:cs="Times New Roman"/>
          <w:b/>
        </w:rPr>
        <w:tab/>
        <w:t>Concluding Observations and ICCPR Legal Framework</w:t>
      </w:r>
      <w:r w:rsidRPr="000E4E31">
        <w:rPr>
          <w:rFonts w:cs="Times New Roman"/>
          <w:b/>
        </w:rPr>
        <w:t xml:space="preserve"> </w:t>
      </w:r>
    </w:p>
    <w:p w14:paraId="065B318E" w14:textId="77777777" w:rsidR="001B0210" w:rsidRPr="000E4E31" w:rsidRDefault="001B0210" w:rsidP="001B0210">
      <w:pPr>
        <w:jc w:val="both"/>
        <w:rPr>
          <w:rFonts w:cs="Times New Roman"/>
          <w:b/>
        </w:rPr>
      </w:pPr>
    </w:p>
    <w:p w14:paraId="7388BDF2" w14:textId="15738E1D" w:rsidR="001B0210" w:rsidRPr="000E4E31" w:rsidRDefault="001B0210" w:rsidP="001B0210">
      <w:pPr>
        <w:ind w:firstLine="360"/>
        <w:jc w:val="both"/>
        <w:rPr>
          <w:rFonts w:cs="Times New Roman"/>
        </w:rPr>
      </w:pPr>
      <w:r w:rsidRPr="000E4E31">
        <w:rPr>
          <w:rFonts w:cs="Times New Roman"/>
        </w:rPr>
        <w:t xml:space="preserve">Although the U.S. has not addressed the Kent State </w:t>
      </w:r>
      <w:r w:rsidR="003E261E">
        <w:rPr>
          <w:rFonts w:cs="Times New Roman"/>
        </w:rPr>
        <w:t>massacre</w:t>
      </w:r>
      <w:r w:rsidRPr="000E4E31">
        <w:rPr>
          <w:rFonts w:cs="Times New Roman"/>
        </w:rPr>
        <w:t xml:space="preserve"> in its </w:t>
      </w:r>
      <w:r>
        <w:rPr>
          <w:rFonts w:cs="Times New Roman"/>
        </w:rPr>
        <w:t xml:space="preserve">previous </w:t>
      </w:r>
      <w:r w:rsidRPr="000E4E31">
        <w:rPr>
          <w:rFonts w:cs="Times New Roman"/>
        </w:rPr>
        <w:t>periodic reports to the Human Rights Committee, it has professed support for the right to remedy, compensation for victims of crimes</w:t>
      </w:r>
      <w:r>
        <w:rPr>
          <w:rFonts w:cs="Times New Roman"/>
        </w:rPr>
        <w:t>,</w:t>
      </w:r>
      <w:r w:rsidRPr="000E4E31">
        <w:rPr>
          <w:rFonts w:cs="Times New Roman"/>
        </w:rPr>
        <w:t xml:space="preserve"> and the obligation to conduct independent, credible, and thorough investigations into violations of rights, especially the right to life. </w:t>
      </w:r>
      <w:r>
        <w:rPr>
          <w:rFonts w:cs="Times New Roman"/>
        </w:rPr>
        <w:t>And while the 2014 concluding observations had not addressed lack of accountability for Kent State several Committee members have raised questions during the March 2014 review process including Com</w:t>
      </w:r>
      <w:r w:rsidR="00AF29BC">
        <w:rPr>
          <w:rFonts w:cs="Times New Roman"/>
        </w:rPr>
        <w:t xml:space="preserve">mittee chairperson Yuval </w:t>
      </w:r>
      <w:proofErr w:type="spellStart"/>
      <w:r w:rsidR="00AF29BC">
        <w:rPr>
          <w:rFonts w:cs="Times New Roman"/>
        </w:rPr>
        <w:t>Shany</w:t>
      </w:r>
      <w:proofErr w:type="spellEnd"/>
      <w:r w:rsidR="00AF29BC">
        <w:rPr>
          <w:rFonts w:cs="Times New Roman"/>
        </w:rPr>
        <w:t xml:space="preserve">. </w:t>
      </w:r>
      <w:r>
        <w:rPr>
          <w:rFonts w:cs="Times New Roman"/>
        </w:rPr>
        <w:t xml:space="preserve">We hope the Committee will consider including specific questions on the right to truth and accountability for past violations of the right to life in the context of exercising peaceful protest.    </w:t>
      </w:r>
    </w:p>
    <w:p w14:paraId="5FEBD0F1" w14:textId="77777777" w:rsidR="001B0210" w:rsidRPr="000E4E31" w:rsidRDefault="001B0210" w:rsidP="001B0210">
      <w:pPr>
        <w:ind w:firstLine="360"/>
        <w:jc w:val="both"/>
        <w:rPr>
          <w:rFonts w:cs="Times New Roman"/>
        </w:rPr>
      </w:pPr>
    </w:p>
    <w:p w14:paraId="74BB9A45" w14:textId="77777777" w:rsidR="001B0210" w:rsidRDefault="001B0210" w:rsidP="001B0210">
      <w:pPr>
        <w:ind w:firstLine="360"/>
        <w:jc w:val="both"/>
        <w:rPr>
          <w:rFonts w:cs="Times New Roman"/>
        </w:rPr>
      </w:pPr>
      <w:r w:rsidRPr="000E4E31">
        <w:rPr>
          <w:rFonts w:cs="Times New Roman"/>
        </w:rPr>
        <w:t>On the international stage the U.S. has called upon nations to uphold the rule of</w:t>
      </w:r>
      <w:r w:rsidRPr="000E4E31">
        <w:rPr>
          <w:rFonts w:cs="Times New Roman"/>
          <w:i/>
        </w:rPr>
        <w:t xml:space="preserve"> </w:t>
      </w:r>
      <w:r w:rsidRPr="000E4E31">
        <w:rPr>
          <w:rFonts w:cs="Times New Roman"/>
        </w:rPr>
        <w:t>law and respect the right to peaceful assembly. This was particularly evident during the ‘Arab Spring,’ as the Obama Administration called for accountability when government officials suppressed speech and killed and injured p</w:t>
      </w:r>
      <w:r>
        <w:rPr>
          <w:rFonts w:cs="Times New Roman"/>
        </w:rPr>
        <w:t>rotesters</w:t>
      </w:r>
      <w:r w:rsidRPr="000E4E31">
        <w:rPr>
          <w:rFonts w:cs="Times New Roman"/>
        </w:rPr>
        <w:t>. What the Administration has preached abroad, however, is not always practiced at home.</w:t>
      </w:r>
      <w:r>
        <w:rPr>
          <w:rFonts w:cs="Times New Roman"/>
        </w:rPr>
        <w:t xml:space="preserve"> Most recently, the Trump administration has ‘championed’ the right to peaceful assembly, presenting and co-sponsoring a </w:t>
      </w:r>
      <w:r w:rsidRPr="0052723D">
        <w:rPr>
          <w:rFonts w:cs="Times New Roman"/>
        </w:rPr>
        <w:t xml:space="preserve">United Nations General Assembly resolution on the promotion and protection of human rights and fundamental freedoms, including the rights to peaceful assembly and freedom of association. </w:t>
      </w:r>
      <w:r>
        <w:rPr>
          <w:rFonts w:cs="Times New Roman"/>
        </w:rPr>
        <w:t>Last December, the U.S. State Department said:</w:t>
      </w:r>
    </w:p>
    <w:p w14:paraId="5C1A3869" w14:textId="77777777" w:rsidR="001B0210" w:rsidRDefault="001B0210" w:rsidP="001B0210">
      <w:pPr>
        <w:ind w:firstLine="360"/>
        <w:jc w:val="both"/>
        <w:rPr>
          <w:rFonts w:cs="Times New Roman"/>
        </w:rPr>
      </w:pPr>
    </w:p>
    <w:p w14:paraId="74F2EAFC" w14:textId="77777777" w:rsidR="001B0210" w:rsidRPr="000E4E31" w:rsidRDefault="001B0210" w:rsidP="001B0210">
      <w:pPr>
        <w:ind w:left="720" w:firstLine="60"/>
        <w:jc w:val="both"/>
        <w:rPr>
          <w:rFonts w:cs="Times New Roman"/>
        </w:rPr>
      </w:pPr>
      <w:r>
        <w:rPr>
          <w:rFonts w:cs="Times New Roman"/>
        </w:rPr>
        <w:t>“</w:t>
      </w:r>
      <w:r w:rsidRPr="0052723D">
        <w:rPr>
          <w:rFonts w:cs="Times New Roman"/>
        </w:rPr>
        <w:t>Current events demonstrate that some states routinely violate the freedoms of peaceful assembly and of association with impunity, employing arbitrary arrest and detention – and even extrajudicial killings – to thwart peaceful demonstrations for systemic change. The United States put forward this resolution to call attention to the threats and attacks many individuals are facing around the world for peacefully assembling, covering protests as a journalist or media worker, or serving as mediators between the government and those protesting. While this resolution purposefully does not “name names,” it draws needed attention to the issue, citing and condemning specific patterns of abuse.</w:t>
      </w:r>
      <w:r>
        <w:rPr>
          <w:rFonts w:cs="Times New Roman"/>
        </w:rPr>
        <w:t xml:space="preserve">” </w:t>
      </w:r>
      <w:hyperlink r:id="rId11" w:history="1">
        <w:r w:rsidRPr="001B0210">
          <w:rPr>
            <w:rStyle w:val="Hyperlink"/>
          </w:rPr>
          <w:t>http://bit.ly/2RKaSF7</w:t>
        </w:r>
      </w:hyperlink>
    </w:p>
    <w:p w14:paraId="262DB365" w14:textId="77777777" w:rsidR="001B0210" w:rsidRPr="000E4E31" w:rsidRDefault="001B0210" w:rsidP="001B0210">
      <w:pPr>
        <w:jc w:val="both"/>
        <w:rPr>
          <w:rFonts w:cs="Times New Roman"/>
          <w:b/>
        </w:rPr>
      </w:pPr>
    </w:p>
    <w:p w14:paraId="4247E842" w14:textId="77777777" w:rsidR="001B0210" w:rsidRPr="000E4E31" w:rsidRDefault="001B0210" w:rsidP="001B0210">
      <w:pPr>
        <w:tabs>
          <w:tab w:val="left" w:pos="360"/>
        </w:tabs>
        <w:ind w:firstLine="90"/>
        <w:contextualSpacing/>
        <w:jc w:val="both"/>
        <w:rPr>
          <w:rFonts w:cs="Times New Roman"/>
          <w:b/>
        </w:rPr>
      </w:pPr>
      <w:r>
        <w:rPr>
          <w:rFonts w:cs="Times New Roman"/>
          <w:b/>
        </w:rPr>
        <w:tab/>
        <w:t>V.</w:t>
      </w:r>
      <w:r>
        <w:rPr>
          <w:rFonts w:cs="Times New Roman"/>
          <w:b/>
        </w:rPr>
        <w:tab/>
      </w:r>
      <w:r>
        <w:rPr>
          <w:rFonts w:cs="Times New Roman"/>
          <w:b/>
        </w:rPr>
        <w:tab/>
        <w:t>Current U.S. Government Policy or Practice</w:t>
      </w:r>
    </w:p>
    <w:p w14:paraId="5BA5F927" w14:textId="77777777" w:rsidR="001B0210" w:rsidRPr="000E4E31" w:rsidRDefault="001B0210" w:rsidP="001B0210">
      <w:pPr>
        <w:jc w:val="both"/>
        <w:rPr>
          <w:rFonts w:cs="Times New Roman"/>
          <w:b/>
        </w:rPr>
      </w:pPr>
    </w:p>
    <w:p w14:paraId="09542A75" w14:textId="77777777" w:rsidR="001B0210" w:rsidRDefault="001B0210" w:rsidP="001B0210">
      <w:pPr>
        <w:tabs>
          <w:tab w:val="left" w:pos="90"/>
        </w:tabs>
        <w:ind w:firstLine="360"/>
        <w:jc w:val="both"/>
        <w:rPr>
          <w:rFonts w:cs="Times New Roman"/>
        </w:rPr>
      </w:pPr>
      <w:r>
        <w:rPr>
          <w:rFonts w:cs="Times New Roman"/>
        </w:rPr>
        <w:t>While the U.S. presents itself as global champion of the rights to free speech and freedom of peaceful assembly, a closer look at U.S. laws and practices reveal a different reality. In July 2016, t</w:t>
      </w:r>
      <w:r w:rsidRPr="00FA3589">
        <w:rPr>
          <w:rFonts w:cs="Times New Roman"/>
        </w:rPr>
        <w:t>he United Nations’ Special Rapporteur on the Rights to Freedom of Peaceful</w:t>
      </w:r>
      <w:r>
        <w:rPr>
          <w:rFonts w:cs="Times New Roman"/>
        </w:rPr>
        <w:t xml:space="preserve"> </w:t>
      </w:r>
      <w:r w:rsidRPr="00FA3589">
        <w:rPr>
          <w:rFonts w:cs="Times New Roman"/>
        </w:rPr>
        <w:t>Assembly and of Association carried out a mission to the United States</w:t>
      </w:r>
      <w:r>
        <w:rPr>
          <w:rFonts w:cs="Times New Roman"/>
        </w:rPr>
        <w:t xml:space="preserve">. </w:t>
      </w:r>
      <w:r w:rsidRPr="00FA3589">
        <w:rPr>
          <w:rFonts w:cs="Times New Roman"/>
        </w:rPr>
        <w:t xml:space="preserve">In his 2017 report </w:t>
      </w:r>
      <w:r>
        <w:rPr>
          <w:rFonts w:cs="Times New Roman"/>
        </w:rPr>
        <w:t>to the UN Human Rights Council</w:t>
      </w:r>
      <w:r w:rsidRPr="00FA3589">
        <w:rPr>
          <w:rFonts w:cs="Times New Roman"/>
        </w:rPr>
        <w:t>, he expressed concern “that it has become</w:t>
      </w:r>
      <w:r>
        <w:rPr>
          <w:rFonts w:cs="Times New Roman"/>
        </w:rPr>
        <w:t xml:space="preserve"> </w:t>
      </w:r>
      <w:r w:rsidRPr="00FA3589">
        <w:rPr>
          <w:rFonts w:cs="Times New Roman"/>
        </w:rPr>
        <w:t xml:space="preserve">commonplace [in the U.S.] </w:t>
      </w:r>
      <w:proofErr w:type="gramStart"/>
      <w:r w:rsidRPr="00FA3589">
        <w:rPr>
          <w:rFonts w:cs="Times New Roman"/>
        </w:rPr>
        <w:t>for</w:t>
      </w:r>
      <w:proofErr w:type="gramEnd"/>
      <w:r w:rsidRPr="00FA3589">
        <w:rPr>
          <w:rFonts w:cs="Times New Roman"/>
        </w:rPr>
        <w:t xml:space="preserve"> police to respond to peaceful demonstrations with</w:t>
      </w:r>
      <w:r>
        <w:rPr>
          <w:rFonts w:cs="Times New Roman"/>
        </w:rPr>
        <w:t xml:space="preserve"> </w:t>
      </w:r>
      <w:r w:rsidRPr="00FA3589">
        <w:rPr>
          <w:rFonts w:cs="Times New Roman"/>
        </w:rPr>
        <w:t xml:space="preserve">military-style tactics, full body </w:t>
      </w:r>
      <w:proofErr w:type="spellStart"/>
      <w:r w:rsidRPr="00FA3589">
        <w:rPr>
          <w:rFonts w:cs="Times New Roman"/>
        </w:rPr>
        <w:t>armour</w:t>
      </w:r>
      <w:proofErr w:type="spellEnd"/>
      <w:r w:rsidRPr="00FA3589">
        <w:rPr>
          <w:rFonts w:cs="Times New Roman"/>
        </w:rPr>
        <w:t>, and an arsenal of weaponry suited more to a</w:t>
      </w:r>
      <w:r>
        <w:rPr>
          <w:rFonts w:cs="Times New Roman"/>
        </w:rPr>
        <w:t xml:space="preserve"> </w:t>
      </w:r>
      <w:r w:rsidRPr="00FA3589">
        <w:rPr>
          <w:rFonts w:cs="Times New Roman"/>
        </w:rPr>
        <w:t>battlefield than a protest.”</w:t>
      </w:r>
      <w:r>
        <w:rPr>
          <w:rFonts w:cs="Times New Roman"/>
        </w:rPr>
        <w:t xml:space="preserve"> </w:t>
      </w:r>
      <w:r w:rsidRPr="00FA3589">
        <w:rPr>
          <w:rFonts w:cs="Times New Roman"/>
        </w:rPr>
        <w:t xml:space="preserve">He </w:t>
      </w:r>
      <w:proofErr w:type="gramStart"/>
      <w:r w:rsidRPr="00FA3589">
        <w:rPr>
          <w:rFonts w:cs="Times New Roman"/>
        </w:rPr>
        <w:t>conclude</w:t>
      </w:r>
      <w:r>
        <w:rPr>
          <w:rFonts w:cs="Times New Roman"/>
        </w:rPr>
        <w:t>d</w:t>
      </w:r>
      <w:r w:rsidRPr="00FA3589">
        <w:rPr>
          <w:rFonts w:cs="Times New Roman"/>
        </w:rPr>
        <w:t xml:space="preserve"> that</w:t>
      </w:r>
      <w:proofErr w:type="gramEnd"/>
      <w:r w:rsidRPr="00FA3589">
        <w:rPr>
          <w:rFonts w:cs="Times New Roman"/>
        </w:rPr>
        <w:t xml:space="preserve"> “the widespread</w:t>
      </w:r>
      <w:r>
        <w:rPr>
          <w:rFonts w:cs="Times New Roman"/>
        </w:rPr>
        <w:t xml:space="preserve"> </w:t>
      </w:r>
      <w:r w:rsidRPr="00FA3589">
        <w:rPr>
          <w:rFonts w:cs="Times New Roman"/>
        </w:rPr>
        <w:t>militarization of police needlessly escalates tensions and provokes equally</w:t>
      </w:r>
      <w:r>
        <w:rPr>
          <w:rFonts w:cs="Times New Roman"/>
        </w:rPr>
        <w:t xml:space="preserve"> </w:t>
      </w:r>
      <w:r w:rsidRPr="00FA3589">
        <w:rPr>
          <w:rFonts w:cs="Times New Roman"/>
        </w:rPr>
        <w:t>aggressive reactions. Protesters are not war enemies and should never be treated as</w:t>
      </w:r>
      <w:r>
        <w:rPr>
          <w:rFonts w:cs="Times New Roman"/>
        </w:rPr>
        <w:t xml:space="preserve"> </w:t>
      </w:r>
      <w:r w:rsidRPr="00FA3589">
        <w:rPr>
          <w:rFonts w:cs="Times New Roman"/>
        </w:rPr>
        <w:t>such.”</w:t>
      </w:r>
      <w:r>
        <w:rPr>
          <w:rFonts w:cs="Times New Roman"/>
        </w:rPr>
        <w:t xml:space="preserve"> </w:t>
      </w:r>
      <w:hyperlink r:id="rId12" w:history="1">
        <w:r w:rsidRPr="001B0210">
          <w:rPr>
            <w:rStyle w:val="Hyperlink"/>
            <w:rFonts w:cs="Times New Roman"/>
          </w:rPr>
          <w:t>http://bit.ly/2TGOxph</w:t>
        </w:r>
      </w:hyperlink>
    </w:p>
    <w:p w14:paraId="7CED8372" w14:textId="77777777" w:rsidR="001B0210" w:rsidRDefault="001B0210" w:rsidP="001B0210">
      <w:pPr>
        <w:tabs>
          <w:tab w:val="left" w:pos="90"/>
        </w:tabs>
        <w:ind w:firstLine="360"/>
        <w:jc w:val="both"/>
        <w:rPr>
          <w:rFonts w:cs="Times New Roman"/>
        </w:rPr>
      </w:pPr>
    </w:p>
    <w:p w14:paraId="3ED8AE6A" w14:textId="77777777" w:rsidR="001B0210" w:rsidRDefault="001B0210" w:rsidP="001B0210">
      <w:pPr>
        <w:tabs>
          <w:tab w:val="left" w:pos="90"/>
        </w:tabs>
        <w:ind w:firstLine="360"/>
        <w:jc w:val="both"/>
        <w:rPr>
          <w:rFonts w:cs="Times New Roman"/>
        </w:rPr>
      </w:pPr>
      <w:r>
        <w:rPr>
          <w:rFonts w:cs="Times New Roman"/>
        </w:rPr>
        <w:t>U.S. l</w:t>
      </w:r>
      <w:r w:rsidRPr="00FA3589">
        <w:rPr>
          <w:rFonts w:cs="Times New Roman"/>
        </w:rPr>
        <w:t>aw enforcement has repeatedly used disproportionate force when managing</w:t>
      </w:r>
      <w:r>
        <w:rPr>
          <w:rFonts w:cs="Times New Roman"/>
        </w:rPr>
        <w:t xml:space="preserve"> </w:t>
      </w:r>
      <w:r w:rsidRPr="00FA3589">
        <w:rPr>
          <w:rFonts w:cs="Times New Roman"/>
        </w:rPr>
        <w:t xml:space="preserve">demonstrations in the United States. The UN Special Rapporteur </w:t>
      </w:r>
      <w:r>
        <w:rPr>
          <w:rFonts w:cs="Times New Roman"/>
        </w:rPr>
        <w:t xml:space="preserve">also </w:t>
      </w:r>
      <w:proofErr w:type="gramStart"/>
      <w:r w:rsidRPr="00FA3589">
        <w:rPr>
          <w:rFonts w:cs="Times New Roman"/>
        </w:rPr>
        <w:t xml:space="preserve">noted </w:t>
      </w:r>
      <w:r>
        <w:rPr>
          <w:rFonts w:cs="Times New Roman"/>
        </w:rPr>
        <w:t>that</w:t>
      </w:r>
      <w:proofErr w:type="gramEnd"/>
      <w:r>
        <w:rPr>
          <w:rFonts w:cs="Times New Roman"/>
        </w:rPr>
        <w:t xml:space="preserve"> </w:t>
      </w:r>
      <w:r w:rsidRPr="00FA3589">
        <w:rPr>
          <w:rFonts w:cs="Times New Roman"/>
        </w:rPr>
        <w:t>“numerous</w:t>
      </w:r>
      <w:r>
        <w:rPr>
          <w:rFonts w:cs="Times New Roman"/>
        </w:rPr>
        <w:t xml:space="preserve"> </w:t>
      </w:r>
      <w:r w:rsidRPr="00FA3589">
        <w:rPr>
          <w:rFonts w:cs="Times New Roman"/>
        </w:rPr>
        <w:t>complaints that</w:t>
      </w:r>
      <w:r>
        <w:rPr>
          <w:rFonts w:cs="Times New Roman"/>
        </w:rPr>
        <w:t xml:space="preserve"> </w:t>
      </w:r>
      <w:r w:rsidRPr="00FA3589">
        <w:rPr>
          <w:rFonts w:cs="Times New Roman"/>
        </w:rPr>
        <w:t>police used excessive force to arbitrarily arrest protestors for minor acts such as</w:t>
      </w:r>
      <w:r>
        <w:rPr>
          <w:rFonts w:cs="Times New Roman"/>
        </w:rPr>
        <w:t xml:space="preserve"> </w:t>
      </w:r>
      <w:r w:rsidRPr="00FA3589">
        <w:rPr>
          <w:rFonts w:cs="Times New Roman"/>
        </w:rPr>
        <w:t>stepping off crowded sidewalks . . . [or] in dubious circumstances that suggested</w:t>
      </w:r>
      <w:r>
        <w:rPr>
          <w:rFonts w:cs="Times New Roman"/>
        </w:rPr>
        <w:t xml:space="preserve"> </w:t>
      </w:r>
      <w:r w:rsidRPr="00FA3589">
        <w:rPr>
          <w:rFonts w:cs="Times New Roman"/>
        </w:rPr>
        <w:t>police abuse of power.”</w:t>
      </w:r>
      <w:r>
        <w:rPr>
          <w:rFonts w:cs="Times New Roman"/>
        </w:rPr>
        <w:t xml:space="preserve"> He expressed particular concern over the fact </w:t>
      </w:r>
      <w:r w:rsidRPr="00FA3589">
        <w:rPr>
          <w:rFonts w:cs="Times New Roman"/>
        </w:rPr>
        <w:t>“that demonstrations by different communities are policed differently, with racial,</w:t>
      </w:r>
      <w:r>
        <w:rPr>
          <w:rFonts w:cs="Times New Roman"/>
        </w:rPr>
        <w:t xml:space="preserve"> </w:t>
      </w:r>
      <w:r w:rsidRPr="00FA3589">
        <w:rPr>
          <w:rFonts w:cs="Times New Roman"/>
        </w:rPr>
        <w:t>ethnic, cultural and class-based biases.”</w:t>
      </w:r>
      <w:r>
        <w:rPr>
          <w:rFonts w:cs="Times New Roman"/>
        </w:rPr>
        <w:t xml:space="preserve"> </w:t>
      </w:r>
    </w:p>
    <w:p w14:paraId="19A7F80B" w14:textId="77777777" w:rsidR="001B0210" w:rsidRDefault="001B0210" w:rsidP="001B0210">
      <w:pPr>
        <w:ind w:firstLine="360"/>
        <w:jc w:val="both"/>
        <w:rPr>
          <w:rFonts w:cs="Times New Roman"/>
        </w:rPr>
      </w:pPr>
    </w:p>
    <w:p w14:paraId="5BE3882C" w14:textId="77777777" w:rsidR="003E261E" w:rsidRDefault="001B0210" w:rsidP="001B0210">
      <w:pPr>
        <w:ind w:firstLine="360"/>
        <w:jc w:val="both"/>
      </w:pPr>
      <w:r>
        <w:t xml:space="preserve">According to the International Center for Not-for-Profit Law, since November 2016, 34 states have considered 73 bills that would restrict the right to protest. Ten of these bills have been signed into law and many others are awaiting further consideration. </w:t>
      </w:r>
      <w:hyperlink r:id="rId13" w:history="1">
        <w:r w:rsidRPr="001B0210">
          <w:rPr>
            <w:rStyle w:val="Hyperlink"/>
          </w:rPr>
          <w:t>http://bit.ly/2Rmocjv</w:t>
        </w:r>
      </w:hyperlink>
      <w:r>
        <w:t xml:space="preserve"> In addition, there has been one federal executive order and five state executive orders (covering three states) that restrict the right to protest. </w:t>
      </w:r>
      <w:hyperlink r:id="rId14" w:history="1">
        <w:r w:rsidRPr="001B0210">
          <w:rPr>
            <w:rStyle w:val="Hyperlink"/>
          </w:rPr>
          <w:t>http://bit.ly/2CeC0Cz</w:t>
        </w:r>
      </w:hyperlink>
      <w:r>
        <w:t xml:space="preserve"> In his 2017 report on his mission to the United States, the UN Special Rapporteur on the rights to freedom of peaceful assembly and of association referenced the “the increasingly hostile legal environment for peaceful protesters in some states.” </w:t>
      </w:r>
    </w:p>
    <w:p w14:paraId="42EBF971" w14:textId="77777777" w:rsidR="003E261E" w:rsidRDefault="003E261E" w:rsidP="001B0210">
      <w:pPr>
        <w:ind w:firstLine="360"/>
        <w:jc w:val="both"/>
      </w:pPr>
    </w:p>
    <w:p w14:paraId="71CD4EBF" w14:textId="77777777" w:rsidR="001B0210" w:rsidRPr="000E4E31" w:rsidRDefault="001B0210" w:rsidP="001B0210">
      <w:pPr>
        <w:ind w:firstLine="360"/>
        <w:jc w:val="both"/>
        <w:rPr>
          <w:rFonts w:cs="Times New Roman"/>
          <w:b/>
        </w:rPr>
      </w:pPr>
      <w:r>
        <w:t xml:space="preserve">In March 2017, he and the UN Special Rapporteur on the promotion and protection of the right to freedom of opinion and expression, sent a letter to the United States Government expressing concern about bills in 16 states that if enacted “would highly curtail the rights to freedom of opinion and assembly in ways that are incompatible with US obligations under international human rights law.” </w:t>
      </w:r>
      <w:hyperlink r:id="rId15" w:history="1">
        <w:r w:rsidRPr="001B0210">
          <w:rPr>
            <w:rStyle w:val="Hyperlink"/>
          </w:rPr>
          <w:t>http://bit.ly/2TJl8Lb</w:t>
        </w:r>
      </w:hyperlink>
    </w:p>
    <w:p w14:paraId="7A3D3920" w14:textId="77777777" w:rsidR="003E261E" w:rsidRDefault="003E261E" w:rsidP="001B0210">
      <w:pPr>
        <w:ind w:left="360"/>
        <w:contextualSpacing/>
        <w:jc w:val="both"/>
        <w:rPr>
          <w:rFonts w:cs="Times New Roman"/>
          <w:b/>
        </w:rPr>
      </w:pPr>
    </w:p>
    <w:p w14:paraId="19C56974" w14:textId="7D4D15A5" w:rsidR="001B0210" w:rsidRDefault="00A20201" w:rsidP="001B0210">
      <w:pPr>
        <w:ind w:left="360"/>
        <w:contextualSpacing/>
        <w:jc w:val="both"/>
        <w:rPr>
          <w:rFonts w:cs="Times New Roman"/>
          <w:b/>
        </w:rPr>
      </w:pPr>
      <w:r>
        <w:rPr>
          <w:rFonts w:cs="Times New Roman"/>
          <w:b/>
        </w:rPr>
        <w:t>VI</w:t>
      </w:r>
      <w:r w:rsidR="001B0210">
        <w:rPr>
          <w:rFonts w:cs="Times New Roman"/>
          <w:b/>
        </w:rPr>
        <w:t>.</w:t>
      </w:r>
      <w:r w:rsidR="001B0210">
        <w:rPr>
          <w:rFonts w:cs="Times New Roman"/>
          <w:b/>
        </w:rPr>
        <w:tab/>
      </w:r>
      <w:r w:rsidR="00565D31">
        <w:rPr>
          <w:rFonts w:cs="Times New Roman"/>
          <w:b/>
        </w:rPr>
        <w:tab/>
      </w:r>
      <w:r w:rsidR="001B0210" w:rsidRPr="000E4E31">
        <w:rPr>
          <w:rFonts w:cs="Times New Roman"/>
          <w:b/>
        </w:rPr>
        <w:t xml:space="preserve">Recommended Questions </w:t>
      </w:r>
    </w:p>
    <w:p w14:paraId="456B3F1D" w14:textId="77777777" w:rsidR="001B0210" w:rsidRPr="000E4E31" w:rsidRDefault="001B0210" w:rsidP="001B0210">
      <w:pPr>
        <w:jc w:val="both"/>
        <w:rPr>
          <w:rFonts w:cs="Times New Roman"/>
          <w:b/>
        </w:rPr>
      </w:pPr>
    </w:p>
    <w:p w14:paraId="3E610950" w14:textId="71C03DD9" w:rsidR="001B0210" w:rsidRPr="000E4E31" w:rsidRDefault="001B0210" w:rsidP="001B0210">
      <w:pPr>
        <w:numPr>
          <w:ilvl w:val="0"/>
          <w:numId w:val="1"/>
        </w:numPr>
        <w:contextualSpacing/>
        <w:jc w:val="both"/>
        <w:rPr>
          <w:rFonts w:cs="Times New Roman"/>
        </w:rPr>
      </w:pPr>
      <w:r w:rsidRPr="000E4E31">
        <w:rPr>
          <w:rFonts w:cs="Times New Roman"/>
        </w:rPr>
        <w:t xml:space="preserve">Given the forensic evidence </w:t>
      </w:r>
      <w:r w:rsidR="005E360A">
        <w:rPr>
          <w:rFonts w:cs="Times New Roman"/>
        </w:rPr>
        <w:t>that emerged</w:t>
      </w:r>
      <w:r w:rsidRPr="000E4E31">
        <w:rPr>
          <w:rFonts w:cs="Times New Roman"/>
        </w:rPr>
        <w:t xml:space="preserve"> in 2010 related to the </w:t>
      </w:r>
      <w:r>
        <w:rPr>
          <w:rFonts w:cs="Times New Roman"/>
        </w:rPr>
        <w:t xml:space="preserve">massacre </w:t>
      </w:r>
      <w:r w:rsidRPr="000E4E31">
        <w:rPr>
          <w:rFonts w:cs="Times New Roman"/>
        </w:rPr>
        <w:t>at Kent State, for what reasons has U.S. Department of Justice chosen to refuse to conduct a new, independent, impartial inquiry into the killings?</w:t>
      </w:r>
    </w:p>
    <w:p w14:paraId="2BAF0A5F" w14:textId="77777777" w:rsidR="001B0210" w:rsidRPr="000E4E31" w:rsidRDefault="001B0210" w:rsidP="001B0210">
      <w:pPr>
        <w:jc w:val="both"/>
        <w:rPr>
          <w:rFonts w:cs="Times New Roman"/>
        </w:rPr>
      </w:pPr>
    </w:p>
    <w:p w14:paraId="752D9CD9" w14:textId="74C37B80" w:rsidR="001B0210" w:rsidRPr="000E4E31" w:rsidRDefault="001B0210" w:rsidP="001B0210">
      <w:pPr>
        <w:numPr>
          <w:ilvl w:val="0"/>
          <w:numId w:val="1"/>
        </w:numPr>
        <w:contextualSpacing/>
        <w:jc w:val="both"/>
        <w:rPr>
          <w:rFonts w:cs="Times New Roman"/>
        </w:rPr>
      </w:pPr>
      <w:r w:rsidRPr="000E4E31">
        <w:rPr>
          <w:rFonts w:cs="Times New Roman"/>
        </w:rPr>
        <w:t>What lessons have American l</w:t>
      </w:r>
      <w:r w:rsidR="000570DF">
        <w:rPr>
          <w:rFonts w:cs="Times New Roman"/>
        </w:rPr>
        <w:t>eadership learned from the May 4th</w:t>
      </w:r>
      <w:r w:rsidRPr="000E4E31">
        <w:rPr>
          <w:rFonts w:cs="Times New Roman"/>
        </w:rPr>
        <w:t xml:space="preserve"> Kent State Massacre? </w:t>
      </w:r>
    </w:p>
    <w:p w14:paraId="71E735D4" w14:textId="77777777" w:rsidR="001B0210" w:rsidRPr="000E4E31" w:rsidRDefault="001B0210" w:rsidP="001B0210">
      <w:pPr>
        <w:jc w:val="both"/>
        <w:rPr>
          <w:rFonts w:cs="Times New Roman"/>
        </w:rPr>
      </w:pPr>
    </w:p>
    <w:p w14:paraId="4E08EFBD" w14:textId="77777777" w:rsidR="001B0210" w:rsidRPr="000E4E31" w:rsidRDefault="001B0210" w:rsidP="001B0210">
      <w:pPr>
        <w:numPr>
          <w:ilvl w:val="0"/>
          <w:numId w:val="1"/>
        </w:numPr>
        <w:contextualSpacing/>
        <w:jc w:val="both"/>
        <w:rPr>
          <w:rFonts w:cs="Times New Roman"/>
        </w:rPr>
      </w:pPr>
      <w:r w:rsidRPr="000E4E31">
        <w:rPr>
          <w:rFonts w:cs="Times New Roman"/>
        </w:rPr>
        <w:t>What steps will the U.S. government take to ensure that p</w:t>
      </w:r>
      <w:r>
        <w:rPr>
          <w:rFonts w:cs="Times New Roman"/>
        </w:rPr>
        <w:t>rotesters</w:t>
      </w:r>
      <w:r w:rsidRPr="000E4E31">
        <w:rPr>
          <w:rFonts w:cs="Times New Roman"/>
        </w:rPr>
        <w:t xml:space="preserve"> are allowed to protest and assemble freely, without fear of intimidation, arrest, physical injury or – more seriously – murder? </w:t>
      </w:r>
    </w:p>
    <w:p w14:paraId="47E20AE3" w14:textId="77777777" w:rsidR="001B0210" w:rsidRPr="000E4E31" w:rsidRDefault="001B0210" w:rsidP="001B0210">
      <w:pPr>
        <w:jc w:val="both"/>
        <w:rPr>
          <w:rFonts w:cs="Times New Roman"/>
        </w:rPr>
      </w:pPr>
    </w:p>
    <w:p w14:paraId="45C88F84" w14:textId="77777777" w:rsidR="001B0210" w:rsidRPr="000E4E31" w:rsidRDefault="001B0210" w:rsidP="001B0210">
      <w:pPr>
        <w:numPr>
          <w:ilvl w:val="0"/>
          <w:numId w:val="1"/>
        </w:numPr>
        <w:contextualSpacing/>
        <w:jc w:val="both"/>
        <w:rPr>
          <w:rFonts w:cs="Times New Roman"/>
        </w:rPr>
      </w:pPr>
      <w:r w:rsidRPr="000E4E31">
        <w:rPr>
          <w:rFonts w:cs="Times New Roman"/>
        </w:rPr>
        <w:t>Will the United States conduct an impartial, independent examination of the Kent State massacre?</w:t>
      </w:r>
    </w:p>
    <w:p w14:paraId="3A3687C1" w14:textId="77777777" w:rsidR="001B0210" w:rsidRPr="000E4E31" w:rsidRDefault="001B0210" w:rsidP="001B0210">
      <w:pPr>
        <w:jc w:val="both"/>
        <w:rPr>
          <w:rFonts w:cs="Times New Roman"/>
        </w:rPr>
      </w:pPr>
    </w:p>
    <w:p w14:paraId="5902D7EB" w14:textId="77777777" w:rsidR="001B0210" w:rsidRPr="000E4E31" w:rsidRDefault="001B0210" w:rsidP="001B0210">
      <w:pPr>
        <w:numPr>
          <w:ilvl w:val="0"/>
          <w:numId w:val="1"/>
        </w:numPr>
        <w:contextualSpacing/>
        <w:jc w:val="both"/>
        <w:rPr>
          <w:rFonts w:cs="Times New Roman"/>
        </w:rPr>
      </w:pPr>
      <w:r w:rsidRPr="000E4E31">
        <w:rPr>
          <w:rFonts w:cs="Times New Roman"/>
        </w:rPr>
        <w:t>What steps will the U.S. government take to ensure that the F.B.I. does not violate the fundamental rights of p</w:t>
      </w:r>
      <w:r>
        <w:rPr>
          <w:rFonts w:cs="Times New Roman"/>
        </w:rPr>
        <w:t>rotesters</w:t>
      </w:r>
      <w:r w:rsidRPr="000E4E31">
        <w:rPr>
          <w:rFonts w:cs="Times New Roman"/>
        </w:rPr>
        <w:t xml:space="preserve">, including the right to </w:t>
      </w:r>
      <w:r>
        <w:rPr>
          <w:rFonts w:cs="Times New Roman"/>
        </w:rPr>
        <w:t xml:space="preserve">privacy, association and </w:t>
      </w:r>
      <w:r w:rsidRPr="000E4E31">
        <w:rPr>
          <w:rFonts w:cs="Times New Roman"/>
        </w:rPr>
        <w:t>life?</w:t>
      </w:r>
    </w:p>
    <w:p w14:paraId="5D224649" w14:textId="77777777" w:rsidR="001B0210" w:rsidRPr="000E4E31" w:rsidRDefault="001B0210" w:rsidP="001B0210">
      <w:pPr>
        <w:jc w:val="both"/>
        <w:rPr>
          <w:rFonts w:cs="Times New Roman"/>
          <w:b/>
        </w:rPr>
      </w:pPr>
    </w:p>
    <w:p w14:paraId="06EF384A" w14:textId="77777777" w:rsidR="001B0210" w:rsidRPr="000E4E31" w:rsidRDefault="00A20201" w:rsidP="001B0210">
      <w:pPr>
        <w:ind w:left="360"/>
        <w:contextualSpacing/>
        <w:jc w:val="both"/>
        <w:rPr>
          <w:rFonts w:cs="Times New Roman"/>
          <w:b/>
        </w:rPr>
      </w:pPr>
      <w:r>
        <w:rPr>
          <w:rFonts w:cs="Times New Roman"/>
          <w:b/>
        </w:rPr>
        <w:t>VII</w:t>
      </w:r>
      <w:r w:rsidR="001B0210">
        <w:rPr>
          <w:rFonts w:cs="Times New Roman"/>
          <w:b/>
        </w:rPr>
        <w:t xml:space="preserve">. </w:t>
      </w:r>
      <w:r w:rsidR="001B0210">
        <w:rPr>
          <w:rFonts w:cs="Times New Roman"/>
          <w:b/>
        </w:rPr>
        <w:tab/>
      </w:r>
      <w:r w:rsidR="001B0210" w:rsidRPr="000E4E31">
        <w:rPr>
          <w:rFonts w:cs="Times New Roman"/>
          <w:b/>
        </w:rPr>
        <w:t>Suggested Recommendations</w:t>
      </w:r>
    </w:p>
    <w:p w14:paraId="224F133A" w14:textId="77777777" w:rsidR="001B0210" w:rsidRPr="000E4E31" w:rsidRDefault="001B0210" w:rsidP="001B0210">
      <w:pPr>
        <w:ind w:left="360"/>
        <w:jc w:val="both"/>
        <w:rPr>
          <w:rFonts w:cs="Times New Roman"/>
          <w:b/>
        </w:rPr>
      </w:pPr>
    </w:p>
    <w:p w14:paraId="4EA14F38" w14:textId="7D12054A" w:rsidR="001B0210" w:rsidRPr="000E4E31" w:rsidRDefault="001B0210" w:rsidP="001B0210">
      <w:pPr>
        <w:pStyle w:val="CommentText"/>
        <w:numPr>
          <w:ilvl w:val="0"/>
          <w:numId w:val="2"/>
        </w:numPr>
        <w:rPr>
          <w:sz w:val="24"/>
          <w:szCs w:val="24"/>
        </w:rPr>
      </w:pPr>
      <w:r w:rsidRPr="000E4E31">
        <w:rPr>
          <w:rFonts w:cs="Times New Roman"/>
          <w:sz w:val="24"/>
          <w:szCs w:val="24"/>
        </w:rPr>
        <w:t xml:space="preserve">Conduct a full, independent and credible investigation into the May </w:t>
      </w:r>
      <w:r w:rsidR="005E360A">
        <w:rPr>
          <w:rFonts w:cs="Times New Roman"/>
          <w:sz w:val="24"/>
          <w:szCs w:val="24"/>
        </w:rPr>
        <w:t xml:space="preserve">4th </w:t>
      </w:r>
      <w:r w:rsidRPr="000E4E31">
        <w:rPr>
          <w:rFonts w:cs="Times New Roman"/>
          <w:sz w:val="24"/>
          <w:szCs w:val="24"/>
        </w:rPr>
        <w:t>shooting and killing of 13 American protesters at Kent State University. Such an investigation must consider the new evidence and ensure that victims and their families have the right to be heard and given an opportunity to present evidence and testimony.</w:t>
      </w:r>
    </w:p>
    <w:p w14:paraId="1D68E532" w14:textId="77777777" w:rsidR="001B0210" w:rsidRPr="000E4E31" w:rsidRDefault="001B0210" w:rsidP="001B0210">
      <w:pPr>
        <w:pStyle w:val="CommentText"/>
        <w:ind w:left="720"/>
        <w:rPr>
          <w:sz w:val="24"/>
          <w:szCs w:val="24"/>
        </w:rPr>
      </w:pPr>
    </w:p>
    <w:p w14:paraId="5C2D7E70" w14:textId="77777777" w:rsidR="001B0210" w:rsidRPr="000E4E31" w:rsidRDefault="001B0210" w:rsidP="001B0210">
      <w:pPr>
        <w:pStyle w:val="CommentText"/>
        <w:numPr>
          <w:ilvl w:val="0"/>
          <w:numId w:val="2"/>
        </w:numPr>
        <w:rPr>
          <w:sz w:val="24"/>
          <w:szCs w:val="24"/>
        </w:rPr>
      </w:pPr>
      <w:r w:rsidRPr="000E4E31">
        <w:rPr>
          <w:rFonts w:cs="Times New Roman"/>
          <w:sz w:val="24"/>
          <w:szCs w:val="24"/>
        </w:rPr>
        <w:t xml:space="preserve">The U.S. government must ensure that all incidents involving the killing, injuring or unlawful use of lethal force against protesters are promptly and impartially investigated, the perpetrators held accountable, and the victims and their families are provided with adequate information on the investigation and full redress. This should include a criminal investigation and prosecution of perpetrators in addition to other legal remedies for violations of civil and constitutional rights. </w:t>
      </w:r>
    </w:p>
    <w:p w14:paraId="58586F45" w14:textId="77777777" w:rsidR="00140E0A" w:rsidRDefault="00140E0A"/>
    <w:sectPr w:rsidR="00140E0A" w:rsidSect="003E261E">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pgNumType w:start="2"/>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E3321" w14:textId="77777777" w:rsidR="006321B4" w:rsidRDefault="006321B4" w:rsidP="001B0210">
      <w:r>
        <w:separator/>
      </w:r>
    </w:p>
  </w:endnote>
  <w:endnote w:type="continuationSeparator" w:id="0">
    <w:p w14:paraId="5D5399C2" w14:textId="77777777" w:rsidR="006321B4" w:rsidRDefault="006321B4" w:rsidP="001B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D06EE" w14:textId="77777777" w:rsidR="006321B4" w:rsidRDefault="006321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8BE17" w14:textId="77777777" w:rsidR="006321B4" w:rsidRDefault="006321B4">
    <w:pPr>
      <w:pStyle w:val="Footer"/>
    </w:pPr>
  </w:p>
  <w:p w14:paraId="419136FF" w14:textId="77777777" w:rsidR="006321B4" w:rsidRDefault="006321B4" w:rsidP="003E261E">
    <w:pPr>
      <w:tabs>
        <w:tab w:val="left" w:pos="4905"/>
      </w:tabs>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14DB7" w14:textId="77777777" w:rsidR="006321B4" w:rsidRDefault="006321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BAD20" w14:textId="77777777" w:rsidR="006321B4" w:rsidRDefault="006321B4" w:rsidP="001B0210">
      <w:r>
        <w:separator/>
      </w:r>
    </w:p>
  </w:footnote>
  <w:footnote w:type="continuationSeparator" w:id="0">
    <w:p w14:paraId="48D17B55" w14:textId="77777777" w:rsidR="006321B4" w:rsidRDefault="006321B4" w:rsidP="001B02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6C6C6" w14:textId="77777777" w:rsidR="006321B4" w:rsidRDefault="006321B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FDDFA" w14:textId="77777777" w:rsidR="006321B4" w:rsidRDefault="006321B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2E54A" w14:textId="77777777" w:rsidR="006321B4" w:rsidRDefault="006321B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E48BE"/>
    <w:multiLevelType w:val="hybridMultilevel"/>
    <w:tmpl w:val="CDACF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22CDE"/>
    <w:multiLevelType w:val="hybridMultilevel"/>
    <w:tmpl w:val="E8D28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10"/>
    <w:rsid w:val="0003665C"/>
    <w:rsid w:val="000570DF"/>
    <w:rsid w:val="00140E0A"/>
    <w:rsid w:val="001B0210"/>
    <w:rsid w:val="00234C7D"/>
    <w:rsid w:val="002366E8"/>
    <w:rsid w:val="003E1F27"/>
    <w:rsid w:val="003E261E"/>
    <w:rsid w:val="004C33BA"/>
    <w:rsid w:val="00565D31"/>
    <w:rsid w:val="005E360A"/>
    <w:rsid w:val="006321B4"/>
    <w:rsid w:val="00682902"/>
    <w:rsid w:val="00727A3E"/>
    <w:rsid w:val="008D554C"/>
    <w:rsid w:val="00A20201"/>
    <w:rsid w:val="00A84793"/>
    <w:rsid w:val="00AB0DA1"/>
    <w:rsid w:val="00AF29BC"/>
    <w:rsid w:val="00C035A7"/>
    <w:rsid w:val="00C10B9A"/>
    <w:rsid w:val="00D31690"/>
    <w:rsid w:val="00DD050C"/>
    <w:rsid w:val="00F717E4"/>
    <w:rsid w:val="00F746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B9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10"/>
    <w:rPr>
      <w:rFonts w:ascii="Times New Roman" w:eastAsia="MS Mincho" w:hAnsi="Times New Roman" w:cs="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B0210"/>
    <w:rPr>
      <w:sz w:val="16"/>
      <w:szCs w:val="16"/>
    </w:rPr>
  </w:style>
  <w:style w:type="paragraph" w:styleId="CommentText">
    <w:name w:val="annotation text"/>
    <w:basedOn w:val="Normal"/>
    <w:link w:val="CommentTextChar"/>
    <w:uiPriority w:val="99"/>
    <w:unhideWhenUsed/>
    <w:rsid w:val="001B0210"/>
    <w:rPr>
      <w:sz w:val="20"/>
      <w:szCs w:val="20"/>
    </w:rPr>
  </w:style>
  <w:style w:type="character" w:customStyle="1" w:styleId="CommentTextChar">
    <w:name w:val="Comment Text Char"/>
    <w:basedOn w:val="DefaultParagraphFont"/>
    <w:link w:val="CommentText"/>
    <w:uiPriority w:val="99"/>
    <w:rsid w:val="001B0210"/>
    <w:rPr>
      <w:rFonts w:ascii="Times New Roman" w:eastAsia="MS Mincho" w:hAnsi="Times New Roman" w:cs="Arial"/>
      <w:sz w:val="20"/>
      <w:szCs w:val="20"/>
      <w:lang w:eastAsia="ja-JP"/>
    </w:rPr>
  </w:style>
  <w:style w:type="character" w:styleId="Hyperlink">
    <w:name w:val="Hyperlink"/>
    <w:uiPriority w:val="99"/>
    <w:unhideWhenUsed/>
    <w:rsid w:val="001B0210"/>
    <w:rPr>
      <w:color w:val="0000FF"/>
      <w:u w:val="single"/>
    </w:rPr>
  </w:style>
  <w:style w:type="paragraph" w:styleId="FootnoteText">
    <w:name w:val="footnote text"/>
    <w:basedOn w:val="Normal"/>
    <w:link w:val="FootnoteTextChar"/>
    <w:uiPriority w:val="99"/>
    <w:unhideWhenUsed/>
    <w:rsid w:val="001B0210"/>
    <w:rPr>
      <w:sz w:val="20"/>
      <w:szCs w:val="20"/>
    </w:rPr>
  </w:style>
  <w:style w:type="character" w:customStyle="1" w:styleId="FootnoteTextChar">
    <w:name w:val="Footnote Text Char"/>
    <w:basedOn w:val="DefaultParagraphFont"/>
    <w:link w:val="FootnoteText"/>
    <w:uiPriority w:val="99"/>
    <w:rsid w:val="001B0210"/>
    <w:rPr>
      <w:rFonts w:ascii="Times New Roman" w:eastAsia="MS Mincho" w:hAnsi="Times New Roman" w:cs="Arial"/>
      <w:sz w:val="20"/>
      <w:szCs w:val="20"/>
      <w:lang w:eastAsia="ja-JP"/>
    </w:rPr>
  </w:style>
  <w:style w:type="character" w:styleId="FootnoteReference">
    <w:name w:val="footnote reference"/>
    <w:uiPriority w:val="99"/>
    <w:unhideWhenUsed/>
    <w:rsid w:val="001B0210"/>
    <w:rPr>
      <w:vertAlign w:val="superscript"/>
    </w:rPr>
  </w:style>
  <w:style w:type="character" w:customStyle="1" w:styleId="uficommentbody">
    <w:name w:val="uficommentbody"/>
    <w:rsid w:val="001B0210"/>
  </w:style>
  <w:style w:type="paragraph" w:styleId="EndnoteText">
    <w:name w:val="endnote text"/>
    <w:basedOn w:val="Normal"/>
    <w:link w:val="EndnoteTextChar"/>
    <w:unhideWhenUsed/>
    <w:rsid w:val="001B0210"/>
    <w:rPr>
      <w:sz w:val="20"/>
      <w:szCs w:val="20"/>
    </w:rPr>
  </w:style>
  <w:style w:type="character" w:customStyle="1" w:styleId="EndnoteTextChar">
    <w:name w:val="Endnote Text Char"/>
    <w:basedOn w:val="DefaultParagraphFont"/>
    <w:link w:val="EndnoteText"/>
    <w:rsid w:val="001B0210"/>
    <w:rPr>
      <w:rFonts w:ascii="Times New Roman" w:eastAsia="MS Mincho" w:hAnsi="Times New Roman" w:cs="Arial"/>
      <w:sz w:val="20"/>
      <w:szCs w:val="20"/>
      <w:lang w:eastAsia="ja-JP"/>
    </w:rPr>
  </w:style>
  <w:style w:type="character" w:styleId="EndnoteReference">
    <w:name w:val="endnote reference"/>
    <w:uiPriority w:val="99"/>
    <w:unhideWhenUsed/>
    <w:rsid w:val="001B0210"/>
    <w:rPr>
      <w:vertAlign w:val="superscript"/>
    </w:rPr>
  </w:style>
  <w:style w:type="paragraph" w:styleId="BalloonText">
    <w:name w:val="Balloon Text"/>
    <w:basedOn w:val="Normal"/>
    <w:link w:val="BalloonTextChar"/>
    <w:uiPriority w:val="99"/>
    <w:semiHidden/>
    <w:unhideWhenUsed/>
    <w:rsid w:val="001B0210"/>
    <w:rPr>
      <w:rFonts w:ascii="Lucida Grande" w:hAnsi="Lucida Grande"/>
      <w:sz w:val="18"/>
      <w:szCs w:val="18"/>
    </w:rPr>
  </w:style>
  <w:style w:type="character" w:customStyle="1" w:styleId="BalloonTextChar">
    <w:name w:val="Balloon Text Char"/>
    <w:basedOn w:val="DefaultParagraphFont"/>
    <w:link w:val="BalloonText"/>
    <w:uiPriority w:val="99"/>
    <w:semiHidden/>
    <w:rsid w:val="001B0210"/>
    <w:rPr>
      <w:rFonts w:ascii="Lucida Grande" w:eastAsia="MS Mincho" w:hAnsi="Lucida Grande" w:cs="Arial"/>
      <w:sz w:val="18"/>
      <w:szCs w:val="18"/>
      <w:lang w:eastAsia="ja-JP"/>
    </w:rPr>
  </w:style>
  <w:style w:type="paragraph" w:styleId="Header">
    <w:name w:val="header"/>
    <w:basedOn w:val="Normal"/>
    <w:link w:val="HeaderChar"/>
    <w:uiPriority w:val="99"/>
    <w:unhideWhenUsed/>
    <w:rsid w:val="003E261E"/>
    <w:pPr>
      <w:tabs>
        <w:tab w:val="center" w:pos="4320"/>
        <w:tab w:val="right" w:pos="8640"/>
      </w:tabs>
    </w:pPr>
  </w:style>
  <w:style w:type="character" w:customStyle="1" w:styleId="HeaderChar">
    <w:name w:val="Header Char"/>
    <w:basedOn w:val="DefaultParagraphFont"/>
    <w:link w:val="Header"/>
    <w:uiPriority w:val="99"/>
    <w:rsid w:val="003E261E"/>
    <w:rPr>
      <w:rFonts w:ascii="Times New Roman" w:eastAsia="MS Mincho" w:hAnsi="Times New Roman" w:cs="Arial"/>
      <w:lang w:eastAsia="ja-JP"/>
    </w:rPr>
  </w:style>
  <w:style w:type="paragraph" w:styleId="Footer">
    <w:name w:val="footer"/>
    <w:basedOn w:val="Normal"/>
    <w:link w:val="FooterChar"/>
    <w:uiPriority w:val="99"/>
    <w:unhideWhenUsed/>
    <w:rsid w:val="003E261E"/>
    <w:pPr>
      <w:tabs>
        <w:tab w:val="center" w:pos="4320"/>
        <w:tab w:val="right" w:pos="8640"/>
      </w:tabs>
    </w:pPr>
  </w:style>
  <w:style w:type="character" w:customStyle="1" w:styleId="FooterChar">
    <w:name w:val="Footer Char"/>
    <w:basedOn w:val="DefaultParagraphFont"/>
    <w:link w:val="Footer"/>
    <w:uiPriority w:val="99"/>
    <w:rsid w:val="003E261E"/>
    <w:rPr>
      <w:rFonts w:ascii="Times New Roman" w:eastAsia="MS Mincho" w:hAnsi="Times New Roman" w:cs="Arial"/>
      <w:lang w:eastAsia="ja-JP"/>
    </w:rPr>
  </w:style>
  <w:style w:type="character" w:styleId="PageNumber">
    <w:name w:val="page number"/>
    <w:basedOn w:val="DefaultParagraphFont"/>
    <w:uiPriority w:val="99"/>
    <w:semiHidden/>
    <w:unhideWhenUsed/>
    <w:rsid w:val="003E26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10"/>
    <w:rPr>
      <w:rFonts w:ascii="Times New Roman" w:eastAsia="MS Mincho" w:hAnsi="Times New Roman" w:cs="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B0210"/>
    <w:rPr>
      <w:sz w:val="16"/>
      <w:szCs w:val="16"/>
    </w:rPr>
  </w:style>
  <w:style w:type="paragraph" w:styleId="CommentText">
    <w:name w:val="annotation text"/>
    <w:basedOn w:val="Normal"/>
    <w:link w:val="CommentTextChar"/>
    <w:uiPriority w:val="99"/>
    <w:unhideWhenUsed/>
    <w:rsid w:val="001B0210"/>
    <w:rPr>
      <w:sz w:val="20"/>
      <w:szCs w:val="20"/>
    </w:rPr>
  </w:style>
  <w:style w:type="character" w:customStyle="1" w:styleId="CommentTextChar">
    <w:name w:val="Comment Text Char"/>
    <w:basedOn w:val="DefaultParagraphFont"/>
    <w:link w:val="CommentText"/>
    <w:uiPriority w:val="99"/>
    <w:rsid w:val="001B0210"/>
    <w:rPr>
      <w:rFonts w:ascii="Times New Roman" w:eastAsia="MS Mincho" w:hAnsi="Times New Roman" w:cs="Arial"/>
      <w:sz w:val="20"/>
      <w:szCs w:val="20"/>
      <w:lang w:eastAsia="ja-JP"/>
    </w:rPr>
  </w:style>
  <w:style w:type="character" w:styleId="Hyperlink">
    <w:name w:val="Hyperlink"/>
    <w:uiPriority w:val="99"/>
    <w:unhideWhenUsed/>
    <w:rsid w:val="001B0210"/>
    <w:rPr>
      <w:color w:val="0000FF"/>
      <w:u w:val="single"/>
    </w:rPr>
  </w:style>
  <w:style w:type="paragraph" w:styleId="FootnoteText">
    <w:name w:val="footnote text"/>
    <w:basedOn w:val="Normal"/>
    <w:link w:val="FootnoteTextChar"/>
    <w:uiPriority w:val="99"/>
    <w:unhideWhenUsed/>
    <w:rsid w:val="001B0210"/>
    <w:rPr>
      <w:sz w:val="20"/>
      <w:szCs w:val="20"/>
    </w:rPr>
  </w:style>
  <w:style w:type="character" w:customStyle="1" w:styleId="FootnoteTextChar">
    <w:name w:val="Footnote Text Char"/>
    <w:basedOn w:val="DefaultParagraphFont"/>
    <w:link w:val="FootnoteText"/>
    <w:uiPriority w:val="99"/>
    <w:rsid w:val="001B0210"/>
    <w:rPr>
      <w:rFonts w:ascii="Times New Roman" w:eastAsia="MS Mincho" w:hAnsi="Times New Roman" w:cs="Arial"/>
      <w:sz w:val="20"/>
      <w:szCs w:val="20"/>
      <w:lang w:eastAsia="ja-JP"/>
    </w:rPr>
  </w:style>
  <w:style w:type="character" w:styleId="FootnoteReference">
    <w:name w:val="footnote reference"/>
    <w:uiPriority w:val="99"/>
    <w:unhideWhenUsed/>
    <w:rsid w:val="001B0210"/>
    <w:rPr>
      <w:vertAlign w:val="superscript"/>
    </w:rPr>
  </w:style>
  <w:style w:type="character" w:customStyle="1" w:styleId="uficommentbody">
    <w:name w:val="uficommentbody"/>
    <w:rsid w:val="001B0210"/>
  </w:style>
  <w:style w:type="paragraph" w:styleId="EndnoteText">
    <w:name w:val="endnote text"/>
    <w:basedOn w:val="Normal"/>
    <w:link w:val="EndnoteTextChar"/>
    <w:unhideWhenUsed/>
    <w:rsid w:val="001B0210"/>
    <w:rPr>
      <w:sz w:val="20"/>
      <w:szCs w:val="20"/>
    </w:rPr>
  </w:style>
  <w:style w:type="character" w:customStyle="1" w:styleId="EndnoteTextChar">
    <w:name w:val="Endnote Text Char"/>
    <w:basedOn w:val="DefaultParagraphFont"/>
    <w:link w:val="EndnoteText"/>
    <w:rsid w:val="001B0210"/>
    <w:rPr>
      <w:rFonts w:ascii="Times New Roman" w:eastAsia="MS Mincho" w:hAnsi="Times New Roman" w:cs="Arial"/>
      <w:sz w:val="20"/>
      <w:szCs w:val="20"/>
      <w:lang w:eastAsia="ja-JP"/>
    </w:rPr>
  </w:style>
  <w:style w:type="character" w:styleId="EndnoteReference">
    <w:name w:val="endnote reference"/>
    <w:uiPriority w:val="99"/>
    <w:unhideWhenUsed/>
    <w:rsid w:val="001B0210"/>
    <w:rPr>
      <w:vertAlign w:val="superscript"/>
    </w:rPr>
  </w:style>
  <w:style w:type="paragraph" w:styleId="BalloonText">
    <w:name w:val="Balloon Text"/>
    <w:basedOn w:val="Normal"/>
    <w:link w:val="BalloonTextChar"/>
    <w:uiPriority w:val="99"/>
    <w:semiHidden/>
    <w:unhideWhenUsed/>
    <w:rsid w:val="001B0210"/>
    <w:rPr>
      <w:rFonts w:ascii="Lucida Grande" w:hAnsi="Lucida Grande"/>
      <w:sz w:val="18"/>
      <w:szCs w:val="18"/>
    </w:rPr>
  </w:style>
  <w:style w:type="character" w:customStyle="1" w:styleId="BalloonTextChar">
    <w:name w:val="Balloon Text Char"/>
    <w:basedOn w:val="DefaultParagraphFont"/>
    <w:link w:val="BalloonText"/>
    <w:uiPriority w:val="99"/>
    <w:semiHidden/>
    <w:rsid w:val="001B0210"/>
    <w:rPr>
      <w:rFonts w:ascii="Lucida Grande" w:eastAsia="MS Mincho" w:hAnsi="Lucida Grande" w:cs="Arial"/>
      <w:sz w:val="18"/>
      <w:szCs w:val="18"/>
      <w:lang w:eastAsia="ja-JP"/>
    </w:rPr>
  </w:style>
  <w:style w:type="paragraph" w:styleId="Header">
    <w:name w:val="header"/>
    <w:basedOn w:val="Normal"/>
    <w:link w:val="HeaderChar"/>
    <w:uiPriority w:val="99"/>
    <w:unhideWhenUsed/>
    <w:rsid w:val="003E261E"/>
    <w:pPr>
      <w:tabs>
        <w:tab w:val="center" w:pos="4320"/>
        <w:tab w:val="right" w:pos="8640"/>
      </w:tabs>
    </w:pPr>
  </w:style>
  <w:style w:type="character" w:customStyle="1" w:styleId="HeaderChar">
    <w:name w:val="Header Char"/>
    <w:basedOn w:val="DefaultParagraphFont"/>
    <w:link w:val="Header"/>
    <w:uiPriority w:val="99"/>
    <w:rsid w:val="003E261E"/>
    <w:rPr>
      <w:rFonts w:ascii="Times New Roman" w:eastAsia="MS Mincho" w:hAnsi="Times New Roman" w:cs="Arial"/>
      <w:lang w:eastAsia="ja-JP"/>
    </w:rPr>
  </w:style>
  <w:style w:type="paragraph" w:styleId="Footer">
    <w:name w:val="footer"/>
    <w:basedOn w:val="Normal"/>
    <w:link w:val="FooterChar"/>
    <w:uiPriority w:val="99"/>
    <w:unhideWhenUsed/>
    <w:rsid w:val="003E261E"/>
    <w:pPr>
      <w:tabs>
        <w:tab w:val="center" w:pos="4320"/>
        <w:tab w:val="right" w:pos="8640"/>
      </w:tabs>
    </w:pPr>
  </w:style>
  <w:style w:type="character" w:customStyle="1" w:styleId="FooterChar">
    <w:name w:val="Footer Char"/>
    <w:basedOn w:val="DefaultParagraphFont"/>
    <w:link w:val="Footer"/>
    <w:uiPriority w:val="99"/>
    <w:rsid w:val="003E261E"/>
    <w:rPr>
      <w:rFonts w:ascii="Times New Roman" w:eastAsia="MS Mincho" w:hAnsi="Times New Roman" w:cs="Arial"/>
      <w:lang w:eastAsia="ja-JP"/>
    </w:rPr>
  </w:style>
  <w:style w:type="character" w:styleId="PageNumber">
    <w:name w:val="page number"/>
    <w:basedOn w:val="DefaultParagraphFont"/>
    <w:uiPriority w:val="99"/>
    <w:semiHidden/>
    <w:unhideWhenUsed/>
    <w:rsid w:val="003E2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bit.ly/2Rmocjv" TargetMode="External"/><Relationship Id="rId18" Type="http://schemas.openxmlformats.org/officeDocument/2006/relationships/footer" Target="footer1.xml"/><Relationship Id="rId8" Type="http://schemas.openxmlformats.org/officeDocument/2006/relationships/image" Target="media/image1.jpeg"/><Relationship Id="rId26" Type="http://schemas.openxmlformats.org/officeDocument/2006/relationships/customXml" Target="../customXml/item3.xml"/><Relationship Id="rId21" Type="http://schemas.openxmlformats.org/officeDocument/2006/relationships/footer" Target="footer3.xml"/><Relationship Id="rId3" Type="http://schemas.microsoft.com/office/2007/relationships/stylesWithEffects" Target="stylesWithEffects.xml"/><Relationship Id="rId12" Type="http://schemas.openxmlformats.org/officeDocument/2006/relationships/hyperlink" Target="http://bit.ly/2TGOxph" TargetMode="External"/><Relationship Id="rId17" Type="http://schemas.openxmlformats.org/officeDocument/2006/relationships/header" Target="header2.xml"/><Relationship Id="rId7" Type="http://schemas.openxmlformats.org/officeDocument/2006/relationships/endnotes" Target="endnotes.xml"/><Relationship Id="rId25" Type="http://schemas.openxmlformats.org/officeDocument/2006/relationships/customXml" Target="../customXml/item2.xml"/><Relationship Id="rId20" Type="http://schemas.openxmlformats.org/officeDocument/2006/relationships/header" Target="header3.xml"/><Relationship Id="rId16" Type="http://schemas.openxmlformats.org/officeDocument/2006/relationships/header" Target="header1.xml"/><Relationship Id="rId2" Type="http://schemas.openxmlformats.org/officeDocument/2006/relationships/styles" Target="styles.xml"/><Relationship Id="rId11" Type="http://schemas.openxmlformats.org/officeDocument/2006/relationships/hyperlink" Target="http://bit.ly/2RKaSF7" TargetMode="External"/><Relationship Id="rId1" Type="http://schemas.openxmlformats.org/officeDocument/2006/relationships/numbering" Target="numbering.xml"/><Relationship Id="rId6" Type="http://schemas.openxmlformats.org/officeDocument/2006/relationships/footnotes" Target="footnotes.xml"/><Relationship Id="rId24" Type="http://schemas.openxmlformats.org/officeDocument/2006/relationships/customXml" Target="../customXml/item1.xml"/><Relationship Id="rId23" Type="http://schemas.openxmlformats.org/officeDocument/2006/relationships/theme" Target="theme/theme1.xml"/><Relationship Id="rId15" Type="http://schemas.openxmlformats.org/officeDocument/2006/relationships/hyperlink" Target="http://bit.ly/2TJl8Lb" TargetMode="External"/><Relationship Id="rId5" Type="http://schemas.openxmlformats.org/officeDocument/2006/relationships/webSettings" Target="webSettings.xml"/><Relationship Id="rId10" Type="http://schemas.openxmlformats.org/officeDocument/2006/relationships/hyperlink" Target="http://bit.ly/1qd9tTO" TargetMode="External"/><Relationship Id="rId19" Type="http://schemas.openxmlformats.org/officeDocument/2006/relationships/footer" Target="footer2.xml"/><Relationship Id="rId9" Type="http://schemas.openxmlformats.org/officeDocument/2006/relationships/hyperlink" Target="http://bit.ly/R4Ktio" TargetMode="External"/><Relationship Id="rId22" Type="http://schemas.openxmlformats.org/officeDocument/2006/relationships/fontTable" Target="fontTable.xml"/><Relationship Id="rId14" Type="http://schemas.openxmlformats.org/officeDocument/2006/relationships/hyperlink" Target="http://bit.ly/2CeC0Cz" TargetMode="Externa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436142-5B10-4AA6-BA06-DFF86B92AC1F}"/>
</file>

<file path=customXml/itemProps2.xml><?xml version="1.0" encoding="utf-8"?>
<ds:datastoreItem xmlns:ds="http://schemas.openxmlformats.org/officeDocument/2006/customXml" ds:itemID="{B4B88CBE-BE3C-4179-AA54-0D2711E4C897}"/>
</file>

<file path=customXml/itemProps3.xml><?xml version="1.0" encoding="utf-8"?>
<ds:datastoreItem xmlns:ds="http://schemas.openxmlformats.org/officeDocument/2006/customXml" ds:itemID="{131D4430-A0AD-42A4-88F6-BCCB84C5F928}"/>
</file>

<file path=docProps/app.xml><?xml version="1.0" encoding="utf-8"?>
<Properties xmlns="http://schemas.openxmlformats.org/officeDocument/2006/extended-properties" xmlns:vt="http://schemas.openxmlformats.org/officeDocument/2006/docPropsVTypes">
  <Template>Normal.dotm</Template>
  <TotalTime>2</TotalTime>
  <Pages>5</Pages>
  <Words>1811</Words>
  <Characters>10325</Characters>
  <Application>Microsoft Macintosh Word</Application>
  <DocSecurity>0</DocSecurity>
  <Lines>86</Lines>
  <Paragraphs>24</Paragraphs>
  <ScaleCrop>false</ScaleCrop>
  <Company/>
  <LinksUpToDate>false</LinksUpToDate>
  <CharactersWithSpaces>12112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Krause</dc:creator>
  <cp:keywords/>
  <dc:description/>
  <cp:lastModifiedBy>Laurel Krause</cp:lastModifiedBy>
  <cp:revision>2</cp:revision>
  <cp:lastPrinted>2019-01-11T23:16:00Z</cp:lastPrinted>
  <dcterms:created xsi:type="dcterms:W3CDTF">2019-01-14T14:50:00Z</dcterms:created>
  <dcterms:modified xsi:type="dcterms:W3CDTF">2019-01-14T14:50:00Z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