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17206" w14:textId="0FBEB12C" w:rsidR="00BF6BF1" w:rsidRPr="00E8349A" w:rsidRDefault="00BF6BF1" w:rsidP="00265EE4">
      <w:pPr>
        <w:bidi w:val="0"/>
        <w:jc w:val="center"/>
        <w:rPr>
          <w:rFonts w:asciiTheme="majorBidi" w:hAnsiTheme="majorBidi" w:cstheme="majorBidi"/>
          <w:b/>
          <w:bCs/>
          <w:color w:val="000000" w:themeColor="text1"/>
          <w:sz w:val="24"/>
          <w:szCs w:val="24"/>
          <w:u w:val="single"/>
          <w:lang w:bidi="ar-EG"/>
        </w:rPr>
      </w:pPr>
      <w:r w:rsidRPr="00E8349A">
        <w:rPr>
          <w:rFonts w:asciiTheme="majorBidi" w:hAnsiTheme="majorBidi" w:cstheme="majorBidi"/>
          <w:b/>
          <w:bCs/>
          <w:color w:val="000000" w:themeColor="text1"/>
          <w:sz w:val="24"/>
          <w:szCs w:val="24"/>
          <w:u w:val="single"/>
          <w:lang w:bidi="ar-EG"/>
        </w:rPr>
        <w:t>Maat</w:t>
      </w:r>
      <w:r w:rsidR="00265EE4" w:rsidRPr="00E8349A">
        <w:rPr>
          <w:rFonts w:asciiTheme="majorBidi" w:hAnsiTheme="majorBidi" w:cstheme="majorBidi"/>
          <w:b/>
          <w:bCs/>
          <w:color w:val="000000" w:themeColor="text1"/>
          <w:sz w:val="24"/>
          <w:szCs w:val="24"/>
          <w:u w:val="single"/>
          <w:lang w:bidi="ar-EG"/>
        </w:rPr>
        <w:t>’s R</w:t>
      </w:r>
      <w:r w:rsidRPr="00E8349A">
        <w:rPr>
          <w:rFonts w:asciiTheme="majorBidi" w:hAnsiTheme="majorBidi" w:cstheme="majorBidi"/>
          <w:b/>
          <w:bCs/>
          <w:color w:val="000000" w:themeColor="text1"/>
          <w:sz w:val="24"/>
          <w:szCs w:val="24"/>
          <w:u w:val="single"/>
          <w:lang w:bidi="ar-EG"/>
        </w:rPr>
        <w:t xml:space="preserve">eport </w:t>
      </w:r>
      <w:r w:rsidR="00265EE4" w:rsidRPr="00E8349A">
        <w:rPr>
          <w:rFonts w:asciiTheme="majorBidi" w:hAnsiTheme="majorBidi" w:cstheme="majorBidi"/>
          <w:b/>
          <w:bCs/>
          <w:color w:val="000000" w:themeColor="text1"/>
          <w:sz w:val="24"/>
          <w:szCs w:val="24"/>
          <w:u w:val="single"/>
          <w:lang w:bidi="ar-EG"/>
        </w:rPr>
        <w:t xml:space="preserve">to the Human Rights Committee on </w:t>
      </w:r>
      <w:r w:rsidRPr="00E8349A">
        <w:rPr>
          <w:rFonts w:asciiTheme="majorBidi" w:hAnsiTheme="majorBidi" w:cstheme="majorBidi"/>
          <w:b/>
          <w:bCs/>
          <w:color w:val="000000" w:themeColor="text1"/>
          <w:sz w:val="24"/>
          <w:szCs w:val="24"/>
          <w:u w:val="single"/>
          <w:lang w:bidi="ar-EG"/>
        </w:rPr>
        <w:t>Turkey</w:t>
      </w:r>
    </w:p>
    <w:p w14:paraId="0CE66A9A" w14:textId="77777777" w:rsidR="00BF6BF1" w:rsidRPr="00E8349A" w:rsidRDefault="00BF6BF1" w:rsidP="00B403E8">
      <w:pPr>
        <w:bidi w:val="0"/>
        <w:rPr>
          <w:rFonts w:asciiTheme="majorBidi" w:hAnsiTheme="majorBidi" w:cstheme="majorBidi"/>
          <w:b/>
          <w:bCs/>
          <w:sz w:val="24"/>
          <w:szCs w:val="24"/>
          <w:u w:val="single"/>
          <w:lang w:bidi="ar-EG"/>
        </w:rPr>
      </w:pPr>
    </w:p>
    <w:p w14:paraId="4B1CF9B6" w14:textId="12FA14B7" w:rsidR="00BF6BF1" w:rsidRPr="00E8349A" w:rsidRDefault="00BF6BF1" w:rsidP="00265EE4">
      <w:pPr>
        <w:bidi w:val="0"/>
        <w:ind w:left="-57" w:firstLine="0"/>
        <w:rPr>
          <w:rFonts w:asciiTheme="majorBidi" w:hAnsiTheme="majorBidi" w:cstheme="majorBidi"/>
          <w:sz w:val="24"/>
          <w:szCs w:val="24"/>
          <w:lang w:bidi="ar-EG"/>
        </w:rPr>
      </w:pPr>
      <w:r w:rsidRPr="00E8349A">
        <w:rPr>
          <w:rFonts w:asciiTheme="majorBidi" w:hAnsiTheme="majorBidi" w:cstheme="majorBidi"/>
          <w:b/>
          <w:bCs/>
          <w:sz w:val="24"/>
          <w:szCs w:val="24"/>
          <w:u w:val="single"/>
          <w:lang w:bidi="ar-EG"/>
        </w:rPr>
        <w:t>Submitted by:</w:t>
      </w:r>
      <w:r w:rsidRPr="00E8349A">
        <w:rPr>
          <w:rFonts w:asciiTheme="majorBidi" w:hAnsiTheme="majorBidi" w:cstheme="majorBidi"/>
          <w:b/>
          <w:bCs/>
          <w:sz w:val="24"/>
          <w:szCs w:val="24"/>
          <w:lang w:bidi="ar-EG"/>
        </w:rPr>
        <w:t xml:space="preserve">  </w:t>
      </w:r>
      <w:r w:rsidR="00265EE4" w:rsidRPr="00E8349A">
        <w:rPr>
          <w:rFonts w:asciiTheme="majorBidi" w:hAnsiTheme="majorBidi" w:cstheme="majorBidi"/>
          <w:b/>
          <w:bCs/>
          <w:sz w:val="24"/>
          <w:szCs w:val="24"/>
          <w:lang w:bidi="ar-EG"/>
        </w:rPr>
        <w:tab/>
      </w:r>
      <w:r w:rsidRPr="00E8349A">
        <w:rPr>
          <w:rFonts w:asciiTheme="majorBidi" w:hAnsiTheme="majorBidi" w:cstheme="majorBidi"/>
          <w:sz w:val="24"/>
          <w:szCs w:val="24"/>
          <w:lang w:bidi="ar-EG"/>
        </w:rPr>
        <w:t xml:space="preserve">Maat for Peace, Development and Human Rights, </w:t>
      </w:r>
      <w:r w:rsidR="00265EE4" w:rsidRPr="00E8349A">
        <w:rPr>
          <w:rFonts w:asciiTheme="majorBidi" w:hAnsiTheme="majorBidi" w:cstheme="majorBidi"/>
          <w:sz w:val="24"/>
          <w:szCs w:val="24"/>
          <w:lang w:bidi="ar-EG"/>
        </w:rPr>
        <w:t>which has a special</w:t>
      </w:r>
      <w:r w:rsidRPr="00E8349A">
        <w:rPr>
          <w:rFonts w:asciiTheme="majorBidi" w:hAnsiTheme="majorBidi" w:cstheme="majorBidi"/>
          <w:sz w:val="24"/>
          <w:szCs w:val="24"/>
          <w:lang w:bidi="ar-EG"/>
        </w:rPr>
        <w:t xml:space="preserve"> consultative status </w:t>
      </w:r>
      <w:r w:rsidR="00265EE4" w:rsidRPr="00E8349A">
        <w:rPr>
          <w:rFonts w:asciiTheme="majorBidi" w:hAnsiTheme="majorBidi" w:cstheme="majorBidi"/>
          <w:sz w:val="24"/>
          <w:szCs w:val="24"/>
          <w:lang w:bidi="ar-EG"/>
        </w:rPr>
        <w:t>with</w:t>
      </w:r>
      <w:r w:rsidRPr="00E8349A">
        <w:rPr>
          <w:rFonts w:asciiTheme="majorBidi" w:hAnsiTheme="majorBidi" w:cstheme="majorBidi"/>
          <w:sz w:val="24"/>
          <w:szCs w:val="24"/>
          <w:lang w:bidi="ar-EG"/>
        </w:rPr>
        <w:t xml:space="preserve"> the</w:t>
      </w:r>
      <w:r w:rsidR="00265EE4" w:rsidRPr="00E8349A">
        <w:rPr>
          <w:rFonts w:asciiTheme="majorBidi" w:hAnsiTheme="majorBidi" w:cstheme="majorBidi"/>
          <w:sz w:val="24"/>
          <w:szCs w:val="24"/>
          <w:lang w:bidi="ar-EG"/>
        </w:rPr>
        <w:t xml:space="preserve"> UN</w:t>
      </w:r>
      <w:r w:rsidRPr="00E8349A">
        <w:rPr>
          <w:rFonts w:asciiTheme="majorBidi" w:hAnsiTheme="majorBidi" w:cstheme="majorBidi"/>
          <w:sz w:val="24"/>
          <w:szCs w:val="24"/>
          <w:lang w:bidi="ar-EG"/>
        </w:rPr>
        <w:t xml:space="preserve"> </w:t>
      </w:r>
      <w:r w:rsidR="00265EE4" w:rsidRPr="00E8349A">
        <w:rPr>
          <w:rFonts w:asciiTheme="majorBidi" w:hAnsiTheme="majorBidi" w:cstheme="majorBidi"/>
          <w:sz w:val="24"/>
          <w:szCs w:val="24"/>
          <w:lang w:bidi="ar-EG"/>
        </w:rPr>
        <w:t>Economic and Social Council</w:t>
      </w:r>
    </w:p>
    <w:p w14:paraId="31A48EF7" w14:textId="058C926D" w:rsidR="00BF6BF1" w:rsidRPr="00E8349A" w:rsidRDefault="00BF6BF1" w:rsidP="00B403E8">
      <w:pPr>
        <w:bidi w:val="0"/>
        <w:ind w:left="-57" w:firstLine="0"/>
        <w:rPr>
          <w:rFonts w:asciiTheme="majorBidi" w:hAnsiTheme="majorBidi" w:cstheme="majorBidi"/>
          <w:b/>
          <w:bCs/>
          <w:sz w:val="24"/>
          <w:szCs w:val="24"/>
          <w:u w:val="single"/>
          <w:lang w:bidi="ar-EG"/>
        </w:rPr>
      </w:pPr>
      <w:r w:rsidRPr="00E8349A">
        <w:rPr>
          <w:rFonts w:asciiTheme="majorBidi" w:hAnsiTheme="majorBidi" w:cstheme="majorBidi"/>
          <w:b/>
          <w:bCs/>
          <w:sz w:val="24"/>
          <w:szCs w:val="24"/>
          <w:u w:val="single"/>
          <w:lang w:bidi="ar-EG"/>
        </w:rPr>
        <w:t>Submitted to</w:t>
      </w:r>
      <w:r w:rsidRPr="00E8349A">
        <w:rPr>
          <w:rFonts w:asciiTheme="majorBidi" w:hAnsiTheme="majorBidi" w:cstheme="majorBidi"/>
          <w:sz w:val="24"/>
          <w:szCs w:val="24"/>
          <w:lang w:bidi="ar-EG"/>
        </w:rPr>
        <w:t xml:space="preserve">: </w:t>
      </w:r>
      <w:r w:rsidR="00265EE4" w:rsidRPr="00E8349A">
        <w:rPr>
          <w:rFonts w:asciiTheme="majorBidi" w:hAnsiTheme="majorBidi" w:cstheme="majorBidi"/>
          <w:sz w:val="24"/>
          <w:szCs w:val="24"/>
          <w:lang w:bidi="ar-EG"/>
        </w:rPr>
        <w:tab/>
      </w:r>
      <w:r w:rsidRPr="00E8349A">
        <w:rPr>
          <w:rFonts w:asciiTheme="majorBidi" w:hAnsiTheme="majorBidi" w:cstheme="majorBidi"/>
          <w:sz w:val="24"/>
          <w:szCs w:val="24"/>
          <w:lang w:bidi="ar-EG"/>
        </w:rPr>
        <w:t>Human Rights Committee</w:t>
      </w:r>
    </w:p>
    <w:p w14:paraId="6EB0D167" w14:textId="5EC998C6" w:rsidR="00BF6BF1" w:rsidRPr="00E8349A" w:rsidRDefault="00BF6BF1" w:rsidP="00B403E8">
      <w:pPr>
        <w:bidi w:val="0"/>
        <w:ind w:left="-57" w:firstLine="0"/>
        <w:rPr>
          <w:rFonts w:asciiTheme="majorBidi" w:hAnsiTheme="majorBidi" w:cstheme="majorBidi"/>
          <w:b/>
          <w:bCs/>
          <w:color w:val="0070C0"/>
          <w:sz w:val="24"/>
          <w:szCs w:val="24"/>
          <w:lang w:bidi="ar-EG"/>
        </w:rPr>
      </w:pPr>
      <w:r w:rsidRPr="00E8349A">
        <w:rPr>
          <w:rFonts w:asciiTheme="majorBidi" w:hAnsiTheme="majorBidi" w:cstheme="majorBidi"/>
          <w:b/>
          <w:bCs/>
          <w:sz w:val="24"/>
          <w:szCs w:val="24"/>
          <w:u w:val="single"/>
          <w:lang w:bidi="ar-EG"/>
        </w:rPr>
        <w:t>Submitted in</w:t>
      </w:r>
      <w:r w:rsidRPr="00E8349A">
        <w:rPr>
          <w:rFonts w:asciiTheme="majorBidi" w:hAnsiTheme="majorBidi" w:cstheme="majorBidi"/>
          <w:sz w:val="24"/>
          <w:szCs w:val="24"/>
          <w:lang w:bidi="ar-EG"/>
        </w:rPr>
        <w:t xml:space="preserve">: </w:t>
      </w:r>
      <w:r w:rsidR="00265EE4" w:rsidRPr="00E8349A">
        <w:rPr>
          <w:rFonts w:asciiTheme="majorBidi" w:hAnsiTheme="majorBidi" w:cstheme="majorBidi"/>
          <w:sz w:val="24"/>
          <w:szCs w:val="24"/>
          <w:lang w:bidi="ar-EG"/>
        </w:rPr>
        <w:tab/>
      </w:r>
      <w:r w:rsidRPr="00E8349A">
        <w:rPr>
          <w:rFonts w:asciiTheme="majorBidi" w:hAnsiTheme="majorBidi" w:cstheme="majorBidi"/>
          <w:sz w:val="24"/>
          <w:szCs w:val="24"/>
          <w:lang w:bidi="ar-EG"/>
        </w:rPr>
        <w:t>May 2021</w:t>
      </w:r>
    </w:p>
    <w:p w14:paraId="105E4E16" w14:textId="77777777" w:rsidR="00BF6BF1" w:rsidRPr="00E8349A" w:rsidRDefault="00BF6BF1" w:rsidP="00B403E8">
      <w:pPr>
        <w:bidi w:val="0"/>
        <w:ind w:left="-57" w:firstLine="0"/>
        <w:rPr>
          <w:rFonts w:asciiTheme="majorBidi" w:hAnsiTheme="majorBidi" w:cstheme="majorBidi"/>
          <w:b/>
          <w:bCs/>
          <w:color w:val="0070C0"/>
          <w:sz w:val="24"/>
          <w:szCs w:val="24"/>
          <w:lang w:bidi="ar-EG"/>
        </w:rPr>
      </w:pPr>
    </w:p>
    <w:p w14:paraId="16D7C972" w14:textId="0781C0BE" w:rsidR="00B24672" w:rsidRPr="00E8349A" w:rsidRDefault="00265EE4" w:rsidP="00B403E8">
      <w:pPr>
        <w:bidi w:val="0"/>
        <w:ind w:left="-57" w:firstLine="0"/>
        <w:rPr>
          <w:rFonts w:asciiTheme="majorBidi" w:hAnsiTheme="majorBidi" w:cstheme="majorBidi"/>
          <w:b/>
          <w:bCs/>
          <w:color w:val="000000" w:themeColor="text1"/>
          <w:sz w:val="24"/>
          <w:szCs w:val="24"/>
          <w:lang w:bidi="ar-EG"/>
        </w:rPr>
      </w:pPr>
      <w:r w:rsidRPr="00E8349A">
        <w:rPr>
          <w:rFonts w:asciiTheme="majorBidi" w:hAnsiTheme="majorBidi" w:cstheme="majorBidi"/>
          <w:b/>
          <w:bCs/>
          <w:color w:val="000000" w:themeColor="text1"/>
          <w:sz w:val="24"/>
          <w:szCs w:val="24"/>
          <w:lang w:bidi="ar-EG"/>
        </w:rPr>
        <w:t>Preamble</w:t>
      </w:r>
    </w:p>
    <w:p w14:paraId="6657B013" w14:textId="7502833B" w:rsidR="00BF6BF1" w:rsidRPr="00E8349A" w:rsidRDefault="00BF6BF1" w:rsidP="002A03CC">
      <w:pPr>
        <w:bidi w:val="0"/>
        <w:spacing w:before="120" w:after="120"/>
        <w:ind w:left="0" w:firstLine="72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On September 23, 2003, the Turkish government ratified the International Covenant on Political and Civil Rights. The country's desire to join the European Union </w:t>
      </w:r>
      <w:r w:rsidR="00666F17" w:rsidRPr="00E8349A">
        <w:rPr>
          <w:rFonts w:asciiTheme="majorBidi" w:hAnsiTheme="majorBidi" w:cstheme="majorBidi"/>
          <w:sz w:val="24"/>
          <w:szCs w:val="24"/>
          <w:lang w:bidi="ar-EG"/>
        </w:rPr>
        <w:t>has notably improved the</w:t>
      </w:r>
      <w:r w:rsidRPr="00E8349A">
        <w:rPr>
          <w:rFonts w:asciiTheme="majorBidi" w:hAnsiTheme="majorBidi" w:cstheme="majorBidi"/>
          <w:sz w:val="24"/>
          <w:szCs w:val="24"/>
          <w:lang w:bidi="ar-EG"/>
        </w:rPr>
        <w:t xml:space="preserve"> human rights </w:t>
      </w:r>
      <w:r w:rsidR="00666F17" w:rsidRPr="00E8349A">
        <w:rPr>
          <w:rFonts w:asciiTheme="majorBidi" w:hAnsiTheme="majorBidi" w:cstheme="majorBidi"/>
          <w:sz w:val="24"/>
          <w:szCs w:val="24"/>
          <w:lang w:bidi="ar-EG"/>
        </w:rPr>
        <w:t xml:space="preserve">situation; </w:t>
      </w:r>
      <w:r w:rsidRPr="00E8349A">
        <w:rPr>
          <w:rFonts w:asciiTheme="majorBidi" w:hAnsiTheme="majorBidi" w:cstheme="majorBidi"/>
          <w:sz w:val="24"/>
          <w:szCs w:val="24"/>
          <w:lang w:bidi="ar-EG"/>
        </w:rPr>
        <w:t xml:space="preserve">the death penalty </w:t>
      </w:r>
      <w:r w:rsidR="00666F17" w:rsidRPr="00E8349A">
        <w:rPr>
          <w:rFonts w:asciiTheme="majorBidi" w:hAnsiTheme="majorBidi" w:cstheme="majorBidi"/>
          <w:sz w:val="24"/>
          <w:szCs w:val="24"/>
          <w:lang w:bidi="ar-EG"/>
        </w:rPr>
        <w:t>has been abolished</w:t>
      </w:r>
      <w:r w:rsidRPr="00E8349A">
        <w:rPr>
          <w:rFonts w:asciiTheme="majorBidi" w:hAnsiTheme="majorBidi" w:cstheme="majorBidi"/>
          <w:sz w:val="24"/>
          <w:szCs w:val="24"/>
          <w:lang w:bidi="ar-EG"/>
        </w:rPr>
        <w:t xml:space="preserve"> the laws for women</w:t>
      </w:r>
      <w:r w:rsidR="00666F17" w:rsidRPr="00E8349A">
        <w:rPr>
          <w:rFonts w:asciiTheme="majorBidi" w:hAnsiTheme="majorBidi" w:cstheme="majorBidi"/>
          <w:sz w:val="24"/>
          <w:szCs w:val="24"/>
          <w:lang w:bidi="ar-EG"/>
        </w:rPr>
        <w:t xml:space="preserve"> have been </w:t>
      </w:r>
      <w:r w:rsidR="00A737ED" w:rsidRPr="00E8349A">
        <w:rPr>
          <w:rFonts w:asciiTheme="majorBidi" w:hAnsiTheme="majorBidi" w:cstheme="majorBidi"/>
          <w:sz w:val="24"/>
          <w:szCs w:val="24"/>
          <w:lang w:bidi="ar-EG"/>
        </w:rPr>
        <w:t>amended and improved</w:t>
      </w:r>
      <w:r w:rsidRPr="00E8349A">
        <w:rPr>
          <w:rFonts w:asciiTheme="majorBidi" w:hAnsiTheme="majorBidi" w:cstheme="majorBidi"/>
          <w:sz w:val="24"/>
          <w:szCs w:val="24"/>
          <w:lang w:bidi="ar-EG"/>
        </w:rPr>
        <w:t xml:space="preserve">. </w:t>
      </w:r>
      <w:r w:rsidR="00A737ED" w:rsidRPr="00E8349A">
        <w:rPr>
          <w:rFonts w:asciiTheme="majorBidi" w:hAnsiTheme="majorBidi" w:cstheme="majorBidi"/>
          <w:sz w:val="24"/>
          <w:szCs w:val="24"/>
          <w:lang w:bidi="ar-EG"/>
        </w:rPr>
        <w:t xml:space="preserve">However, in early 2014, after the failure of negotiations between the PKK and the Turkish government, </w:t>
      </w:r>
      <w:r w:rsidRPr="00E8349A">
        <w:rPr>
          <w:rFonts w:asciiTheme="majorBidi" w:hAnsiTheme="majorBidi" w:cstheme="majorBidi"/>
          <w:sz w:val="24"/>
          <w:szCs w:val="24"/>
          <w:lang w:bidi="ar-EG"/>
        </w:rPr>
        <w:t xml:space="preserve">political and civil rights in Turkey </w:t>
      </w:r>
      <w:r w:rsidR="00A737ED" w:rsidRPr="00E8349A">
        <w:rPr>
          <w:rFonts w:asciiTheme="majorBidi" w:hAnsiTheme="majorBidi" w:cstheme="majorBidi"/>
          <w:sz w:val="24"/>
          <w:szCs w:val="24"/>
          <w:lang w:bidi="ar-EG"/>
        </w:rPr>
        <w:t>began to dramatically deteriorate in an unprecedented manner</w:t>
      </w:r>
      <w:r w:rsidRPr="00E8349A">
        <w:rPr>
          <w:rFonts w:asciiTheme="majorBidi" w:hAnsiTheme="majorBidi" w:cstheme="majorBidi"/>
          <w:sz w:val="24"/>
          <w:szCs w:val="24"/>
          <w:lang w:bidi="ar-EG"/>
        </w:rPr>
        <w:t xml:space="preserve">. Violations increased in Turkey, especially after </w:t>
      </w:r>
      <w:r w:rsidR="00A737ED" w:rsidRPr="00E8349A">
        <w:rPr>
          <w:rFonts w:asciiTheme="majorBidi" w:hAnsiTheme="majorBidi" w:cstheme="majorBidi"/>
          <w:sz w:val="24"/>
          <w:szCs w:val="24"/>
          <w:lang w:bidi="ar-EG"/>
        </w:rPr>
        <w:t xml:space="preserve">the attempted coup in July 2016, and </w:t>
      </w:r>
      <w:bookmarkStart w:id="0" w:name="OLE_LINK3"/>
      <w:bookmarkStart w:id="1" w:name="OLE_LINK4"/>
      <w:r w:rsidR="00A737ED" w:rsidRPr="00E8349A">
        <w:rPr>
          <w:rFonts w:asciiTheme="majorBidi" w:hAnsiTheme="majorBidi" w:cstheme="majorBidi"/>
          <w:sz w:val="24"/>
          <w:szCs w:val="24"/>
          <w:lang w:bidi="ar-EG"/>
        </w:rPr>
        <w:t xml:space="preserve">perpetrators </w:t>
      </w:r>
      <w:r w:rsidR="004443BB" w:rsidRPr="00E8349A">
        <w:rPr>
          <w:rFonts w:asciiTheme="majorBidi" w:hAnsiTheme="majorBidi" w:cstheme="majorBidi"/>
          <w:sz w:val="24"/>
          <w:szCs w:val="24"/>
          <w:lang w:bidi="ar-EG"/>
        </w:rPr>
        <w:t>enjoyed i</w:t>
      </w:r>
      <w:r w:rsidRPr="00E8349A">
        <w:rPr>
          <w:rFonts w:asciiTheme="majorBidi" w:hAnsiTheme="majorBidi" w:cstheme="majorBidi"/>
          <w:sz w:val="24"/>
          <w:szCs w:val="24"/>
          <w:lang w:bidi="ar-EG"/>
        </w:rPr>
        <w:t>mpunity</w:t>
      </w:r>
      <w:bookmarkEnd w:id="0"/>
      <w:bookmarkEnd w:id="1"/>
      <w:r w:rsidR="004443BB" w:rsidRPr="00E8349A">
        <w:rPr>
          <w:rFonts w:asciiTheme="majorBidi" w:hAnsiTheme="majorBidi" w:cstheme="majorBidi"/>
          <w:sz w:val="24"/>
          <w:szCs w:val="24"/>
          <w:lang w:bidi="ar-EG"/>
        </w:rPr>
        <w:t xml:space="preserve">. People were terrorized and prosecuted for </w:t>
      </w:r>
      <w:r w:rsidRPr="00E8349A">
        <w:rPr>
          <w:rFonts w:asciiTheme="majorBidi" w:hAnsiTheme="majorBidi" w:cstheme="majorBidi"/>
          <w:sz w:val="24"/>
          <w:szCs w:val="24"/>
          <w:lang w:bidi="ar-EG"/>
        </w:rPr>
        <w:t>express</w:t>
      </w:r>
      <w:r w:rsidR="004443BB" w:rsidRPr="00E8349A">
        <w:rPr>
          <w:rFonts w:asciiTheme="majorBidi" w:hAnsiTheme="majorBidi" w:cstheme="majorBidi"/>
          <w:sz w:val="24"/>
          <w:szCs w:val="24"/>
          <w:lang w:bidi="ar-EG"/>
        </w:rPr>
        <w:t>ing</w:t>
      </w:r>
      <w:r w:rsidRPr="00E8349A">
        <w:rPr>
          <w:rFonts w:asciiTheme="majorBidi" w:hAnsiTheme="majorBidi" w:cstheme="majorBidi"/>
          <w:sz w:val="24"/>
          <w:szCs w:val="24"/>
          <w:lang w:bidi="ar-EG"/>
        </w:rPr>
        <w:t xml:space="preserve"> </w:t>
      </w:r>
      <w:r w:rsidR="004443BB" w:rsidRPr="00E8349A">
        <w:rPr>
          <w:rFonts w:asciiTheme="majorBidi" w:hAnsiTheme="majorBidi" w:cstheme="majorBidi"/>
          <w:sz w:val="24"/>
          <w:szCs w:val="24"/>
          <w:lang w:bidi="ar-EG"/>
        </w:rPr>
        <w:t xml:space="preserve">their </w:t>
      </w:r>
      <w:r w:rsidRPr="00E8349A">
        <w:rPr>
          <w:rFonts w:asciiTheme="majorBidi" w:hAnsiTheme="majorBidi" w:cstheme="majorBidi"/>
          <w:sz w:val="24"/>
          <w:szCs w:val="24"/>
          <w:lang w:bidi="ar-EG"/>
        </w:rPr>
        <w:t xml:space="preserve">opinions or participating in the public domain. The Turkish government </w:t>
      </w:r>
      <w:r w:rsidR="004443BB" w:rsidRPr="00E8349A">
        <w:rPr>
          <w:rFonts w:asciiTheme="majorBidi" w:hAnsiTheme="majorBidi" w:cstheme="majorBidi"/>
          <w:sz w:val="24"/>
          <w:szCs w:val="24"/>
          <w:lang w:bidi="ar-EG"/>
        </w:rPr>
        <w:t>has unceasingly</w:t>
      </w:r>
      <w:r w:rsidRPr="00E8349A">
        <w:rPr>
          <w:rFonts w:asciiTheme="majorBidi" w:hAnsiTheme="majorBidi" w:cstheme="majorBidi"/>
          <w:sz w:val="24"/>
          <w:szCs w:val="24"/>
          <w:lang w:bidi="ar-EG"/>
        </w:rPr>
        <w:t xml:space="preserve"> </w:t>
      </w:r>
      <w:r w:rsidR="004443BB" w:rsidRPr="00E8349A">
        <w:rPr>
          <w:rFonts w:asciiTheme="majorBidi" w:hAnsiTheme="majorBidi" w:cstheme="majorBidi"/>
          <w:sz w:val="24"/>
          <w:szCs w:val="24"/>
          <w:lang w:bidi="ar-EG"/>
        </w:rPr>
        <w:t xml:space="preserve">used </w:t>
      </w:r>
      <w:r w:rsidRPr="00E8349A">
        <w:rPr>
          <w:rFonts w:asciiTheme="majorBidi" w:hAnsiTheme="majorBidi" w:cstheme="majorBidi"/>
          <w:sz w:val="24"/>
          <w:szCs w:val="24"/>
          <w:lang w:bidi="ar-EG"/>
        </w:rPr>
        <w:t>enforced disappearance</w:t>
      </w:r>
      <w:r w:rsidR="004443BB" w:rsidRPr="00E8349A">
        <w:rPr>
          <w:rFonts w:asciiTheme="majorBidi" w:hAnsiTheme="majorBidi" w:cstheme="majorBidi"/>
          <w:sz w:val="24"/>
          <w:szCs w:val="24"/>
          <w:lang w:bidi="ar-EG"/>
        </w:rPr>
        <w:t>s</w:t>
      </w:r>
      <w:r w:rsidRPr="00E8349A">
        <w:rPr>
          <w:rFonts w:asciiTheme="majorBidi" w:hAnsiTheme="majorBidi" w:cstheme="majorBidi"/>
          <w:sz w:val="24"/>
          <w:szCs w:val="24"/>
          <w:lang w:bidi="ar-EG"/>
        </w:rPr>
        <w:t xml:space="preserve">, arbitrary arrests, and torture against its </w:t>
      </w:r>
      <w:r w:rsidR="004443BB" w:rsidRPr="00E8349A">
        <w:rPr>
          <w:rFonts w:asciiTheme="majorBidi" w:hAnsiTheme="majorBidi" w:cstheme="majorBidi"/>
          <w:sz w:val="24"/>
          <w:szCs w:val="24"/>
          <w:lang w:bidi="ar-EG"/>
        </w:rPr>
        <w:t>oppositions</w:t>
      </w:r>
      <w:r w:rsidRPr="00E8349A">
        <w:rPr>
          <w:rFonts w:asciiTheme="majorBidi" w:hAnsiTheme="majorBidi" w:cstheme="majorBidi"/>
          <w:sz w:val="24"/>
          <w:szCs w:val="24"/>
          <w:lang w:bidi="ar-EG"/>
        </w:rPr>
        <w:t>. The government obstructed civil soc</w:t>
      </w:r>
      <w:r w:rsidR="004443BB" w:rsidRPr="00E8349A">
        <w:rPr>
          <w:rFonts w:asciiTheme="majorBidi" w:hAnsiTheme="majorBidi" w:cstheme="majorBidi"/>
          <w:sz w:val="24"/>
          <w:szCs w:val="24"/>
          <w:lang w:bidi="ar-EG"/>
        </w:rPr>
        <w:t xml:space="preserve">iety activities and suppressed </w:t>
      </w:r>
      <w:r w:rsidRPr="00E8349A">
        <w:rPr>
          <w:rFonts w:asciiTheme="majorBidi" w:hAnsiTheme="majorBidi" w:cstheme="majorBidi"/>
          <w:sz w:val="24"/>
          <w:szCs w:val="24"/>
          <w:lang w:bidi="ar-EG"/>
        </w:rPr>
        <w:t>opposition political parties such as the HDP. It committed all these violations under the guise of combating terrorism, preserving Turkish national security, and seeking stability. Moreover, the Turkish government has launched campaigns of revenge</w:t>
      </w:r>
      <w:r w:rsidR="002A03CC" w:rsidRPr="00E8349A">
        <w:rPr>
          <w:rFonts w:asciiTheme="majorBidi" w:hAnsiTheme="majorBidi" w:cstheme="majorBidi"/>
          <w:sz w:val="24"/>
          <w:szCs w:val="24"/>
          <w:lang w:bidi="ar-EG"/>
        </w:rPr>
        <w:t xml:space="preserve"> and retaliation</w:t>
      </w:r>
      <w:r w:rsidRPr="00E8349A">
        <w:rPr>
          <w:rFonts w:asciiTheme="majorBidi" w:hAnsiTheme="majorBidi" w:cstheme="majorBidi"/>
          <w:sz w:val="24"/>
          <w:szCs w:val="24"/>
          <w:lang w:bidi="ar-EG"/>
        </w:rPr>
        <w:t xml:space="preserve"> against human rights defenders </w:t>
      </w:r>
      <w:r w:rsidR="002A03CC" w:rsidRPr="00E8349A">
        <w:rPr>
          <w:rFonts w:asciiTheme="majorBidi" w:hAnsiTheme="majorBidi" w:cstheme="majorBidi"/>
          <w:sz w:val="24"/>
          <w:szCs w:val="24"/>
          <w:lang w:bidi="ar-EG"/>
        </w:rPr>
        <w:t>and organizations standing against</w:t>
      </w:r>
      <w:r w:rsidRPr="00E8349A">
        <w:rPr>
          <w:rFonts w:asciiTheme="majorBidi" w:hAnsiTheme="majorBidi" w:cstheme="majorBidi"/>
          <w:sz w:val="24"/>
          <w:szCs w:val="24"/>
          <w:lang w:bidi="ar-EG"/>
        </w:rPr>
        <w:t xml:space="preserve"> </w:t>
      </w:r>
      <w:r w:rsidR="002A03CC" w:rsidRPr="00E8349A">
        <w:rPr>
          <w:rFonts w:asciiTheme="majorBidi" w:hAnsiTheme="majorBidi" w:cstheme="majorBidi"/>
          <w:sz w:val="24"/>
          <w:szCs w:val="24"/>
          <w:lang w:bidi="ar-EG"/>
        </w:rPr>
        <w:t xml:space="preserve">the </w:t>
      </w:r>
      <w:r w:rsidRPr="00E8349A">
        <w:rPr>
          <w:rFonts w:asciiTheme="majorBidi" w:hAnsiTheme="majorBidi" w:cstheme="majorBidi"/>
          <w:sz w:val="24"/>
          <w:szCs w:val="24"/>
          <w:lang w:bidi="ar-EG"/>
        </w:rPr>
        <w:t xml:space="preserve">policies of the ruling party in Turkey and the human rights violations it </w:t>
      </w:r>
      <w:r w:rsidR="00E8349A" w:rsidRPr="00E8349A">
        <w:rPr>
          <w:rFonts w:asciiTheme="majorBidi" w:hAnsiTheme="majorBidi" w:cstheme="majorBidi"/>
          <w:sz w:val="24"/>
          <w:szCs w:val="24"/>
          <w:lang w:bidi="ar-EG"/>
        </w:rPr>
        <w:t>commits</w:t>
      </w:r>
      <w:r w:rsidRPr="00E8349A">
        <w:rPr>
          <w:rFonts w:asciiTheme="majorBidi" w:hAnsiTheme="majorBidi" w:cstheme="majorBidi"/>
          <w:sz w:val="24"/>
          <w:szCs w:val="24"/>
          <w:lang w:bidi="ar-EG"/>
        </w:rPr>
        <w:t>.</w:t>
      </w:r>
    </w:p>
    <w:p w14:paraId="4D0AB6F9" w14:textId="77777777" w:rsidR="00BF6BF1" w:rsidRPr="00E8349A" w:rsidRDefault="00BF6BF1" w:rsidP="00B403E8">
      <w:pPr>
        <w:bidi w:val="0"/>
        <w:spacing w:before="120" w:after="120"/>
        <w:ind w:left="0" w:firstLine="0"/>
        <w:rPr>
          <w:rFonts w:asciiTheme="majorBidi" w:hAnsiTheme="majorBidi" w:cstheme="majorBidi"/>
          <w:sz w:val="24"/>
          <w:szCs w:val="24"/>
          <w:rtl/>
          <w:lang w:bidi="ar-EG"/>
        </w:rPr>
      </w:pPr>
    </w:p>
    <w:p w14:paraId="093B6E39" w14:textId="77777777" w:rsidR="00937E3D" w:rsidRPr="00E8349A" w:rsidRDefault="00BF6BF1" w:rsidP="00937E3D">
      <w:pPr>
        <w:bidi w:val="0"/>
        <w:spacing w:before="120" w:after="120"/>
        <w:ind w:left="0" w:firstLine="720"/>
        <w:rPr>
          <w:rFonts w:asciiTheme="majorBidi" w:hAnsiTheme="majorBidi" w:cstheme="majorBidi"/>
          <w:sz w:val="24"/>
          <w:szCs w:val="24"/>
          <w:lang w:bidi="ar-EG"/>
        </w:rPr>
      </w:pPr>
      <w:r w:rsidRPr="00E8349A">
        <w:rPr>
          <w:rFonts w:asciiTheme="majorBidi" w:hAnsiTheme="majorBidi" w:cstheme="majorBidi"/>
          <w:sz w:val="24"/>
          <w:szCs w:val="24"/>
          <w:lang w:bidi="ar-EG"/>
        </w:rPr>
        <w:t>The government also enac</w:t>
      </w:r>
      <w:r w:rsidR="002A03CC" w:rsidRPr="00E8349A">
        <w:rPr>
          <w:rFonts w:asciiTheme="majorBidi" w:hAnsiTheme="majorBidi" w:cstheme="majorBidi"/>
          <w:sz w:val="24"/>
          <w:szCs w:val="24"/>
          <w:lang w:bidi="ar-EG"/>
        </w:rPr>
        <w:t>ted a set of laws that legalize</w:t>
      </w:r>
      <w:r w:rsidRPr="00E8349A">
        <w:rPr>
          <w:rFonts w:asciiTheme="majorBidi" w:hAnsiTheme="majorBidi" w:cstheme="majorBidi"/>
          <w:sz w:val="24"/>
          <w:szCs w:val="24"/>
          <w:lang w:bidi="ar-EG"/>
        </w:rPr>
        <w:t xml:space="preserve"> violations </w:t>
      </w:r>
      <w:r w:rsidR="002A03CC" w:rsidRPr="00E8349A">
        <w:rPr>
          <w:rFonts w:asciiTheme="majorBidi" w:hAnsiTheme="majorBidi" w:cstheme="majorBidi"/>
          <w:sz w:val="24"/>
          <w:szCs w:val="24"/>
          <w:lang w:bidi="ar-EG"/>
        </w:rPr>
        <w:t>to</w:t>
      </w:r>
      <w:r w:rsidRPr="00E8349A">
        <w:rPr>
          <w:rFonts w:asciiTheme="majorBidi" w:hAnsiTheme="majorBidi" w:cstheme="majorBidi"/>
          <w:sz w:val="24"/>
          <w:szCs w:val="24"/>
          <w:lang w:bidi="ar-EG"/>
        </w:rPr>
        <w:t xml:space="preserve"> the opinion and expression rights. </w:t>
      </w:r>
      <w:r w:rsidR="002A03CC" w:rsidRPr="00E8349A">
        <w:rPr>
          <w:rFonts w:asciiTheme="majorBidi" w:hAnsiTheme="majorBidi" w:cstheme="majorBidi"/>
          <w:sz w:val="24"/>
          <w:szCs w:val="24"/>
          <w:lang w:bidi="ar-EG"/>
        </w:rPr>
        <w:t>The Turkish government does not only control the media, block</w:t>
      </w:r>
      <w:r w:rsidRPr="00E8349A">
        <w:rPr>
          <w:rFonts w:asciiTheme="majorBidi" w:hAnsiTheme="majorBidi" w:cstheme="majorBidi"/>
          <w:sz w:val="24"/>
          <w:szCs w:val="24"/>
          <w:lang w:bidi="ar-EG"/>
        </w:rPr>
        <w:t xml:space="preserve"> </w:t>
      </w:r>
      <w:r w:rsidR="002A03CC" w:rsidRPr="00E8349A">
        <w:rPr>
          <w:rFonts w:asciiTheme="majorBidi" w:hAnsiTheme="majorBidi" w:cstheme="majorBidi"/>
          <w:sz w:val="24"/>
          <w:szCs w:val="24"/>
          <w:lang w:bidi="ar-EG"/>
        </w:rPr>
        <w:t xml:space="preserve">opposition websites, and imprison journalists. </w:t>
      </w:r>
      <w:r w:rsidR="00937E3D" w:rsidRPr="00E8349A">
        <w:rPr>
          <w:rFonts w:asciiTheme="majorBidi" w:hAnsiTheme="majorBidi" w:cstheme="majorBidi"/>
          <w:sz w:val="24"/>
          <w:szCs w:val="24"/>
          <w:lang w:bidi="ar-EG"/>
        </w:rPr>
        <w:t>After the ruling system has changed from</w:t>
      </w:r>
      <w:r w:rsidRPr="00E8349A">
        <w:rPr>
          <w:rFonts w:asciiTheme="majorBidi" w:hAnsiTheme="majorBidi" w:cstheme="majorBidi"/>
          <w:sz w:val="24"/>
          <w:szCs w:val="24"/>
          <w:lang w:bidi="ar-EG"/>
        </w:rPr>
        <w:t xml:space="preserve"> </w:t>
      </w:r>
      <w:r w:rsidR="00937E3D" w:rsidRPr="00E8349A">
        <w:rPr>
          <w:rFonts w:asciiTheme="majorBidi" w:hAnsiTheme="majorBidi" w:cstheme="majorBidi"/>
          <w:sz w:val="24"/>
          <w:szCs w:val="24"/>
          <w:lang w:bidi="ar-EG"/>
        </w:rPr>
        <w:t>a</w:t>
      </w:r>
      <w:r w:rsidRPr="00E8349A">
        <w:rPr>
          <w:rFonts w:asciiTheme="majorBidi" w:hAnsiTheme="majorBidi" w:cstheme="majorBidi"/>
          <w:sz w:val="24"/>
          <w:szCs w:val="24"/>
          <w:lang w:bidi="ar-EG"/>
        </w:rPr>
        <w:t xml:space="preserve"> parliamentary system </w:t>
      </w:r>
      <w:r w:rsidR="00937E3D" w:rsidRPr="00E8349A">
        <w:rPr>
          <w:rFonts w:asciiTheme="majorBidi" w:hAnsiTheme="majorBidi" w:cstheme="majorBidi"/>
          <w:sz w:val="24"/>
          <w:szCs w:val="24"/>
          <w:lang w:bidi="ar-EG"/>
        </w:rPr>
        <w:t>to</w:t>
      </w:r>
      <w:r w:rsidRPr="00E8349A">
        <w:rPr>
          <w:rFonts w:asciiTheme="majorBidi" w:hAnsiTheme="majorBidi" w:cstheme="majorBidi"/>
          <w:sz w:val="24"/>
          <w:szCs w:val="24"/>
          <w:lang w:bidi="ar-EG"/>
        </w:rPr>
        <w:t xml:space="preserve"> a presidential </w:t>
      </w:r>
      <w:r w:rsidR="00937E3D" w:rsidRPr="00E8349A">
        <w:rPr>
          <w:rFonts w:asciiTheme="majorBidi" w:hAnsiTheme="majorBidi" w:cstheme="majorBidi"/>
          <w:sz w:val="24"/>
          <w:szCs w:val="24"/>
          <w:lang w:bidi="ar-EG"/>
        </w:rPr>
        <w:t>one,</w:t>
      </w:r>
      <w:r w:rsidRPr="00E8349A">
        <w:rPr>
          <w:rFonts w:asciiTheme="majorBidi" w:hAnsiTheme="majorBidi" w:cstheme="majorBidi"/>
          <w:sz w:val="24"/>
          <w:szCs w:val="24"/>
          <w:lang w:bidi="ar-EG"/>
        </w:rPr>
        <w:t xml:space="preserve"> </w:t>
      </w:r>
      <w:r w:rsidR="00937E3D" w:rsidRPr="00E8349A">
        <w:rPr>
          <w:rFonts w:asciiTheme="majorBidi" w:hAnsiTheme="majorBidi" w:cstheme="majorBidi"/>
          <w:sz w:val="24"/>
          <w:szCs w:val="24"/>
          <w:lang w:bidi="ar-EG"/>
        </w:rPr>
        <w:t>the</w:t>
      </w:r>
      <w:r w:rsidRPr="00E8349A">
        <w:rPr>
          <w:rFonts w:asciiTheme="majorBidi" w:hAnsiTheme="majorBidi" w:cstheme="majorBidi"/>
          <w:sz w:val="24"/>
          <w:szCs w:val="24"/>
          <w:lang w:bidi="ar-EG"/>
        </w:rPr>
        <w:t xml:space="preserve"> power</w:t>
      </w:r>
      <w:r w:rsidR="00937E3D" w:rsidRPr="00E8349A">
        <w:rPr>
          <w:rFonts w:asciiTheme="majorBidi" w:hAnsiTheme="majorBidi" w:cstheme="majorBidi"/>
          <w:sz w:val="24"/>
          <w:szCs w:val="24"/>
          <w:lang w:bidi="ar-EG"/>
        </w:rPr>
        <w:t xml:space="preserve"> has concentrated</w:t>
      </w:r>
      <w:r w:rsidRPr="00E8349A">
        <w:rPr>
          <w:rFonts w:asciiTheme="majorBidi" w:hAnsiTheme="majorBidi" w:cstheme="majorBidi"/>
          <w:sz w:val="24"/>
          <w:szCs w:val="24"/>
          <w:lang w:bidi="ar-EG"/>
        </w:rPr>
        <w:t xml:space="preserve"> in the </w:t>
      </w:r>
      <w:r w:rsidR="00937E3D" w:rsidRPr="00E8349A">
        <w:rPr>
          <w:rFonts w:asciiTheme="majorBidi" w:hAnsiTheme="majorBidi" w:cstheme="majorBidi"/>
          <w:sz w:val="24"/>
          <w:szCs w:val="24"/>
          <w:lang w:bidi="ar-EG"/>
        </w:rPr>
        <w:t xml:space="preserve">hands of the executive authority, which </w:t>
      </w:r>
      <w:r w:rsidRPr="00E8349A">
        <w:rPr>
          <w:rFonts w:asciiTheme="majorBidi" w:hAnsiTheme="majorBidi" w:cstheme="majorBidi"/>
          <w:sz w:val="24"/>
          <w:szCs w:val="24"/>
          <w:lang w:bidi="ar-EG"/>
        </w:rPr>
        <w:t xml:space="preserve">allowed for the </w:t>
      </w:r>
      <w:r w:rsidR="00937E3D" w:rsidRPr="00E8349A">
        <w:rPr>
          <w:rFonts w:asciiTheme="majorBidi" w:hAnsiTheme="majorBidi" w:cstheme="majorBidi"/>
          <w:sz w:val="24"/>
          <w:szCs w:val="24"/>
          <w:lang w:bidi="ar-EG"/>
        </w:rPr>
        <w:t xml:space="preserve">further </w:t>
      </w:r>
      <w:r w:rsidR="00937E3D" w:rsidRPr="00E8349A">
        <w:rPr>
          <w:rFonts w:asciiTheme="majorBidi" w:hAnsiTheme="majorBidi" w:cstheme="majorBidi"/>
          <w:sz w:val="24"/>
          <w:szCs w:val="24"/>
          <w:lang w:bidi="ar-EG"/>
        </w:rPr>
        <w:lastRenderedPageBreak/>
        <w:t>repression</w:t>
      </w:r>
      <w:r w:rsidRPr="00E8349A">
        <w:rPr>
          <w:rFonts w:asciiTheme="majorBidi" w:hAnsiTheme="majorBidi" w:cstheme="majorBidi"/>
          <w:sz w:val="24"/>
          <w:szCs w:val="24"/>
          <w:lang w:bidi="ar-EG"/>
        </w:rPr>
        <w:t xml:space="preserve">. Torture </w:t>
      </w:r>
      <w:r w:rsidR="00937E3D" w:rsidRPr="00E8349A">
        <w:rPr>
          <w:rFonts w:asciiTheme="majorBidi" w:hAnsiTheme="majorBidi" w:cstheme="majorBidi"/>
          <w:sz w:val="24"/>
          <w:szCs w:val="24"/>
          <w:lang w:bidi="ar-EG"/>
        </w:rPr>
        <w:t xml:space="preserve">has also been used as a policy </w:t>
      </w:r>
      <w:r w:rsidRPr="00E8349A">
        <w:rPr>
          <w:rFonts w:asciiTheme="majorBidi" w:hAnsiTheme="majorBidi" w:cstheme="majorBidi"/>
          <w:sz w:val="24"/>
          <w:szCs w:val="24"/>
          <w:lang w:bidi="ar-EG"/>
        </w:rPr>
        <w:t xml:space="preserve">that seeks to control the public sphere, especially after the attempted coup in July 2016.  </w:t>
      </w:r>
    </w:p>
    <w:p w14:paraId="2F1A41C7" w14:textId="5F574970" w:rsidR="00BF6BF1" w:rsidRPr="00E8349A" w:rsidRDefault="00BF6BF1" w:rsidP="00C319C0">
      <w:pPr>
        <w:bidi w:val="0"/>
        <w:spacing w:before="120" w:after="120"/>
        <w:ind w:left="0" w:firstLine="720"/>
        <w:rPr>
          <w:rFonts w:asciiTheme="majorBidi" w:hAnsiTheme="majorBidi" w:cstheme="majorBidi"/>
          <w:sz w:val="24"/>
          <w:szCs w:val="24"/>
          <w:lang w:bidi="ar-EG"/>
        </w:rPr>
      </w:pPr>
      <w:r w:rsidRPr="00E8349A">
        <w:rPr>
          <w:rFonts w:asciiTheme="majorBidi" w:hAnsiTheme="majorBidi" w:cstheme="majorBidi"/>
          <w:b/>
          <w:bCs/>
          <w:sz w:val="24"/>
          <w:szCs w:val="24"/>
          <w:lang w:bidi="ar-EG"/>
        </w:rPr>
        <w:t>Maat for Peace, Development and Human Rights</w:t>
      </w:r>
      <w:r w:rsidRPr="00E8349A">
        <w:rPr>
          <w:rFonts w:asciiTheme="majorBidi" w:hAnsiTheme="majorBidi" w:cstheme="majorBidi"/>
          <w:sz w:val="24"/>
          <w:szCs w:val="24"/>
          <w:lang w:bidi="ar-EG"/>
        </w:rPr>
        <w:t xml:space="preserve"> confirms that</w:t>
      </w:r>
      <w:r w:rsidR="00937E3D" w:rsidRPr="00E8349A">
        <w:rPr>
          <w:rFonts w:asciiTheme="majorBidi" w:hAnsiTheme="majorBidi" w:cstheme="majorBidi"/>
          <w:sz w:val="24"/>
          <w:szCs w:val="24"/>
          <w:lang w:bidi="ar-EG"/>
        </w:rPr>
        <w:t xml:space="preserve"> the</w:t>
      </w:r>
      <w:r w:rsidRPr="00E8349A">
        <w:rPr>
          <w:rFonts w:asciiTheme="majorBidi" w:hAnsiTheme="majorBidi" w:cstheme="majorBidi"/>
          <w:sz w:val="24"/>
          <w:szCs w:val="24"/>
          <w:lang w:bidi="ar-EG"/>
        </w:rPr>
        <w:t xml:space="preserve"> </w:t>
      </w:r>
      <w:r w:rsidR="00937E3D" w:rsidRPr="00E8349A">
        <w:rPr>
          <w:rFonts w:asciiTheme="majorBidi" w:hAnsiTheme="majorBidi" w:cstheme="majorBidi"/>
          <w:sz w:val="24"/>
          <w:szCs w:val="24"/>
          <w:lang w:bidi="ar-EG"/>
        </w:rPr>
        <w:t xml:space="preserve">human rights situation has dramatically deteriorated since March 2011, the date of </w:t>
      </w:r>
      <w:r w:rsidR="00C319C0" w:rsidRPr="00E8349A">
        <w:rPr>
          <w:rFonts w:asciiTheme="majorBidi" w:hAnsiTheme="majorBidi" w:cstheme="majorBidi"/>
          <w:sz w:val="24"/>
          <w:szCs w:val="24"/>
          <w:lang w:bidi="ar-EG"/>
        </w:rPr>
        <w:t xml:space="preserve">the </w:t>
      </w:r>
      <w:r w:rsidR="00937E3D" w:rsidRPr="00E8349A">
        <w:rPr>
          <w:rFonts w:asciiTheme="majorBidi" w:hAnsiTheme="majorBidi" w:cstheme="majorBidi"/>
          <w:sz w:val="24"/>
          <w:szCs w:val="24"/>
          <w:lang w:bidi="ar-EG"/>
        </w:rPr>
        <w:t xml:space="preserve">last report </w:t>
      </w:r>
      <w:r w:rsidRPr="00E8349A">
        <w:rPr>
          <w:rFonts w:asciiTheme="majorBidi" w:hAnsiTheme="majorBidi" w:cstheme="majorBidi"/>
          <w:sz w:val="24"/>
          <w:szCs w:val="24"/>
          <w:lang w:bidi="ar-EG"/>
        </w:rPr>
        <w:t xml:space="preserve">submitted by the Turkish government to the Committee on Political and Civil Rights. </w:t>
      </w:r>
      <w:r w:rsidR="00C319C0" w:rsidRPr="00E8349A">
        <w:rPr>
          <w:rFonts w:asciiTheme="majorBidi" w:hAnsiTheme="majorBidi" w:cstheme="majorBidi"/>
          <w:sz w:val="24"/>
          <w:szCs w:val="24"/>
          <w:lang w:bidi="ar-EG"/>
        </w:rPr>
        <w:t>In</w:t>
      </w:r>
      <w:r w:rsidRPr="00E8349A">
        <w:rPr>
          <w:rFonts w:asciiTheme="majorBidi" w:hAnsiTheme="majorBidi" w:cstheme="majorBidi"/>
          <w:sz w:val="24"/>
          <w:szCs w:val="24"/>
          <w:lang w:bidi="ar-EG"/>
        </w:rPr>
        <w:t xml:space="preserve"> this report, Maat discusses the </w:t>
      </w:r>
      <w:r w:rsidR="00C319C0" w:rsidRPr="00E8349A">
        <w:rPr>
          <w:rFonts w:asciiTheme="majorBidi" w:hAnsiTheme="majorBidi" w:cstheme="majorBidi"/>
          <w:sz w:val="24"/>
          <w:szCs w:val="24"/>
          <w:lang w:bidi="ar-EG"/>
        </w:rPr>
        <w:t>situation</w:t>
      </w:r>
      <w:r w:rsidRPr="00E8349A">
        <w:rPr>
          <w:rFonts w:asciiTheme="majorBidi" w:hAnsiTheme="majorBidi" w:cstheme="majorBidi"/>
          <w:sz w:val="24"/>
          <w:szCs w:val="24"/>
          <w:lang w:bidi="ar-EG"/>
        </w:rPr>
        <w:t xml:space="preserve"> of politica</w:t>
      </w:r>
      <w:r w:rsidR="00C319C0" w:rsidRPr="00E8349A">
        <w:rPr>
          <w:rFonts w:asciiTheme="majorBidi" w:hAnsiTheme="majorBidi" w:cstheme="majorBidi"/>
          <w:sz w:val="24"/>
          <w:szCs w:val="24"/>
          <w:lang w:bidi="ar-EG"/>
        </w:rPr>
        <w:t>l rights and freedoms in Turkey from</w:t>
      </w:r>
      <w:r w:rsidRPr="00E8349A">
        <w:rPr>
          <w:rFonts w:asciiTheme="majorBidi" w:hAnsiTheme="majorBidi" w:cstheme="majorBidi"/>
          <w:sz w:val="24"/>
          <w:szCs w:val="24"/>
          <w:lang w:bidi="ar-EG"/>
        </w:rPr>
        <w:t xml:space="preserve"> the d</w:t>
      </w:r>
      <w:r w:rsidR="00C319C0" w:rsidRPr="00E8349A">
        <w:rPr>
          <w:rFonts w:asciiTheme="majorBidi" w:hAnsiTheme="majorBidi" w:cstheme="majorBidi"/>
          <w:sz w:val="24"/>
          <w:szCs w:val="24"/>
          <w:lang w:bidi="ar-EG"/>
        </w:rPr>
        <w:t>ate of the last report was sent until now, and</w:t>
      </w:r>
      <w:r w:rsidRPr="00E8349A">
        <w:rPr>
          <w:rFonts w:asciiTheme="majorBidi" w:hAnsiTheme="majorBidi" w:cstheme="majorBidi"/>
          <w:sz w:val="24"/>
          <w:szCs w:val="24"/>
          <w:lang w:bidi="ar-EG"/>
        </w:rPr>
        <w:t xml:space="preserve"> presents a set of recommendations to the Turkish government,</w:t>
      </w:r>
      <w:r w:rsidR="00C319C0" w:rsidRPr="00E8349A">
        <w:rPr>
          <w:rFonts w:asciiTheme="majorBidi" w:hAnsiTheme="majorBidi" w:cstheme="majorBidi"/>
          <w:sz w:val="24"/>
          <w:szCs w:val="24"/>
          <w:lang w:bidi="ar-EG"/>
        </w:rPr>
        <w:t xml:space="preserve"> with the aim of improving the</w:t>
      </w:r>
      <w:r w:rsidRPr="00E8349A">
        <w:rPr>
          <w:rFonts w:asciiTheme="majorBidi" w:hAnsiTheme="majorBidi" w:cstheme="majorBidi"/>
          <w:sz w:val="24"/>
          <w:szCs w:val="24"/>
          <w:lang w:bidi="ar-EG"/>
        </w:rPr>
        <w:t xml:space="preserve"> political and civil rights</w:t>
      </w:r>
      <w:r w:rsidR="00C319C0" w:rsidRPr="00E8349A">
        <w:rPr>
          <w:rFonts w:asciiTheme="majorBidi" w:hAnsiTheme="majorBidi" w:cstheme="majorBidi"/>
          <w:sz w:val="24"/>
          <w:szCs w:val="24"/>
          <w:lang w:bidi="ar-EG"/>
        </w:rPr>
        <w:t xml:space="preserve"> therein</w:t>
      </w:r>
      <w:r w:rsidRPr="00E8349A">
        <w:rPr>
          <w:rFonts w:asciiTheme="majorBidi" w:hAnsiTheme="majorBidi" w:cstheme="majorBidi"/>
          <w:sz w:val="24"/>
          <w:szCs w:val="24"/>
          <w:rtl/>
          <w:lang w:bidi="ar-EG"/>
        </w:rPr>
        <w:t>.</w:t>
      </w:r>
    </w:p>
    <w:p w14:paraId="5814C6E3" w14:textId="77777777" w:rsidR="00BF6BF1" w:rsidRPr="00E8349A" w:rsidRDefault="00BF6BF1" w:rsidP="00B403E8">
      <w:pPr>
        <w:bidi w:val="0"/>
        <w:spacing w:before="120" w:after="120"/>
        <w:ind w:left="0" w:firstLine="0"/>
        <w:rPr>
          <w:rFonts w:asciiTheme="majorBidi" w:hAnsiTheme="majorBidi" w:cstheme="majorBidi"/>
          <w:sz w:val="24"/>
          <w:szCs w:val="24"/>
          <w:lang w:bidi="ar-EG"/>
        </w:rPr>
      </w:pPr>
    </w:p>
    <w:p w14:paraId="13BE2B2A" w14:textId="7415DA16" w:rsidR="00AE493D" w:rsidRPr="00E8349A" w:rsidRDefault="009D0B63" w:rsidP="00C319C0">
      <w:pPr>
        <w:bidi w:val="0"/>
        <w:ind w:left="-57" w:firstLine="0"/>
        <w:rPr>
          <w:rFonts w:asciiTheme="majorBidi" w:hAnsiTheme="majorBidi" w:cstheme="majorBidi"/>
          <w:b/>
          <w:bCs/>
          <w:color w:val="000000" w:themeColor="text1"/>
          <w:sz w:val="24"/>
          <w:szCs w:val="24"/>
          <w:rtl/>
          <w:lang w:bidi="ar-EG"/>
        </w:rPr>
      </w:pPr>
      <w:r w:rsidRPr="00E8349A">
        <w:rPr>
          <w:rFonts w:asciiTheme="majorBidi" w:hAnsiTheme="majorBidi" w:cstheme="majorBidi"/>
          <w:b/>
          <w:bCs/>
          <w:color w:val="000000" w:themeColor="text1"/>
          <w:sz w:val="24"/>
          <w:szCs w:val="24"/>
          <w:lang w:bidi="ar-EG"/>
        </w:rPr>
        <w:t xml:space="preserve">Laws </w:t>
      </w:r>
      <w:r w:rsidR="00C319C0" w:rsidRPr="00E8349A">
        <w:rPr>
          <w:rFonts w:asciiTheme="majorBidi" w:hAnsiTheme="majorBidi" w:cstheme="majorBidi"/>
          <w:b/>
          <w:bCs/>
          <w:color w:val="000000" w:themeColor="text1"/>
          <w:sz w:val="24"/>
          <w:szCs w:val="24"/>
          <w:lang w:bidi="ar-EG"/>
        </w:rPr>
        <w:t>perpetuating</w:t>
      </w:r>
      <w:r w:rsidRPr="00E8349A">
        <w:rPr>
          <w:rFonts w:asciiTheme="majorBidi" w:hAnsiTheme="majorBidi" w:cstheme="majorBidi"/>
          <w:b/>
          <w:bCs/>
          <w:color w:val="000000" w:themeColor="text1"/>
          <w:sz w:val="24"/>
          <w:szCs w:val="24"/>
          <w:lang w:bidi="ar-EG"/>
        </w:rPr>
        <w:t xml:space="preserve"> repressive practices</w:t>
      </w:r>
    </w:p>
    <w:p w14:paraId="174FA853" w14:textId="0E42EF91" w:rsidR="00D740DD" w:rsidRPr="00E8349A" w:rsidRDefault="00D740DD" w:rsidP="00F431C3">
      <w:pPr>
        <w:bidi w:val="0"/>
        <w:spacing w:before="120" w:after="120"/>
        <w:ind w:left="0" w:firstLine="360"/>
        <w:rPr>
          <w:rFonts w:asciiTheme="majorBidi" w:hAnsiTheme="majorBidi" w:cstheme="majorBidi"/>
          <w:sz w:val="24"/>
          <w:szCs w:val="24"/>
          <w:lang w:bidi="ar-EG"/>
        </w:rPr>
      </w:pPr>
      <w:r w:rsidRPr="00E8349A">
        <w:rPr>
          <w:rFonts w:asciiTheme="majorBidi" w:hAnsiTheme="majorBidi" w:cstheme="majorBidi"/>
          <w:b/>
          <w:bCs/>
          <w:sz w:val="24"/>
          <w:szCs w:val="24"/>
          <w:lang w:bidi="ar-EG"/>
        </w:rPr>
        <w:t>Maat</w:t>
      </w:r>
      <w:r w:rsidRPr="00E8349A">
        <w:rPr>
          <w:rFonts w:asciiTheme="majorBidi" w:hAnsiTheme="majorBidi" w:cstheme="majorBidi"/>
          <w:sz w:val="24"/>
          <w:szCs w:val="24"/>
          <w:lang w:bidi="ar-EG"/>
        </w:rPr>
        <w:t xml:space="preserve"> </w:t>
      </w:r>
      <w:r w:rsidR="00C319C0" w:rsidRPr="00E8349A">
        <w:rPr>
          <w:rFonts w:asciiTheme="majorBidi" w:hAnsiTheme="majorBidi" w:cstheme="majorBidi"/>
          <w:sz w:val="24"/>
          <w:szCs w:val="24"/>
          <w:lang w:bidi="ar-EG"/>
        </w:rPr>
        <w:t xml:space="preserve">has </w:t>
      </w:r>
      <w:r w:rsidRPr="00E8349A">
        <w:rPr>
          <w:rFonts w:asciiTheme="majorBidi" w:hAnsiTheme="majorBidi" w:cstheme="majorBidi"/>
          <w:sz w:val="24"/>
          <w:szCs w:val="24"/>
          <w:lang w:bidi="ar-EG"/>
        </w:rPr>
        <w:t>examined the Turkis</w:t>
      </w:r>
      <w:r w:rsidR="00C319C0" w:rsidRPr="00E8349A">
        <w:rPr>
          <w:rFonts w:asciiTheme="majorBidi" w:hAnsiTheme="majorBidi" w:cstheme="majorBidi"/>
          <w:sz w:val="24"/>
          <w:szCs w:val="24"/>
          <w:lang w:bidi="ar-EG"/>
        </w:rPr>
        <w:t>h laws and various obligations</w:t>
      </w:r>
      <w:r w:rsidRPr="00E8349A">
        <w:rPr>
          <w:rFonts w:asciiTheme="majorBidi" w:hAnsiTheme="majorBidi" w:cstheme="majorBidi"/>
          <w:sz w:val="24"/>
          <w:szCs w:val="24"/>
          <w:lang w:bidi="ar-EG"/>
        </w:rPr>
        <w:t xml:space="preserve"> under</w:t>
      </w:r>
      <w:r w:rsidR="00C319C0" w:rsidRPr="00E8349A">
        <w:rPr>
          <w:rFonts w:asciiTheme="majorBidi" w:hAnsiTheme="majorBidi" w:cstheme="majorBidi"/>
          <w:sz w:val="24"/>
          <w:szCs w:val="24"/>
          <w:lang w:bidi="ar-EG"/>
        </w:rPr>
        <w:t xml:space="preserve"> international law. It noted the existence of a number of</w:t>
      </w:r>
      <w:r w:rsidRPr="00E8349A">
        <w:rPr>
          <w:rFonts w:asciiTheme="majorBidi" w:hAnsiTheme="majorBidi" w:cstheme="majorBidi"/>
          <w:sz w:val="24"/>
          <w:szCs w:val="24"/>
          <w:lang w:bidi="ar-EG"/>
        </w:rPr>
        <w:t xml:space="preserve"> laws </w:t>
      </w:r>
      <w:r w:rsidR="00C319C0" w:rsidRPr="00E8349A">
        <w:rPr>
          <w:rFonts w:asciiTheme="majorBidi" w:hAnsiTheme="majorBidi" w:cstheme="majorBidi"/>
          <w:sz w:val="24"/>
          <w:szCs w:val="24"/>
          <w:lang w:bidi="ar-EG"/>
        </w:rPr>
        <w:t xml:space="preserve">legalizing </w:t>
      </w:r>
      <w:r w:rsidRPr="00E8349A">
        <w:rPr>
          <w:rFonts w:asciiTheme="majorBidi" w:hAnsiTheme="majorBidi" w:cstheme="majorBidi"/>
          <w:sz w:val="24"/>
          <w:szCs w:val="24"/>
          <w:lang w:bidi="ar-EG"/>
        </w:rPr>
        <w:t>violations of political and civil rights</w:t>
      </w:r>
      <w:r w:rsidR="00F431C3" w:rsidRPr="00E8349A">
        <w:rPr>
          <w:rFonts w:asciiTheme="majorBidi" w:hAnsiTheme="majorBidi" w:cstheme="majorBidi"/>
          <w:sz w:val="24"/>
          <w:szCs w:val="24"/>
          <w:lang w:bidi="ar-EG"/>
        </w:rPr>
        <w:t>, in light of</w:t>
      </w:r>
      <w:r w:rsidRPr="00E8349A">
        <w:rPr>
          <w:rFonts w:asciiTheme="majorBidi" w:hAnsiTheme="majorBidi" w:cstheme="majorBidi"/>
          <w:sz w:val="24"/>
          <w:szCs w:val="24"/>
          <w:lang w:bidi="ar-EG"/>
        </w:rPr>
        <w:t xml:space="preserve"> Turkey's </w:t>
      </w:r>
      <w:r w:rsidR="00F431C3" w:rsidRPr="00E8349A">
        <w:rPr>
          <w:rFonts w:asciiTheme="majorBidi" w:hAnsiTheme="majorBidi" w:cstheme="majorBidi"/>
          <w:sz w:val="24"/>
          <w:szCs w:val="24"/>
          <w:lang w:bidi="ar-EG"/>
        </w:rPr>
        <w:t xml:space="preserve">continuing </w:t>
      </w:r>
      <w:r w:rsidRPr="00E8349A">
        <w:rPr>
          <w:rFonts w:asciiTheme="majorBidi" w:hAnsiTheme="majorBidi" w:cstheme="majorBidi"/>
          <w:sz w:val="24"/>
          <w:szCs w:val="24"/>
          <w:lang w:bidi="ar-EG"/>
        </w:rPr>
        <w:t xml:space="preserve">reservations on some international conventions and treaties, which </w:t>
      </w:r>
      <w:r w:rsidR="00F431C3" w:rsidRPr="00E8349A">
        <w:rPr>
          <w:rFonts w:asciiTheme="majorBidi" w:hAnsiTheme="majorBidi" w:cstheme="majorBidi"/>
          <w:sz w:val="24"/>
          <w:szCs w:val="24"/>
          <w:lang w:bidi="ar-EG"/>
        </w:rPr>
        <w:t>contributes to undermining</w:t>
      </w:r>
      <w:r w:rsidRPr="00E8349A">
        <w:rPr>
          <w:rFonts w:asciiTheme="majorBidi" w:hAnsiTheme="majorBidi" w:cstheme="majorBidi"/>
          <w:sz w:val="24"/>
          <w:szCs w:val="24"/>
          <w:lang w:bidi="ar-EG"/>
        </w:rPr>
        <w:t xml:space="preserve"> the human rights situation </w:t>
      </w:r>
      <w:r w:rsidR="00F431C3" w:rsidRPr="00E8349A">
        <w:rPr>
          <w:rFonts w:asciiTheme="majorBidi" w:hAnsiTheme="majorBidi" w:cstheme="majorBidi"/>
          <w:sz w:val="24"/>
          <w:szCs w:val="24"/>
          <w:lang w:bidi="ar-EG"/>
        </w:rPr>
        <w:t>within the country. These notes are enlisted as follows</w:t>
      </w:r>
      <w:r w:rsidRPr="00E8349A">
        <w:rPr>
          <w:rFonts w:asciiTheme="majorBidi" w:hAnsiTheme="majorBidi" w:cstheme="majorBidi"/>
          <w:sz w:val="24"/>
          <w:szCs w:val="24"/>
          <w:rtl/>
          <w:lang w:bidi="ar-EG"/>
        </w:rPr>
        <w:t>: -</w:t>
      </w:r>
    </w:p>
    <w:p w14:paraId="65F943FA" w14:textId="1D78942E" w:rsidR="00D740DD" w:rsidRPr="00E8349A" w:rsidRDefault="00D740DD" w:rsidP="00F431C3">
      <w:pPr>
        <w:pStyle w:val="ListParagraph"/>
        <w:numPr>
          <w:ilvl w:val="0"/>
          <w:numId w:val="34"/>
        </w:numPr>
        <w:bidi w:val="0"/>
        <w:spacing w:before="120" w:after="12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Maat notes that Turkey </w:t>
      </w:r>
      <w:r w:rsidR="00F431C3" w:rsidRPr="00E8349A">
        <w:rPr>
          <w:rFonts w:asciiTheme="majorBidi" w:hAnsiTheme="majorBidi" w:cstheme="majorBidi"/>
          <w:sz w:val="24"/>
          <w:szCs w:val="24"/>
          <w:lang w:bidi="ar-EG"/>
        </w:rPr>
        <w:t xml:space="preserve">continues its </w:t>
      </w:r>
      <w:r w:rsidRPr="00E8349A">
        <w:rPr>
          <w:rFonts w:asciiTheme="majorBidi" w:hAnsiTheme="majorBidi" w:cstheme="majorBidi"/>
          <w:sz w:val="24"/>
          <w:szCs w:val="24"/>
          <w:lang w:bidi="ar-EG"/>
        </w:rPr>
        <w:t xml:space="preserve">reservations </w:t>
      </w:r>
      <w:r w:rsidR="00F431C3" w:rsidRPr="00E8349A">
        <w:rPr>
          <w:rFonts w:asciiTheme="majorBidi" w:hAnsiTheme="majorBidi" w:cstheme="majorBidi"/>
          <w:sz w:val="24"/>
          <w:szCs w:val="24"/>
          <w:lang w:bidi="ar-EG"/>
        </w:rPr>
        <w:t>on</w:t>
      </w:r>
      <w:r w:rsidRPr="00E8349A">
        <w:rPr>
          <w:rFonts w:asciiTheme="majorBidi" w:hAnsiTheme="majorBidi" w:cstheme="majorBidi"/>
          <w:sz w:val="24"/>
          <w:szCs w:val="24"/>
          <w:lang w:bidi="ar-EG"/>
        </w:rPr>
        <w:t xml:space="preserve"> Article 27 of the International Covenant on Civil and Political Rights on the cultural and religious rights of e</w:t>
      </w:r>
      <w:r w:rsidR="00F431C3" w:rsidRPr="00E8349A">
        <w:rPr>
          <w:rFonts w:asciiTheme="majorBidi" w:hAnsiTheme="majorBidi" w:cstheme="majorBidi"/>
          <w:sz w:val="24"/>
          <w:szCs w:val="24"/>
          <w:lang w:bidi="ar-EG"/>
        </w:rPr>
        <w:t>thnic and religious minorities, which encourages</w:t>
      </w:r>
      <w:r w:rsidRPr="00E8349A">
        <w:rPr>
          <w:rFonts w:asciiTheme="majorBidi" w:hAnsiTheme="majorBidi" w:cstheme="majorBidi"/>
          <w:sz w:val="24"/>
          <w:szCs w:val="24"/>
          <w:lang w:bidi="ar-EG"/>
        </w:rPr>
        <w:t xml:space="preserve"> the human rights violations </w:t>
      </w:r>
      <w:r w:rsidR="00F431C3" w:rsidRPr="00E8349A">
        <w:rPr>
          <w:rFonts w:asciiTheme="majorBidi" w:hAnsiTheme="majorBidi" w:cstheme="majorBidi"/>
          <w:sz w:val="24"/>
          <w:szCs w:val="24"/>
          <w:lang w:bidi="ar-EG"/>
        </w:rPr>
        <w:t>they are exposed to, especially the</w:t>
      </w:r>
      <w:r w:rsidRPr="00E8349A">
        <w:rPr>
          <w:rFonts w:asciiTheme="majorBidi" w:hAnsiTheme="majorBidi" w:cstheme="majorBidi"/>
          <w:sz w:val="24"/>
          <w:szCs w:val="24"/>
          <w:lang w:bidi="ar-EG"/>
        </w:rPr>
        <w:t xml:space="preserve"> Christian religious minorities, the Kurdish minority, the Roma minority, and undermines their rights</w:t>
      </w:r>
      <w:r w:rsidRPr="00E8349A">
        <w:rPr>
          <w:rFonts w:asciiTheme="majorBidi" w:hAnsiTheme="majorBidi" w:cstheme="majorBidi"/>
          <w:sz w:val="24"/>
          <w:szCs w:val="24"/>
          <w:rtl/>
          <w:lang w:bidi="ar-EG"/>
        </w:rPr>
        <w:t>.</w:t>
      </w:r>
    </w:p>
    <w:p w14:paraId="26B1C722" w14:textId="0345ED85" w:rsidR="00D740DD" w:rsidRPr="00E8349A" w:rsidRDefault="00D740DD" w:rsidP="00B403E8">
      <w:pPr>
        <w:pStyle w:val="ListParagraph"/>
        <w:numPr>
          <w:ilvl w:val="1"/>
          <w:numId w:val="34"/>
        </w:numPr>
        <w:bidi w:val="0"/>
        <w:spacing w:before="120" w:after="120"/>
        <w:ind w:left="709"/>
        <w:rPr>
          <w:rFonts w:asciiTheme="majorBidi" w:hAnsiTheme="majorBidi" w:cstheme="majorBidi"/>
          <w:sz w:val="24"/>
          <w:szCs w:val="24"/>
          <w:lang w:bidi="ar-EG"/>
        </w:rPr>
      </w:pPr>
      <w:r w:rsidRPr="00E8349A">
        <w:rPr>
          <w:rFonts w:asciiTheme="majorBidi" w:hAnsiTheme="majorBidi" w:cstheme="majorBidi"/>
          <w:sz w:val="24"/>
          <w:szCs w:val="24"/>
          <w:lang w:bidi="ar-EG"/>
        </w:rPr>
        <w:t>Maat is concerned about the continued existence of legal texts in Turkish laws that allow violations of civil and political freedoms.  Article 7 of the Anti-Terrorism Law and Article 220 of the Turkish Penal Code allow restrictions on freedom of opinion and expression. Turkey arrests opinion activists and political opponents on the background of imminent terrorist acts; without there being any physical evidence of that</w:t>
      </w:r>
      <w:r w:rsidRPr="00E8349A">
        <w:rPr>
          <w:rStyle w:val="FootnoteReference"/>
          <w:rFonts w:asciiTheme="majorBidi" w:hAnsiTheme="majorBidi" w:cstheme="majorBidi"/>
          <w:sz w:val="24"/>
          <w:szCs w:val="24"/>
          <w:rtl/>
          <w:lang w:bidi="ar-EG"/>
        </w:rPr>
        <w:footnoteReference w:id="1"/>
      </w:r>
      <w:r w:rsidRPr="00E8349A">
        <w:rPr>
          <w:rFonts w:asciiTheme="majorBidi" w:hAnsiTheme="majorBidi" w:cstheme="majorBidi"/>
          <w:sz w:val="24"/>
          <w:szCs w:val="24"/>
          <w:lang w:bidi="ar-EG"/>
        </w:rPr>
        <w:t>. Meanwhile, Turkey imprisoned many journalists and opinion activists with Articles 301 and 299 of the Turkish Penal Code</w:t>
      </w:r>
      <w:r w:rsidRPr="00E8349A">
        <w:rPr>
          <w:rStyle w:val="FootnoteReference"/>
          <w:rFonts w:asciiTheme="majorBidi" w:hAnsiTheme="majorBidi" w:cstheme="majorBidi"/>
          <w:sz w:val="24"/>
          <w:szCs w:val="24"/>
          <w:rtl/>
          <w:lang w:bidi="ar-EG"/>
        </w:rPr>
        <w:footnoteReference w:id="2"/>
      </w:r>
      <w:r w:rsidRPr="00E8349A">
        <w:rPr>
          <w:rFonts w:asciiTheme="majorBidi" w:hAnsiTheme="majorBidi" w:cstheme="majorBidi"/>
          <w:sz w:val="24"/>
          <w:szCs w:val="24"/>
          <w:lang w:bidi="ar-EG"/>
        </w:rPr>
        <w:t>. In this context, Article 29 of the Turkish Penal Code permits the perpetration of honor killings, which have increased in Turkey alarmingly since 2014</w:t>
      </w:r>
      <w:r w:rsidRPr="00E8349A">
        <w:rPr>
          <w:rStyle w:val="FootnoteReference"/>
          <w:rFonts w:asciiTheme="majorBidi" w:hAnsiTheme="majorBidi" w:cstheme="majorBidi"/>
          <w:sz w:val="24"/>
          <w:szCs w:val="24"/>
          <w:rtl/>
          <w:lang w:bidi="ar-EG"/>
        </w:rPr>
        <w:footnoteReference w:id="3"/>
      </w:r>
      <w:r w:rsidRPr="00E8349A">
        <w:rPr>
          <w:rFonts w:asciiTheme="majorBidi" w:hAnsiTheme="majorBidi" w:cstheme="majorBidi"/>
          <w:sz w:val="24"/>
          <w:szCs w:val="24"/>
          <w:rtl/>
          <w:lang w:bidi="ar-EG"/>
        </w:rPr>
        <w:t>.</w:t>
      </w:r>
    </w:p>
    <w:p w14:paraId="0D3119C1" w14:textId="18D8FC50" w:rsidR="00D740DD" w:rsidRPr="00E8349A" w:rsidRDefault="00D740DD" w:rsidP="00F431C3">
      <w:pPr>
        <w:pStyle w:val="ListParagraph"/>
        <w:numPr>
          <w:ilvl w:val="1"/>
          <w:numId w:val="34"/>
        </w:numPr>
        <w:bidi w:val="0"/>
        <w:spacing w:before="120" w:after="120"/>
        <w:ind w:left="709"/>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Maat clarifies that Turkey's continued lack of ratification of some international treaties and agreements reflects its </w:t>
      </w:r>
      <w:r w:rsidR="00F431C3" w:rsidRPr="00E8349A">
        <w:rPr>
          <w:rFonts w:asciiTheme="majorBidi" w:hAnsiTheme="majorBidi" w:cstheme="majorBidi"/>
          <w:sz w:val="24"/>
          <w:szCs w:val="24"/>
          <w:lang w:bidi="ar-EG"/>
        </w:rPr>
        <w:t xml:space="preserve">intention to perpetuate </w:t>
      </w:r>
      <w:r w:rsidRPr="00E8349A">
        <w:rPr>
          <w:rFonts w:asciiTheme="majorBidi" w:hAnsiTheme="majorBidi" w:cstheme="majorBidi"/>
          <w:sz w:val="24"/>
          <w:szCs w:val="24"/>
          <w:lang w:bidi="ar-EG"/>
        </w:rPr>
        <w:t>violations of political and civil rights. Turkey’s failure to ratify the International Convention for the Protection of All Persons from Enforced Disappearance has allowed for the failure to adopt a comprehensive approach to considering cases of enforced disappearance. Human rights organizations estimate that most enforced disappearance cases were of opponents from the service movement accused of masterminding the failed coup in July 2016</w:t>
      </w:r>
      <w:r w:rsidRPr="00E8349A">
        <w:rPr>
          <w:rStyle w:val="FootnoteReference"/>
          <w:rFonts w:asciiTheme="majorBidi" w:hAnsiTheme="majorBidi" w:cstheme="majorBidi"/>
          <w:sz w:val="24"/>
          <w:szCs w:val="24"/>
          <w:rtl/>
          <w:lang w:bidi="ar-EG"/>
        </w:rPr>
        <w:footnoteReference w:id="4"/>
      </w:r>
      <w:r w:rsidRPr="00E8349A">
        <w:rPr>
          <w:rFonts w:asciiTheme="majorBidi" w:hAnsiTheme="majorBidi" w:cstheme="majorBidi"/>
          <w:sz w:val="24"/>
          <w:szCs w:val="24"/>
          <w:rtl/>
          <w:lang w:bidi="ar-EG"/>
        </w:rPr>
        <w:t>.</w:t>
      </w:r>
    </w:p>
    <w:p w14:paraId="2FB5AFA5" w14:textId="5BFB9DFD" w:rsidR="00D740DD" w:rsidRPr="00E8349A" w:rsidRDefault="00D740DD" w:rsidP="003A5BC0">
      <w:pPr>
        <w:pStyle w:val="ListParagraph"/>
        <w:numPr>
          <w:ilvl w:val="1"/>
          <w:numId w:val="34"/>
        </w:numPr>
        <w:bidi w:val="0"/>
        <w:spacing w:before="120" w:after="120"/>
        <w:ind w:left="709"/>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Maat notes that </w:t>
      </w:r>
      <w:r w:rsidR="003A5BC0" w:rsidRPr="00E8349A">
        <w:rPr>
          <w:rFonts w:asciiTheme="majorBidi" w:hAnsiTheme="majorBidi" w:cstheme="majorBidi"/>
          <w:sz w:val="24"/>
          <w:szCs w:val="24"/>
          <w:lang w:bidi="ar-EG"/>
        </w:rPr>
        <w:t>many</w:t>
      </w:r>
      <w:r w:rsidRPr="00E8349A">
        <w:rPr>
          <w:rFonts w:asciiTheme="majorBidi" w:hAnsiTheme="majorBidi" w:cstheme="majorBidi"/>
          <w:sz w:val="24"/>
          <w:szCs w:val="24"/>
          <w:lang w:bidi="ar-EG"/>
        </w:rPr>
        <w:t xml:space="preserve"> legislation</w:t>
      </w:r>
      <w:r w:rsidR="003A5BC0" w:rsidRPr="00E8349A">
        <w:rPr>
          <w:rFonts w:asciiTheme="majorBidi" w:hAnsiTheme="majorBidi" w:cstheme="majorBidi"/>
          <w:sz w:val="24"/>
          <w:szCs w:val="24"/>
          <w:lang w:bidi="ar-EG"/>
        </w:rPr>
        <w:t>s</w:t>
      </w:r>
      <w:r w:rsidRPr="00E8349A">
        <w:rPr>
          <w:rFonts w:asciiTheme="majorBidi" w:hAnsiTheme="majorBidi" w:cstheme="majorBidi"/>
          <w:sz w:val="24"/>
          <w:szCs w:val="24"/>
          <w:lang w:bidi="ar-EG"/>
        </w:rPr>
        <w:t xml:space="preserve"> was issued</w:t>
      </w:r>
      <w:r w:rsidR="003A5BC0" w:rsidRPr="00E8349A">
        <w:rPr>
          <w:rFonts w:asciiTheme="majorBidi" w:hAnsiTheme="majorBidi" w:cstheme="majorBidi"/>
          <w:sz w:val="24"/>
          <w:szCs w:val="24"/>
          <w:lang w:bidi="ar-EG"/>
        </w:rPr>
        <w:t xml:space="preserve"> over the past years</w:t>
      </w:r>
      <w:r w:rsidRPr="00E8349A">
        <w:rPr>
          <w:rFonts w:asciiTheme="majorBidi" w:hAnsiTheme="majorBidi" w:cstheme="majorBidi"/>
          <w:sz w:val="24"/>
          <w:szCs w:val="24"/>
          <w:lang w:bidi="ar-EG"/>
        </w:rPr>
        <w:t xml:space="preserve"> allowing expansion of political and civil rights violations. It limits the press and the media freedom and closing all channels and outlets for free expression, in addition to tightening control over the media content and subjecting the personal pages of social media to continuous monitoring, in addition to a law issuance that would restrict and eliminate civil society activities in December 2020</w:t>
      </w:r>
      <w:r w:rsidRPr="00E8349A">
        <w:rPr>
          <w:rStyle w:val="FootnoteReference"/>
          <w:rFonts w:asciiTheme="majorBidi" w:hAnsiTheme="majorBidi" w:cstheme="majorBidi"/>
          <w:sz w:val="24"/>
          <w:szCs w:val="24"/>
          <w:rtl/>
          <w:lang w:bidi="ar-EG"/>
        </w:rPr>
        <w:footnoteReference w:id="5"/>
      </w:r>
      <w:r w:rsidRPr="00E8349A">
        <w:rPr>
          <w:rFonts w:asciiTheme="majorBidi" w:hAnsiTheme="majorBidi" w:cstheme="majorBidi"/>
          <w:sz w:val="24"/>
          <w:szCs w:val="24"/>
          <w:lang w:bidi="ar-EG"/>
        </w:rPr>
        <w:t xml:space="preserve">. The law </w:t>
      </w:r>
      <w:r w:rsidRPr="00E8349A">
        <w:rPr>
          <w:rFonts w:asciiTheme="majorBidi" w:hAnsiTheme="majorBidi" w:cstheme="majorBidi"/>
          <w:sz w:val="24"/>
          <w:szCs w:val="24"/>
          <w:lang w:bidi="ar-EG"/>
        </w:rPr>
        <w:lastRenderedPageBreak/>
        <w:t xml:space="preserve">allows the Turkish Ministry of Interior to impose </w:t>
      </w:r>
      <w:r w:rsidR="003A5BC0" w:rsidRPr="00E8349A">
        <w:rPr>
          <w:rFonts w:asciiTheme="majorBidi" w:hAnsiTheme="majorBidi" w:cstheme="majorBidi"/>
          <w:sz w:val="24"/>
          <w:szCs w:val="24"/>
          <w:lang w:bidi="ar-EG"/>
        </w:rPr>
        <w:t>guardianship</w:t>
      </w:r>
      <w:r w:rsidRPr="00E8349A">
        <w:rPr>
          <w:rFonts w:asciiTheme="majorBidi" w:hAnsiTheme="majorBidi" w:cstheme="majorBidi"/>
          <w:sz w:val="24"/>
          <w:szCs w:val="24"/>
          <w:lang w:bidi="ar-EG"/>
        </w:rPr>
        <w:t xml:space="preserve"> on civil society. The Turkish government issued a law in July 2020 allowing the government to nationalize Turkish social media. The law forces social networks to remove content based on the politicized Turkish courts' orders</w:t>
      </w:r>
      <w:r w:rsidR="00387230" w:rsidRPr="00E8349A">
        <w:rPr>
          <w:rStyle w:val="FootnoteReference"/>
          <w:rFonts w:asciiTheme="majorBidi" w:hAnsiTheme="majorBidi" w:cstheme="majorBidi"/>
          <w:sz w:val="24"/>
          <w:szCs w:val="24"/>
          <w:rtl/>
          <w:lang w:bidi="ar-EG"/>
        </w:rPr>
        <w:footnoteReference w:id="6"/>
      </w:r>
      <w:r w:rsidRPr="00E8349A">
        <w:rPr>
          <w:rFonts w:asciiTheme="majorBidi" w:hAnsiTheme="majorBidi" w:cstheme="majorBidi"/>
          <w:sz w:val="24"/>
          <w:szCs w:val="24"/>
          <w:lang w:bidi="ar-EG"/>
        </w:rPr>
        <w:t>.  The government passed a law in June 2020</w:t>
      </w:r>
      <w:r w:rsidR="003A5BC0" w:rsidRPr="00E8349A">
        <w:rPr>
          <w:rFonts w:asciiTheme="majorBidi" w:hAnsiTheme="majorBidi" w:cstheme="majorBidi"/>
          <w:sz w:val="24"/>
          <w:szCs w:val="24"/>
          <w:lang w:bidi="ar-EG"/>
        </w:rPr>
        <w:t>, which</w:t>
      </w:r>
      <w:r w:rsidRPr="00E8349A">
        <w:rPr>
          <w:rFonts w:asciiTheme="majorBidi" w:hAnsiTheme="majorBidi" w:cstheme="majorBidi"/>
          <w:sz w:val="24"/>
          <w:szCs w:val="24"/>
          <w:lang w:bidi="ar-EG"/>
        </w:rPr>
        <w:t xml:space="preserve"> allowed limiting the capacity and effectiveness of bar associations in Turkey. It plays a role in exposing the violations committed by the Turkish government, especially about torture practices. Such a move would undermine opposition to rights violations by the government and allow impunity and a deteriorating trend in civil rights</w:t>
      </w:r>
      <w:r w:rsidR="00387230" w:rsidRPr="00E8349A">
        <w:rPr>
          <w:rStyle w:val="FootnoteReference"/>
          <w:rFonts w:asciiTheme="majorBidi" w:hAnsiTheme="majorBidi" w:cstheme="majorBidi"/>
          <w:sz w:val="24"/>
          <w:szCs w:val="24"/>
          <w:rtl/>
          <w:lang w:bidi="ar-EG"/>
        </w:rPr>
        <w:footnoteReference w:id="7"/>
      </w:r>
      <w:r w:rsidRPr="00E8349A">
        <w:rPr>
          <w:rFonts w:asciiTheme="majorBidi" w:hAnsiTheme="majorBidi" w:cstheme="majorBidi"/>
          <w:sz w:val="24"/>
          <w:szCs w:val="24"/>
          <w:rtl/>
          <w:lang w:bidi="ar-EG"/>
        </w:rPr>
        <w:t>.</w:t>
      </w:r>
    </w:p>
    <w:p w14:paraId="21740BA0" w14:textId="699FD3C7" w:rsidR="00D740DD" w:rsidRPr="00E8349A" w:rsidRDefault="00D740DD" w:rsidP="003A5BC0">
      <w:pPr>
        <w:bidi w:val="0"/>
        <w:spacing w:before="120" w:after="120"/>
        <w:ind w:left="0" w:firstLine="349"/>
        <w:rPr>
          <w:rFonts w:asciiTheme="majorBidi" w:hAnsiTheme="majorBidi" w:cstheme="majorBidi"/>
          <w:sz w:val="24"/>
          <w:szCs w:val="24"/>
          <w:lang w:bidi="ar-EG"/>
        </w:rPr>
      </w:pPr>
      <w:r w:rsidRPr="00E8349A">
        <w:rPr>
          <w:rFonts w:asciiTheme="majorBidi" w:hAnsiTheme="majorBidi" w:cstheme="majorBidi"/>
          <w:sz w:val="24"/>
          <w:szCs w:val="24"/>
          <w:lang w:bidi="ar-EG"/>
        </w:rPr>
        <w:t>In May 2020, the Turkish Higher Education Council issued the latest amendments to the Higher Education Law, which is considered a real threat to academic freedom inside Turkey.  The disciplinary provisions regarding teachers in these amendments reinforce the repressive work environment and threaten academic freedom; some vague open and used terms pose worrying risks. These phrases allow representatives of the Turkish government to impose security and disciplinary sanctions on faculty members without a watchdog. That is in addition to promoting interference in the academic educational process to suppress this freedom. Then Maat calls on the Turkish government to review this amendment and to involve all relevant educational bodies and institutions in drafting the amendments if possible</w:t>
      </w:r>
      <w:r w:rsidR="00387230" w:rsidRPr="00E8349A">
        <w:rPr>
          <w:rFonts w:asciiTheme="majorBidi" w:hAnsiTheme="majorBidi" w:cstheme="majorBidi"/>
          <w:sz w:val="24"/>
          <w:szCs w:val="24"/>
          <w:vertAlign w:val="superscript"/>
          <w:rtl/>
        </w:rPr>
        <w:footnoteReference w:id="8"/>
      </w:r>
      <w:r w:rsidRPr="00E8349A">
        <w:rPr>
          <w:rFonts w:asciiTheme="majorBidi" w:hAnsiTheme="majorBidi" w:cstheme="majorBidi"/>
          <w:sz w:val="24"/>
          <w:szCs w:val="24"/>
          <w:rtl/>
          <w:lang w:bidi="ar-EG"/>
        </w:rPr>
        <w:t>.</w:t>
      </w:r>
    </w:p>
    <w:p w14:paraId="13B00473" w14:textId="63DE4592" w:rsidR="00D740DD" w:rsidRPr="00E8349A" w:rsidRDefault="00D740DD" w:rsidP="00B403E8">
      <w:pPr>
        <w:bidi w:val="0"/>
        <w:spacing w:before="120" w:after="120"/>
        <w:ind w:left="0" w:firstLine="0"/>
        <w:rPr>
          <w:rFonts w:asciiTheme="majorBidi" w:hAnsiTheme="majorBidi" w:cstheme="majorBidi"/>
          <w:sz w:val="24"/>
          <w:szCs w:val="24"/>
          <w:lang w:bidi="ar-EG"/>
        </w:rPr>
      </w:pPr>
    </w:p>
    <w:p w14:paraId="19EB2E57" w14:textId="37116C42" w:rsidR="00AE493D" w:rsidRPr="00E8349A" w:rsidRDefault="003A5BC0" w:rsidP="00B403E8">
      <w:pPr>
        <w:bidi w:val="0"/>
        <w:ind w:left="-57" w:firstLine="0"/>
        <w:rPr>
          <w:rFonts w:asciiTheme="majorBidi" w:hAnsiTheme="majorBidi" w:cstheme="majorBidi"/>
          <w:b/>
          <w:bCs/>
          <w:color w:val="000000" w:themeColor="text1"/>
          <w:sz w:val="24"/>
          <w:szCs w:val="24"/>
          <w:lang w:bidi="ar-EG"/>
        </w:rPr>
      </w:pPr>
      <w:r w:rsidRPr="00E8349A">
        <w:rPr>
          <w:rFonts w:asciiTheme="majorBidi" w:hAnsiTheme="majorBidi" w:cstheme="majorBidi"/>
          <w:b/>
          <w:bCs/>
          <w:color w:val="000000" w:themeColor="text1"/>
          <w:sz w:val="24"/>
          <w:szCs w:val="24"/>
          <w:lang w:bidi="ar-EG"/>
        </w:rPr>
        <w:t>E</w:t>
      </w:r>
      <w:r w:rsidR="00387230" w:rsidRPr="00E8349A">
        <w:rPr>
          <w:rFonts w:asciiTheme="majorBidi" w:hAnsiTheme="majorBidi" w:cstheme="majorBidi"/>
          <w:b/>
          <w:bCs/>
          <w:color w:val="000000" w:themeColor="text1"/>
          <w:sz w:val="24"/>
          <w:szCs w:val="24"/>
          <w:lang w:bidi="ar-EG"/>
        </w:rPr>
        <w:t>nforced disappearance is</w:t>
      </w:r>
      <w:r w:rsidRPr="00E8349A">
        <w:rPr>
          <w:rFonts w:asciiTheme="majorBidi" w:hAnsiTheme="majorBidi" w:cstheme="majorBidi"/>
          <w:b/>
          <w:bCs/>
          <w:color w:val="000000" w:themeColor="text1"/>
          <w:sz w:val="24"/>
          <w:szCs w:val="24"/>
          <w:lang w:bidi="ar-EG"/>
        </w:rPr>
        <w:t xml:space="preserve"> a</w:t>
      </w:r>
      <w:r w:rsidR="00387230" w:rsidRPr="00E8349A">
        <w:rPr>
          <w:rFonts w:asciiTheme="majorBidi" w:hAnsiTheme="majorBidi" w:cstheme="majorBidi"/>
          <w:b/>
          <w:bCs/>
          <w:color w:val="000000" w:themeColor="text1"/>
          <w:sz w:val="24"/>
          <w:szCs w:val="24"/>
          <w:lang w:bidi="ar-EG"/>
        </w:rPr>
        <w:t xml:space="preserve"> widespread phenomenon</w:t>
      </w:r>
    </w:p>
    <w:p w14:paraId="71B6895C" w14:textId="33F4EDE0" w:rsidR="00881A2E" w:rsidRPr="00E8349A" w:rsidRDefault="00881A2E" w:rsidP="006B7C40">
      <w:pPr>
        <w:bidi w:val="0"/>
        <w:spacing w:before="120" w:after="120"/>
        <w:ind w:left="0" w:firstLine="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The Turkish authorities increased the repression against dissidents, journalists, civil society, and others who demanded freedom and human rights protection. Among the most common violations committed by the Turkish government are the cases of enforced disappearances that have increased recently. Enforced disappearance is used as a tool to threaten </w:t>
      </w:r>
      <w:r w:rsidR="003A5BC0" w:rsidRPr="00E8349A">
        <w:rPr>
          <w:rFonts w:asciiTheme="majorBidi" w:hAnsiTheme="majorBidi" w:cstheme="majorBidi"/>
          <w:sz w:val="24"/>
          <w:szCs w:val="24"/>
          <w:lang w:bidi="ar-EG"/>
        </w:rPr>
        <w:t>opposition</w:t>
      </w:r>
      <w:r w:rsidRPr="00E8349A">
        <w:rPr>
          <w:rFonts w:asciiTheme="majorBidi" w:hAnsiTheme="majorBidi" w:cstheme="majorBidi"/>
          <w:sz w:val="24"/>
          <w:szCs w:val="24"/>
          <w:lang w:bidi="ar-EG"/>
        </w:rPr>
        <w:t xml:space="preserve"> and human rights activists to remain silent about human crimes committed by the government </w:t>
      </w:r>
      <w:r w:rsidR="003A5BC0" w:rsidRPr="00E8349A">
        <w:rPr>
          <w:rFonts w:asciiTheme="majorBidi" w:hAnsiTheme="majorBidi" w:cstheme="majorBidi"/>
          <w:sz w:val="24"/>
          <w:szCs w:val="24"/>
          <w:lang w:bidi="ar-EG"/>
        </w:rPr>
        <w:t>and</w:t>
      </w:r>
      <w:r w:rsidRPr="00E8349A">
        <w:rPr>
          <w:rFonts w:asciiTheme="majorBidi" w:hAnsiTheme="majorBidi" w:cstheme="majorBidi"/>
          <w:sz w:val="24"/>
          <w:szCs w:val="24"/>
          <w:lang w:bidi="ar-EG"/>
        </w:rPr>
        <w:t xml:space="preserve"> not to challenge its policies. The enforced disappearance in Turkey is related to the dictator's policy of imposing control and </w:t>
      </w:r>
      <w:r w:rsidR="006B7C40" w:rsidRPr="00E8349A">
        <w:rPr>
          <w:rFonts w:asciiTheme="majorBidi" w:hAnsiTheme="majorBidi" w:cstheme="majorBidi"/>
          <w:sz w:val="24"/>
          <w:szCs w:val="24"/>
          <w:lang w:bidi="ar-EG"/>
        </w:rPr>
        <w:t>muzzling voices</w:t>
      </w:r>
      <w:r w:rsidR="0081266D" w:rsidRPr="00E8349A">
        <w:rPr>
          <w:rFonts w:asciiTheme="majorBidi" w:hAnsiTheme="majorBidi" w:cstheme="majorBidi"/>
          <w:sz w:val="24"/>
          <w:szCs w:val="24"/>
          <w:vertAlign w:val="superscript"/>
          <w:rtl/>
          <w:lang w:bidi="ar-EG"/>
        </w:rPr>
        <w:footnoteReference w:id="9"/>
      </w:r>
      <w:r w:rsidRPr="00E8349A">
        <w:rPr>
          <w:rFonts w:asciiTheme="majorBidi" w:hAnsiTheme="majorBidi" w:cstheme="majorBidi"/>
          <w:sz w:val="24"/>
          <w:szCs w:val="24"/>
          <w:lang w:bidi="ar-EG"/>
        </w:rPr>
        <w:t xml:space="preserve">. According to Maat documentation, at least 969 people were subjected to enforced disappearance from July 2016 after the failed coup attempt in Turkey </w:t>
      </w:r>
      <w:r w:rsidR="006B7C40" w:rsidRPr="00E8349A">
        <w:rPr>
          <w:rFonts w:asciiTheme="majorBidi" w:hAnsiTheme="majorBidi" w:cstheme="majorBidi"/>
          <w:sz w:val="24"/>
          <w:szCs w:val="24"/>
          <w:lang w:bidi="ar-EG"/>
        </w:rPr>
        <w:t>until</w:t>
      </w:r>
      <w:r w:rsidRPr="00E8349A">
        <w:rPr>
          <w:rFonts w:asciiTheme="majorBidi" w:hAnsiTheme="majorBidi" w:cstheme="majorBidi"/>
          <w:sz w:val="24"/>
          <w:szCs w:val="24"/>
          <w:lang w:bidi="ar-EG"/>
        </w:rPr>
        <w:t xml:space="preserve"> January 2020. Maat continues efforts to document cases of enforced disappearance </w:t>
      </w:r>
      <w:r w:rsidR="006B7C40" w:rsidRPr="00E8349A">
        <w:rPr>
          <w:rFonts w:asciiTheme="majorBidi" w:hAnsiTheme="majorBidi" w:cstheme="majorBidi"/>
          <w:sz w:val="24"/>
          <w:szCs w:val="24"/>
          <w:lang w:bidi="ar-EG"/>
        </w:rPr>
        <w:t>in</w:t>
      </w:r>
      <w:r w:rsidRPr="00E8349A">
        <w:rPr>
          <w:rFonts w:asciiTheme="majorBidi" w:hAnsiTheme="majorBidi" w:cstheme="majorBidi"/>
          <w:sz w:val="24"/>
          <w:szCs w:val="24"/>
          <w:lang w:bidi="ar-EG"/>
        </w:rPr>
        <w:t xml:space="preserve"> 2020. While human rights estimates indicate that the policy of enforced disappearance </w:t>
      </w:r>
      <w:r w:rsidR="006B7C40" w:rsidRPr="00E8349A">
        <w:rPr>
          <w:rFonts w:asciiTheme="majorBidi" w:hAnsiTheme="majorBidi" w:cstheme="majorBidi"/>
          <w:sz w:val="24"/>
          <w:szCs w:val="24"/>
          <w:lang w:bidi="ar-EG"/>
        </w:rPr>
        <w:t>was not limited</w:t>
      </w:r>
      <w:r w:rsidRPr="00E8349A">
        <w:rPr>
          <w:rFonts w:asciiTheme="majorBidi" w:hAnsiTheme="majorBidi" w:cstheme="majorBidi"/>
          <w:sz w:val="24"/>
          <w:szCs w:val="24"/>
          <w:lang w:bidi="ar-EG"/>
        </w:rPr>
        <w:t xml:space="preserve"> to the Turkish interior but extended outside the borders. At least 100 people were subjected to the systematic practice of kidnappings outside the Turkish territorial and forcible return to Turkey under secret agreements, and most of them were </w:t>
      </w:r>
      <w:r w:rsidR="006B7C40" w:rsidRPr="00E8349A">
        <w:rPr>
          <w:rFonts w:asciiTheme="majorBidi" w:hAnsiTheme="majorBidi" w:cstheme="majorBidi"/>
          <w:sz w:val="24"/>
          <w:szCs w:val="24"/>
          <w:lang w:bidi="ar-EG"/>
        </w:rPr>
        <w:t>opposition</w:t>
      </w:r>
      <w:r w:rsidRPr="00E8349A">
        <w:rPr>
          <w:rFonts w:asciiTheme="majorBidi" w:hAnsiTheme="majorBidi" w:cstheme="majorBidi"/>
          <w:sz w:val="24"/>
          <w:szCs w:val="24"/>
          <w:lang w:bidi="ar-EG"/>
        </w:rPr>
        <w:t xml:space="preserve"> and human rights activists</w:t>
      </w:r>
      <w:r w:rsidR="0081266D" w:rsidRPr="00E8349A">
        <w:rPr>
          <w:rFonts w:asciiTheme="majorBidi" w:hAnsiTheme="majorBidi" w:cstheme="majorBidi"/>
          <w:sz w:val="24"/>
          <w:szCs w:val="24"/>
          <w:vertAlign w:val="superscript"/>
          <w:rtl/>
          <w:lang w:bidi="ar-EG"/>
        </w:rPr>
        <w:footnoteReference w:id="10"/>
      </w:r>
      <w:r w:rsidRPr="00E8349A">
        <w:rPr>
          <w:rFonts w:asciiTheme="majorBidi" w:hAnsiTheme="majorBidi" w:cstheme="majorBidi"/>
          <w:sz w:val="24"/>
          <w:szCs w:val="24"/>
          <w:rtl/>
          <w:lang w:bidi="ar-EG"/>
        </w:rPr>
        <w:t>.</w:t>
      </w:r>
    </w:p>
    <w:p w14:paraId="02C08AA8" w14:textId="6C43B326" w:rsidR="00881A2E" w:rsidRPr="00E8349A" w:rsidRDefault="00881A2E" w:rsidP="006B7C40">
      <w:pPr>
        <w:bidi w:val="0"/>
        <w:spacing w:before="120" w:after="120"/>
        <w:ind w:left="0" w:firstLine="72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In this context, the forcibly disappeared </w:t>
      </w:r>
      <w:r w:rsidR="006B7C40" w:rsidRPr="00E8349A">
        <w:rPr>
          <w:rFonts w:asciiTheme="majorBidi" w:hAnsiTheme="majorBidi" w:cstheme="majorBidi"/>
          <w:sz w:val="24"/>
          <w:szCs w:val="24"/>
          <w:lang w:bidi="ar-EG"/>
        </w:rPr>
        <w:t>persons</w:t>
      </w:r>
      <w:r w:rsidRPr="00E8349A">
        <w:rPr>
          <w:rFonts w:asciiTheme="majorBidi" w:hAnsiTheme="majorBidi" w:cstheme="majorBidi"/>
          <w:sz w:val="24"/>
          <w:szCs w:val="24"/>
          <w:lang w:bidi="ar-EG"/>
        </w:rPr>
        <w:t xml:space="preserve"> usually appear after varying periods </w:t>
      </w:r>
      <w:r w:rsidR="006B7C40" w:rsidRPr="00E8349A">
        <w:rPr>
          <w:rFonts w:asciiTheme="majorBidi" w:hAnsiTheme="majorBidi" w:cstheme="majorBidi"/>
          <w:sz w:val="24"/>
          <w:szCs w:val="24"/>
          <w:lang w:bidi="ar-EG"/>
        </w:rPr>
        <w:t>with</w:t>
      </w:r>
      <w:r w:rsidRPr="00E8349A">
        <w:rPr>
          <w:rFonts w:asciiTheme="majorBidi" w:hAnsiTheme="majorBidi" w:cstheme="majorBidi"/>
          <w:sz w:val="24"/>
          <w:szCs w:val="24"/>
          <w:lang w:bidi="ar-EG"/>
        </w:rPr>
        <w:t xml:space="preserve"> signs of stress and torture. In October 2019, </w:t>
      </w:r>
      <w:proofErr w:type="spellStart"/>
      <w:r w:rsidRPr="00E8349A">
        <w:rPr>
          <w:rFonts w:asciiTheme="majorBidi" w:hAnsiTheme="majorBidi" w:cstheme="majorBidi"/>
          <w:sz w:val="24"/>
          <w:szCs w:val="24"/>
          <w:lang w:bidi="ar-EG"/>
        </w:rPr>
        <w:t>Gokhan</w:t>
      </w:r>
      <w:proofErr w:type="spellEnd"/>
      <w:r w:rsidRPr="00E8349A">
        <w:rPr>
          <w:rFonts w:asciiTheme="majorBidi" w:hAnsiTheme="majorBidi" w:cstheme="majorBidi"/>
          <w:sz w:val="24"/>
          <w:szCs w:val="24"/>
          <w:lang w:bidi="ar-EG"/>
        </w:rPr>
        <w:t xml:space="preserve"> Turkman appeared in a police station in Ankara after his enforced disappearance in his hometown of Antalya on February 7, 2019. </w:t>
      </w:r>
      <w:r w:rsidR="006B7C40" w:rsidRPr="00E8349A">
        <w:rPr>
          <w:rFonts w:asciiTheme="majorBidi" w:hAnsiTheme="majorBidi" w:cstheme="majorBidi"/>
          <w:sz w:val="24"/>
          <w:szCs w:val="24"/>
          <w:lang w:bidi="ar-EG"/>
        </w:rPr>
        <w:t>Before showing up, his family</w:t>
      </w:r>
      <w:r w:rsidRPr="00E8349A">
        <w:rPr>
          <w:rFonts w:asciiTheme="majorBidi" w:hAnsiTheme="majorBidi" w:cstheme="majorBidi"/>
          <w:sz w:val="24"/>
          <w:szCs w:val="24"/>
          <w:lang w:bidi="ar-EG"/>
        </w:rPr>
        <w:t xml:space="preserve"> </w:t>
      </w:r>
      <w:r w:rsidR="006B7C40" w:rsidRPr="00E8349A">
        <w:rPr>
          <w:rFonts w:asciiTheme="majorBidi" w:hAnsiTheme="majorBidi" w:cstheme="majorBidi"/>
          <w:sz w:val="24"/>
          <w:szCs w:val="24"/>
          <w:lang w:bidi="ar-EG"/>
        </w:rPr>
        <w:t>has repeatedly demanded</w:t>
      </w:r>
      <w:r w:rsidRPr="00E8349A">
        <w:rPr>
          <w:rFonts w:asciiTheme="majorBidi" w:hAnsiTheme="majorBidi" w:cstheme="majorBidi"/>
          <w:sz w:val="24"/>
          <w:szCs w:val="24"/>
          <w:lang w:bidi="ar-EG"/>
        </w:rPr>
        <w:t xml:space="preserve"> the Turkish government </w:t>
      </w:r>
      <w:r w:rsidR="006B7C40" w:rsidRPr="00E8349A">
        <w:rPr>
          <w:rFonts w:asciiTheme="majorBidi" w:hAnsiTheme="majorBidi" w:cstheme="majorBidi"/>
          <w:sz w:val="24"/>
          <w:szCs w:val="24"/>
          <w:lang w:bidi="ar-EG"/>
        </w:rPr>
        <w:t>to</w:t>
      </w:r>
      <w:r w:rsidRPr="00E8349A">
        <w:rPr>
          <w:rFonts w:asciiTheme="majorBidi" w:hAnsiTheme="majorBidi" w:cstheme="majorBidi"/>
          <w:sz w:val="24"/>
          <w:szCs w:val="24"/>
          <w:lang w:bidi="ar-EG"/>
        </w:rPr>
        <w:t xml:space="preserve"> clarify more information about his disappearance, but to no avail. On February 10, 2020, during Turkmen’s trial, he said that government agencies </w:t>
      </w:r>
      <w:r w:rsidR="006B7C40" w:rsidRPr="00E8349A">
        <w:rPr>
          <w:rFonts w:asciiTheme="majorBidi" w:hAnsiTheme="majorBidi" w:cstheme="majorBidi"/>
          <w:sz w:val="24"/>
          <w:szCs w:val="24"/>
          <w:lang w:bidi="ar-EG"/>
        </w:rPr>
        <w:t>has abducted</w:t>
      </w:r>
      <w:r w:rsidRPr="00E8349A">
        <w:rPr>
          <w:rFonts w:asciiTheme="majorBidi" w:hAnsiTheme="majorBidi" w:cstheme="majorBidi"/>
          <w:sz w:val="24"/>
          <w:szCs w:val="24"/>
          <w:lang w:bidi="ar-EG"/>
        </w:rPr>
        <w:t xml:space="preserve"> him on February 7, 2019</w:t>
      </w:r>
      <w:r w:rsidR="0081266D" w:rsidRPr="00E8349A">
        <w:rPr>
          <w:rStyle w:val="FootnoteReference"/>
          <w:rFonts w:asciiTheme="majorBidi" w:hAnsiTheme="majorBidi" w:cstheme="majorBidi"/>
          <w:sz w:val="24"/>
          <w:szCs w:val="24"/>
          <w:rtl/>
        </w:rPr>
        <w:footnoteReference w:id="11"/>
      </w:r>
      <w:r w:rsidRPr="00E8349A">
        <w:rPr>
          <w:rFonts w:asciiTheme="majorBidi" w:hAnsiTheme="majorBidi" w:cstheme="majorBidi"/>
          <w:sz w:val="24"/>
          <w:szCs w:val="24"/>
          <w:lang w:bidi="ar-EG"/>
        </w:rPr>
        <w:t xml:space="preserve">. He was held in an unknown location and tortured </w:t>
      </w:r>
      <w:r w:rsidRPr="00E8349A">
        <w:rPr>
          <w:rFonts w:asciiTheme="majorBidi" w:hAnsiTheme="majorBidi" w:cstheme="majorBidi"/>
          <w:sz w:val="24"/>
          <w:szCs w:val="24"/>
          <w:lang w:bidi="ar-EG"/>
        </w:rPr>
        <w:lastRenderedPageBreak/>
        <w:t xml:space="preserve">for more than nine months before being transferred to police custody. He also added at his trial session in April 2020 that officials who visited him in prison identified themselves as intelligence officers. Those officials threatened Turkman </w:t>
      </w:r>
      <w:r w:rsidR="006B7C40" w:rsidRPr="00E8349A">
        <w:rPr>
          <w:rFonts w:asciiTheme="majorBidi" w:hAnsiTheme="majorBidi" w:cstheme="majorBidi"/>
          <w:sz w:val="24"/>
          <w:szCs w:val="24"/>
          <w:lang w:bidi="ar-EG"/>
        </w:rPr>
        <w:t>and forced him to withdraw</w:t>
      </w:r>
      <w:r w:rsidRPr="00E8349A">
        <w:rPr>
          <w:rFonts w:asciiTheme="majorBidi" w:hAnsiTheme="majorBidi" w:cstheme="majorBidi"/>
          <w:sz w:val="24"/>
          <w:szCs w:val="24"/>
          <w:lang w:bidi="ar-EG"/>
        </w:rPr>
        <w:t xml:space="preserve"> his statements about torture, enforced disappearances, and the various violations he was subjected to</w:t>
      </w:r>
      <w:r w:rsidR="0081266D" w:rsidRPr="00E8349A">
        <w:rPr>
          <w:rFonts w:asciiTheme="majorBidi" w:hAnsiTheme="majorBidi" w:cstheme="majorBidi"/>
          <w:sz w:val="24"/>
          <w:szCs w:val="24"/>
          <w:vertAlign w:val="superscript"/>
          <w:rtl/>
        </w:rPr>
        <w:footnoteReference w:id="12"/>
      </w:r>
      <w:r w:rsidRPr="00E8349A">
        <w:rPr>
          <w:rFonts w:asciiTheme="majorBidi" w:hAnsiTheme="majorBidi" w:cstheme="majorBidi"/>
          <w:sz w:val="24"/>
          <w:szCs w:val="24"/>
          <w:rtl/>
          <w:lang w:bidi="ar-EG"/>
        </w:rPr>
        <w:t>.</w:t>
      </w:r>
    </w:p>
    <w:p w14:paraId="0CAFDD33" w14:textId="08F4581C" w:rsidR="00387230" w:rsidRPr="00E8349A" w:rsidRDefault="00881A2E" w:rsidP="00593824">
      <w:pPr>
        <w:bidi w:val="0"/>
        <w:spacing w:before="120" w:after="120"/>
        <w:ind w:left="0" w:firstLine="72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Maat received a distress call via its e-mail on October 10, 2020, stating the disappearance of the Palestinian journalist Ahmed Mahmoud </w:t>
      </w:r>
      <w:proofErr w:type="spellStart"/>
      <w:r w:rsidRPr="00E8349A">
        <w:rPr>
          <w:rFonts w:asciiTheme="majorBidi" w:hAnsiTheme="majorBidi" w:cstheme="majorBidi"/>
          <w:sz w:val="24"/>
          <w:szCs w:val="24"/>
          <w:lang w:bidi="ar-EG"/>
        </w:rPr>
        <w:t>Ayesh</w:t>
      </w:r>
      <w:proofErr w:type="spellEnd"/>
      <w:r w:rsidRPr="00E8349A">
        <w:rPr>
          <w:rFonts w:asciiTheme="majorBidi" w:hAnsiTheme="majorBidi" w:cstheme="majorBidi"/>
          <w:sz w:val="24"/>
          <w:szCs w:val="24"/>
          <w:lang w:bidi="ar-EG"/>
        </w:rPr>
        <w:t xml:space="preserve"> Al-</w:t>
      </w:r>
      <w:proofErr w:type="spellStart"/>
      <w:r w:rsidRPr="00E8349A">
        <w:rPr>
          <w:rFonts w:asciiTheme="majorBidi" w:hAnsiTheme="majorBidi" w:cstheme="majorBidi"/>
          <w:sz w:val="24"/>
          <w:szCs w:val="24"/>
          <w:lang w:bidi="ar-EG"/>
        </w:rPr>
        <w:t>Astal</w:t>
      </w:r>
      <w:proofErr w:type="spellEnd"/>
      <w:r w:rsidRPr="00E8349A">
        <w:rPr>
          <w:rFonts w:asciiTheme="majorBidi" w:hAnsiTheme="majorBidi" w:cstheme="majorBidi"/>
          <w:sz w:val="24"/>
          <w:szCs w:val="24"/>
          <w:lang w:bidi="ar-EG"/>
        </w:rPr>
        <w:t xml:space="preserve">. On September 21, 2020, </w:t>
      </w:r>
      <w:r w:rsidR="006B7C40" w:rsidRPr="00E8349A">
        <w:rPr>
          <w:rFonts w:asciiTheme="majorBidi" w:hAnsiTheme="majorBidi" w:cstheme="majorBidi"/>
          <w:sz w:val="24"/>
          <w:szCs w:val="24"/>
          <w:lang w:bidi="ar-EG"/>
        </w:rPr>
        <w:t>Al-</w:t>
      </w:r>
      <w:proofErr w:type="spellStart"/>
      <w:r w:rsidR="006B7C40" w:rsidRPr="00E8349A">
        <w:rPr>
          <w:rFonts w:asciiTheme="majorBidi" w:hAnsiTheme="majorBidi" w:cstheme="majorBidi"/>
          <w:sz w:val="24"/>
          <w:szCs w:val="24"/>
          <w:lang w:bidi="ar-EG"/>
        </w:rPr>
        <w:t>Astal</w:t>
      </w:r>
      <w:proofErr w:type="spellEnd"/>
      <w:r w:rsidRPr="00E8349A">
        <w:rPr>
          <w:rFonts w:asciiTheme="majorBidi" w:hAnsiTheme="majorBidi" w:cstheme="majorBidi"/>
          <w:sz w:val="24"/>
          <w:szCs w:val="24"/>
          <w:lang w:bidi="ar-EG"/>
        </w:rPr>
        <w:t xml:space="preserve"> was </w:t>
      </w:r>
      <w:r w:rsidR="006B7C40" w:rsidRPr="00E8349A">
        <w:rPr>
          <w:rFonts w:asciiTheme="majorBidi" w:hAnsiTheme="majorBidi" w:cstheme="majorBidi"/>
          <w:sz w:val="24"/>
          <w:szCs w:val="24"/>
          <w:lang w:bidi="ar-EG"/>
        </w:rPr>
        <w:t>abducted</w:t>
      </w:r>
      <w:r w:rsidRPr="00E8349A">
        <w:rPr>
          <w:rFonts w:asciiTheme="majorBidi" w:hAnsiTheme="majorBidi" w:cstheme="majorBidi"/>
          <w:sz w:val="24"/>
          <w:szCs w:val="24"/>
          <w:lang w:bidi="ar-EG"/>
        </w:rPr>
        <w:t xml:space="preserve"> from </w:t>
      </w:r>
      <w:r w:rsidR="006B7C40" w:rsidRPr="00E8349A">
        <w:rPr>
          <w:rFonts w:asciiTheme="majorBidi" w:hAnsiTheme="majorBidi" w:cstheme="majorBidi"/>
          <w:sz w:val="24"/>
          <w:szCs w:val="24"/>
          <w:lang w:bidi="ar-EG"/>
        </w:rPr>
        <w:t xml:space="preserve">a </w:t>
      </w:r>
      <w:r w:rsidRPr="00E8349A">
        <w:rPr>
          <w:rFonts w:asciiTheme="majorBidi" w:hAnsiTheme="majorBidi" w:cstheme="majorBidi"/>
          <w:sz w:val="24"/>
          <w:szCs w:val="24"/>
          <w:lang w:bidi="ar-EG"/>
        </w:rPr>
        <w:t xml:space="preserve">Turkish </w:t>
      </w:r>
      <w:r w:rsidR="006B7C40" w:rsidRPr="00E8349A">
        <w:rPr>
          <w:rFonts w:asciiTheme="majorBidi" w:hAnsiTheme="majorBidi" w:cstheme="majorBidi"/>
          <w:sz w:val="24"/>
          <w:szCs w:val="24"/>
          <w:lang w:bidi="ar-EG"/>
        </w:rPr>
        <w:t>street</w:t>
      </w:r>
      <w:r w:rsidRPr="00E8349A">
        <w:rPr>
          <w:rFonts w:asciiTheme="majorBidi" w:hAnsiTheme="majorBidi" w:cstheme="majorBidi"/>
          <w:sz w:val="24"/>
          <w:szCs w:val="24"/>
          <w:lang w:bidi="ar-EG"/>
        </w:rPr>
        <w:t xml:space="preserve"> in Istanbul, in the </w:t>
      </w:r>
      <w:proofErr w:type="spellStart"/>
      <w:r w:rsidRPr="00E8349A">
        <w:rPr>
          <w:rFonts w:asciiTheme="majorBidi" w:hAnsiTheme="majorBidi" w:cstheme="majorBidi"/>
          <w:sz w:val="24"/>
          <w:szCs w:val="24"/>
          <w:lang w:bidi="ar-EG"/>
        </w:rPr>
        <w:t>Sakarya</w:t>
      </w:r>
      <w:proofErr w:type="spellEnd"/>
      <w:r w:rsidRPr="00E8349A">
        <w:rPr>
          <w:rFonts w:asciiTheme="majorBidi" w:hAnsiTheme="majorBidi" w:cstheme="majorBidi"/>
          <w:sz w:val="24"/>
          <w:szCs w:val="24"/>
          <w:lang w:bidi="ar-EG"/>
        </w:rPr>
        <w:t xml:space="preserve"> Turkish city,</w:t>
      </w:r>
      <w:r w:rsidR="00852595" w:rsidRPr="00E8349A">
        <w:rPr>
          <w:rFonts w:asciiTheme="majorBidi" w:hAnsiTheme="majorBidi" w:cstheme="majorBidi"/>
          <w:sz w:val="24"/>
          <w:szCs w:val="24"/>
          <w:lang w:bidi="ar-EG"/>
        </w:rPr>
        <w:t xml:space="preserve"> by unknown figures</w:t>
      </w:r>
      <w:r w:rsidRPr="00E8349A">
        <w:rPr>
          <w:rFonts w:asciiTheme="majorBidi" w:hAnsiTheme="majorBidi" w:cstheme="majorBidi"/>
          <w:sz w:val="24"/>
          <w:szCs w:val="24"/>
          <w:rtl/>
          <w:lang w:bidi="ar-EG"/>
        </w:rPr>
        <w:t>.</w:t>
      </w:r>
      <w:r w:rsidR="0081266D" w:rsidRPr="00E8349A">
        <w:rPr>
          <w:rFonts w:asciiTheme="majorBidi" w:hAnsiTheme="majorBidi" w:cstheme="majorBidi"/>
          <w:sz w:val="24"/>
          <w:szCs w:val="24"/>
          <w:lang w:bidi="ar-EG"/>
        </w:rPr>
        <w:t xml:space="preserve"> </w:t>
      </w:r>
      <w:r w:rsidRPr="00E8349A">
        <w:rPr>
          <w:rFonts w:asciiTheme="majorBidi" w:hAnsiTheme="majorBidi" w:cstheme="majorBidi"/>
          <w:sz w:val="24"/>
          <w:szCs w:val="24"/>
          <w:lang w:bidi="ar-EG"/>
        </w:rPr>
        <w:t xml:space="preserve">Maat immediately </w:t>
      </w:r>
      <w:r w:rsidR="00852595" w:rsidRPr="00E8349A">
        <w:rPr>
          <w:rFonts w:asciiTheme="majorBidi" w:hAnsiTheme="majorBidi" w:cstheme="majorBidi"/>
          <w:sz w:val="24"/>
          <w:szCs w:val="24"/>
          <w:lang w:bidi="ar-EG"/>
        </w:rPr>
        <w:t>sent</w:t>
      </w:r>
      <w:r w:rsidRPr="00E8349A">
        <w:rPr>
          <w:rFonts w:asciiTheme="majorBidi" w:hAnsiTheme="majorBidi" w:cstheme="majorBidi"/>
          <w:sz w:val="24"/>
          <w:szCs w:val="24"/>
          <w:lang w:bidi="ar-EG"/>
        </w:rPr>
        <w:t xml:space="preserve"> an urgent appeal to the Special Rapporteur on Enforced or Involuntary Disappearances, calling on the Turkish government to clarify </w:t>
      </w:r>
      <w:r w:rsidR="00852595" w:rsidRPr="00E8349A">
        <w:rPr>
          <w:rFonts w:asciiTheme="majorBidi" w:hAnsiTheme="majorBidi" w:cstheme="majorBidi"/>
          <w:sz w:val="24"/>
          <w:szCs w:val="24"/>
          <w:lang w:bidi="ar-EG"/>
        </w:rPr>
        <w:t>its opinion in this</w:t>
      </w:r>
      <w:r w:rsidRPr="00E8349A">
        <w:rPr>
          <w:rFonts w:asciiTheme="majorBidi" w:hAnsiTheme="majorBidi" w:cstheme="majorBidi"/>
          <w:sz w:val="24"/>
          <w:szCs w:val="24"/>
          <w:lang w:bidi="ar-EG"/>
        </w:rPr>
        <w:t xml:space="preserve"> issue</w:t>
      </w:r>
      <w:r w:rsidR="0081266D" w:rsidRPr="00E8349A">
        <w:rPr>
          <w:rFonts w:asciiTheme="majorBidi" w:hAnsiTheme="majorBidi" w:cstheme="majorBidi"/>
          <w:sz w:val="24"/>
          <w:szCs w:val="24"/>
          <w:lang w:bidi="ar-EG"/>
        </w:rPr>
        <w:t>.</w:t>
      </w:r>
      <w:r w:rsidRPr="00E8349A">
        <w:rPr>
          <w:rFonts w:asciiTheme="majorBidi" w:hAnsiTheme="majorBidi" w:cstheme="majorBidi"/>
          <w:sz w:val="24"/>
          <w:szCs w:val="24"/>
          <w:rtl/>
          <w:lang w:bidi="ar-EG"/>
        </w:rPr>
        <w:t xml:space="preserve"> </w:t>
      </w:r>
      <w:r w:rsidR="00852595" w:rsidRPr="00E8349A">
        <w:rPr>
          <w:rFonts w:asciiTheme="majorBidi" w:hAnsiTheme="majorBidi" w:cstheme="majorBidi"/>
          <w:sz w:val="24"/>
          <w:szCs w:val="24"/>
          <w:lang w:bidi="ar-EG"/>
        </w:rPr>
        <w:t>Only after</w:t>
      </w:r>
      <w:r w:rsidRPr="00E8349A">
        <w:rPr>
          <w:rFonts w:asciiTheme="majorBidi" w:hAnsiTheme="majorBidi" w:cstheme="majorBidi"/>
          <w:sz w:val="24"/>
          <w:szCs w:val="24"/>
          <w:lang w:bidi="ar-EG"/>
        </w:rPr>
        <w:t xml:space="preserve"> </w:t>
      </w:r>
      <w:r w:rsidR="00852595" w:rsidRPr="00E8349A">
        <w:rPr>
          <w:rFonts w:asciiTheme="majorBidi" w:hAnsiTheme="majorBidi" w:cstheme="majorBidi"/>
          <w:sz w:val="24"/>
          <w:szCs w:val="24"/>
          <w:lang w:bidi="ar-EG"/>
        </w:rPr>
        <w:t xml:space="preserve">the </w:t>
      </w:r>
      <w:r w:rsidRPr="00E8349A">
        <w:rPr>
          <w:rFonts w:asciiTheme="majorBidi" w:hAnsiTheme="majorBidi" w:cstheme="majorBidi"/>
          <w:sz w:val="24"/>
          <w:szCs w:val="24"/>
          <w:lang w:bidi="ar-EG"/>
        </w:rPr>
        <w:t>international pressure exerted</w:t>
      </w:r>
      <w:r w:rsidR="00852595" w:rsidRPr="00E8349A">
        <w:rPr>
          <w:rFonts w:asciiTheme="majorBidi" w:hAnsiTheme="majorBidi" w:cstheme="majorBidi"/>
          <w:sz w:val="24"/>
          <w:szCs w:val="24"/>
          <w:lang w:bidi="ar-EG"/>
        </w:rPr>
        <w:t xml:space="preserve"> by Maat</w:t>
      </w:r>
      <w:r w:rsidRPr="00E8349A">
        <w:rPr>
          <w:rFonts w:asciiTheme="majorBidi" w:hAnsiTheme="majorBidi" w:cstheme="majorBidi"/>
          <w:sz w:val="24"/>
          <w:szCs w:val="24"/>
          <w:lang w:bidi="ar-EG"/>
        </w:rPr>
        <w:t xml:space="preserve">, the Turkish government admitted </w:t>
      </w:r>
      <w:r w:rsidR="00852595" w:rsidRPr="00E8349A">
        <w:rPr>
          <w:rFonts w:asciiTheme="majorBidi" w:hAnsiTheme="majorBidi" w:cstheme="majorBidi"/>
          <w:sz w:val="24"/>
          <w:szCs w:val="24"/>
          <w:lang w:bidi="ar-EG"/>
        </w:rPr>
        <w:t>that</w:t>
      </w:r>
      <w:r w:rsidRPr="00E8349A">
        <w:rPr>
          <w:rFonts w:asciiTheme="majorBidi" w:hAnsiTheme="majorBidi" w:cstheme="majorBidi"/>
          <w:sz w:val="24"/>
          <w:szCs w:val="24"/>
          <w:lang w:bidi="ar-EG"/>
        </w:rPr>
        <w:t xml:space="preserve"> the </w:t>
      </w:r>
      <w:r w:rsidR="00852595" w:rsidRPr="00E8349A">
        <w:rPr>
          <w:rFonts w:asciiTheme="majorBidi" w:hAnsiTheme="majorBidi" w:cstheme="majorBidi"/>
          <w:sz w:val="24"/>
          <w:szCs w:val="24"/>
          <w:lang w:bidi="ar-EG"/>
        </w:rPr>
        <w:t>latter was detained</w:t>
      </w:r>
      <w:r w:rsidRPr="00E8349A">
        <w:rPr>
          <w:rFonts w:asciiTheme="majorBidi" w:hAnsiTheme="majorBidi" w:cstheme="majorBidi"/>
          <w:sz w:val="24"/>
          <w:szCs w:val="24"/>
          <w:lang w:bidi="ar-EG"/>
        </w:rPr>
        <w:t xml:space="preserve"> on </w:t>
      </w:r>
      <w:r w:rsidR="00852595" w:rsidRPr="00E8349A">
        <w:rPr>
          <w:rFonts w:asciiTheme="majorBidi" w:hAnsiTheme="majorBidi" w:cstheme="majorBidi"/>
          <w:sz w:val="24"/>
          <w:szCs w:val="24"/>
          <w:lang w:bidi="ar-EG"/>
        </w:rPr>
        <w:t xml:space="preserve">charges of communication </w:t>
      </w:r>
      <w:r w:rsidRPr="00E8349A">
        <w:rPr>
          <w:rFonts w:asciiTheme="majorBidi" w:hAnsiTheme="majorBidi" w:cstheme="majorBidi"/>
          <w:sz w:val="24"/>
          <w:szCs w:val="24"/>
          <w:lang w:bidi="ar-EG"/>
        </w:rPr>
        <w:t xml:space="preserve">with the UAE government on October 20, 2020, nine days after </w:t>
      </w:r>
      <w:r w:rsidR="00852595" w:rsidRPr="00E8349A">
        <w:rPr>
          <w:rFonts w:asciiTheme="majorBidi" w:hAnsiTheme="majorBidi" w:cstheme="majorBidi"/>
          <w:sz w:val="24"/>
          <w:szCs w:val="24"/>
          <w:lang w:bidi="ar-EG"/>
        </w:rPr>
        <w:t>the campaign launched by Maat</w:t>
      </w:r>
      <w:r w:rsidRPr="00E8349A">
        <w:rPr>
          <w:rFonts w:asciiTheme="majorBidi" w:hAnsiTheme="majorBidi" w:cstheme="majorBidi"/>
          <w:sz w:val="24"/>
          <w:szCs w:val="24"/>
          <w:lang w:bidi="ar-EG"/>
        </w:rPr>
        <w:t>. Al-</w:t>
      </w:r>
      <w:proofErr w:type="spellStart"/>
      <w:r w:rsidRPr="00E8349A">
        <w:rPr>
          <w:rFonts w:asciiTheme="majorBidi" w:hAnsiTheme="majorBidi" w:cstheme="majorBidi"/>
          <w:sz w:val="24"/>
          <w:szCs w:val="24"/>
          <w:lang w:bidi="ar-EG"/>
        </w:rPr>
        <w:t>Astal</w:t>
      </w:r>
      <w:proofErr w:type="spellEnd"/>
      <w:r w:rsidRPr="00E8349A">
        <w:rPr>
          <w:rFonts w:asciiTheme="majorBidi" w:hAnsiTheme="majorBidi" w:cstheme="majorBidi"/>
          <w:sz w:val="24"/>
          <w:szCs w:val="24"/>
          <w:lang w:bidi="ar-EG"/>
        </w:rPr>
        <w:t xml:space="preserve"> family confirms that he was subjected to </w:t>
      </w:r>
      <w:r w:rsidR="00852595" w:rsidRPr="00E8349A">
        <w:rPr>
          <w:rFonts w:asciiTheme="majorBidi" w:hAnsiTheme="majorBidi" w:cstheme="majorBidi"/>
          <w:sz w:val="24"/>
          <w:szCs w:val="24"/>
          <w:lang w:bidi="ar-EG"/>
        </w:rPr>
        <w:t>severe</w:t>
      </w:r>
      <w:r w:rsidRPr="00E8349A">
        <w:rPr>
          <w:rFonts w:asciiTheme="majorBidi" w:hAnsiTheme="majorBidi" w:cstheme="majorBidi"/>
          <w:sz w:val="24"/>
          <w:szCs w:val="24"/>
          <w:lang w:bidi="ar-EG"/>
        </w:rPr>
        <w:t xml:space="preserve"> torture with electric shocks and beatings </w:t>
      </w:r>
      <w:r w:rsidR="00852595" w:rsidRPr="00E8349A">
        <w:rPr>
          <w:rFonts w:asciiTheme="majorBidi" w:hAnsiTheme="majorBidi" w:cstheme="majorBidi"/>
          <w:sz w:val="24"/>
          <w:szCs w:val="24"/>
          <w:lang w:bidi="ar-EG"/>
        </w:rPr>
        <w:t>and a confession was extracted by force</w:t>
      </w:r>
      <w:r w:rsidRPr="00E8349A">
        <w:rPr>
          <w:rFonts w:asciiTheme="majorBidi" w:hAnsiTheme="majorBidi" w:cstheme="majorBidi"/>
          <w:sz w:val="24"/>
          <w:szCs w:val="24"/>
          <w:lang w:bidi="ar-EG"/>
        </w:rPr>
        <w:t>. The Palestinian journalist is still being he</w:t>
      </w:r>
      <w:r w:rsidR="00852595" w:rsidRPr="00E8349A">
        <w:rPr>
          <w:rFonts w:asciiTheme="majorBidi" w:hAnsiTheme="majorBidi" w:cstheme="majorBidi"/>
          <w:sz w:val="24"/>
          <w:szCs w:val="24"/>
          <w:lang w:bidi="ar-EG"/>
        </w:rPr>
        <w:t>ld in Turkish prisons without</w:t>
      </w:r>
      <w:r w:rsidRPr="00E8349A">
        <w:rPr>
          <w:rFonts w:asciiTheme="majorBidi" w:hAnsiTheme="majorBidi" w:cstheme="majorBidi"/>
          <w:sz w:val="24"/>
          <w:szCs w:val="24"/>
          <w:lang w:bidi="ar-EG"/>
        </w:rPr>
        <w:t xml:space="preserve"> clear evide</w:t>
      </w:r>
      <w:r w:rsidR="00852595" w:rsidRPr="00E8349A">
        <w:rPr>
          <w:rFonts w:asciiTheme="majorBidi" w:hAnsiTheme="majorBidi" w:cstheme="majorBidi"/>
          <w:sz w:val="24"/>
          <w:szCs w:val="24"/>
          <w:lang w:bidi="ar-EG"/>
        </w:rPr>
        <w:t>nce of the accusation against him</w:t>
      </w:r>
      <w:r w:rsidRPr="00E8349A">
        <w:rPr>
          <w:rFonts w:asciiTheme="majorBidi" w:hAnsiTheme="majorBidi" w:cstheme="majorBidi"/>
          <w:sz w:val="24"/>
          <w:szCs w:val="24"/>
          <w:lang w:bidi="ar-EG"/>
        </w:rPr>
        <w:t xml:space="preserve">. Maat calls on the Turkish government to </w:t>
      </w:r>
      <w:r w:rsidR="00852595" w:rsidRPr="00E8349A">
        <w:rPr>
          <w:rFonts w:asciiTheme="majorBidi" w:hAnsiTheme="majorBidi" w:cstheme="majorBidi"/>
          <w:sz w:val="24"/>
          <w:szCs w:val="24"/>
          <w:lang w:bidi="ar-EG"/>
        </w:rPr>
        <w:t>provide</w:t>
      </w:r>
      <w:r w:rsidRPr="00E8349A">
        <w:rPr>
          <w:rFonts w:asciiTheme="majorBidi" w:hAnsiTheme="majorBidi" w:cstheme="majorBidi"/>
          <w:sz w:val="24"/>
          <w:szCs w:val="24"/>
          <w:lang w:bidi="ar-EG"/>
        </w:rPr>
        <w:t xml:space="preserve"> </w:t>
      </w:r>
      <w:r w:rsidR="00852595" w:rsidRPr="00E8349A">
        <w:rPr>
          <w:rFonts w:asciiTheme="majorBidi" w:hAnsiTheme="majorBidi" w:cstheme="majorBidi"/>
          <w:sz w:val="24"/>
          <w:szCs w:val="24"/>
          <w:lang w:bidi="ar-EG"/>
        </w:rPr>
        <w:t xml:space="preserve">the Palestinian journalist </w:t>
      </w:r>
      <w:r w:rsidRPr="00E8349A">
        <w:rPr>
          <w:rFonts w:asciiTheme="majorBidi" w:hAnsiTheme="majorBidi" w:cstheme="majorBidi"/>
          <w:sz w:val="24"/>
          <w:szCs w:val="24"/>
          <w:lang w:bidi="ar-EG"/>
        </w:rPr>
        <w:t xml:space="preserve">a fair trial and hold </w:t>
      </w:r>
      <w:r w:rsidR="00852595" w:rsidRPr="00E8349A">
        <w:rPr>
          <w:rFonts w:asciiTheme="majorBidi" w:hAnsiTheme="majorBidi" w:cstheme="majorBidi"/>
          <w:sz w:val="24"/>
          <w:szCs w:val="24"/>
          <w:lang w:bidi="ar-EG"/>
        </w:rPr>
        <w:t>it</w:t>
      </w:r>
      <w:r w:rsidRPr="00E8349A">
        <w:rPr>
          <w:rFonts w:asciiTheme="majorBidi" w:hAnsiTheme="majorBidi" w:cstheme="majorBidi"/>
          <w:sz w:val="24"/>
          <w:szCs w:val="24"/>
          <w:lang w:bidi="ar-EG"/>
        </w:rPr>
        <w:t xml:space="preserve"> responsible for </w:t>
      </w:r>
      <w:r w:rsidR="00852595" w:rsidRPr="00E8349A">
        <w:rPr>
          <w:rFonts w:asciiTheme="majorBidi" w:hAnsiTheme="majorBidi" w:cstheme="majorBidi"/>
          <w:sz w:val="24"/>
          <w:szCs w:val="24"/>
          <w:lang w:bidi="ar-EG"/>
        </w:rPr>
        <w:t>anything that may happen to him, especially</w:t>
      </w:r>
      <w:r w:rsidRPr="00E8349A">
        <w:rPr>
          <w:rFonts w:asciiTheme="majorBidi" w:hAnsiTheme="majorBidi" w:cstheme="majorBidi"/>
          <w:sz w:val="24"/>
          <w:szCs w:val="24"/>
          <w:lang w:bidi="ar-EG"/>
        </w:rPr>
        <w:t xml:space="preserve"> after </w:t>
      </w:r>
      <w:r w:rsidR="00852595" w:rsidRPr="00E8349A">
        <w:rPr>
          <w:rFonts w:asciiTheme="majorBidi" w:hAnsiTheme="majorBidi" w:cstheme="majorBidi"/>
          <w:sz w:val="24"/>
          <w:szCs w:val="24"/>
          <w:lang w:bidi="ar-EG"/>
        </w:rPr>
        <w:t>it has been revealed that</w:t>
      </w:r>
      <w:r w:rsidRPr="00E8349A">
        <w:rPr>
          <w:rFonts w:asciiTheme="majorBidi" w:hAnsiTheme="majorBidi" w:cstheme="majorBidi"/>
          <w:sz w:val="24"/>
          <w:szCs w:val="24"/>
          <w:lang w:bidi="ar-EG"/>
        </w:rPr>
        <w:t xml:space="preserve"> the Turkish police forces have been involved in </w:t>
      </w:r>
      <w:r w:rsidR="00852595" w:rsidRPr="00E8349A">
        <w:rPr>
          <w:rFonts w:asciiTheme="majorBidi" w:hAnsiTheme="majorBidi" w:cstheme="majorBidi"/>
          <w:sz w:val="24"/>
          <w:szCs w:val="24"/>
          <w:lang w:bidi="ar-EG"/>
        </w:rPr>
        <w:t>the</w:t>
      </w:r>
      <w:r w:rsidRPr="00E8349A">
        <w:rPr>
          <w:rFonts w:asciiTheme="majorBidi" w:hAnsiTheme="majorBidi" w:cstheme="majorBidi"/>
          <w:sz w:val="24"/>
          <w:szCs w:val="24"/>
          <w:lang w:bidi="ar-EG"/>
        </w:rPr>
        <w:t xml:space="preserve"> torture</w:t>
      </w:r>
      <w:r w:rsidR="00852595" w:rsidRPr="00E8349A">
        <w:rPr>
          <w:rFonts w:asciiTheme="majorBidi" w:hAnsiTheme="majorBidi" w:cstheme="majorBidi"/>
          <w:sz w:val="24"/>
          <w:szCs w:val="24"/>
          <w:lang w:bidi="ar-EG"/>
        </w:rPr>
        <w:t xml:space="preserve"> he was subjected to</w:t>
      </w:r>
      <w:r w:rsidRPr="00E8349A">
        <w:rPr>
          <w:rFonts w:asciiTheme="majorBidi" w:hAnsiTheme="majorBidi" w:cstheme="majorBidi"/>
          <w:sz w:val="24"/>
          <w:szCs w:val="24"/>
          <w:lang w:bidi="ar-EG"/>
        </w:rPr>
        <w:t>. Maat notes that Turkish practices enforced disappearance violate Article 14 of the International Covenant on Political and Civil Rights.</w:t>
      </w:r>
    </w:p>
    <w:p w14:paraId="72CA364A" w14:textId="77777777" w:rsidR="0089423A" w:rsidRPr="00E8349A" w:rsidRDefault="0089423A" w:rsidP="00B403E8">
      <w:pPr>
        <w:bidi w:val="0"/>
        <w:spacing w:before="120" w:after="120"/>
        <w:ind w:left="0" w:firstLine="0"/>
        <w:rPr>
          <w:rFonts w:asciiTheme="majorBidi" w:hAnsiTheme="majorBidi" w:cstheme="majorBidi"/>
          <w:sz w:val="24"/>
          <w:szCs w:val="24"/>
          <w:lang w:bidi="ar-EG"/>
        </w:rPr>
      </w:pPr>
    </w:p>
    <w:p w14:paraId="51C5946A" w14:textId="345F3E6E" w:rsidR="00387230" w:rsidRPr="00E8349A" w:rsidRDefault="00593824" w:rsidP="00593824">
      <w:pPr>
        <w:bidi w:val="0"/>
        <w:ind w:left="-57" w:firstLine="0"/>
        <w:rPr>
          <w:rFonts w:asciiTheme="majorBidi" w:hAnsiTheme="majorBidi" w:cstheme="majorBidi"/>
          <w:b/>
          <w:bCs/>
          <w:color w:val="000000" w:themeColor="text1"/>
          <w:sz w:val="24"/>
          <w:szCs w:val="24"/>
          <w:lang w:bidi="ar-EG"/>
        </w:rPr>
      </w:pPr>
      <w:r w:rsidRPr="00E8349A">
        <w:rPr>
          <w:rFonts w:asciiTheme="majorBidi" w:hAnsiTheme="majorBidi" w:cstheme="majorBidi"/>
          <w:b/>
          <w:bCs/>
          <w:color w:val="000000" w:themeColor="text1"/>
          <w:sz w:val="24"/>
          <w:szCs w:val="24"/>
          <w:lang w:bidi="ar-EG"/>
        </w:rPr>
        <w:t>Under terrorism-related charges</w:t>
      </w:r>
      <w:r w:rsidR="0089423A" w:rsidRPr="00E8349A">
        <w:rPr>
          <w:rFonts w:asciiTheme="majorBidi" w:hAnsiTheme="majorBidi" w:cstheme="majorBidi"/>
          <w:b/>
          <w:bCs/>
          <w:color w:val="000000" w:themeColor="text1"/>
          <w:sz w:val="24"/>
          <w:szCs w:val="24"/>
          <w:lang w:bidi="ar-EG"/>
        </w:rPr>
        <w:t>, citizens are imprisoned</w:t>
      </w:r>
    </w:p>
    <w:p w14:paraId="0CD492AB" w14:textId="19857C53" w:rsidR="00B733E0" w:rsidRPr="00E8349A" w:rsidRDefault="00B733E0" w:rsidP="00A746E6">
      <w:pPr>
        <w:bidi w:val="0"/>
        <w:spacing w:before="120" w:after="120"/>
        <w:ind w:left="0" w:firstLine="72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After the </w:t>
      </w:r>
      <w:r w:rsidR="00A746E6" w:rsidRPr="00E8349A">
        <w:rPr>
          <w:rFonts w:asciiTheme="majorBidi" w:hAnsiTheme="majorBidi" w:cstheme="majorBidi"/>
          <w:sz w:val="24"/>
          <w:szCs w:val="24"/>
          <w:lang w:bidi="ar-EG"/>
        </w:rPr>
        <w:t xml:space="preserve">July 2016 </w:t>
      </w:r>
      <w:r w:rsidRPr="00E8349A">
        <w:rPr>
          <w:rFonts w:asciiTheme="majorBidi" w:hAnsiTheme="majorBidi" w:cstheme="majorBidi"/>
          <w:sz w:val="24"/>
          <w:szCs w:val="24"/>
          <w:lang w:bidi="ar-EG"/>
        </w:rPr>
        <w:t xml:space="preserve">attempted coup in Turkey, the Turkish government </w:t>
      </w:r>
      <w:r w:rsidR="00A746E6" w:rsidRPr="00E8349A">
        <w:rPr>
          <w:rFonts w:asciiTheme="majorBidi" w:hAnsiTheme="majorBidi" w:cstheme="majorBidi"/>
          <w:sz w:val="24"/>
          <w:szCs w:val="24"/>
          <w:lang w:bidi="ar-EG"/>
        </w:rPr>
        <w:t xml:space="preserve">has </w:t>
      </w:r>
      <w:r w:rsidRPr="00E8349A">
        <w:rPr>
          <w:rFonts w:asciiTheme="majorBidi" w:hAnsiTheme="majorBidi" w:cstheme="majorBidi"/>
          <w:sz w:val="24"/>
          <w:szCs w:val="24"/>
          <w:lang w:bidi="ar-EG"/>
        </w:rPr>
        <w:t>forcibly arrested</w:t>
      </w:r>
      <w:r w:rsidR="00A746E6" w:rsidRPr="00E8349A">
        <w:rPr>
          <w:rFonts w:asciiTheme="majorBidi" w:hAnsiTheme="majorBidi" w:cstheme="majorBidi"/>
          <w:sz w:val="24"/>
          <w:szCs w:val="24"/>
          <w:lang w:bidi="ar-EG"/>
        </w:rPr>
        <w:t xml:space="preserve"> swarms of</w:t>
      </w:r>
      <w:r w:rsidRPr="00E8349A">
        <w:rPr>
          <w:rFonts w:asciiTheme="majorBidi" w:hAnsiTheme="majorBidi" w:cstheme="majorBidi"/>
          <w:sz w:val="24"/>
          <w:szCs w:val="24"/>
          <w:lang w:bidi="ar-EG"/>
        </w:rPr>
        <w:t xml:space="preserve"> activists and political </w:t>
      </w:r>
      <w:r w:rsidR="00A746E6" w:rsidRPr="00E8349A">
        <w:rPr>
          <w:rFonts w:asciiTheme="majorBidi" w:hAnsiTheme="majorBidi" w:cstheme="majorBidi"/>
          <w:sz w:val="24"/>
          <w:szCs w:val="24"/>
          <w:lang w:bidi="ar-EG"/>
        </w:rPr>
        <w:t xml:space="preserve">opposition, </w:t>
      </w:r>
      <w:r w:rsidRPr="00E8349A">
        <w:rPr>
          <w:rFonts w:asciiTheme="majorBidi" w:hAnsiTheme="majorBidi" w:cstheme="majorBidi"/>
          <w:sz w:val="24"/>
          <w:szCs w:val="24"/>
          <w:lang w:bidi="ar-EG"/>
        </w:rPr>
        <w:t xml:space="preserve">under the pretext of combating terrorism and pursuing those who made the coup against democracy. The arrests took place without judicial </w:t>
      </w:r>
      <w:r w:rsidR="00A746E6" w:rsidRPr="00E8349A">
        <w:rPr>
          <w:rFonts w:asciiTheme="majorBidi" w:hAnsiTheme="majorBidi" w:cstheme="majorBidi"/>
          <w:sz w:val="24"/>
          <w:szCs w:val="24"/>
          <w:lang w:bidi="ar-EG"/>
        </w:rPr>
        <w:t>warrants</w:t>
      </w:r>
      <w:r w:rsidRPr="00E8349A">
        <w:rPr>
          <w:rFonts w:asciiTheme="majorBidi" w:hAnsiTheme="majorBidi" w:cstheme="majorBidi"/>
          <w:sz w:val="24"/>
          <w:szCs w:val="24"/>
          <w:lang w:bidi="ar-EG"/>
        </w:rPr>
        <w:t xml:space="preserve"> or a clear legal basis. Authorities detained them without a specific reason and prevented them from appearing in court in some cases. The authorities did not allow lawyers to defend them, prevented them from communicating with their families, and prevented their relatives from knowing their </w:t>
      </w:r>
      <w:r w:rsidR="00A746E6" w:rsidRPr="00E8349A">
        <w:rPr>
          <w:rFonts w:asciiTheme="majorBidi" w:hAnsiTheme="majorBidi" w:cstheme="majorBidi"/>
          <w:sz w:val="24"/>
          <w:szCs w:val="24"/>
          <w:lang w:bidi="ar-EG"/>
        </w:rPr>
        <w:t>locations. Besides, they didn’t compensate</w:t>
      </w:r>
      <w:r w:rsidRPr="00E8349A">
        <w:rPr>
          <w:rFonts w:asciiTheme="majorBidi" w:hAnsiTheme="majorBidi" w:cstheme="majorBidi"/>
          <w:sz w:val="24"/>
          <w:szCs w:val="24"/>
          <w:lang w:bidi="ar-EG"/>
        </w:rPr>
        <w:t xml:space="preserve"> them for the periods of pretrial detention that they had served. In this context, </w:t>
      </w:r>
      <w:r w:rsidR="00A746E6" w:rsidRPr="00E8349A">
        <w:rPr>
          <w:rFonts w:asciiTheme="majorBidi" w:hAnsiTheme="majorBidi" w:cstheme="majorBidi"/>
          <w:sz w:val="24"/>
          <w:szCs w:val="24"/>
          <w:lang w:bidi="ar-EG"/>
        </w:rPr>
        <w:t xml:space="preserve">the </w:t>
      </w:r>
      <w:r w:rsidRPr="00E8349A">
        <w:rPr>
          <w:rFonts w:asciiTheme="majorBidi" w:hAnsiTheme="majorBidi" w:cstheme="majorBidi"/>
          <w:sz w:val="24"/>
          <w:szCs w:val="24"/>
          <w:lang w:bidi="ar-EG"/>
        </w:rPr>
        <w:t>Turkish Interior Minister</w:t>
      </w:r>
      <w:r w:rsidR="00A746E6" w:rsidRPr="00E8349A">
        <w:rPr>
          <w:rFonts w:asciiTheme="majorBidi" w:hAnsiTheme="majorBidi" w:cstheme="majorBidi"/>
          <w:sz w:val="24"/>
          <w:szCs w:val="24"/>
          <w:lang w:bidi="ar-EG"/>
        </w:rPr>
        <w:t>,</w:t>
      </w:r>
      <w:r w:rsidRPr="00E8349A">
        <w:rPr>
          <w:rFonts w:asciiTheme="majorBidi" w:hAnsiTheme="majorBidi" w:cstheme="majorBidi"/>
          <w:sz w:val="24"/>
          <w:szCs w:val="24"/>
          <w:lang w:bidi="ar-EG"/>
        </w:rPr>
        <w:t xml:space="preserve"> </w:t>
      </w:r>
      <w:proofErr w:type="spellStart"/>
      <w:r w:rsidRPr="00E8349A">
        <w:rPr>
          <w:rFonts w:asciiTheme="majorBidi" w:hAnsiTheme="majorBidi" w:cstheme="majorBidi"/>
          <w:sz w:val="24"/>
          <w:szCs w:val="24"/>
          <w:lang w:bidi="ar-EG"/>
        </w:rPr>
        <w:t>Süleyman</w:t>
      </w:r>
      <w:proofErr w:type="spellEnd"/>
      <w:r w:rsidRPr="00E8349A">
        <w:rPr>
          <w:rFonts w:asciiTheme="majorBidi" w:hAnsiTheme="majorBidi" w:cstheme="majorBidi"/>
          <w:sz w:val="24"/>
          <w:szCs w:val="24"/>
          <w:lang w:bidi="ar-EG"/>
        </w:rPr>
        <w:t xml:space="preserve"> </w:t>
      </w:r>
      <w:proofErr w:type="spellStart"/>
      <w:r w:rsidRPr="00E8349A">
        <w:rPr>
          <w:rFonts w:asciiTheme="majorBidi" w:hAnsiTheme="majorBidi" w:cstheme="majorBidi"/>
          <w:sz w:val="24"/>
          <w:szCs w:val="24"/>
          <w:lang w:bidi="ar-EG"/>
        </w:rPr>
        <w:t>Soylu</w:t>
      </w:r>
      <w:proofErr w:type="spellEnd"/>
      <w:r w:rsidR="00A746E6" w:rsidRPr="00E8349A">
        <w:rPr>
          <w:rFonts w:asciiTheme="majorBidi" w:hAnsiTheme="majorBidi" w:cstheme="majorBidi"/>
          <w:sz w:val="24"/>
          <w:szCs w:val="24"/>
          <w:lang w:bidi="ar-EG"/>
        </w:rPr>
        <w:t>,</w:t>
      </w:r>
      <w:r w:rsidRPr="00E8349A">
        <w:rPr>
          <w:rFonts w:asciiTheme="majorBidi" w:hAnsiTheme="majorBidi" w:cstheme="majorBidi"/>
          <w:sz w:val="24"/>
          <w:szCs w:val="24"/>
          <w:lang w:bidi="ar-EG"/>
        </w:rPr>
        <w:t xml:space="preserve"> announced in July 2020 that the Turkish police had launched 99</w:t>
      </w:r>
      <w:r w:rsidR="00A746E6" w:rsidRPr="00E8349A">
        <w:rPr>
          <w:rFonts w:asciiTheme="majorBidi" w:hAnsiTheme="majorBidi" w:cstheme="majorBidi"/>
          <w:sz w:val="24"/>
          <w:szCs w:val="24"/>
          <w:lang w:bidi="ar-EG"/>
        </w:rPr>
        <w:t>, 66</w:t>
      </w:r>
      <w:r w:rsidRPr="00E8349A">
        <w:rPr>
          <w:rFonts w:asciiTheme="majorBidi" w:hAnsiTheme="majorBidi" w:cstheme="majorBidi"/>
          <w:sz w:val="24"/>
          <w:szCs w:val="24"/>
          <w:lang w:bidi="ar-EG"/>
        </w:rPr>
        <w:t xml:space="preserve"> security campaigns since the coup attempt. The campaigns resulted in the detenti</w:t>
      </w:r>
      <w:r w:rsidR="00A746E6" w:rsidRPr="00E8349A">
        <w:rPr>
          <w:rFonts w:asciiTheme="majorBidi" w:hAnsiTheme="majorBidi" w:cstheme="majorBidi"/>
          <w:sz w:val="24"/>
          <w:szCs w:val="24"/>
          <w:lang w:bidi="ar-EG"/>
        </w:rPr>
        <w:t>on and arrest of 282,790 people,</w:t>
      </w:r>
      <w:r w:rsidRPr="00E8349A">
        <w:rPr>
          <w:rFonts w:asciiTheme="majorBidi" w:hAnsiTheme="majorBidi" w:cstheme="majorBidi"/>
          <w:sz w:val="24"/>
          <w:szCs w:val="24"/>
          <w:lang w:bidi="ar-EG"/>
        </w:rPr>
        <w:t xml:space="preserve"> and the arrest and imprisonment of 94,975 others</w:t>
      </w:r>
      <w:r w:rsidRPr="00E8349A">
        <w:rPr>
          <w:rFonts w:asciiTheme="majorBidi" w:hAnsiTheme="majorBidi" w:cstheme="majorBidi"/>
          <w:sz w:val="24"/>
          <w:szCs w:val="24"/>
          <w:vertAlign w:val="superscript"/>
          <w:rtl/>
          <w:lang w:bidi="ar-EG"/>
        </w:rPr>
        <w:footnoteReference w:id="13"/>
      </w:r>
      <w:r w:rsidRPr="00E8349A">
        <w:rPr>
          <w:rFonts w:asciiTheme="majorBidi" w:hAnsiTheme="majorBidi" w:cstheme="majorBidi"/>
          <w:sz w:val="24"/>
          <w:szCs w:val="24"/>
          <w:lang w:bidi="ar-EG"/>
        </w:rPr>
        <w:t>. According to the documentation of the Turkish opposition and human rights organizations, the Turkish security forces carried out 115 thousand arrests of Turkish citizens for alleged affiliation with the PKK during the year 2020</w:t>
      </w:r>
      <w:r w:rsidRPr="00E8349A">
        <w:rPr>
          <w:rStyle w:val="FootnoteReference"/>
          <w:rFonts w:asciiTheme="majorBidi" w:hAnsiTheme="majorBidi" w:cstheme="majorBidi"/>
          <w:sz w:val="24"/>
          <w:szCs w:val="24"/>
          <w:rtl/>
        </w:rPr>
        <w:footnoteReference w:id="14"/>
      </w:r>
      <w:r w:rsidRPr="00E8349A">
        <w:rPr>
          <w:rFonts w:asciiTheme="majorBidi" w:hAnsiTheme="majorBidi" w:cstheme="majorBidi"/>
          <w:sz w:val="24"/>
          <w:szCs w:val="24"/>
          <w:rtl/>
          <w:lang w:bidi="ar-EG"/>
        </w:rPr>
        <w:t>.</w:t>
      </w:r>
    </w:p>
    <w:p w14:paraId="23DB8AC4" w14:textId="7D999842" w:rsidR="00387230" w:rsidRPr="00E8349A" w:rsidRDefault="00B733E0" w:rsidP="00A746E6">
      <w:pPr>
        <w:bidi w:val="0"/>
        <w:spacing w:before="120" w:after="120"/>
        <w:ind w:left="0" w:firstLine="720"/>
        <w:rPr>
          <w:rFonts w:asciiTheme="majorBidi" w:hAnsiTheme="majorBidi" w:cstheme="majorBidi"/>
          <w:sz w:val="24"/>
          <w:szCs w:val="24"/>
          <w:lang w:bidi="ar-EG"/>
        </w:rPr>
      </w:pPr>
      <w:r w:rsidRPr="00E8349A">
        <w:rPr>
          <w:rFonts w:asciiTheme="majorBidi" w:hAnsiTheme="majorBidi" w:cstheme="majorBidi"/>
          <w:sz w:val="24"/>
          <w:szCs w:val="24"/>
          <w:lang w:bidi="ar-EG"/>
        </w:rPr>
        <w:t>In this context, citizens are arrested for insulting the Turkish president, 3831 were arrested for the Turkish President insulting charges during the year 2020, and about 36,000 were under investigation for the same crime</w:t>
      </w:r>
      <w:r w:rsidRPr="00E8349A">
        <w:rPr>
          <w:rStyle w:val="FootnoteReference"/>
          <w:rFonts w:asciiTheme="majorBidi" w:hAnsiTheme="majorBidi" w:cstheme="majorBidi"/>
          <w:sz w:val="24"/>
          <w:szCs w:val="24"/>
          <w:rtl/>
          <w:lang w:bidi="ar-EG"/>
        </w:rPr>
        <w:footnoteReference w:id="15"/>
      </w:r>
      <w:r w:rsidRPr="00E8349A">
        <w:rPr>
          <w:rFonts w:asciiTheme="majorBidi" w:hAnsiTheme="majorBidi" w:cstheme="majorBidi"/>
          <w:sz w:val="24"/>
          <w:szCs w:val="24"/>
          <w:lang w:bidi="ar-EG"/>
        </w:rPr>
        <w:t>. While the mayors of the Democratic People's Party (HDP), which has a Kurdish majority, are being prosecuted, dismissed from work, and arbitrarily arrested under Article 45 of Municipalities Law No. 5393</w:t>
      </w:r>
      <w:r w:rsidRPr="00E8349A">
        <w:rPr>
          <w:rStyle w:val="FootnoteReference"/>
          <w:rFonts w:asciiTheme="majorBidi" w:hAnsiTheme="majorBidi" w:cstheme="majorBidi"/>
          <w:sz w:val="24"/>
          <w:szCs w:val="24"/>
          <w:rtl/>
          <w:lang w:bidi="ar-EG"/>
        </w:rPr>
        <w:footnoteReference w:id="16"/>
      </w:r>
      <w:r w:rsidRPr="00E8349A">
        <w:rPr>
          <w:rFonts w:asciiTheme="majorBidi" w:hAnsiTheme="majorBidi" w:cstheme="majorBidi"/>
          <w:sz w:val="24"/>
          <w:szCs w:val="24"/>
          <w:lang w:bidi="ar-EG"/>
        </w:rPr>
        <w:t xml:space="preserve">. Despite the European Court of Human Rights requesting the Turkish government to release the former leader of the HDP, </w:t>
      </w:r>
      <w:proofErr w:type="spellStart"/>
      <w:r w:rsidRPr="00E8349A">
        <w:rPr>
          <w:rFonts w:asciiTheme="majorBidi" w:hAnsiTheme="majorBidi" w:cstheme="majorBidi"/>
          <w:sz w:val="24"/>
          <w:szCs w:val="24"/>
          <w:lang w:bidi="ar-EG"/>
        </w:rPr>
        <w:t>Selahattin</w:t>
      </w:r>
      <w:proofErr w:type="spellEnd"/>
      <w:r w:rsidRPr="00E8349A">
        <w:rPr>
          <w:rFonts w:asciiTheme="majorBidi" w:hAnsiTheme="majorBidi" w:cstheme="majorBidi"/>
          <w:sz w:val="24"/>
          <w:szCs w:val="24"/>
          <w:lang w:bidi="ar-EG"/>
        </w:rPr>
        <w:t xml:space="preserve"> </w:t>
      </w:r>
      <w:proofErr w:type="spellStart"/>
      <w:r w:rsidRPr="00E8349A">
        <w:rPr>
          <w:rFonts w:asciiTheme="majorBidi" w:hAnsiTheme="majorBidi" w:cstheme="majorBidi"/>
          <w:sz w:val="24"/>
          <w:szCs w:val="24"/>
          <w:lang w:bidi="ar-EG"/>
        </w:rPr>
        <w:t>Demirtaş</w:t>
      </w:r>
      <w:proofErr w:type="spellEnd"/>
      <w:r w:rsidRPr="00E8349A">
        <w:rPr>
          <w:rFonts w:asciiTheme="majorBidi" w:hAnsiTheme="majorBidi" w:cstheme="majorBidi"/>
          <w:sz w:val="24"/>
          <w:szCs w:val="24"/>
          <w:lang w:bidi="ar-EG"/>
        </w:rPr>
        <w:t xml:space="preserve">, who has been detained since November 2016 However, Turkey continues to detain and arrest him. Turkey is </w:t>
      </w:r>
      <w:r w:rsidRPr="00E8349A">
        <w:rPr>
          <w:rFonts w:asciiTheme="majorBidi" w:hAnsiTheme="majorBidi" w:cstheme="majorBidi"/>
          <w:sz w:val="24"/>
          <w:szCs w:val="24"/>
          <w:lang w:bidi="ar-EG"/>
        </w:rPr>
        <w:lastRenderedPageBreak/>
        <w:t xml:space="preserve">ignoring all international decisions and demands calling for </w:t>
      </w:r>
      <w:proofErr w:type="spellStart"/>
      <w:r w:rsidRPr="00E8349A">
        <w:rPr>
          <w:rFonts w:asciiTheme="majorBidi" w:hAnsiTheme="majorBidi" w:cstheme="majorBidi"/>
          <w:sz w:val="24"/>
          <w:szCs w:val="24"/>
          <w:lang w:bidi="ar-EG"/>
        </w:rPr>
        <w:t>Demirtaş's</w:t>
      </w:r>
      <w:proofErr w:type="spellEnd"/>
      <w:r w:rsidRPr="00E8349A">
        <w:rPr>
          <w:rFonts w:asciiTheme="majorBidi" w:hAnsiTheme="majorBidi" w:cstheme="majorBidi"/>
          <w:sz w:val="24"/>
          <w:szCs w:val="24"/>
          <w:lang w:bidi="ar-EG"/>
        </w:rPr>
        <w:t xml:space="preserve"> release</w:t>
      </w:r>
      <w:r w:rsidRPr="00E8349A">
        <w:rPr>
          <w:rStyle w:val="FootnoteReference"/>
          <w:rFonts w:asciiTheme="majorBidi" w:hAnsiTheme="majorBidi" w:cstheme="majorBidi"/>
          <w:sz w:val="24"/>
          <w:szCs w:val="24"/>
          <w:rtl/>
          <w:lang w:bidi="ar-EG"/>
        </w:rPr>
        <w:footnoteReference w:id="17"/>
      </w:r>
      <w:r w:rsidRPr="00E8349A">
        <w:rPr>
          <w:rFonts w:asciiTheme="majorBidi" w:hAnsiTheme="majorBidi" w:cstheme="majorBidi"/>
          <w:sz w:val="24"/>
          <w:szCs w:val="24"/>
          <w:lang w:bidi="ar-EG"/>
        </w:rPr>
        <w:t>. Maat affirms that the Turkish forced detentions violate Article 9 of the International Covenant on Political and Civil Rights.</w:t>
      </w:r>
    </w:p>
    <w:p w14:paraId="33E540A0" w14:textId="0DEB0E97" w:rsidR="00B733E0" w:rsidRPr="00E8349A" w:rsidRDefault="00B733E0" w:rsidP="00B403E8">
      <w:pPr>
        <w:bidi w:val="0"/>
        <w:ind w:left="-57" w:firstLine="0"/>
        <w:rPr>
          <w:rFonts w:asciiTheme="majorBidi" w:hAnsiTheme="majorBidi" w:cstheme="majorBidi"/>
          <w:b/>
          <w:bCs/>
          <w:color w:val="000000" w:themeColor="text1"/>
          <w:sz w:val="24"/>
          <w:szCs w:val="24"/>
          <w:rtl/>
          <w:lang w:bidi="ar-EG"/>
        </w:rPr>
      </w:pPr>
      <w:r w:rsidRPr="00E8349A">
        <w:rPr>
          <w:rFonts w:asciiTheme="majorBidi" w:hAnsiTheme="majorBidi" w:cstheme="majorBidi"/>
          <w:b/>
          <w:bCs/>
          <w:color w:val="000000" w:themeColor="text1"/>
          <w:sz w:val="24"/>
          <w:szCs w:val="24"/>
          <w:lang w:bidi="ar-EG"/>
        </w:rPr>
        <w:t>Shocking testimonies of brutal torture in Turkey</w:t>
      </w:r>
    </w:p>
    <w:p w14:paraId="4214E4C7" w14:textId="012F56E0" w:rsidR="000818AD" w:rsidRPr="00E8349A" w:rsidRDefault="000818AD"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t>Various human rights reports indicate</w:t>
      </w:r>
      <w:r w:rsidR="005D6BE0" w:rsidRPr="00E8349A">
        <w:rPr>
          <w:rFonts w:asciiTheme="majorBidi" w:hAnsiTheme="majorBidi" w:cstheme="majorBidi"/>
          <w:sz w:val="24"/>
          <w:szCs w:val="24"/>
          <w:lang w:bidi="ar-EG"/>
        </w:rPr>
        <w:t>d</w:t>
      </w:r>
      <w:r w:rsidRPr="00E8349A">
        <w:rPr>
          <w:rFonts w:asciiTheme="majorBidi" w:hAnsiTheme="majorBidi" w:cstheme="majorBidi"/>
          <w:sz w:val="24"/>
          <w:szCs w:val="24"/>
          <w:lang w:bidi="ar-EG"/>
        </w:rPr>
        <w:t xml:space="preserve"> the spread of the phenomenon of torture in Turkey. Also, Turkish security forces perpetrators of torture are </w:t>
      </w:r>
      <w:r w:rsidR="005D6BE0" w:rsidRPr="00E8349A">
        <w:rPr>
          <w:rFonts w:asciiTheme="majorBidi" w:hAnsiTheme="majorBidi" w:cstheme="majorBidi"/>
          <w:sz w:val="24"/>
          <w:szCs w:val="24"/>
          <w:lang w:bidi="ar-EG"/>
        </w:rPr>
        <w:t xml:space="preserve">usually </w:t>
      </w:r>
      <w:r w:rsidRPr="00E8349A">
        <w:rPr>
          <w:rFonts w:asciiTheme="majorBidi" w:hAnsiTheme="majorBidi" w:cstheme="majorBidi"/>
          <w:sz w:val="24"/>
          <w:szCs w:val="24"/>
          <w:lang w:bidi="ar-EG"/>
        </w:rPr>
        <w:t>exempt</w:t>
      </w:r>
      <w:r w:rsidR="005D6BE0" w:rsidRPr="00E8349A">
        <w:rPr>
          <w:rFonts w:asciiTheme="majorBidi" w:hAnsiTheme="majorBidi" w:cstheme="majorBidi"/>
          <w:sz w:val="24"/>
          <w:szCs w:val="24"/>
          <w:lang w:bidi="ar-EG"/>
        </w:rPr>
        <w:t>ed</w:t>
      </w:r>
      <w:r w:rsidRPr="00E8349A">
        <w:rPr>
          <w:rFonts w:asciiTheme="majorBidi" w:hAnsiTheme="majorBidi" w:cstheme="majorBidi"/>
          <w:sz w:val="24"/>
          <w:szCs w:val="24"/>
          <w:lang w:bidi="ar-EG"/>
        </w:rPr>
        <w:t xml:space="preserve"> from punishment, and they were only investigated in rare cases. Torture is a systematic policy to extract confessions or to intimidate human rights activists and retaliate against </w:t>
      </w:r>
      <w:r w:rsidR="005D6BE0" w:rsidRPr="00E8349A">
        <w:rPr>
          <w:rFonts w:asciiTheme="majorBidi" w:hAnsiTheme="majorBidi" w:cstheme="majorBidi"/>
          <w:sz w:val="24"/>
          <w:szCs w:val="24"/>
          <w:lang w:bidi="ar-EG"/>
        </w:rPr>
        <w:t>opposition</w:t>
      </w:r>
      <w:r w:rsidRPr="00E8349A">
        <w:rPr>
          <w:rStyle w:val="FootnoteReference"/>
          <w:rFonts w:asciiTheme="majorBidi" w:hAnsiTheme="majorBidi" w:cstheme="majorBidi"/>
          <w:sz w:val="24"/>
          <w:szCs w:val="24"/>
          <w:rtl/>
          <w:lang w:bidi="ar-EG"/>
        </w:rPr>
        <w:footnoteReference w:id="18"/>
      </w:r>
      <w:r w:rsidRPr="00E8349A">
        <w:rPr>
          <w:rFonts w:asciiTheme="majorBidi" w:hAnsiTheme="majorBidi" w:cstheme="majorBidi"/>
          <w:sz w:val="24"/>
          <w:szCs w:val="24"/>
          <w:lang w:bidi="ar-EG"/>
        </w:rPr>
        <w:t>. The testimonies of torture survivors indicate that the Turkish government used various methods to torture opponents, including waterboarding and electric shocks. The Turkish government also uses torture methods such as hanging sitting, threats of rape, and sexual harassment of female detainees. In September 2020, secret, unofficial detention sites were revealed in which more than 2,000 detainees were tortured after the failed coup in July 2016</w:t>
      </w:r>
      <w:r w:rsidRPr="00E8349A">
        <w:rPr>
          <w:rStyle w:val="FootnoteReference"/>
          <w:rFonts w:asciiTheme="majorBidi" w:hAnsiTheme="majorBidi" w:cstheme="majorBidi"/>
          <w:sz w:val="24"/>
          <w:szCs w:val="24"/>
          <w:rtl/>
          <w:lang w:bidi="ar-EG"/>
        </w:rPr>
        <w:footnoteReference w:id="19"/>
      </w:r>
      <w:r w:rsidRPr="00E8349A">
        <w:rPr>
          <w:rFonts w:asciiTheme="majorBidi" w:hAnsiTheme="majorBidi" w:cstheme="majorBidi"/>
          <w:sz w:val="24"/>
          <w:szCs w:val="24"/>
          <w:rtl/>
          <w:lang w:bidi="ar-EG"/>
        </w:rPr>
        <w:t>.</w:t>
      </w:r>
    </w:p>
    <w:p w14:paraId="3699890D" w14:textId="3A2AD07E" w:rsidR="000818AD" w:rsidRPr="00E8349A" w:rsidRDefault="00081A1D"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t>According to a human rights report, 27,000 subjected to systematic torture during Turkish President Recep Tayyip Erdogan's rule</w:t>
      </w:r>
      <w:r w:rsidR="00450B90" w:rsidRPr="00E8349A">
        <w:rPr>
          <w:rStyle w:val="FootnoteReference"/>
          <w:rFonts w:asciiTheme="majorBidi" w:hAnsiTheme="majorBidi" w:cstheme="majorBidi"/>
          <w:sz w:val="24"/>
          <w:szCs w:val="24"/>
          <w:rtl/>
          <w:lang w:bidi="ar-EG"/>
        </w:rPr>
        <w:footnoteReference w:id="20"/>
      </w:r>
      <w:r w:rsidRPr="00E8349A">
        <w:rPr>
          <w:rFonts w:asciiTheme="majorBidi" w:hAnsiTheme="majorBidi" w:cstheme="majorBidi"/>
          <w:sz w:val="24"/>
          <w:szCs w:val="24"/>
          <w:lang w:bidi="ar-EG"/>
        </w:rPr>
        <w:t xml:space="preserve">. Maat explains that the Kurds, leftists, the </w:t>
      </w:r>
      <w:proofErr w:type="spellStart"/>
      <w:r w:rsidRPr="00E8349A">
        <w:rPr>
          <w:rFonts w:asciiTheme="majorBidi" w:hAnsiTheme="majorBidi" w:cstheme="majorBidi"/>
          <w:sz w:val="24"/>
          <w:szCs w:val="24"/>
          <w:lang w:bidi="ar-EG"/>
        </w:rPr>
        <w:t>Hizment</w:t>
      </w:r>
      <w:proofErr w:type="spellEnd"/>
      <w:r w:rsidRPr="00E8349A">
        <w:rPr>
          <w:rFonts w:asciiTheme="majorBidi" w:hAnsiTheme="majorBidi" w:cstheme="majorBidi"/>
          <w:sz w:val="24"/>
          <w:szCs w:val="24"/>
          <w:lang w:bidi="ar-EG"/>
        </w:rPr>
        <w:t xml:space="preserve"> movement are the most torture vulnerable in Turkey. In 2020, </w:t>
      </w:r>
      <w:r w:rsidR="00450B90" w:rsidRPr="00E8349A">
        <w:rPr>
          <w:rFonts w:asciiTheme="majorBidi" w:hAnsiTheme="majorBidi" w:cstheme="majorBidi"/>
          <w:sz w:val="24"/>
          <w:szCs w:val="24"/>
          <w:lang w:bidi="ar-EG"/>
        </w:rPr>
        <w:t>there</w:t>
      </w:r>
      <w:r w:rsidRPr="00E8349A">
        <w:rPr>
          <w:rFonts w:asciiTheme="majorBidi" w:hAnsiTheme="majorBidi" w:cstheme="majorBidi"/>
          <w:sz w:val="24"/>
          <w:szCs w:val="24"/>
          <w:lang w:bidi="ar-EG"/>
        </w:rPr>
        <w:t xml:space="preserve"> was 1289 detainees' torture, ill-treatment cases were exposed</w:t>
      </w:r>
      <w:r w:rsidR="00450B90" w:rsidRPr="00E8349A">
        <w:rPr>
          <w:rStyle w:val="FootnoteReference"/>
          <w:rFonts w:asciiTheme="majorBidi" w:hAnsiTheme="majorBidi" w:cstheme="majorBidi"/>
          <w:sz w:val="24"/>
          <w:szCs w:val="24"/>
          <w:rtl/>
          <w:lang w:bidi="ar-EG"/>
        </w:rPr>
        <w:footnoteReference w:id="21"/>
      </w:r>
      <w:r w:rsidRPr="00E8349A">
        <w:rPr>
          <w:rFonts w:asciiTheme="majorBidi" w:hAnsiTheme="majorBidi" w:cstheme="majorBidi"/>
          <w:sz w:val="24"/>
          <w:szCs w:val="24"/>
          <w:lang w:bidi="ar-EG"/>
        </w:rPr>
        <w:t>, and 830 torture cases occurred in 2019, according to the estimates of Maat. In addition, there were 103 deaths as a result of torture from 2016 until 2020</w:t>
      </w:r>
      <w:r w:rsidR="00450B90" w:rsidRPr="00E8349A">
        <w:rPr>
          <w:rStyle w:val="FootnoteReference"/>
          <w:rFonts w:asciiTheme="majorBidi" w:hAnsiTheme="majorBidi" w:cstheme="majorBidi"/>
          <w:sz w:val="24"/>
          <w:szCs w:val="24"/>
          <w:rtl/>
          <w:lang w:bidi="ar-EG"/>
        </w:rPr>
        <w:footnoteReference w:id="22"/>
      </w:r>
      <w:r w:rsidRPr="00E8349A">
        <w:rPr>
          <w:rFonts w:asciiTheme="majorBidi" w:hAnsiTheme="majorBidi" w:cstheme="majorBidi"/>
          <w:sz w:val="24"/>
          <w:szCs w:val="24"/>
          <w:lang w:bidi="ar-EG"/>
        </w:rPr>
        <w:t xml:space="preserve">. Maat monitored death due to torture in Turkish prisons in April 2019; </w:t>
      </w:r>
      <w:r w:rsidR="00450B90" w:rsidRPr="00E8349A">
        <w:rPr>
          <w:rFonts w:asciiTheme="majorBidi" w:hAnsiTheme="majorBidi" w:cstheme="majorBidi"/>
          <w:sz w:val="24"/>
          <w:szCs w:val="24"/>
          <w:lang w:bidi="ar-EG"/>
        </w:rPr>
        <w:t>so</w:t>
      </w:r>
      <w:r w:rsidRPr="00E8349A">
        <w:rPr>
          <w:rFonts w:asciiTheme="majorBidi" w:hAnsiTheme="majorBidi" w:cstheme="majorBidi"/>
          <w:sz w:val="24"/>
          <w:szCs w:val="24"/>
          <w:lang w:bidi="ar-EG"/>
        </w:rPr>
        <w:t xml:space="preserve">, it received a distress call on her e-mail stating that </w:t>
      </w:r>
      <w:proofErr w:type="spellStart"/>
      <w:r w:rsidRPr="00E8349A">
        <w:rPr>
          <w:rFonts w:asciiTheme="majorBidi" w:hAnsiTheme="majorBidi" w:cstheme="majorBidi"/>
          <w:sz w:val="24"/>
          <w:szCs w:val="24"/>
          <w:lang w:bidi="ar-EG"/>
        </w:rPr>
        <w:t>Zaki</w:t>
      </w:r>
      <w:proofErr w:type="spellEnd"/>
      <w:r w:rsidRPr="00E8349A">
        <w:rPr>
          <w:rFonts w:asciiTheme="majorBidi" w:hAnsiTheme="majorBidi" w:cstheme="majorBidi"/>
          <w:sz w:val="24"/>
          <w:szCs w:val="24"/>
          <w:lang w:bidi="ar-EG"/>
        </w:rPr>
        <w:t xml:space="preserve"> Mubarak, the Palestinian citizen, was tortured in a Turkish prison.  It announced that the Turkish government arrested him on April 22, 2019, after his enforced disappearance. The Turkish government announced later that he committed suicide inside the prison</w:t>
      </w:r>
      <w:r w:rsidRPr="00E8349A">
        <w:rPr>
          <w:rFonts w:asciiTheme="majorBidi" w:hAnsiTheme="majorBidi" w:cstheme="majorBidi"/>
          <w:sz w:val="24"/>
          <w:szCs w:val="24"/>
          <w:rtl/>
          <w:lang w:bidi="ar-EG"/>
        </w:rPr>
        <w:t>.</w:t>
      </w:r>
    </w:p>
    <w:p w14:paraId="3B2B7AA2" w14:textId="762A7DB3" w:rsidR="000818AD" w:rsidRPr="00E8349A" w:rsidRDefault="002F18CC"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Maat received information in the case of </w:t>
      </w:r>
      <w:proofErr w:type="spellStart"/>
      <w:r w:rsidRPr="00E8349A">
        <w:rPr>
          <w:rFonts w:asciiTheme="majorBidi" w:hAnsiTheme="majorBidi" w:cstheme="majorBidi"/>
          <w:sz w:val="24"/>
          <w:szCs w:val="24"/>
          <w:lang w:bidi="ar-EG"/>
        </w:rPr>
        <w:t>Zaki</w:t>
      </w:r>
      <w:proofErr w:type="spellEnd"/>
      <w:r w:rsidRPr="00E8349A">
        <w:rPr>
          <w:rFonts w:asciiTheme="majorBidi" w:hAnsiTheme="majorBidi" w:cstheme="majorBidi"/>
          <w:sz w:val="24"/>
          <w:szCs w:val="24"/>
          <w:lang w:bidi="ar-EG"/>
        </w:rPr>
        <w:t xml:space="preserve"> Mubarak after his relatives received his body. It indicates that there were torture signs on Mubarak's body, strikes on the head, removal of the skin from the skull, fractures of his feet and hands, and the fingers on the hands' removal. Those responsible for Mubarak's torture have not yet been brought to trial, despite Maat activities and the international condemnations of the Turkish government. That shows that the policy of impunity coincides with incidents of torture in Turkey. The torture practices the Turkish government violate carried out by Article 7 of the International Covenant on Civil and Political Rights</w:t>
      </w:r>
      <w:r w:rsidRPr="00E8349A">
        <w:rPr>
          <w:rFonts w:asciiTheme="majorBidi" w:hAnsiTheme="majorBidi" w:cstheme="majorBidi"/>
          <w:sz w:val="24"/>
          <w:szCs w:val="24"/>
          <w:rtl/>
          <w:lang w:bidi="ar-EG"/>
        </w:rPr>
        <w:t>.</w:t>
      </w:r>
    </w:p>
    <w:p w14:paraId="5695F1F9" w14:textId="77777777" w:rsidR="00081A1D" w:rsidRPr="00E8349A" w:rsidRDefault="00081A1D" w:rsidP="00B403E8">
      <w:pPr>
        <w:bidi w:val="0"/>
        <w:ind w:hanging="300"/>
        <w:rPr>
          <w:rFonts w:asciiTheme="majorBidi" w:hAnsiTheme="majorBidi" w:cstheme="majorBidi"/>
          <w:sz w:val="24"/>
          <w:szCs w:val="24"/>
          <w:lang w:bidi="ar-EG"/>
        </w:rPr>
      </w:pPr>
    </w:p>
    <w:p w14:paraId="4B742AA2" w14:textId="5E842F24" w:rsidR="002F1714" w:rsidRPr="00E8349A" w:rsidRDefault="002F1714" w:rsidP="00B403E8">
      <w:pPr>
        <w:bidi w:val="0"/>
        <w:ind w:left="0" w:firstLine="0"/>
        <w:rPr>
          <w:rFonts w:asciiTheme="majorBidi" w:hAnsiTheme="majorBidi" w:cstheme="majorBidi"/>
          <w:b/>
          <w:bCs/>
          <w:color w:val="000000" w:themeColor="text1"/>
          <w:sz w:val="24"/>
          <w:szCs w:val="24"/>
          <w:rtl/>
          <w:lang w:bidi="ar-EG"/>
        </w:rPr>
      </w:pPr>
      <w:r w:rsidRPr="00E8349A">
        <w:rPr>
          <w:rFonts w:asciiTheme="majorBidi" w:hAnsiTheme="majorBidi" w:cstheme="majorBidi"/>
          <w:b/>
          <w:bCs/>
          <w:color w:val="000000" w:themeColor="text1"/>
          <w:sz w:val="24"/>
          <w:szCs w:val="24"/>
          <w:lang w:bidi="ar-EG"/>
        </w:rPr>
        <w:t>The media Nationalization and imprisonment of journalists</w:t>
      </w:r>
    </w:p>
    <w:p w14:paraId="62AC2D00" w14:textId="1AA1EC98" w:rsidR="008D000F" w:rsidRPr="00E8349A" w:rsidRDefault="008D000F"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The Turkish government began putting freedom of opinion and expression in Turkey under constant surveillance after the attempted coup in July 2016; it nationalized the media and blocked news websites. Moreover, </w:t>
      </w:r>
      <w:r w:rsidR="005D6BE0" w:rsidRPr="00E8349A">
        <w:rPr>
          <w:rFonts w:asciiTheme="majorBidi" w:hAnsiTheme="majorBidi" w:cstheme="majorBidi"/>
          <w:sz w:val="24"/>
          <w:szCs w:val="24"/>
          <w:lang w:bidi="ar-EG"/>
        </w:rPr>
        <w:t>it</w:t>
      </w:r>
      <w:r w:rsidRPr="00E8349A">
        <w:rPr>
          <w:rFonts w:asciiTheme="majorBidi" w:hAnsiTheme="majorBidi" w:cstheme="majorBidi"/>
          <w:sz w:val="24"/>
          <w:szCs w:val="24"/>
          <w:lang w:bidi="ar-EG"/>
        </w:rPr>
        <w:t xml:space="preserve"> arrested the journalists on multiple charges, insulting the Turkish president and disturbing national security. That was due to their objection to the military operations carried out by Turkey outside its territory, especially the military intervention in Libya. The Turkish government has taken decisions to close 53 newspapers, 34 television channels, 37 radio stations, 20 magazines, six </w:t>
      </w:r>
      <w:r w:rsidRPr="00E8349A">
        <w:rPr>
          <w:rFonts w:asciiTheme="majorBidi" w:hAnsiTheme="majorBidi" w:cstheme="majorBidi"/>
          <w:sz w:val="24"/>
          <w:szCs w:val="24"/>
          <w:lang w:bidi="ar-EG"/>
        </w:rPr>
        <w:lastRenderedPageBreak/>
        <w:t>news agencies, and 29 publishing houses after the failed coup. It also ranks 154 out of 180 countries in the World Press Freedom Index for the year 2020. Turkey ranks second in the number of journalists arrested number in the world after China for 2020</w:t>
      </w:r>
      <w:r w:rsidR="00884B4A" w:rsidRPr="00E8349A">
        <w:rPr>
          <w:rStyle w:val="FootnoteReference"/>
          <w:rFonts w:asciiTheme="majorBidi" w:hAnsiTheme="majorBidi" w:cstheme="majorBidi"/>
          <w:sz w:val="24"/>
          <w:szCs w:val="24"/>
          <w:rtl/>
          <w:lang w:bidi="ar-EG"/>
        </w:rPr>
        <w:footnoteReference w:id="23"/>
      </w:r>
      <w:r w:rsidRPr="00E8349A">
        <w:rPr>
          <w:rFonts w:asciiTheme="majorBidi" w:hAnsiTheme="majorBidi" w:cstheme="majorBidi"/>
          <w:sz w:val="24"/>
          <w:szCs w:val="24"/>
          <w:lang w:bidi="ar-EG"/>
        </w:rPr>
        <w:t>. Many different media outlets, especially visual ones, transferred to businessmen loyal to the government. Moreover, the government used the politicized Turkish judiciary to issue decisions to imprison and suppress journalists</w:t>
      </w:r>
      <w:r w:rsidR="00884B4A" w:rsidRPr="00E8349A">
        <w:rPr>
          <w:rStyle w:val="FootnoteReference"/>
          <w:rFonts w:asciiTheme="majorBidi" w:hAnsiTheme="majorBidi" w:cstheme="majorBidi"/>
          <w:sz w:val="24"/>
          <w:szCs w:val="24"/>
          <w:rtl/>
          <w:lang w:bidi="ar-EG"/>
        </w:rPr>
        <w:footnoteReference w:id="24"/>
      </w:r>
      <w:r w:rsidRPr="00E8349A">
        <w:rPr>
          <w:rFonts w:asciiTheme="majorBidi" w:hAnsiTheme="majorBidi" w:cstheme="majorBidi"/>
          <w:sz w:val="24"/>
          <w:szCs w:val="24"/>
          <w:rtl/>
          <w:lang w:bidi="ar-EG"/>
        </w:rPr>
        <w:t>.</w:t>
      </w:r>
    </w:p>
    <w:p w14:paraId="396524A3" w14:textId="6482B340" w:rsidR="008D000F" w:rsidRPr="00E8349A" w:rsidRDefault="008D000F"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t>In August 2019, to control the desire to block independent or dissenting opinions on the Internet, the Turkish Radio and Television (RTÜK) Supreme Council increased its powers. The authorities increased under Turkey's Internet Radio and TV Broadcasting Regulation; Turkish Parliament approved it in March 2018</w:t>
      </w:r>
      <w:r w:rsidR="00884B4A" w:rsidRPr="00E8349A">
        <w:rPr>
          <w:rFonts w:asciiTheme="majorBidi" w:hAnsiTheme="majorBidi" w:cstheme="majorBidi"/>
          <w:sz w:val="24"/>
          <w:szCs w:val="24"/>
          <w:vertAlign w:val="superscript"/>
          <w:rtl/>
        </w:rPr>
        <w:footnoteReference w:id="25"/>
      </w:r>
      <w:r w:rsidRPr="00E8349A">
        <w:rPr>
          <w:rFonts w:asciiTheme="majorBidi" w:hAnsiTheme="majorBidi" w:cstheme="majorBidi"/>
          <w:sz w:val="24"/>
          <w:szCs w:val="24"/>
          <w:lang w:bidi="ar-EG"/>
        </w:rPr>
        <w:t>; that strengthened the council powers in supervising Internet broadcasters. It gave online broadcasters one month to apply for a license from the council, which posed an existential threat to many young broadcasters. Moreover, it monitored future content, blocked various websites, and monitored electronic platforms such as YouTube</w:t>
      </w:r>
      <w:r w:rsidR="00884B4A" w:rsidRPr="00E8349A">
        <w:rPr>
          <w:rFonts w:asciiTheme="majorBidi" w:hAnsiTheme="majorBidi" w:cstheme="majorBidi"/>
          <w:sz w:val="24"/>
          <w:szCs w:val="24"/>
          <w:vertAlign w:val="superscript"/>
          <w:rtl/>
        </w:rPr>
        <w:footnoteReference w:id="26"/>
      </w:r>
      <w:r w:rsidRPr="00E8349A">
        <w:rPr>
          <w:rFonts w:asciiTheme="majorBidi" w:hAnsiTheme="majorBidi" w:cstheme="majorBidi"/>
          <w:sz w:val="24"/>
          <w:szCs w:val="24"/>
          <w:lang w:bidi="ar-EG"/>
        </w:rPr>
        <w:t>. The Internet in Turkey is subject to Law No. (5651) of 2007 and its amendments. The law gives the right to the competent authorities in Turkey to access user data without any authorization from the Internet. Moreover, the law gave the right to the competent authorities to block the content without obtaining a judicial decision</w:t>
      </w:r>
      <w:r w:rsidR="00884B4A" w:rsidRPr="00E8349A">
        <w:rPr>
          <w:rFonts w:asciiTheme="majorBidi" w:hAnsiTheme="majorBidi" w:cstheme="majorBidi"/>
          <w:sz w:val="24"/>
          <w:szCs w:val="24"/>
          <w:vertAlign w:val="superscript"/>
          <w:rtl/>
          <w:lang w:bidi="ar-EG"/>
        </w:rPr>
        <w:footnoteReference w:id="27"/>
      </w:r>
      <w:r w:rsidRPr="00E8349A">
        <w:rPr>
          <w:rFonts w:asciiTheme="majorBidi" w:hAnsiTheme="majorBidi" w:cstheme="majorBidi"/>
          <w:sz w:val="24"/>
          <w:szCs w:val="24"/>
          <w:rtl/>
          <w:lang w:bidi="ar-EG"/>
        </w:rPr>
        <w:t>.</w:t>
      </w:r>
    </w:p>
    <w:p w14:paraId="3C105792" w14:textId="16C5C40C" w:rsidR="002F1714" w:rsidRPr="00E8349A" w:rsidRDefault="008D000F"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t>While the Turkish government continued to block Wikipedia from April 2017 to December 2019, it was due to the publication of two articles about Turkey's support for terrorist groups in Syria and criticism of Turkish President Recep Tayyip Erdogan. Maat confirms that this incident illustrates the extent of the suffering that freedom of opinion and expression has reached in Turkey. Wikipedia is a source of knowledge for many citizens</w:t>
      </w:r>
      <w:r w:rsidR="00884B4A" w:rsidRPr="00E8349A">
        <w:rPr>
          <w:rStyle w:val="FootnoteReference"/>
          <w:rFonts w:asciiTheme="majorBidi" w:hAnsiTheme="majorBidi" w:cstheme="majorBidi"/>
          <w:sz w:val="24"/>
          <w:szCs w:val="24"/>
          <w:rtl/>
          <w:lang w:bidi="ar-EG"/>
        </w:rPr>
        <w:footnoteReference w:id="28"/>
      </w:r>
      <w:r w:rsidRPr="00E8349A">
        <w:rPr>
          <w:rFonts w:asciiTheme="majorBidi" w:hAnsiTheme="majorBidi" w:cstheme="majorBidi"/>
          <w:sz w:val="24"/>
          <w:szCs w:val="24"/>
          <w:lang w:bidi="ar-EG"/>
        </w:rPr>
        <w:t>. Maat affirms that targeting freedom of opinion and expression in Turkey violates Article 19 of the International Covenant on Political and Civil Rights</w:t>
      </w:r>
      <w:r w:rsidRPr="00E8349A">
        <w:rPr>
          <w:rFonts w:asciiTheme="majorBidi" w:hAnsiTheme="majorBidi" w:cstheme="majorBidi"/>
          <w:sz w:val="24"/>
          <w:szCs w:val="24"/>
          <w:rtl/>
          <w:lang w:bidi="ar-EG"/>
        </w:rPr>
        <w:t>.</w:t>
      </w:r>
    </w:p>
    <w:p w14:paraId="2A92AE3D" w14:textId="5600EBEA" w:rsidR="008D000F" w:rsidRPr="00E8349A" w:rsidRDefault="00884B4A" w:rsidP="005D6BE0">
      <w:pPr>
        <w:bidi w:val="0"/>
        <w:ind w:left="-57" w:firstLine="0"/>
        <w:rPr>
          <w:rFonts w:asciiTheme="majorBidi" w:hAnsiTheme="majorBidi" w:cstheme="majorBidi"/>
          <w:b/>
          <w:bCs/>
          <w:color w:val="000000" w:themeColor="text1"/>
          <w:sz w:val="24"/>
          <w:szCs w:val="24"/>
          <w:lang w:bidi="ar-EG"/>
        </w:rPr>
      </w:pPr>
      <w:r w:rsidRPr="00E8349A">
        <w:rPr>
          <w:rFonts w:asciiTheme="majorBidi" w:hAnsiTheme="majorBidi" w:cstheme="majorBidi"/>
          <w:b/>
          <w:bCs/>
          <w:color w:val="000000" w:themeColor="text1"/>
          <w:sz w:val="24"/>
          <w:szCs w:val="24"/>
          <w:lang w:bidi="ar-EG"/>
        </w:rPr>
        <w:t xml:space="preserve">Freedom of assembly, peaceful demonstration and association </w:t>
      </w:r>
      <w:r w:rsidR="005D6BE0" w:rsidRPr="00E8349A">
        <w:rPr>
          <w:rFonts w:asciiTheme="majorBidi" w:hAnsiTheme="majorBidi" w:cstheme="majorBidi"/>
          <w:b/>
          <w:bCs/>
          <w:color w:val="000000" w:themeColor="text1"/>
          <w:sz w:val="24"/>
          <w:szCs w:val="24"/>
          <w:lang w:bidi="ar-EG"/>
        </w:rPr>
        <w:t>are</w:t>
      </w:r>
      <w:r w:rsidRPr="00E8349A">
        <w:rPr>
          <w:rFonts w:asciiTheme="majorBidi" w:hAnsiTheme="majorBidi" w:cstheme="majorBidi"/>
          <w:b/>
          <w:bCs/>
          <w:color w:val="000000" w:themeColor="text1"/>
          <w:sz w:val="24"/>
          <w:szCs w:val="24"/>
          <w:lang w:bidi="ar-EG"/>
        </w:rPr>
        <w:t xml:space="preserve"> under siege</w:t>
      </w:r>
    </w:p>
    <w:p w14:paraId="27D52664" w14:textId="680416EC" w:rsidR="00307C87" w:rsidRPr="00E8349A" w:rsidRDefault="00307C87"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t>The Turkish government uses counterterrorism laws to crack down on Turkish civil society relentlessly. The Turkish government targets the protesters in peaceful marches and attacks them. It arrested protesters and subjected them to judicial harassment and social stigmatization. In addition, civil society organizations are closed, besieged, and their activities threatened, and targeted activists and human rights defenders working for them. After the coup attempt, 1,419 civil society organizations, including human rights organizations, were closed down, in addition to 145 institutions. The restrictive and vaguely worded laws allowed the government to impose measures to restrict freedom of assembly</w:t>
      </w:r>
      <w:r w:rsidRPr="00E8349A">
        <w:rPr>
          <w:rStyle w:val="FootnoteReference"/>
          <w:rFonts w:asciiTheme="majorBidi" w:hAnsiTheme="majorBidi" w:cstheme="majorBidi"/>
          <w:sz w:val="24"/>
          <w:szCs w:val="24"/>
          <w:rtl/>
        </w:rPr>
        <w:footnoteReference w:id="29"/>
      </w:r>
      <w:r w:rsidRPr="00E8349A">
        <w:rPr>
          <w:rFonts w:asciiTheme="majorBidi" w:hAnsiTheme="majorBidi" w:cstheme="majorBidi"/>
          <w:sz w:val="24"/>
          <w:szCs w:val="24"/>
          <w:lang w:bidi="ar-EG"/>
        </w:rPr>
        <w:t>. The Turkish government uses excessive force during the peaceful assemblies’ dispersal. The government has dispersed at least 549 peaceful demonstrations in 49 provinces across Turkey, resulting in the arrest of at least 1,816 people during the year 2020</w:t>
      </w:r>
      <w:r w:rsidRPr="00E8349A">
        <w:rPr>
          <w:rFonts w:asciiTheme="majorBidi" w:hAnsiTheme="majorBidi" w:cstheme="majorBidi"/>
          <w:sz w:val="24"/>
          <w:szCs w:val="24"/>
          <w:vertAlign w:val="superscript"/>
          <w:rtl/>
        </w:rPr>
        <w:footnoteReference w:id="30"/>
      </w:r>
      <w:r w:rsidRPr="00E8349A">
        <w:rPr>
          <w:rFonts w:asciiTheme="majorBidi" w:hAnsiTheme="majorBidi" w:cstheme="majorBidi"/>
          <w:sz w:val="24"/>
          <w:szCs w:val="24"/>
          <w:rtl/>
          <w:lang w:bidi="ar-EG"/>
        </w:rPr>
        <w:t>.</w:t>
      </w:r>
    </w:p>
    <w:p w14:paraId="10888646" w14:textId="3FE45797" w:rsidR="00307C87" w:rsidRPr="00E8349A" w:rsidRDefault="00307C87"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lang w:bidi="ar-EG"/>
        </w:rPr>
        <w:lastRenderedPageBreak/>
        <w:t>There is rising in repression and police violence against the Kurdish minority and women in Turkey during their dispersal demonstrations in 2020. Meanwhile, Maat did not notice that the court issued judicial rulings against Turkish security personnel in violence cases. Moreover, demonstrations are constantly escalating against the backdrop of political repression against Kurdish political opponents, and the police use violence to deter these marches</w:t>
      </w:r>
      <w:r w:rsidRPr="00E8349A">
        <w:rPr>
          <w:rStyle w:val="FootnoteReference"/>
          <w:rFonts w:asciiTheme="majorBidi" w:hAnsiTheme="majorBidi" w:cstheme="majorBidi"/>
          <w:sz w:val="24"/>
          <w:szCs w:val="24"/>
          <w:rtl/>
        </w:rPr>
        <w:footnoteReference w:id="31"/>
      </w:r>
      <w:r w:rsidRPr="00E8349A">
        <w:rPr>
          <w:rFonts w:asciiTheme="majorBidi" w:hAnsiTheme="majorBidi" w:cstheme="majorBidi"/>
          <w:sz w:val="24"/>
          <w:szCs w:val="24"/>
          <w:lang w:bidi="ar-EG"/>
        </w:rPr>
        <w:t>. The Turkish government justifies violence to break up peaceful demonstrations by obtaining a permit from the Ministry of the Interior before the demonstrations. Despite the end of the state of emergency in 2018, many governors continued to use the extraordinary powers they wield to restrict the right to peaceful assembly</w:t>
      </w:r>
      <w:r w:rsidRPr="00E8349A">
        <w:rPr>
          <w:rStyle w:val="FootnoteReference"/>
          <w:rFonts w:asciiTheme="majorBidi" w:hAnsiTheme="majorBidi" w:cstheme="majorBidi"/>
          <w:sz w:val="24"/>
          <w:szCs w:val="24"/>
          <w:rtl/>
        </w:rPr>
        <w:footnoteReference w:id="32"/>
      </w:r>
      <w:r w:rsidRPr="00E8349A">
        <w:rPr>
          <w:rFonts w:asciiTheme="majorBidi" w:hAnsiTheme="majorBidi" w:cstheme="majorBidi"/>
          <w:sz w:val="24"/>
          <w:szCs w:val="24"/>
          <w:rtl/>
          <w:lang w:bidi="ar-EG"/>
        </w:rPr>
        <w:t>.</w:t>
      </w:r>
    </w:p>
    <w:p w14:paraId="39B75B49" w14:textId="2ACBFF6B" w:rsidR="008D000F" w:rsidRPr="00E8349A" w:rsidRDefault="00307C87" w:rsidP="005D6BE0">
      <w:pPr>
        <w:bidi w:val="0"/>
        <w:ind w:left="-57" w:firstLine="777"/>
        <w:rPr>
          <w:rFonts w:asciiTheme="majorBidi" w:hAnsiTheme="majorBidi" w:cstheme="majorBidi"/>
          <w:sz w:val="24"/>
          <w:szCs w:val="24"/>
          <w:lang w:bidi="ar-EG"/>
        </w:rPr>
      </w:pPr>
      <w:r w:rsidRPr="00E8349A">
        <w:rPr>
          <w:rFonts w:asciiTheme="majorBidi" w:hAnsiTheme="majorBidi" w:cstheme="majorBidi"/>
          <w:sz w:val="24"/>
          <w:szCs w:val="24"/>
          <w:rtl/>
          <w:lang w:bidi="ar-EG"/>
        </w:rPr>
        <w:t xml:space="preserve"> </w:t>
      </w:r>
      <w:r w:rsidRPr="00E8349A">
        <w:rPr>
          <w:rFonts w:asciiTheme="majorBidi" w:hAnsiTheme="majorBidi" w:cstheme="majorBidi"/>
          <w:sz w:val="24"/>
          <w:szCs w:val="24"/>
          <w:lang w:bidi="ar-EG"/>
        </w:rPr>
        <w:t>In this context, the Turkish government constantly imposes restrictions on May Day celebrations by left-wing groups, the demonstrations of Sabbath mothers, and the continuous gatherings of the forcibly disappeared since 1995 families</w:t>
      </w:r>
      <w:r w:rsidRPr="00E8349A">
        <w:rPr>
          <w:rStyle w:val="FootnoteReference"/>
          <w:rFonts w:asciiTheme="majorBidi" w:hAnsiTheme="majorBidi" w:cstheme="majorBidi"/>
          <w:sz w:val="24"/>
          <w:szCs w:val="24"/>
          <w:rtl/>
          <w:lang w:bidi="ar-EG"/>
        </w:rPr>
        <w:footnoteReference w:id="33"/>
      </w:r>
      <w:r w:rsidRPr="00E8349A">
        <w:rPr>
          <w:rFonts w:asciiTheme="majorBidi" w:hAnsiTheme="majorBidi" w:cstheme="majorBidi"/>
          <w:sz w:val="24"/>
          <w:szCs w:val="24"/>
          <w:lang w:bidi="ar-EG"/>
        </w:rPr>
        <w:t>. The leaders of non-governmental organizations face harassment, arrests, and routine trials for carrying out their activities. For example, the Turkish businessman and civil society spiritual father, Osman Kavala; the Turkish government constantly detained him in Turkey on false charges. Despite the Turkish court's decision to release Kavala in February 2020, the Turkish government arrested him on another charge</w:t>
      </w:r>
      <w:r w:rsidRPr="00E8349A">
        <w:rPr>
          <w:rStyle w:val="FootnoteReference"/>
          <w:rFonts w:asciiTheme="majorBidi" w:hAnsiTheme="majorBidi" w:cstheme="majorBidi"/>
          <w:sz w:val="24"/>
          <w:szCs w:val="24"/>
          <w:rtl/>
          <w:lang w:bidi="ar-EG"/>
        </w:rPr>
        <w:footnoteReference w:id="34"/>
      </w:r>
      <w:r w:rsidRPr="00E8349A">
        <w:rPr>
          <w:rFonts w:asciiTheme="majorBidi" w:hAnsiTheme="majorBidi" w:cstheme="majorBidi"/>
          <w:sz w:val="24"/>
          <w:szCs w:val="24"/>
          <w:lang w:bidi="ar-EG"/>
        </w:rPr>
        <w:t>. Maat considers that these practices violate Articles 21 and 22 of the International Covenant on Political and Civil Rights relating to peaceful assembly and freedom of association</w:t>
      </w:r>
      <w:r w:rsidRPr="00E8349A">
        <w:rPr>
          <w:rFonts w:asciiTheme="majorBidi" w:hAnsiTheme="majorBidi" w:cstheme="majorBidi"/>
          <w:sz w:val="24"/>
          <w:szCs w:val="24"/>
          <w:rtl/>
          <w:lang w:bidi="ar-EG"/>
        </w:rPr>
        <w:t>.</w:t>
      </w:r>
    </w:p>
    <w:p w14:paraId="6F127838" w14:textId="77777777" w:rsidR="00307C87" w:rsidRPr="00E8349A" w:rsidRDefault="00307C87" w:rsidP="00B403E8">
      <w:pPr>
        <w:bidi w:val="0"/>
        <w:ind w:left="-57" w:firstLine="0"/>
        <w:rPr>
          <w:rFonts w:asciiTheme="majorBidi" w:hAnsiTheme="majorBidi" w:cstheme="majorBidi"/>
          <w:sz w:val="24"/>
          <w:szCs w:val="24"/>
          <w:lang w:bidi="ar-EG"/>
        </w:rPr>
      </w:pPr>
    </w:p>
    <w:p w14:paraId="3709699B" w14:textId="3D7D16F9" w:rsidR="002F1714" w:rsidRPr="00E8349A" w:rsidRDefault="00307C87" w:rsidP="00B403E8">
      <w:pPr>
        <w:bidi w:val="0"/>
        <w:ind w:left="-57" w:firstLine="0"/>
        <w:rPr>
          <w:rFonts w:asciiTheme="majorBidi" w:hAnsiTheme="majorBidi" w:cstheme="majorBidi"/>
          <w:b/>
          <w:bCs/>
          <w:color w:val="000000" w:themeColor="text1"/>
          <w:sz w:val="24"/>
          <w:szCs w:val="24"/>
          <w:lang w:bidi="ar-EG"/>
        </w:rPr>
      </w:pPr>
      <w:r w:rsidRPr="00E8349A">
        <w:rPr>
          <w:rFonts w:asciiTheme="majorBidi" w:hAnsiTheme="majorBidi" w:cstheme="majorBidi"/>
          <w:b/>
          <w:bCs/>
          <w:color w:val="000000" w:themeColor="text1"/>
          <w:sz w:val="24"/>
          <w:szCs w:val="24"/>
          <w:lang w:bidi="ar-EG"/>
        </w:rPr>
        <w:t>Recommendations</w:t>
      </w:r>
    </w:p>
    <w:p w14:paraId="3A81234E" w14:textId="7F38AC8C" w:rsidR="00C57C15" w:rsidRPr="00E8349A" w:rsidRDefault="00C57C15" w:rsidP="005D6BE0">
      <w:pPr>
        <w:bidi w:val="0"/>
        <w:ind w:left="-57" w:firstLine="417"/>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Finally, political and civil rights in Turkey are </w:t>
      </w:r>
      <w:r w:rsidR="005D6BE0" w:rsidRPr="00E8349A">
        <w:rPr>
          <w:rFonts w:asciiTheme="majorBidi" w:hAnsiTheme="majorBidi" w:cstheme="majorBidi"/>
          <w:sz w:val="24"/>
          <w:szCs w:val="24"/>
          <w:lang w:bidi="ar-EG"/>
        </w:rPr>
        <w:t xml:space="preserve">dramatically </w:t>
      </w:r>
      <w:r w:rsidRPr="00E8349A">
        <w:rPr>
          <w:rFonts w:asciiTheme="majorBidi" w:hAnsiTheme="majorBidi" w:cstheme="majorBidi"/>
          <w:sz w:val="24"/>
          <w:szCs w:val="24"/>
          <w:lang w:bidi="ar-EG"/>
        </w:rPr>
        <w:t>deteriorating. These violations are committed in the presence of a le</w:t>
      </w:r>
      <w:r w:rsidR="005D6BE0" w:rsidRPr="00E8349A">
        <w:rPr>
          <w:rFonts w:asciiTheme="majorBidi" w:hAnsiTheme="majorBidi" w:cstheme="majorBidi"/>
          <w:sz w:val="24"/>
          <w:szCs w:val="24"/>
          <w:lang w:bidi="ar-EG"/>
        </w:rPr>
        <w:t>gal environment</w:t>
      </w:r>
      <w:r w:rsidRPr="00E8349A">
        <w:rPr>
          <w:rFonts w:asciiTheme="majorBidi" w:hAnsiTheme="majorBidi" w:cstheme="majorBidi"/>
          <w:sz w:val="24"/>
          <w:szCs w:val="24"/>
          <w:lang w:bidi="ar-EG"/>
        </w:rPr>
        <w:t>. Enforced disappearances and arbitrary arrests are continuing to create fear that does not allow criticism of the government. Moreover, there are the constant censorship and restrictions on media freedoms and the reinforcement of the torture policies that the security services often pursue to extract confessions. In addition to restricting the work of civil society and the continuous prosecution of activists, journalists, and human rights defenders, and accordingly, Maat for Peace, Development and Human Rights recommends the following</w:t>
      </w:r>
      <w:r w:rsidRPr="00E8349A">
        <w:rPr>
          <w:rFonts w:asciiTheme="majorBidi" w:hAnsiTheme="majorBidi" w:cstheme="majorBidi"/>
          <w:sz w:val="24"/>
          <w:szCs w:val="24"/>
          <w:rtl/>
          <w:lang w:bidi="ar-EG"/>
        </w:rPr>
        <w:t>: -</w:t>
      </w:r>
    </w:p>
    <w:p w14:paraId="07343EB5" w14:textId="77777777" w:rsidR="00C57C15" w:rsidRPr="00E8349A" w:rsidRDefault="00C57C15" w:rsidP="00B403E8">
      <w:pPr>
        <w:bidi w:val="0"/>
        <w:ind w:left="-57" w:firstLine="0"/>
        <w:rPr>
          <w:rFonts w:asciiTheme="majorBidi" w:hAnsiTheme="majorBidi" w:cstheme="majorBidi"/>
          <w:sz w:val="24"/>
          <w:szCs w:val="24"/>
          <w:lang w:bidi="ar-EG"/>
        </w:rPr>
      </w:pPr>
    </w:p>
    <w:p w14:paraId="7A565149" w14:textId="35989E2B"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The Turkish government should reconsider its reservation to Article 27 of the International Covenant on Civil and Political Rights on the cultural and religious rights of ethnic and religious minorities</w:t>
      </w:r>
      <w:r w:rsidRPr="00E8349A">
        <w:rPr>
          <w:rFonts w:asciiTheme="majorBidi" w:hAnsiTheme="majorBidi" w:cstheme="majorBidi"/>
          <w:sz w:val="24"/>
          <w:szCs w:val="24"/>
          <w:rtl/>
          <w:lang w:bidi="ar-EG"/>
        </w:rPr>
        <w:t>.</w:t>
      </w:r>
    </w:p>
    <w:p w14:paraId="5C794BD0" w14:textId="77777777" w:rsidR="00C57C15" w:rsidRPr="00E8349A" w:rsidRDefault="00C57C15" w:rsidP="00B403E8">
      <w:pPr>
        <w:bidi w:val="0"/>
        <w:ind w:left="-57" w:firstLine="0"/>
        <w:rPr>
          <w:rFonts w:asciiTheme="majorBidi" w:hAnsiTheme="majorBidi" w:cstheme="majorBidi"/>
          <w:sz w:val="24"/>
          <w:szCs w:val="24"/>
          <w:lang w:bidi="ar-EG"/>
        </w:rPr>
      </w:pPr>
    </w:p>
    <w:p w14:paraId="345E52CA" w14:textId="15278B81" w:rsidR="00C57C15" w:rsidRPr="00E8349A" w:rsidRDefault="005D6BE0"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Amend</w:t>
      </w:r>
      <w:r w:rsidR="00C57C15" w:rsidRPr="00E8349A">
        <w:rPr>
          <w:rFonts w:asciiTheme="majorBidi" w:hAnsiTheme="majorBidi" w:cstheme="majorBidi"/>
          <w:sz w:val="24"/>
          <w:szCs w:val="24"/>
          <w:lang w:bidi="ar-EG"/>
        </w:rPr>
        <w:t xml:space="preserve"> Article 7 of the Anti-Terrorism Law and the following Penal Code Articles 29, 220, 299, 301, and 316, which are the articles that the Turkish government uses in suppressing political and civil liberties</w:t>
      </w:r>
    </w:p>
    <w:p w14:paraId="4D00B7C0" w14:textId="6E2CC1D9"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lastRenderedPageBreak/>
        <w:t>Ratification of international conventions and treaties that the Turkish government is not a party to, such as the International Convention for the Protection of All Persons from Enforced Disappearance</w:t>
      </w:r>
    </w:p>
    <w:p w14:paraId="2FD11EA3" w14:textId="12F1925A"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Reconsider the legislation that the Turkish government has enacted that undermines political rights, such as the Civil Associations Law that was enacted in December 2020, the law on social media content regulation in July 2020, and the law targeting bar associations in June 2020. That is in addition to the amendments to the Higher Education Law, which targets academic freedoms</w:t>
      </w:r>
      <w:r w:rsidRPr="00E8349A">
        <w:rPr>
          <w:rFonts w:asciiTheme="majorBidi" w:hAnsiTheme="majorBidi" w:cstheme="majorBidi"/>
          <w:sz w:val="24"/>
          <w:szCs w:val="24"/>
          <w:rtl/>
          <w:lang w:bidi="ar-EG"/>
        </w:rPr>
        <w:t>.</w:t>
      </w:r>
    </w:p>
    <w:p w14:paraId="4DAE83F6" w14:textId="77777777"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Ensure a fair trial for Palestinian journalist Ahmed Al </w:t>
      </w:r>
      <w:proofErr w:type="spellStart"/>
      <w:r w:rsidRPr="00E8349A">
        <w:rPr>
          <w:rFonts w:asciiTheme="majorBidi" w:hAnsiTheme="majorBidi" w:cstheme="majorBidi"/>
          <w:sz w:val="24"/>
          <w:szCs w:val="24"/>
          <w:lang w:bidi="ar-EG"/>
        </w:rPr>
        <w:t>Astal</w:t>
      </w:r>
      <w:proofErr w:type="spellEnd"/>
      <w:r w:rsidRPr="00E8349A">
        <w:rPr>
          <w:rFonts w:asciiTheme="majorBidi" w:hAnsiTheme="majorBidi" w:cstheme="majorBidi"/>
          <w:sz w:val="24"/>
          <w:szCs w:val="24"/>
          <w:lang w:bidi="ar-EG"/>
        </w:rPr>
        <w:t>, with the Turkish government bearing the responsibility of preserving his life after evidence emerges that the Turkish police forces were involved in his torture</w:t>
      </w:r>
      <w:r w:rsidRPr="00E8349A">
        <w:rPr>
          <w:rFonts w:asciiTheme="majorBidi" w:hAnsiTheme="majorBidi" w:cstheme="majorBidi"/>
          <w:sz w:val="24"/>
          <w:szCs w:val="24"/>
          <w:rtl/>
          <w:lang w:bidi="ar-EG"/>
        </w:rPr>
        <w:t>.</w:t>
      </w:r>
    </w:p>
    <w:p w14:paraId="6D860A62" w14:textId="77777777"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To stop the enforced disappearance of opponents, politicians, and opinion and expression activists</w:t>
      </w:r>
      <w:r w:rsidRPr="00E8349A">
        <w:rPr>
          <w:rFonts w:asciiTheme="majorBidi" w:hAnsiTheme="majorBidi" w:cstheme="majorBidi"/>
          <w:sz w:val="24"/>
          <w:szCs w:val="24"/>
          <w:rtl/>
          <w:lang w:bidi="ar-EG"/>
        </w:rPr>
        <w:t>.</w:t>
      </w:r>
    </w:p>
    <w:p w14:paraId="76E5DF69" w14:textId="5F970EDD"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Stop arbitrarily arresting dissidents and opinion activists and release them. The Maat Foundation renews its recommendation to the Turkish government that the former leader of the HDP, </w:t>
      </w:r>
      <w:proofErr w:type="spellStart"/>
      <w:r w:rsidRPr="00E8349A">
        <w:rPr>
          <w:rFonts w:asciiTheme="majorBidi" w:hAnsiTheme="majorBidi" w:cstheme="majorBidi"/>
          <w:sz w:val="24"/>
          <w:szCs w:val="24"/>
          <w:lang w:bidi="ar-EG"/>
        </w:rPr>
        <w:t>Selahattin</w:t>
      </w:r>
      <w:proofErr w:type="spellEnd"/>
      <w:r w:rsidRPr="00E8349A">
        <w:rPr>
          <w:rFonts w:asciiTheme="majorBidi" w:hAnsiTheme="majorBidi" w:cstheme="majorBidi"/>
          <w:sz w:val="24"/>
          <w:szCs w:val="24"/>
          <w:lang w:bidi="ar-EG"/>
        </w:rPr>
        <w:t xml:space="preserve"> </w:t>
      </w:r>
      <w:proofErr w:type="spellStart"/>
      <w:r w:rsidRPr="00E8349A">
        <w:rPr>
          <w:rFonts w:asciiTheme="majorBidi" w:hAnsiTheme="majorBidi" w:cstheme="majorBidi"/>
          <w:sz w:val="24"/>
          <w:szCs w:val="24"/>
          <w:lang w:bidi="ar-EG"/>
        </w:rPr>
        <w:t>Demirtaş</w:t>
      </w:r>
      <w:proofErr w:type="spellEnd"/>
      <w:r w:rsidRPr="00E8349A">
        <w:rPr>
          <w:rFonts w:asciiTheme="majorBidi" w:hAnsiTheme="majorBidi" w:cstheme="majorBidi"/>
          <w:sz w:val="24"/>
          <w:szCs w:val="24"/>
          <w:lang w:bidi="ar-EG"/>
        </w:rPr>
        <w:t>, who has been detained since November 2016, should be released</w:t>
      </w:r>
      <w:r w:rsidRPr="00E8349A">
        <w:rPr>
          <w:rFonts w:asciiTheme="majorBidi" w:hAnsiTheme="majorBidi" w:cstheme="majorBidi"/>
          <w:sz w:val="24"/>
          <w:szCs w:val="24"/>
          <w:rtl/>
          <w:lang w:bidi="ar-EG"/>
        </w:rPr>
        <w:t>.</w:t>
      </w:r>
    </w:p>
    <w:p w14:paraId="260DD3A2" w14:textId="77777777"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 xml:space="preserve">To stop the systematic practices of torture while ensuring that there is no impunity for the torture crime perpetrators of the Palestinian citizen </w:t>
      </w:r>
      <w:proofErr w:type="spellStart"/>
      <w:r w:rsidRPr="00E8349A">
        <w:rPr>
          <w:rFonts w:asciiTheme="majorBidi" w:hAnsiTheme="majorBidi" w:cstheme="majorBidi"/>
          <w:sz w:val="24"/>
          <w:szCs w:val="24"/>
          <w:lang w:bidi="ar-EG"/>
        </w:rPr>
        <w:t>Zaki</w:t>
      </w:r>
      <w:proofErr w:type="spellEnd"/>
      <w:r w:rsidRPr="00E8349A">
        <w:rPr>
          <w:rFonts w:asciiTheme="majorBidi" w:hAnsiTheme="majorBidi" w:cstheme="majorBidi"/>
          <w:sz w:val="24"/>
          <w:szCs w:val="24"/>
          <w:lang w:bidi="ar-EG"/>
        </w:rPr>
        <w:t xml:space="preserve"> Mubarak</w:t>
      </w:r>
      <w:r w:rsidRPr="00E8349A">
        <w:rPr>
          <w:rFonts w:asciiTheme="majorBidi" w:hAnsiTheme="majorBidi" w:cstheme="majorBidi"/>
          <w:sz w:val="24"/>
          <w:szCs w:val="24"/>
          <w:rtl/>
          <w:lang w:bidi="ar-EG"/>
        </w:rPr>
        <w:t>.</w:t>
      </w:r>
    </w:p>
    <w:p w14:paraId="7CE32485" w14:textId="77777777"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To stop targeting activists, journalists, media institutions, and freedoms on social media</w:t>
      </w:r>
      <w:r w:rsidRPr="00E8349A">
        <w:rPr>
          <w:rFonts w:asciiTheme="majorBidi" w:hAnsiTheme="majorBidi" w:cstheme="majorBidi"/>
          <w:sz w:val="24"/>
          <w:szCs w:val="24"/>
          <w:rtl/>
          <w:lang w:bidi="ar-EG"/>
        </w:rPr>
        <w:t>.</w:t>
      </w:r>
    </w:p>
    <w:p w14:paraId="76F46770" w14:textId="32BECD66" w:rsidR="00C57C15"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Not to use violence to disperse demonstrations and deal with security forces by the Citizens Code of Conduct for Law Enforcement, adopted in December 1979</w:t>
      </w:r>
      <w:r w:rsidRPr="00E8349A">
        <w:rPr>
          <w:rFonts w:asciiTheme="majorBidi" w:hAnsiTheme="majorBidi" w:cstheme="majorBidi"/>
          <w:sz w:val="24"/>
          <w:szCs w:val="24"/>
          <w:rtl/>
          <w:lang w:bidi="ar-EG"/>
        </w:rPr>
        <w:t>.</w:t>
      </w:r>
    </w:p>
    <w:p w14:paraId="77EC190E" w14:textId="324F19AD" w:rsidR="002F1714" w:rsidRPr="00E8349A" w:rsidRDefault="00C57C15" w:rsidP="00B403E8">
      <w:pPr>
        <w:pStyle w:val="ListParagraph"/>
        <w:numPr>
          <w:ilvl w:val="0"/>
          <w:numId w:val="34"/>
        </w:numPr>
        <w:bidi w:val="0"/>
        <w:rPr>
          <w:rFonts w:asciiTheme="majorBidi" w:hAnsiTheme="majorBidi" w:cstheme="majorBidi"/>
          <w:sz w:val="24"/>
          <w:szCs w:val="24"/>
          <w:lang w:bidi="ar-EG"/>
        </w:rPr>
      </w:pPr>
      <w:r w:rsidRPr="00E8349A">
        <w:rPr>
          <w:rFonts w:asciiTheme="majorBidi" w:hAnsiTheme="majorBidi" w:cstheme="majorBidi"/>
          <w:sz w:val="24"/>
          <w:szCs w:val="24"/>
          <w:lang w:bidi="ar-EG"/>
        </w:rPr>
        <w:t>Reconsider the targeting of Turkish civil society with the need to release the Turkish activist Osman Kavala.</w:t>
      </w:r>
    </w:p>
    <w:sectPr w:rsidR="002F1714" w:rsidRPr="00E8349A" w:rsidSect="0078744D">
      <w:footerReference w:type="default" r:id="rId8"/>
      <w:headerReference w:type="first" r:id="rId9"/>
      <w:footerReference w:type="first" r:id="rId10"/>
      <w:pgSz w:w="11906" w:h="16838" w:code="9"/>
      <w:pgMar w:top="992" w:right="992" w:bottom="992"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7DD5E9" w14:textId="77777777" w:rsidR="00236531" w:rsidRDefault="00236531" w:rsidP="00DA726A">
      <w:pPr>
        <w:spacing w:after="0" w:line="240" w:lineRule="auto"/>
      </w:pPr>
      <w:r>
        <w:separator/>
      </w:r>
    </w:p>
  </w:endnote>
  <w:endnote w:type="continuationSeparator" w:id="0">
    <w:p w14:paraId="5C7C0253" w14:textId="77777777" w:rsidR="00236531" w:rsidRDefault="00236531" w:rsidP="00DA7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02E081" w14:textId="0685A0E3" w:rsidR="00271EFB" w:rsidRDefault="00271EFB" w:rsidP="00271EFB">
    <w:pPr>
      <w:pStyle w:val="Footer"/>
      <w:jc w:val="center"/>
      <w:rPr>
        <w:lang w:bidi="ar-EG"/>
      </w:rPr>
    </w:pPr>
    <w:r w:rsidRPr="00BF5E63">
      <w:rPr>
        <w:b/>
        <w:bCs/>
        <w:sz w:val="28"/>
        <w:szCs w:val="28"/>
      </w:rPr>
      <w:fldChar w:fldCharType="begin"/>
    </w:r>
    <w:r w:rsidRPr="00BF5E63">
      <w:rPr>
        <w:b/>
        <w:bCs/>
        <w:sz w:val="28"/>
        <w:szCs w:val="28"/>
      </w:rPr>
      <w:instrText>PAGE   \* MERGEFORMAT</w:instrText>
    </w:r>
    <w:r w:rsidRPr="00BF5E63">
      <w:rPr>
        <w:b/>
        <w:bCs/>
        <w:sz w:val="28"/>
        <w:szCs w:val="28"/>
      </w:rPr>
      <w:fldChar w:fldCharType="separate"/>
    </w:r>
    <w:r w:rsidR="005D6BE0" w:rsidRPr="005D6BE0">
      <w:rPr>
        <w:b/>
        <w:bCs/>
        <w:noProof/>
        <w:sz w:val="28"/>
        <w:szCs w:val="28"/>
        <w:rtl/>
        <w:lang w:val="ar-SA"/>
      </w:rPr>
      <w:t>10</w:t>
    </w:r>
    <w:r w:rsidRPr="00BF5E63">
      <w:rPr>
        <w:b/>
        <w:bCs/>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EE53FC" w14:textId="71BB23CC" w:rsidR="0078744D" w:rsidRDefault="00B24672" w:rsidP="0078744D">
    <w:pPr>
      <w:pStyle w:val="Footer"/>
      <w:rPr>
        <w:rtl/>
        <w:lang w:bidi="ar-EG"/>
      </w:rPr>
    </w:pPr>
    <w:r>
      <w:rPr>
        <w:noProof/>
        <w:rtl/>
      </w:rPr>
      <mc:AlternateContent>
        <mc:Choice Requires="wps">
          <w:drawing>
            <wp:anchor distT="0" distB="0" distL="114300" distR="114300" simplePos="0" relativeHeight="251657216" behindDoc="0" locked="0" layoutInCell="1" allowOverlap="1" wp14:anchorId="37B303E1" wp14:editId="37CDEAF2">
              <wp:simplePos x="0" y="0"/>
              <wp:positionH relativeFrom="column">
                <wp:posOffset>-197485</wp:posOffset>
              </wp:positionH>
              <wp:positionV relativeFrom="paragraph">
                <wp:posOffset>105410</wp:posOffset>
              </wp:positionV>
              <wp:extent cx="6753225" cy="143827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3225" cy="14382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1B8F5821" w14:textId="77777777" w:rsidTr="00F109FB">
                            <w:trPr>
                              <w:trHeight w:val="340"/>
                            </w:trPr>
                            <w:tc>
                              <w:tcPr>
                                <w:tcW w:w="10214" w:type="dxa"/>
                                <w:gridSpan w:val="5"/>
                                <w:tcBorders>
                                  <w:bottom w:val="nil"/>
                                </w:tcBorders>
                                <w:vAlign w:val="center"/>
                              </w:tcPr>
                              <w:p w14:paraId="06A5A3F3"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2E50327D" w14:textId="77777777" w:rsidTr="00F109FB">
                            <w:trPr>
                              <w:trHeight w:val="340"/>
                            </w:trPr>
                            <w:tc>
                              <w:tcPr>
                                <w:tcW w:w="10214" w:type="dxa"/>
                                <w:gridSpan w:val="5"/>
                                <w:tcBorders>
                                  <w:bottom w:val="nil"/>
                                </w:tcBorders>
                                <w:vAlign w:val="center"/>
                              </w:tcPr>
                              <w:p w14:paraId="65349BF7"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065802DF" w14:textId="77777777" w:rsidTr="0078744D">
                            <w:trPr>
                              <w:trHeight w:val="340"/>
                            </w:trPr>
                            <w:tc>
                              <w:tcPr>
                                <w:tcW w:w="10214" w:type="dxa"/>
                                <w:gridSpan w:val="5"/>
                                <w:tcBorders>
                                  <w:bottom w:val="nil"/>
                                </w:tcBorders>
                                <w:vAlign w:val="center"/>
                              </w:tcPr>
                              <w:p w14:paraId="55ADC47E"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531B15ED" w14:textId="77777777" w:rsidTr="0078744D">
                            <w:trPr>
                              <w:trHeight w:val="340"/>
                            </w:trPr>
                            <w:tc>
                              <w:tcPr>
                                <w:tcW w:w="7938" w:type="dxa"/>
                                <w:gridSpan w:val="3"/>
                                <w:tcBorders>
                                  <w:bottom w:val="nil"/>
                                  <w:right w:val="single" w:sz="12" w:space="0" w:color="808080" w:themeColor="background1" w:themeShade="80"/>
                                </w:tcBorders>
                                <w:vAlign w:val="center"/>
                              </w:tcPr>
                              <w:p w14:paraId="7972EA78"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4899E60B"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78744D" w:rsidRPr="009E5A85" w14:paraId="6C1786AD" w14:textId="77777777" w:rsidTr="0078744D">
                            <w:trPr>
                              <w:trHeight w:val="340"/>
                            </w:trPr>
                            <w:tc>
                              <w:tcPr>
                                <w:tcW w:w="7387" w:type="dxa"/>
                                <w:gridSpan w:val="2"/>
                                <w:tcBorders>
                                  <w:bottom w:val="nil"/>
                                  <w:right w:val="single" w:sz="12" w:space="0" w:color="7F7F7F"/>
                                </w:tcBorders>
                                <w:vAlign w:val="center"/>
                              </w:tcPr>
                              <w:p w14:paraId="51250E72"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15A81417"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4E50B7B2" w14:textId="77777777" w:rsidTr="0078744D">
                            <w:trPr>
                              <w:trHeight w:val="340"/>
                            </w:trPr>
                            <w:tc>
                              <w:tcPr>
                                <w:tcW w:w="5119" w:type="dxa"/>
                                <w:tcBorders>
                                  <w:right w:val="single" w:sz="12" w:space="0" w:color="7F7F7F"/>
                                </w:tcBorders>
                                <w:vAlign w:val="center"/>
                              </w:tcPr>
                              <w:p w14:paraId="5D969042"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74292617"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9A732B2"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09A40A20" w14:textId="77777777" w:rsidR="0078744D" w:rsidRPr="007F1F7C" w:rsidRDefault="0078744D" w:rsidP="0078744D">
                          <w:pPr>
                            <w:spacing w:after="0" w:line="240" w:lineRule="auto"/>
                            <w:jc w:val="center"/>
                            <w:rPr>
                              <w:rFonts w:ascii="Times New Roman" w:hAnsi="Times New Roman" w:cs="Times New Roman"/>
                              <w:rtl/>
                              <w:lang w:bidi="ar-EG"/>
                            </w:rPr>
                          </w:pPr>
                        </w:p>
                        <w:p w14:paraId="752514A9" w14:textId="77777777" w:rsidR="0078744D" w:rsidRPr="00DD2355" w:rsidRDefault="0078744D" w:rsidP="0078744D">
                          <w:pPr>
                            <w:spacing w:after="0" w:line="240" w:lineRule="auto"/>
                            <w:rPr>
                              <w:lang w:bidi="ar-EG"/>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7B303E1" id="_x0000_t202" coordsize="21600,21600" o:spt="202" path="m,l,21600r21600,l21600,xe">
              <v:stroke joinstyle="miter"/>
              <v:path gradientshapeok="t" o:connecttype="rect"/>
            </v:shapetype>
            <v:shape id="Text Box 2" o:spid="_x0000_s1026" type="#_x0000_t202" style="position:absolute;left:0;text-align:left;margin-left:-15.55pt;margin-top:8.3pt;width:531.75pt;height:113.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43LtgIAALo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" filled="f" stroked="f">
              <v:textbox>
                <w:txbxContent>
                  <w:tbl>
                    <w:tblPr>
                      <w:bidiVisual/>
                      <w:tblW w:w="10214" w:type="dxa"/>
                      <w:tblInd w:w="106" w:type="dxa"/>
                      <w:tblBorders>
                        <w:insideV w:val="single" w:sz="12" w:space="0" w:color="000000"/>
                      </w:tblBorders>
                      <w:tblLook w:val="04A0" w:firstRow="1" w:lastRow="0" w:firstColumn="1" w:lastColumn="0" w:noHBand="0" w:noVBand="1"/>
                    </w:tblPr>
                    <w:tblGrid>
                      <w:gridCol w:w="5119"/>
                      <w:gridCol w:w="2268"/>
                      <w:gridCol w:w="551"/>
                      <w:gridCol w:w="16"/>
                      <w:gridCol w:w="2260"/>
                    </w:tblGrid>
                    <w:tr w:rsidR="0078744D" w:rsidRPr="009E5A85" w14:paraId="1B8F5821" w14:textId="77777777" w:rsidTr="00F109FB">
                      <w:trPr>
                        <w:trHeight w:val="340"/>
                      </w:trPr>
                      <w:tc>
                        <w:tcPr>
                          <w:tcW w:w="10214" w:type="dxa"/>
                          <w:gridSpan w:val="5"/>
                          <w:tcBorders>
                            <w:bottom w:val="nil"/>
                          </w:tcBorders>
                          <w:vAlign w:val="center"/>
                        </w:tcPr>
                        <w:p w14:paraId="06A5A3F3" w14:textId="77777777" w:rsidR="0078744D" w:rsidRPr="009E5A85" w:rsidRDefault="0078744D" w:rsidP="00F109FB">
                          <w:pPr>
                            <w:spacing w:after="0" w:line="240" w:lineRule="auto"/>
                            <w:rPr>
                              <w:rStyle w:val="apple-style-span"/>
                              <w:b/>
                              <w:bCs/>
                              <w:color w:val="000066"/>
                              <w:sz w:val="20"/>
                              <w:szCs w:val="20"/>
                              <w:rtl/>
                              <w:lang w:bidi="ar-EG"/>
                            </w:rPr>
                          </w:pPr>
                          <w:r w:rsidRPr="009E5A85">
                            <w:rPr>
                              <w:rFonts w:ascii="Times New Roman" w:hAnsi="Times New Roman" w:cs="Times New Roman"/>
                              <w:b/>
                              <w:bCs/>
                              <w:color w:val="000066"/>
                              <w:sz w:val="20"/>
                              <w:szCs w:val="20"/>
                              <w:rtl/>
                            </w:rPr>
                            <w:t>المنظمة حاصلة على المركز الاستشاري الخاص في المجلس الاقتصادي والاجتماعي منذ 2016</w:t>
                          </w:r>
                        </w:p>
                      </w:tc>
                    </w:tr>
                    <w:tr w:rsidR="0078744D" w:rsidRPr="009E5A85" w14:paraId="2E50327D" w14:textId="77777777" w:rsidTr="00F109FB">
                      <w:trPr>
                        <w:trHeight w:val="340"/>
                      </w:trPr>
                      <w:tc>
                        <w:tcPr>
                          <w:tcW w:w="10214" w:type="dxa"/>
                          <w:gridSpan w:val="5"/>
                          <w:tcBorders>
                            <w:bottom w:val="nil"/>
                          </w:tcBorders>
                          <w:vAlign w:val="center"/>
                        </w:tcPr>
                        <w:p w14:paraId="65349BF7" w14:textId="77777777" w:rsidR="0078744D" w:rsidRPr="009E5A85" w:rsidRDefault="0078744D" w:rsidP="0049712C">
                          <w:pPr>
                            <w:bidi w:val="0"/>
                            <w:spacing w:after="0" w:line="240" w:lineRule="auto"/>
                            <w:jc w:val="both"/>
                            <w:rPr>
                              <w:rStyle w:val="apple-style-span"/>
                              <w:b/>
                              <w:bCs/>
                              <w:color w:val="000066"/>
                              <w:sz w:val="20"/>
                              <w:szCs w:val="20"/>
                            </w:rPr>
                          </w:pPr>
                          <w:r w:rsidRPr="009E5A85">
                            <w:rPr>
                              <w:rFonts w:ascii="Times New Roman" w:hAnsi="Times New Roman" w:cs="Times New Roman"/>
                              <w:b/>
                              <w:bCs/>
                              <w:color w:val="000066"/>
                              <w:sz w:val="20"/>
                              <w:szCs w:val="20"/>
                            </w:rPr>
                            <w:t>Organization in special consultative status with the Economic and Social Council since 2016</w:t>
                          </w:r>
                        </w:p>
                      </w:tc>
                    </w:tr>
                    <w:tr w:rsidR="0078744D" w:rsidRPr="009E5A85" w14:paraId="065802DF" w14:textId="77777777" w:rsidTr="0078744D">
                      <w:trPr>
                        <w:trHeight w:val="340"/>
                      </w:trPr>
                      <w:tc>
                        <w:tcPr>
                          <w:tcW w:w="10214" w:type="dxa"/>
                          <w:gridSpan w:val="5"/>
                          <w:tcBorders>
                            <w:bottom w:val="nil"/>
                          </w:tcBorders>
                          <w:vAlign w:val="center"/>
                        </w:tcPr>
                        <w:p w14:paraId="55ADC47E" w14:textId="77777777" w:rsidR="0078744D" w:rsidRPr="007F1F7C" w:rsidRDefault="0078744D" w:rsidP="0078744D">
                          <w:pPr>
                            <w:bidi w:val="0"/>
                            <w:spacing w:after="0" w:line="240" w:lineRule="auto"/>
                            <w:suppressOverlap/>
                            <w:rPr>
                              <w:rStyle w:val="apple-style-span"/>
                              <w:color w:val="FF0000"/>
                              <w:sz w:val="20"/>
                              <w:szCs w:val="20"/>
                            </w:rPr>
                          </w:pPr>
                          <w:r w:rsidRPr="007F1F7C">
                            <w:rPr>
                              <w:rFonts w:ascii="Times New Roman" w:eastAsia="Times New Roman" w:hAnsi="Times New Roman" w:cs="Times New Roman"/>
                              <w:color w:val="FF0000"/>
                              <w:sz w:val="20"/>
                              <w:szCs w:val="20"/>
                            </w:rPr>
                            <w:t>Address:</w:t>
                          </w:r>
                          <w:r w:rsidRPr="007F1F7C">
                            <w:rPr>
                              <w:rFonts w:ascii="Times New Roman" w:eastAsia="Times New Roman" w:hAnsi="Times New Roman" w:cs="Times New Roman"/>
                              <w:color w:val="002060"/>
                              <w:sz w:val="20"/>
                              <w:szCs w:val="20"/>
                            </w:rPr>
                            <w:t xml:space="preserve"> </w:t>
                          </w:r>
                          <w:r w:rsidRPr="007F1F7C">
                            <w:rPr>
                              <w:rFonts w:ascii="Times New Roman" w:eastAsia="Times New Roman" w:hAnsi="Times New Roman" w:cs="Times New Roman"/>
                              <w:color w:val="000000"/>
                              <w:sz w:val="20"/>
                              <w:szCs w:val="20"/>
                            </w:rPr>
                            <w:t>148 MisrHelwan El-Zyrae Road , El Matbaa</w:t>
                          </w:r>
                          <w:r w:rsidRPr="007F1F7C">
                            <w:rPr>
                              <w:rFonts w:ascii="Times New Roman" w:eastAsia="Times New Roman" w:hAnsi="Times New Roman" w:cs="Times New Roman"/>
                              <w:color w:val="000000"/>
                              <w:sz w:val="20"/>
                              <w:szCs w:val="20"/>
                              <w:rtl/>
                            </w:rPr>
                            <w:t xml:space="preserve"> </w:t>
                          </w:r>
                          <w:r w:rsidRPr="007F1F7C">
                            <w:rPr>
                              <w:rFonts w:ascii="Times New Roman" w:eastAsia="Times New Roman" w:hAnsi="Times New Roman" w:cs="Times New Roman"/>
                              <w:color w:val="000000"/>
                              <w:sz w:val="20"/>
                              <w:szCs w:val="20"/>
                            </w:rPr>
                            <w:t>Sq, Hadayek El Maadi, 4</w:t>
                          </w:r>
                          <w:r w:rsidRPr="007F1F7C">
                            <w:rPr>
                              <w:rFonts w:ascii="Times New Roman" w:eastAsia="Times New Roman" w:hAnsi="Times New Roman" w:cs="Times New Roman"/>
                              <w:color w:val="000000"/>
                              <w:sz w:val="20"/>
                              <w:szCs w:val="20"/>
                              <w:vertAlign w:val="superscript"/>
                            </w:rPr>
                            <w:t>th</w:t>
                          </w:r>
                          <w:r w:rsidRPr="007F1F7C">
                            <w:rPr>
                              <w:rFonts w:ascii="Times New Roman" w:eastAsia="Times New Roman" w:hAnsi="Times New Roman" w:cs="Times New Roman"/>
                              <w:color w:val="000000"/>
                              <w:sz w:val="20"/>
                              <w:szCs w:val="20"/>
                            </w:rPr>
                            <w:t xml:space="preserve"> Floor, No 41 , Cairo, Egypt</w:t>
                          </w:r>
                          <w:r w:rsidRPr="007F1F7C">
                            <w:rPr>
                              <w:rFonts w:ascii="Times New Roman" w:eastAsia="Times New Roman" w:hAnsi="Times New Roman" w:cs="Times New Roman"/>
                              <w:color w:val="FF0000"/>
                              <w:sz w:val="20"/>
                              <w:szCs w:val="20"/>
                            </w:rPr>
                            <w:t xml:space="preserve"> </w:t>
                          </w:r>
                        </w:p>
                      </w:tc>
                    </w:tr>
                    <w:tr w:rsidR="0078744D" w:rsidRPr="009E5A85" w14:paraId="531B15ED" w14:textId="77777777" w:rsidTr="0078744D">
                      <w:trPr>
                        <w:trHeight w:val="340"/>
                      </w:trPr>
                      <w:tc>
                        <w:tcPr>
                          <w:tcW w:w="7938" w:type="dxa"/>
                          <w:gridSpan w:val="3"/>
                          <w:tcBorders>
                            <w:bottom w:val="nil"/>
                            <w:right w:val="single" w:sz="12" w:space="0" w:color="808080" w:themeColor="background1" w:themeShade="80"/>
                          </w:tcBorders>
                          <w:vAlign w:val="center"/>
                        </w:tcPr>
                        <w:p w14:paraId="7972EA78" w14:textId="77777777" w:rsidR="0078744D" w:rsidRPr="007F1F7C" w:rsidRDefault="0078744D" w:rsidP="00F109FB">
                          <w:pPr>
                            <w:spacing w:after="0" w:line="240" w:lineRule="auto"/>
                            <w:suppressOverlap/>
                            <w:jc w:val="both"/>
                            <w:rPr>
                              <w:rFonts w:ascii="Times New Roman" w:eastAsia="Times New Roman" w:hAnsi="Times New Roman" w:cs="Times New Roman"/>
                              <w:b/>
                              <w:bCs/>
                              <w:color w:val="FF0000"/>
                              <w:sz w:val="20"/>
                              <w:szCs w:val="20"/>
                              <w:rtl/>
                              <w:lang w:bidi="ar-EG"/>
                            </w:rPr>
                          </w:pPr>
                          <w:r w:rsidRPr="009E5A85">
                            <w:rPr>
                              <w:rFonts w:ascii="Times New Roman" w:hAnsi="Times New Roman" w:cs="Times New Roman"/>
                              <w:b/>
                              <w:bCs/>
                              <w:color w:val="000000"/>
                              <w:sz w:val="20"/>
                              <w:szCs w:val="20"/>
                              <w:rtl/>
                              <w:lang w:bidi="ar-EG"/>
                            </w:rPr>
                            <w:t>148 طريق مصر حلوان الزراعي - المطبعة – ح المعادي - الدور الرابع - شقة 41 - القاهرة</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404040"/>
                            </w:rPr>
                            <w:t>|</w:t>
                          </w:r>
                          <w:r w:rsidRPr="009E5A85">
                            <w:rPr>
                              <w:rFonts w:ascii="Times New Roman" w:hAnsi="Times New Roman" w:cs="Times New Roman"/>
                              <w:b/>
                              <w:bCs/>
                              <w:color w:val="666666"/>
                              <w:sz w:val="20"/>
                              <w:szCs w:val="20"/>
                              <w:rtl/>
                            </w:rPr>
                            <w:t xml:space="preserve"> </w:t>
                          </w:r>
                          <w:r w:rsidRPr="009E5A85">
                            <w:rPr>
                              <w:rFonts w:ascii="Times New Roman" w:hAnsi="Times New Roman" w:cs="Times New Roman"/>
                              <w:b/>
                              <w:bCs/>
                              <w:color w:val="FF0000"/>
                              <w:sz w:val="20"/>
                              <w:szCs w:val="20"/>
                              <w:rtl/>
                              <w:lang w:bidi="ar-EG"/>
                            </w:rPr>
                            <w:t>ص.ب :</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490</w:t>
                          </w:r>
                          <w:r w:rsidRPr="009E5A85">
                            <w:rPr>
                              <w:rFonts w:ascii="Times New Roman" w:hAnsi="Times New Roman" w:cs="Times New Roman"/>
                              <w:b/>
                              <w:bCs/>
                              <w:color w:val="002060"/>
                              <w:sz w:val="20"/>
                              <w:szCs w:val="20"/>
                              <w:rtl/>
                              <w:lang w:bidi="ar-EG"/>
                            </w:rPr>
                            <w:t xml:space="preserve"> </w:t>
                          </w:r>
                          <w:r w:rsidRPr="009E5A85">
                            <w:rPr>
                              <w:rFonts w:ascii="Times New Roman" w:hAnsi="Times New Roman" w:cs="Times New Roman"/>
                              <w:b/>
                              <w:bCs/>
                              <w:color w:val="000000"/>
                              <w:sz w:val="20"/>
                              <w:szCs w:val="20"/>
                              <w:rtl/>
                              <w:lang w:bidi="ar-EG"/>
                            </w:rPr>
                            <w:t>المعادي</w:t>
                          </w:r>
                        </w:p>
                      </w:tc>
                      <w:tc>
                        <w:tcPr>
                          <w:tcW w:w="2276" w:type="dxa"/>
                          <w:gridSpan w:val="2"/>
                          <w:tcBorders>
                            <w:left w:val="single" w:sz="12" w:space="0" w:color="808080" w:themeColor="background1" w:themeShade="80"/>
                            <w:bottom w:val="nil"/>
                          </w:tcBorders>
                          <w:vAlign w:val="center"/>
                        </w:tcPr>
                        <w:p w14:paraId="4899E60B" w14:textId="77777777" w:rsidR="0078744D" w:rsidRPr="007F1F7C" w:rsidRDefault="0078744D" w:rsidP="00F109FB">
                          <w:pPr>
                            <w:spacing w:after="0" w:line="240" w:lineRule="auto"/>
                            <w:suppressOverlap/>
                            <w:jc w:val="right"/>
                            <w:rPr>
                              <w:rFonts w:ascii="Times New Roman" w:eastAsia="Times New Roman" w:hAnsi="Times New Roman" w:cs="Times New Roman"/>
                              <w:color w:val="FF0000"/>
                              <w:sz w:val="20"/>
                              <w:szCs w:val="20"/>
                            </w:rPr>
                          </w:pPr>
                          <w:r w:rsidRPr="007F1F7C">
                            <w:rPr>
                              <w:rFonts w:ascii="Times New Roman" w:eastAsia="Times New Roman" w:hAnsi="Times New Roman" w:cs="Times New Roman"/>
                              <w:color w:val="FF0000"/>
                              <w:sz w:val="20"/>
                              <w:szCs w:val="20"/>
                            </w:rPr>
                            <w:t xml:space="preserve">PO Box : </w:t>
                          </w:r>
                          <w:r w:rsidRPr="007F1F7C">
                            <w:rPr>
                              <w:rFonts w:ascii="Times New Roman" w:eastAsia="Times New Roman" w:hAnsi="Times New Roman" w:cs="Times New Roman"/>
                              <w:color w:val="000000"/>
                              <w:sz w:val="20"/>
                              <w:szCs w:val="20"/>
                            </w:rPr>
                            <w:t>490 El Maadi</w:t>
                          </w:r>
                        </w:p>
                      </w:tc>
                    </w:tr>
                    <w:tr w:rsidR="0078744D" w:rsidRPr="009E5A85" w14:paraId="6C1786AD" w14:textId="77777777" w:rsidTr="0078744D">
                      <w:trPr>
                        <w:trHeight w:val="340"/>
                      </w:trPr>
                      <w:tc>
                        <w:tcPr>
                          <w:tcW w:w="7387" w:type="dxa"/>
                          <w:gridSpan w:val="2"/>
                          <w:tcBorders>
                            <w:bottom w:val="nil"/>
                            <w:right w:val="single" w:sz="12" w:space="0" w:color="7F7F7F"/>
                          </w:tcBorders>
                          <w:vAlign w:val="center"/>
                        </w:tcPr>
                        <w:p w14:paraId="51250E72"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E-mail</w:t>
                          </w:r>
                          <w:r w:rsidRPr="007F1F7C">
                            <w:rPr>
                              <w:rFonts w:ascii="Times New Roman" w:eastAsia="Times New Roman" w:hAnsi="Times New Roman" w:cs="Times New Roman"/>
                              <w:color w:val="000000"/>
                              <w:sz w:val="20"/>
                              <w:szCs w:val="20"/>
                            </w:rPr>
                            <w:t> </w:t>
                          </w:r>
                          <w:r w:rsidRPr="007F1F7C">
                            <w:rPr>
                              <w:rFonts w:ascii="Times New Roman" w:eastAsia="Times New Roman" w:hAnsi="Times New Roman" w:cs="Times New Roman"/>
                              <w:color w:val="FF0000"/>
                              <w:sz w:val="20"/>
                              <w:szCs w:val="20"/>
                            </w:rPr>
                            <w:t>:</w:t>
                          </w:r>
                          <w:r w:rsidRPr="009E5A85">
                            <w:rPr>
                              <w:rStyle w:val="apple-style-span"/>
                              <w:color w:val="0000FF"/>
                              <w:sz w:val="20"/>
                              <w:szCs w:val="20"/>
                            </w:rPr>
                            <w:t xml:space="preserve"> </w:t>
                          </w:r>
                          <w:r w:rsidRPr="009E5A85">
                            <w:rPr>
                              <w:rStyle w:val="apple-style-span"/>
                              <w:color w:val="000000"/>
                              <w:sz w:val="20"/>
                              <w:szCs w:val="20"/>
                            </w:rPr>
                            <w:t>maat@maatpeace.org</w:t>
                          </w:r>
                          <w:r w:rsidRPr="009E5A85">
                            <w:rPr>
                              <w:rStyle w:val="apple-style-span"/>
                              <w:color w:val="000000"/>
                              <w:sz w:val="20"/>
                              <w:szCs w:val="20"/>
                              <w:rtl/>
                            </w:rPr>
                            <w:t xml:space="preserve">  </w:t>
                          </w:r>
                        </w:p>
                      </w:tc>
                      <w:tc>
                        <w:tcPr>
                          <w:tcW w:w="2827" w:type="dxa"/>
                          <w:gridSpan w:val="3"/>
                          <w:tcBorders>
                            <w:left w:val="single" w:sz="12" w:space="0" w:color="7F7F7F"/>
                            <w:bottom w:val="nil"/>
                          </w:tcBorders>
                          <w:vAlign w:val="center"/>
                        </w:tcPr>
                        <w:p w14:paraId="15A81417" w14:textId="77777777" w:rsidR="0078744D" w:rsidRPr="007F1F7C" w:rsidRDefault="0078744D" w:rsidP="0078744D">
                          <w:pPr>
                            <w:spacing w:after="0" w:line="240" w:lineRule="auto"/>
                            <w:suppressOverlap/>
                            <w:jc w:val="right"/>
                            <w:rPr>
                              <w:rStyle w:val="apple-style-span"/>
                              <w:color w:val="002060"/>
                              <w:sz w:val="20"/>
                              <w:szCs w:val="20"/>
                              <w:rtl/>
                              <w:lang w:bidi="ar-EG"/>
                            </w:rPr>
                          </w:pPr>
                          <w:r w:rsidRPr="007F1F7C">
                            <w:rPr>
                              <w:rFonts w:ascii="Times New Roman" w:eastAsia="Times New Roman" w:hAnsi="Times New Roman" w:cs="Times New Roman"/>
                              <w:color w:val="FF0000"/>
                              <w:sz w:val="20"/>
                              <w:szCs w:val="20"/>
                            </w:rPr>
                            <w:t>Website:</w:t>
                          </w:r>
                          <w:r w:rsidRPr="007F1F7C">
                            <w:rPr>
                              <w:rFonts w:ascii="Times New Roman" w:eastAsia="Times New Roman" w:hAnsi="Times New Roman" w:cs="Times New Roman"/>
                              <w:color w:val="0000FF"/>
                              <w:sz w:val="20"/>
                              <w:szCs w:val="20"/>
                            </w:rPr>
                            <w:t xml:space="preserve"> </w:t>
                          </w:r>
                          <w:r w:rsidRPr="007F1F7C">
                            <w:rPr>
                              <w:rFonts w:ascii="Times New Roman" w:eastAsia="Times New Roman" w:hAnsi="Times New Roman" w:cs="Times New Roman"/>
                              <w:color w:val="000000"/>
                              <w:sz w:val="20"/>
                              <w:szCs w:val="20"/>
                            </w:rPr>
                            <w:t>www.maatpeace.org </w:t>
                          </w:r>
                        </w:p>
                      </w:tc>
                    </w:tr>
                    <w:tr w:rsidR="0078744D" w:rsidRPr="009E5A85" w14:paraId="4E50B7B2" w14:textId="77777777" w:rsidTr="0078744D">
                      <w:trPr>
                        <w:trHeight w:val="340"/>
                      </w:trPr>
                      <w:tc>
                        <w:tcPr>
                          <w:tcW w:w="5119" w:type="dxa"/>
                          <w:tcBorders>
                            <w:right w:val="single" w:sz="12" w:space="0" w:color="7F7F7F"/>
                          </w:tcBorders>
                          <w:vAlign w:val="center"/>
                        </w:tcPr>
                        <w:p w14:paraId="5D969042" w14:textId="77777777" w:rsidR="0078744D" w:rsidRPr="009E5A85" w:rsidRDefault="0078744D" w:rsidP="0078744D">
                          <w:pPr>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Mob.</w:t>
                          </w:r>
                          <w:r w:rsidRPr="009E5A85">
                            <w:rPr>
                              <w:rStyle w:val="apple-style-span"/>
                              <w:color w:val="002060"/>
                              <w:sz w:val="20"/>
                              <w:szCs w:val="20"/>
                            </w:rPr>
                            <w:t xml:space="preserve"> +</w:t>
                          </w:r>
                          <w:r w:rsidRPr="009E5A85">
                            <w:rPr>
                              <w:rStyle w:val="apple-style-span"/>
                              <w:color w:val="000000"/>
                              <w:sz w:val="20"/>
                              <w:szCs w:val="20"/>
                            </w:rPr>
                            <w:t>201226521170</w:t>
                          </w:r>
                        </w:p>
                      </w:tc>
                      <w:tc>
                        <w:tcPr>
                          <w:tcW w:w="2835" w:type="dxa"/>
                          <w:gridSpan w:val="3"/>
                          <w:tcBorders>
                            <w:left w:val="single" w:sz="12" w:space="0" w:color="7F7F7F"/>
                            <w:right w:val="single" w:sz="12" w:space="0" w:color="7F7F7F"/>
                          </w:tcBorders>
                          <w:vAlign w:val="center"/>
                        </w:tcPr>
                        <w:p w14:paraId="74292617" w14:textId="77777777" w:rsidR="0078744D" w:rsidRPr="009E5A85" w:rsidRDefault="0078744D" w:rsidP="0078744D">
                          <w:pPr>
                            <w:bidi w:val="0"/>
                            <w:spacing w:after="0" w:line="240" w:lineRule="auto"/>
                            <w:jc w:val="right"/>
                            <w:rPr>
                              <w:rFonts w:ascii="Times New Roman" w:hAnsi="Times New Roman" w:cs="Times New Roman"/>
                              <w:sz w:val="20"/>
                              <w:szCs w:val="20"/>
                              <w:rtl/>
                              <w:lang w:bidi="ar-EG"/>
                            </w:rPr>
                          </w:pPr>
                          <w:r w:rsidRPr="009E5A85">
                            <w:rPr>
                              <w:rStyle w:val="apple-style-span"/>
                              <w:color w:val="FF0000"/>
                              <w:sz w:val="20"/>
                              <w:szCs w:val="20"/>
                            </w:rPr>
                            <w:t>Telefax</w:t>
                          </w:r>
                          <w:r w:rsidRPr="009E5A85">
                            <w:rPr>
                              <w:rStyle w:val="apple-style-span"/>
                              <w:color w:val="000000"/>
                              <w:sz w:val="20"/>
                              <w:szCs w:val="20"/>
                              <w:rtl/>
                            </w:rPr>
                            <w:t>.</w:t>
                          </w:r>
                          <w:r w:rsidRPr="009E5A85">
                            <w:rPr>
                              <w:rStyle w:val="apple-style-span"/>
                              <w:color w:val="000000"/>
                              <w:sz w:val="20"/>
                              <w:szCs w:val="20"/>
                            </w:rPr>
                            <w:t xml:space="preserve"> 00 (20) (2) 25344707</w:t>
                          </w:r>
                        </w:p>
                      </w:tc>
                      <w:tc>
                        <w:tcPr>
                          <w:tcW w:w="2260" w:type="dxa"/>
                          <w:tcBorders>
                            <w:left w:val="single" w:sz="12" w:space="0" w:color="7F7F7F"/>
                          </w:tcBorders>
                          <w:vAlign w:val="center"/>
                        </w:tcPr>
                        <w:p w14:paraId="69A732B2" w14:textId="77777777" w:rsidR="0078744D" w:rsidRPr="009E5A85" w:rsidRDefault="0078744D" w:rsidP="0078744D">
                          <w:pPr>
                            <w:spacing w:after="0" w:line="240" w:lineRule="auto"/>
                            <w:jc w:val="right"/>
                            <w:rPr>
                              <w:rFonts w:ascii="Times New Roman" w:hAnsi="Times New Roman" w:cs="Times New Roman"/>
                              <w:sz w:val="20"/>
                              <w:szCs w:val="20"/>
                              <w:rtl/>
                            </w:rPr>
                          </w:pPr>
                          <w:r w:rsidRPr="009E5A85">
                            <w:rPr>
                              <w:rStyle w:val="apple-style-span"/>
                              <w:color w:val="FF0000"/>
                              <w:sz w:val="20"/>
                              <w:szCs w:val="20"/>
                            </w:rPr>
                            <w:t>Tel.</w:t>
                          </w:r>
                          <w:r w:rsidRPr="009E5A85">
                            <w:rPr>
                              <w:rStyle w:val="apple-style-span"/>
                              <w:color w:val="002060"/>
                              <w:sz w:val="20"/>
                              <w:szCs w:val="20"/>
                            </w:rPr>
                            <w:t xml:space="preserve"> </w:t>
                          </w:r>
                          <w:r w:rsidRPr="009E5A85">
                            <w:rPr>
                              <w:rStyle w:val="apple-style-span"/>
                              <w:color w:val="000000"/>
                              <w:sz w:val="20"/>
                              <w:szCs w:val="20"/>
                            </w:rPr>
                            <w:t>00(20) (2) 25344706</w:t>
                          </w:r>
                        </w:p>
                      </w:tc>
                    </w:tr>
                  </w:tbl>
                  <w:p w14:paraId="09A40A20" w14:textId="77777777" w:rsidR="0078744D" w:rsidRPr="007F1F7C" w:rsidRDefault="0078744D" w:rsidP="0078744D">
                    <w:pPr>
                      <w:spacing w:after="0" w:line="240" w:lineRule="auto"/>
                      <w:jc w:val="center"/>
                      <w:rPr>
                        <w:rFonts w:ascii="Times New Roman" w:hAnsi="Times New Roman" w:cs="Times New Roman"/>
                        <w:rtl/>
                        <w:lang w:bidi="ar-EG"/>
                      </w:rPr>
                    </w:pPr>
                  </w:p>
                  <w:p w14:paraId="752514A9" w14:textId="77777777" w:rsidR="0078744D" w:rsidRPr="00DD2355" w:rsidRDefault="0078744D" w:rsidP="0078744D">
                    <w:pPr>
                      <w:spacing w:after="0" w:line="240" w:lineRule="auto"/>
                      <w:rPr>
                        <w:lang w:bidi="ar-EG"/>
                      </w:rPr>
                    </w:pPr>
                  </w:p>
                </w:txbxContent>
              </v:textbox>
            </v:shape>
          </w:pict>
        </mc:Fallback>
      </mc:AlternateContent>
    </w:r>
    <w:r>
      <w:rPr>
        <w:noProof/>
        <w:rtl/>
      </w:rPr>
      <mc:AlternateContent>
        <mc:Choice Requires="wps">
          <w:drawing>
            <wp:anchor distT="4294967295" distB="4294967295" distL="114300" distR="114300" simplePos="0" relativeHeight="251660288" behindDoc="1" locked="0" layoutInCell="1" allowOverlap="1" wp14:anchorId="69A8AA99" wp14:editId="6C356B93">
              <wp:simplePos x="0" y="0"/>
              <wp:positionH relativeFrom="column">
                <wp:posOffset>-107950</wp:posOffset>
              </wp:positionH>
              <wp:positionV relativeFrom="paragraph">
                <wp:posOffset>83819</wp:posOffset>
              </wp:positionV>
              <wp:extent cx="6659880" cy="0"/>
              <wp:effectExtent l="19050" t="19050" r="0" b="0"/>
              <wp:wrapNone/>
              <wp:docPr id="2"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59880" cy="0"/>
                      </a:xfrm>
                      <a:prstGeom prst="line">
                        <a:avLst/>
                      </a:prstGeom>
                      <a:noFill/>
                      <a:ln w="28575">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8A166E" id="Line 1" o:spid="_x0000_s1026" style="position:absolute;left:0;text-align:left;flip:x;z-index:-2516561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5pt,6.6pt" to="515.9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" strokecolor="red" strokeweight="2.25pt"/>
          </w:pict>
        </mc:Fallback>
      </mc:AlternateContent>
    </w:r>
  </w:p>
  <w:p w14:paraId="4F18A1C5" w14:textId="77777777" w:rsidR="0078744D" w:rsidRDefault="0078744D" w:rsidP="0078744D">
    <w:pPr>
      <w:pStyle w:val="Footer"/>
      <w:rPr>
        <w:rtl/>
        <w:lang w:bidi="ar-EG"/>
      </w:rPr>
    </w:pPr>
  </w:p>
  <w:p w14:paraId="7F02D762" w14:textId="77777777" w:rsidR="0078744D" w:rsidRDefault="0078744D" w:rsidP="0078744D">
    <w:pPr>
      <w:pStyle w:val="Footer"/>
      <w:rPr>
        <w:rtl/>
        <w:lang w:bidi="ar-EG"/>
      </w:rPr>
    </w:pPr>
  </w:p>
  <w:p w14:paraId="2B0DBC1F" w14:textId="77777777" w:rsidR="0078744D" w:rsidRDefault="0078744D" w:rsidP="0078744D">
    <w:pPr>
      <w:pStyle w:val="Footer"/>
      <w:rPr>
        <w:rtl/>
        <w:lang w:bidi="ar-EG"/>
      </w:rPr>
    </w:pPr>
  </w:p>
  <w:p w14:paraId="48F6ABEE" w14:textId="77777777" w:rsidR="0078744D" w:rsidRDefault="0078744D" w:rsidP="0078744D"/>
  <w:p w14:paraId="3A2EABEB" w14:textId="77777777" w:rsidR="0078744D" w:rsidRDefault="0078744D" w:rsidP="0078744D"/>
  <w:p w14:paraId="2B8623C6" w14:textId="77777777" w:rsidR="0078744D" w:rsidRDefault="0078744D" w:rsidP="0078744D">
    <w:pPr>
      <w:pStyle w:val="Footer"/>
    </w:pPr>
  </w:p>
  <w:p w14:paraId="54172EC2" w14:textId="77777777" w:rsidR="0078744D" w:rsidRDefault="0078744D">
    <w:pPr>
      <w:pStyle w:val="Footer"/>
      <w:rPr>
        <w:lang w:bidi="ar-EG"/>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8EBD7F" w14:textId="77777777" w:rsidR="00236531" w:rsidRDefault="00236531" w:rsidP="00DA726A">
      <w:pPr>
        <w:spacing w:after="0" w:line="240" w:lineRule="auto"/>
      </w:pPr>
      <w:r>
        <w:separator/>
      </w:r>
    </w:p>
  </w:footnote>
  <w:footnote w:type="continuationSeparator" w:id="0">
    <w:p w14:paraId="0C163284" w14:textId="77777777" w:rsidR="00236531" w:rsidRDefault="00236531" w:rsidP="00DA726A">
      <w:pPr>
        <w:spacing w:after="0" w:line="240" w:lineRule="auto"/>
      </w:pPr>
      <w:r>
        <w:continuationSeparator/>
      </w:r>
    </w:p>
  </w:footnote>
  <w:footnote w:id="1">
    <w:p w14:paraId="38206447" w14:textId="77777777" w:rsidR="00D740DD" w:rsidRPr="00102D4D" w:rsidRDefault="00D740DD" w:rsidP="00D740DD">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حزمة قوانين إصلاح النظام القضائي في تركيا مجرد خدعة؟، شبكة تي دبيلو الألمانية، أكتوبر 2019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"http://bit.ly/3c6tgSk"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http://bit.ly/3c6tgSk</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
    <w:p w14:paraId="127BC889" w14:textId="77777777" w:rsidR="00D740DD" w:rsidRPr="00102D4D" w:rsidRDefault="00D740DD" w:rsidP="00D740DD">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ماعت تصدر تقرير عن نتائج استعراض تركيا في مجلس حقوق الانسان، تقرير لمؤسسة ماعت للسلام والتنمية وحقوق الإنسان ، يناير 2020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"https://bit.ly/3pdN9e5"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https://bit.ly/3pdN9e5</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3">
    <w:p w14:paraId="2CB5AD75" w14:textId="77777777" w:rsidR="00D740DD" w:rsidRPr="00102D4D" w:rsidRDefault="00D740DD" w:rsidP="00D740DD">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lang w:bidi="ar-EG"/>
        </w:rPr>
        <w:t xml:space="preserve">سياسات عنصرية تصاعد حوادث العنف ضد المرأة في تركيا ، ماعت للسلام والتنمية وحقوق الإنسان ، ديسمبر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"https://bit.ly/3nZ1CZS" </w:instrText>
      </w:r>
      <w:r w:rsidR="00CD20E3" w:rsidRPr="00102D4D">
        <w:rPr>
          <w:rFonts w:asciiTheme="majorBidi" w:hAnsiTheme="majorBidi" w:cstheme="majorBidi"/>
        </w:rPr>
        <w:fldChar w:fldCharType="separate"/>
      </w:r>
      <w:r w:rsidRPr="00102D4D">
        <w:rPr>
          <w:rStyle w:val="Hyperlink"/>
          <w:rFonts w:asciiTheme="majorBidi" w:hAnsiTheme="majorBidi" w:cstheme="majorBidi"/>
          <w:lang w:bidi="ar-EG"/>
        </w:rPr>
        <w:t>https://bit.ly/3nZ1CZS</w:t>
      </w:r>
      <w:r w:rsidR="00CD20E3" w:rsidRPr="00102D4D">
        <w:rPr>
          <w:rStyle w:val="Hyperlink"/>
          <w:rFonts w:asciiTheme="majorBidi" w:hAnsiTheme="majorBidi" w:cstheme="majorBidi"/>
          <w:lang w:bidi="ar-EG"/>
        </w:rPr>
        <w:fldChar w:fldCharType="end"/>
      </w:r>
      <w:r w:rsidRPr="00102D4D">
        <w:rPr>
          <w:rFonts w:asciiTheme="majorBidi" w:hAnsiTheme="majorBidi" w:cstheme="majorBidi"/>
          <w:rtl/>
          <w:lang w:bidi="ar-EG"/>
        </w:rPr>
        <w:t xml:space="preserve"> </w:t>
      </w:r>
    </w:p>
  </w:footnote>
  <w:footnote w:id="4">
    <w:p w14:paraId="55973A4B" w14:textId="77777777" w:rsidR="00D740DD" w:rsidRPr="00102D4D" w:rsidRDefault="00D740DD" w:rsidP="00D740DD">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تقرير حقوقي يلقي الضوء على حالات الاختفاء القسري في تركيا، الشروق ، يونيو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"http://bit.ly/3671vW4"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http://bit.ly/3671vW4</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5">
    <w:p w14:paraId="74503813" w14:textId="77777777" w:rsidR="00D740DD" w:rsidRPr="00102D4D" w:rsidRDefault="00D740DD" w:rsidP="00D740DD">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تركيا تطلق العنان لقبضة الداخلية.. </w:t>
      </w:r>
      <w:r w:rsidRPr="00102D4D">
        <w:rPr>
          <w:rFonts w:asciiTheme="majorBidi" w:hAnsiTheme="majorBidi" w:cstheme="majorBidi"/>
          <w:rtl/>
        </w:rPr>
        <w:t xml:space="preserve">وتكبيل لمنظمات مدنية، العربية ، ديسمبر 2020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"http://bit.ly/39WE7Ma"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http://bit.ly/39WE7Ma</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6">
    <w:p w14:paraId="746E0747" w14:textId="77777777" w:rsidR="00387230" w:rsidRPr="00102D4D" w:rsidRDefault="00387230" w:rsidP="0038723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قانون التواصل الاجتماعي في تركيا هل هو مؤشر على تهديد أكبر لحرية التعبير؟، بي بي سي ، يوليو 2020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"http://bbc.in/2MjzRy8"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http://bbc.in/2MjzRy8</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7">
    <w:p w14:paraId="151D712F" w14:textId="77777777" w:rsidR="00387230" w:rsidRPr="00102D4D" w:rsidRDefault="00387230" w:rsidP="0038723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البرلمان التركي يقر قانوناً ينشئ نقابات متعددة للمحامين، الشرق الأوسط ، يوليو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"http://bit.ly/3c7mlbQ"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http://bit.ly/3c7mlbQ</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8">
    <w:p w14:paraId="4690D879" w14:textId="77777777" w:rsidR="00387230" w:rsidRPr="00102D4D" w:rsidRDefault="00387230" w:rsidP="00387230">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‘Recent Amendments to Law on Higher Education Threaten Academic Freedom’</w:t>
      </w:r>
      <w:r w:rsidRPr="00102D4D">
        <w:rPr>
          <w:rFonts w:asciiTheme="majorBidi" w:hAnsiTheme="majorBidi" w:cstheme="majorBidi"/>
          <w:rtl/>
        </w:rPr>
        <w:t xml:space="preserve">. </w:t>
      </w:r>
      <w:proofErr w:type="spellStart"/>
      <w:r w:rsidRPr="00102D4D">
        <w:rPr>
          <w:rFonts w:asciiTheme="majorBidi" w:hAnsiTheme="majorBidi" w:cstheme="majorBidi"/>
        </w:rPr>
        <w:t>Bianet</w:t>
      </w:r>
      <w:proofErr w:type="spellEnd"/>
      <w:r w:rsidRPr="00102D4D">
        <w:rPr>
          <w:rFonts w:asciiTheme="majorBidi" w:hAnsiTheme="majorBidi" w:cstheme="majorBidi"/>
          <w:rtl/>
        </w:rPr>
        <w:t>.</w:t>
      </w:r>
      <w:r w:rsidRPr="00102D4D">
        <w:rPr>
          <w:rFonts w:asciiTheme="majorBidi" w:hAnsiTheme="majorBidi" w:cstheme="majorBidi"/>
        </w:rPr>
        <w:t xml:space="preserve"> </w:t>
      </w:r>
      <w:hyperlink r:id="rId1" w:history="1">
        <w:r w:rsidRPr="00102D4D">
          <w:rPr>
            <w:rStyle w:val="Hyperlink"/>
            <w:rFonts w:asciiTheme="majorBidi" w:hAnsiTheme="majorBidi" w:cstheme="majorBidi"/>
          </w:rPr>
          <w:t>https://bit.ly/2VMQO5H</w:t>
        </w:r>
      </w:hyperlink>
      <w:r w:rsidRPr="00102D4D">
        <w:rPr>
          <w:rFonts w:asciiTheme="majorBidi" w:hAnsiTheme="majorBidi" w:cstheme="majorBidi"/>
          <w:rtl/>
        </w:rPr>
        <w:t xml:space="preserve"> </w:t>
      </w:r>
    </w:p>
  </w:footnote>
  <w:footnote w:id="9">
    <w:p w14:paraId="53E348E6" w14:textId="77777777" w:rsidR="0081266D" w:rsidRPr="00102D4D" w:rsidRDefault="0081266D" w:rsidP="0081266D">
      <w:pPr>
        <w:pStyle w:val="FootnoteText"/>
        <w:spacing w:after="0" w:line="240" w:lineRule="auto"/>
        <w:rPr>
          <w:rFonts w:asciiTheme="majorBidi" w:hAnsiTheme="majorBidi" w:cstheme="majorBidi"/>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2019 Country Reports on Human Rights Practice Turkey</w:t>
      </w:r>
      <w:r w:rsidRPr="00102D4D">
        <w:rPr>
          <w:rFonts w:asciiTheme="majorBidi" w:hAnsiTheme="majorBidi" w:cstheme="majorBidi"/>
          <w:rtl/>
        </w:rPr>
        <w:t>.</w:t>
      </w:r>
      <w:r w:rsidRPr="00102D4D">
        <w:rPr>
          <w:rFonts w:asciiTheme="majorBidi" w:hAnsiTheme="majorBidi" w:cstheme="majorBidi"/>
        </w:rPr>
        <w:t xml:space="preserve"> </w:t>
      </w:r>
      <w:r w:rsidRPr="00102D4D">
        <w:rPr>
          <w:rFonts w:asciiTheme="majorBidi" w:hAnsiTheme="majorBidi" w:cstheme="majorBidi"/>
          <w:rtl/>
        </w:rPr>
        <w:t xml:space="preserve">2019 </w:t>
      </w:r>
      <w:r w:rsidRPr="00102D4D">
        <w:rPr>
          <w:rFonts w:asciiTheme="majorBidi" w:hAnsiTheme="majorBidi" w:cstheme="majorBidi"/>
        </w:rPr>
        <w:t xml:space="preserve">Country Reports on Human Rights Practices: Turkey.2019 </w:t>
      </w:r>
      <w:hyperlink r:id="rId2" w:history="1">
        <w:r w:rsidRPr="00102D4D">
          <w:rPr>
            <w:rStyle w:val="Hyperlink"/>
            <w:rFonts w:asciiTheme="majorBidi" w:hAnsiTheme="majorBidi" w:cstheme="majorBidi"/>
          </w:rPr>
          <w:t>https://bit.ly/3gW6Wun</w:t>
        </w:r>
      </w:hyperlink>
      <w:r w:rsidRPr="00102D4D">
        <w:rPr>
          <w:rFonts w:asciiTheme="majorBidi" w:hAnsiTheme="majorBidi" w:cstheme="majorBidi"/>
        </w:rPr>
        <w:t xml:space="preserve"> </w:t>
      </w:r>
    </w:p>
  </w:footnote>
  <w:footnote w:id="10">
    <w:p w14:paraId="031FB644" w14:textId="77777777" w:rsidR="0081266D" w:rsidRPr="00102D4D" w:rsidRDefault="0081266D" w:rsidP="0081266D">
      <w:pPr>
        <w:pStyle w:val="FootnoteText"/>
        <w:bidi/>
        <w:spacing w:after="0" w:line="240" w:lineRule="auto"/>
        <w:rPr>
          <w:rFonts w:asciiTheme="majorBidi" w:hAnsiTheme="majorBidi" w:cstheme="majorBidi"/>
          <w:rtl/>
        </w:rPr>
      </w:pPr>
      <w:bookmarkStart w:id="2" w:name="_GoBack"/>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lang w:bidi="ar-EG"/>
        </w:rPr>
        <w:t xml:space="preserve"> </w:t>
      </w:r>
      <w:r w:rsidRPr="00102D4D">
        <w:rPr>
          <w:rFonts w:asciiTheme="majorBidi" w:hAnsiTheme="majorBidi" w:cstheme="majorBidi"/>
          <w:rtl/>
        </w:rPr>
        <w:t>واشنطن بوست تركيا تنفذ عمليات خطف في 15 دولة بـ 3 قارات، تركيا زمان، أبريل   2018 ،</w:t>
      </w:r>
      <w:r w:rsidRPr="00102D4D">
        <w:rPr>
          <w:rFonts w:asciiTheme="majorBidi" w:hAnsiTheme="majorBidi" w:cstheme="majorBidi"/>
          <w:vertAlign w:val="superscript"/>
          <w:lang w:bidi="ar-EG"/>
        </w:rPr>
        <w:footnoteRef/>
      </w:r>
      <w:r w:rsidRPr="00102D4D">
        <w:rPr>
          <w:rFonts w:asciiTheme="majorBidi" w:hAnsiTheme="majorBidi" w:cstheme="majorBidi"/>
          <w:lang w:bidi="ar-EG"/>
        </w:rPr>
        <w:t xml:space="preserve"> </w:t>
      </w:r>
      <w:hyperlink r:id="rId3" w:history="1">
        <w:r w:rsidRPr="00102D4D">
          <w:rPr>
            <w:rStyle w:val="Hyperlink"/>
            <w:rFonts w:asciiTheme="majorBidi" w:hAnsiTheme="majorBidi" w:cstheme="majorBidi"/>
            <w:lang w:bidi="ar-EG"/>
          </w:rPr>
          <w:t>https://bit.ly/3kMkqu</w:t>
        </w:r>
      </w:hyperlink>
      <w:bookmarkEnd w:id="2"/>
    </w:p>
  </w:footnote>
  <w:footnote w:id="11">
    <w:p w14:paraId="658D5DC9" w14:textId="77777777" w:rsidR="0081266D" w:rsidRPr="00102D4D" w:rsidRDefault="0081266D" w:rsidP="0081266D">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lang w:bidi="ar-EG"/>
        </w:rPr>
        <w:t>Mysterious reappearance of Turkey's missing</w:t>
      </w:r>
      <w:r w:rsidRPr="00102D4D">
        <w:rPr>
          <w:rFonts w:asciiTheme="majorBidi" w:hAnsiTheme="majorBidi" w:cstheme="majorBidi"/>
          <w:rtl/>
        </w:rPr>
        <w:t>.</w:t>
      </w:r>
      <w:r w:rsidRPr="00102D4D">
        <w:rPr>
          <w:rFonts w:asciiTheme="majorBidi" w:hAnsiTheme="majorBidi" w:cstheme="majorBidi"/>
          <w:lang w:bidi="ar-EG"/>
        </w:rPr>
        <w:t xml:space="preserve"> france24</w:t>
      </w:r>
      <w:r w:rsidRPr="00102D4D">
        <w:rPr>
          <w:rFonts w:asciiTheme="majorBidi" w:hAnsiTheme="majorBidi" w:cstheme="majorBidi"/>
          <w:rtl/>
        </w:rPr>
        <w:t xml:space="preserve">. </w:t>
      </w:r>
      <w:r w:rsidRPr="00102D4D">
        <w:rPr>
          <w:rFonts w:asciiTheme="majorBidi" w:hAnsiTheme="majorBidi" w:cstheme="majorBidi"/>
          <w:lang w:bidi="ar-EG"/>
        </w:rPr>
        <w:t xml:space="preserve">October . </w:t>
      </w:r>
      <w:hyperlink r:id="rId4" w:history="1">
        <w:r w:rsidRPr="00102D4D">
          <w:rPr>
            <w:rStyle w:val="Hyperlink"/>
            <w:rFonts w:asciiTheme="majorBidi" w:hAnsiTheme="majorBidi" w:cstheme="majorBidi"/>
            <w:lang w:bidi="ar-EG"/>
          </w:rPr>
          <w:t>https://bit.ly/31LA0yk</w:t>
        </w:r>
      </w:hyperlink>
      <w:r w:rsidRPr="00102D4D">
        <w:rPr>
          <w:rFonts w:asciiTheme="majorBidi" w:hAnsiTheme="majorBidi" w:cstheme="majorBidi"/>
          <w:rtl/>
          <w:lang w:bidi="ar-EG"/>
        </w:rPr>
        <w:t xml:space="preserve"> </w:t>
      </w:r>
    </w:p>
  </w:footnote>
  <w:footnote w:id="12">
    <w:p w14:paraId="55F534DE" w14:textId="77777777" w:rsidR="0081266D" w:rsidRPr="00102D4D" w:rsidRDefault="0081266D" w:rsidP="0081266D">
      <w:pPr>
        <w:pStyle w:val="FootnoteText"/>
        <w:spacing w:after="0" w:line="240" w:lineRule="auto"/>
        <w:rPr>
          <w:rFonts w:asciiTheme="majorBidi" w:hAnsiTheme="majorBidi" w:cstheme="majorBidi"/>
          <w:rtl/>
        </w:rPr>
      </w:pPr>
      <w:r w:rsidRPr="00102D4D">
        <w:rPr>
          <w:rStyle w:val="FootnoteReference"/>
          <w:rFonts w:asciiTheme="majorBidi" w:hAnsiTheme="majorBidi" w:cstheme="majorBidi"/>
        </w:rPr>
        <w:footnoteRef/>
      </w:r>
      <w:r w:rsidRPr="00102D4D">
        <w:rPr>
          <w:rFonts w:asciiTheme="majorBidi" w:hAnsiTheme="majorBidi" w:cstheme="majorBidi"/>
        </w:rPr>
        <w:t xml:space="preserve"> Alleged </w:t>
      </w:r>
      <w:proofErr w:type="spellStart"/>
      <w:r w:rsidRPr="00102D4D">
        <w:rPr>
          <w:rFonts w:asciiTheme="majorBidi" w:hAnsiTheme="majorBidi" w:cstheme="majorBidi"/>
        </w:rPr>
        <w:t>Gulenists</w:t>
      </w:r>
      <w:proofErr w:type="spellEnd"/>
      <w:r w:rsidRPr="00102D4D">
        <w:rPr>
          <w:rFonts w:asciiTheme="majorBidi" w:hAnsiTheme="majorBidi" w:cstheme="majorBidi"/>
        </w:rPr>
        <w:t xml:space="preserve"> main target of forced disappearances in Turkey</w:t>
      </w:r>
      <w:r w:rsidRPr="00102D4D">
        <w:rPr>
          <w:rFonts w:asciiTheme="majorBidi" w:hAnsiTheme="majorBidi" w:cstheme="majorBidi"/>
          <w:rtl/>
        </w:rPr>
        <w:t>.</w:t>
      </w:r>
      <w:r w:rsidRPr="00102D4D">
        <w:rPr>
          <w:rFonts w:asciiTheme="majorBidi" w:hAnsiTheme="majorBidi" w:cstheme="majorBidi"/>
        </w:rPr>
        <w:t xml:space="preserve"> al-monitor</w:t>
      </w:r>
      <w:r w:rsidRPr="00102D4D">
        <w:rPr>
          <w:rFonts w:asciiTheme="majorBidi" w:hAnsiTheme="majorBidi" w:cstheme="majorBidi"/>
          <w:rtl/>
        </w:rPr>
        <w:t>.</w:t>
      </w:r>
      <w:r w:rsidRPr="00102D4D">
        <w:rPr>
          <w:rFonts w:asciiTheme="majorBidi" w:hAnsiTheme="majorBidi" w:cstheme="majorBidi"/>
        </w:rPr>
        <w:t xml:space="preserve"> Apr 29, 2020</w:t>
      </w:r>
      <w:r w:rsidRPr="00102D4D">
        <w:rPr>
          <w:rFonts w:asciiTheme="majorBidi" w:hAnsiTheme="majorBidi" w:cstheme="majorBidi"/>
          <w:rtl/>
        </w:rPr>
        <w:t>.</w:t>
      </w:r>
      <w:r w:rsidRPr="00102D4D">
        <w:rPr>
          <w:rFonts w:asciiTheme="majorBidi" w:hAnsiTheme="majorBidi" w:cstheme="majorBidi"/>
        </w:rPr>
        <w:t xml:space="preserve"> </w:t>
      </w:r>
      <w:hyperlink r:id="rId5" w:history="1">
        <w:r w:rsidRPr="00102D4D">
          <w:rPr>
            <w:rStyle w:val="Hyperlink"/>
            <w:rFonts w:asciiTheme="majorBidi" w:hAnsiTheme="majorBidi" w:cstheme="majorBidi"/>
          </w:rPr>
          <w:t>https://bit.ly/2PRkU4P</w:t>
        </w:r>
      </w:hyperlink>
      <w:r w:rsidRPr="00102D4D">
        <w:rPr>
          <w:rFonts w:asciiTheme="majorBidi" w:hAnsiTheme="majorBidi" w:cstheme="majorBidi"/>
          <w:rtl/>
        </w:rPr>
        <w:t xml:space="preserve"> </w:t>
      </w:r>
    </w:p>
  </w:footnote>
  <w:footnote w:id="13">
    <w:p w14:paraId="459BDDDC" w14:textId="77777777" w:rsidR="00B733E0" w:rsidRPr="00102D4D" w:rsidRDefault="00B733E0" w:rsidP="00B733E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بذكرى الطوارئ مئات الآلاف فصلوا تعسفيًا من العمل في تركيا، تركيا زمان ، يوليو 2020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"https://bit.ly/30O4ZL1"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https://bit.ly/30O4ZL1</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14">
    <w:p w14:paraId="183219A0" w14:textId="77777777" w:rsidR="00B733E0" w:rsidRPr="00102D4D" w:rsidRDefault="00B733E0" w:rsidP="00B733E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بالأرقام السجل الأسود لحقوق الإنسان في تركيا خلال 2020، الوطن ، ديسمبر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"http://bit.ly/3iHYgcL"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http://bit.ly/3iHYgcL</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15">
    <w:p w14:paraId="41A97B41" w14:textId="77777777" w:rsidR="00B733E0" w:rsidRPr="00102D4D" w:rsidRDefault="00B733E0" w:rsidP="00B733E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بالأرقام .. </w:t>
      </w:r>
      <w:r w:rsidRPr="00102D4D">
        <w:rPr>
          <w:rFonts w:asciiTheme="majorBidi" w:hAnsiTheme="majorBidi" w:cstheme="majorBidi"/>
          <w:rtl/>
        </w:rPr>
        <w:t xml:space="preserve">تركيا تتصدر قائمة دول العالم الأشد بطشًا بمواطنيها خلال 2020، مصراوي ، ديسمبر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"http://bit.ly/3a2ppTG"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http://bit.ly/3a2ppTG</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16">
    <w:p w14:paraId="41DFBE31" w14:textId="77777777" w:rsidR="00B733E0" w:rsidRPr="00102D4D" w:rsidRDefault="00B733E0" w:rsidP="00B733E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سلطات أردوغان تعزل وتعتقل مسؤولا تضامن مع الأكراد، العين الأخبارية ، أكتوبر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"http://bit.ly/2Mntie0"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http://bit.ly/2Mntie0</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17">
    <w:p w14:paraId="08730E65" w14:textId="77777777" w:rsidR="00B733E0" w:rsidRPr="00102D4D" w:rsidRDefault="00B733E0" w:rsidP="00B733E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محكمة أوروبية تطالب تركيا بإفراج فوري عن دميرتاش، ميديا أيلاست أون لاين ، ديسمبر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"http://bit.ly/3pf3rDk"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http://bit.ly/3pf3rDk</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18">
    <w:p w14:paraId="41BA8ABB" w14:textId="77777777" w:rsidR="000818AD" w:rsidRPr="00102D4D" w:rsidRDefault="000818AD" w:rsidP="000818AD">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Torture in Turkey Today</w:t>
      </w:r>
      <w:r w:rsidRPr="00102D4D">
        <w:rPr>
          <w:rFonts w:asciiTheme="majorBidi" w:hAnsiTheme="majorBidi" w:cstheme="majorBidi"/>
          <w:rtl/>
        </w:rPr>
        <w:t xml:space="preserve">. </w:t>
      </w:r>
      <w:proofErr w:type="spellStart"/>
      <w:r w:rsidRPr="00102D4D">
        <w:rPr>
          <w:rFonts w:asciiTheme="majorBidi" w:hAnsiTheme="majorBidi" w:cstheme="majorBidi"/>
        </w:rPr>
        <w:t>turkeytribunal</w:t>
      </w:r>
      <w:proofErr w:type="spellEnd"/>
      <w:r w:rsidRPr="00102D4D">
        <w:rPr>
          <w:rFonts w:asciiTheme="majorBidi" w:hAnsiTheme="majorBidi" w:cstheme="majorBidi"/>
          <w:rtl/>
        </w:rPr>
        <w:t>.</w:t>
      </w:r>
      <w:r w:rsidRPr="00102D4D">
        <w:rPr>
          <w:rFonts w:asciiTheme="majorBidi" w:hAnsiTheme="majorBidi" w:cstheme="majorBidi"/>
        </w:rPr>
        <w:t xml:space="preserve"> </w:t>
      </w:r>
      <w:hyperlink r:id="rId6" w:history="1">
        <w:r w:rsidRPr="00102D4D">
          <w:rPr>
            <w:rStyle w:val="Hyperlink"/>
            <w:rFonts w:asciiTheme="majorBidi" w:hAnsiTheme="majorBidi" w:cstheme="majorBidi"/>
          </w:rPr>
          <w:t>https://bit.ly/39cdWlt</w:t>
        </w:r>
      </w:hyperlink>
      <w:r w:rsidRPr="00102D4D">
        <w:rPr>
          <w:rFonts w:asciiTheme="majorBidi" w:hAnsiTheme="majorBidi" w:cstheme="majorBidi"/>
          <w:rtl/>
        </w:rPr>
        <w:t xml:space="preserve"> </w:t>
      </w:r>
    </w:p>
  </w:footnote>
  <w:footnote w:id="19">
    <w:p w14:paraId="36A3A061" w14:textId="77777777" w:rsidR="000818AD" w:rsidRPr="00102D4D" w:rsidRDefault="000818AD" w:rsidP="000818AD">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Police chief nicknamed ‘Angel of Death’ who ran torture sites in Turkey unmasked in court testimony</w:t>
      </w:r>
      <w:r w:rsidRPr="00102D4D">
        <w:rPr>
          <w:rFonts w:asciiTheme="majorBidi" w:hAnsiTheme="majorBidi" w:cstheme="majorBidi"/>
          <w:rtl/>
        </w:rPr>
        <w:t>.</w:t>
      </w:r>
      <w:r w:rsidRPr="00102D4D">
        <w:rPr>
          <w:rFonts w:asciiTheme="majorBidi" w:hAnsiTheme="majorBidi" w:cstheme="majorBidi"/>
        </w:rPr>
        <w:t xml:space="preserve"> </w:t>
      </w:r>
      <w:proofErr w:type="spellStart"/>
      <w:r w:rsidRPr="00102D4D">
        <w:rPr>
          <w:rFonts w:asciiTheme="majorBidi" w:hAnsiTheme="majorBidi" w:cstheme="majorBidi"/>
        </w:rPr>
        <w:t>Nordicmonitor</w:t>
      </w:r>
      <w:proofErr w:type="spellEnd"/>
      <w:r w:rsidRPr="00102D4D">
        <w:rPr>
          <w:rFonts w:asciiTheme="majorBidi" w:hAnsiTheme="majorBidi" w:cstheme="majorBidi"/>
          <w:rtl/>
        </w:rPr>
        <w:t xml:space="preserve"> </w:t>
      </w:r>
      <w:r w:rsidRPr="00102D4D">
        <w:rPr>
          <w:rFonts w:asciiTheme="majorBidi" w:hAnsiTheme="majorBidi" w:cstheme="majorBidi"/>
        </w:rPr>
        <w:t>September</w:t>
      </w:r>
      <w:r w:rsidRPr="00102D4D">
        <w:rPr>
          <w:rFonts w:asciiTheme="majorBidi" w:hAnsiTheme="majorBidi" w:cstheme="majorBidi"/>
          <w:rtl/>
        </w:rPr>
        <w:t xml:space="preserve"> </w:t>
      </w:r>
      <w:r w:rsidRPr="00102D4D">
        <w:rPr>
          <w:rFonts w:asciiTheme="majorBidi" w:hAnsiTheme="majorBidi" w:cstheme="majorBidi"/>
        </w:rPr>
        <w:t>, 2020</w:t>
      </w:r>
      <w:r w:rsidRPr="00102D4D">
        <w:rPr>
          <w:rFonts w:asciiTheme="majorBidi" w:hAnsiTheme="majorBidi" w:cstheme="majorBidi"/>
          <w:rtl/>
        </w:rPr>
        <w:t xml:space="preserve"> </w:t>
      </w:r>
      <w:hyperlink r:id="rId7" w:history="1">
        <w:r w:rsidRPr="00102D4D">
          <w:rPr>
            <w:rStyle w:val="Hyperlink"/>
            <w:rFonts w:asciiTheme="majorBidi" w:hAnsiTheme="majorBidi" w:cstheme="majorBidi"/>
          </w:rPr>
          <w:t>https://bit.ly/2LQINv6</w:t>
        </w:r>
      </w:hyperlink>
      <w:r w:rsidRPr="00102D4D">
        <w:rPr>
          <w:rFonts w:asciiTheme="majorBidi" w:hAnsiTheme="majorBidi" w:cstheme="majorBidi"/>
          <w:rtl/>
        </w:rPr>
        <w:t xml:space="preserve"> </w:t>
      </w:r>
    </w:p>
  </w:footnote>
  <w:footnote w:id="20">
    <w:p w14:paraId="1CE31A40" w14:textId="77777777" w:rsidR="00450B90" w:rsidRPr="00102D4D" w:rsidRDefault="00450B90" w:rsidP="00450B9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تقرير: 27 ألف واقعة تعذيب خلال سنوات حكم نظام أردوغان، العين الإماراتية ، يناير 2012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"http://bit.ly/3peyAHd"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http://bit.ly/3peyAHd</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1">
    <w:p w14:paraId="2EE6BC67" w14:textId="77777777" w:rsidR="00450B90" w:rsidRPr="00102D4D" w:rsidRDefault="00450B90" w:rsidP="00450B9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بالأرقام السجل الأسود لحقوق الإنسان في تركيا خلال 2020، الوطن ، ديسمبر 2020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"http://bit.ly/3iHYgcL"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http://bit.ly/3iHYgcL</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2">
    <w:p w14:paraId="1882A47C" w14:textId="77777777" w:rsidR="00450B90" w:rsidRPr="00102D4D" w:rsidRDefault="00450B90" w:rsidP="00450B90">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فيديو باحث في الشأن التركي يوضح أهداف حملة أنقذوا حقوق الإنسان، الأهرام المصرية ، يناير 2020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"http://bit.ly/2YlOEv3"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http://bit.ly/2YlOEv3</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3">
    <w:p w14:paraId="09BBD102" w14:textId="77777777" w:rsidR="00884B4A" w:rsidRPr="00102D4D" w:rsidRDefault="00884B4A" w:rsidP="00884B4A">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في ذكري الانقلاب المزعوم مؤسسة ماعت تصدر تقرير عن حالة حقوق الإنسان في تركيا خلال النصف الأول من عام 2020، ماعت للسلام والتنمية وحقوق الإنسان ، يونيو 2020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"https://bit.ly/39di2cZ"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https://bit.ly/39di2cZ</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4">
    <w:p w14:paraId="2DD5DF10" w14:textId="77777777" w:rsidR="00884B4A" w:rsidRPr="00102D4D" w:rsidRDefault="00884B4A" w:rsidP="00884B4A">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عدد الصحفيين السجناء في العالم يبلغ مستوى قياسياً، لجنة حماية الصحفيين ، ديسمبر 2020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"http://bit.ly/3qG1zDY"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http://bit.ly/3qG1zDY</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5">
    <w:p w14:paraId="00E365B5" w14:textId="77777777" w:rsidR="00884B4A" w:rsidRPr="00102D4D" w:rsidRDefault="00884B4A" w:rsidP="00884B4A">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b/>
          <w:bCs/>
          <w:lang w:bidi="ar-EG"/>
        </w:rPr>
        <w:t>Turkey’s Journalists in the Dock: Judicial Silencing of the Fourth Estate</w:t>
      </w:r>
      <w:r w:rsidRPr="00102D4D">
        <w:rPr>
          <w:rFonts w:asciiTheme="majorBidi" w:hAnsiTheme="majorBidi" w:cstheme="majorBidi"/>
          <w:rtl/>
        </w:rPr>
        <w:t xml:space="preserve"> </w:t>
      </w:r>
      <w:r w:rsidRPr="00102D4D">
        <w:rPr>
          <w:rFonts w:asciiTheme="majorBidi" w:hAnsiTheme="majorBidi" w:cstheme="majorBidi"/>
          <w:lang w:bidi="ar-EG"/>
        </w:rPr>
        <w:t xml:space="preserve">. INTERNATIONAL PRESS FREEDOM . </w:t>
      </w:r>
      <w:hyperlink r:id="rId8" w:history="1">
        <w:r w:rsidRPr="00102D4D">
          <w:rPr>
            <w:rStyle w:val="Hyperlink"/>
            <w:rFonts w:asciiTheme="majorBidi" w:hAnsiTheme="majorBidi" w:cstheme="majorBidi"/>
            <w:lang w:bidi="ar-EG"/>
          </w:rPr>
          <w:t>http://bit.ly/2RwTWzO</w:t>
        </w:r>
      </w:hyperlink>
      <w:r w:rsidRPr="00102D4D">
        <w:rPr>
          <w:rFonts w:asciiTheme="majorBidi" w:hAnsiTheme="majorBidi" w:cstheme="majorBidi"/>
          <w:rtl/>
          <w:lang w:bidi="ar-EG"/>
        </w:rPr>
        <w:t xml:space="preserve"> </w:t>
      </w:r>
    </w:p>
  </w:footnote>
  <w:footnote w:id="26">
    <w:p w14:paraId="55730A3B" w14:textId="77777777" w:rsidR="00884B4A" w:rsidRPr="00102D4D" w:rsidRDefault="00884B4A" w:rsidP="00884B4A">
      <w:pPr>
        <w:pStyle w:val="FootnoteText"/>
        <w:spacing w:after="0" w:line="240" w:lineRule="auto"/>
        <w:rPr>
          <w:rFonts w:asciiTheme="majorBidi" w:hAnsiTheme="majorBidi" w:cstheme="majorBidi"/>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RADYO, TELEVİZYON VE İSTEĞE BAĞLI YAYINLARIN İNTERNETORTAMINDAN SUNUMU HAKKINDA YÖNETMELİK</w:t>
      </w:r>
      <w:r w:rsidRPr="00102D4D">
        <w:rPr>
          <w:rFonts w:asciiTheme="majorBidi" w:hAnsiTheme="majorBidi" w:cstheme="majorBidi"/>
          <w:rtl/>
        </w:rPr>
        <w:t xml:space="preserve"> </w:t>
      </w:r>
      <w:r w:rsidRPr="00102D4D">
        <w:rPr>
          <w:rFonts w:asciiTheme="majorBidi" w:hAnsiTheme="majorBidi" w:cstheme="majorBidi"/>
        </w:rPr>
        <w:t xml:space="preserve">. </w:t>
      </w:r>
      <w:proofErr w:type="spellStart"/>
      <w:r w:rsidRPr="00102D4D">
        <w:rPr>
          <w:rFonts w:asciiTheme="majorBidi" w:hAnsiTheme="majorBidi" w:cstheme="majorBidi"/>
        </w:rPr>
        <w:t>Radyo</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ve</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Televizyon</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Üst</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Kurulu</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ile</w:t>
      </w:r>
      <w:proofErr w:type="spellEnd"/>
      <w:r w:rsidRPr="00102D4D">
        <w:rPr>
          <w:rFonts w:asciiTheme="majorBidi" w:hAnsiTheme="majorBidi" w:cstheme="majorBidi"/>
        </w:rPr>
        <w:t xml:space="preserve"> Bilgi </w:t>
      </w:r>
      <w:proofErr w:type="spellStart"/>
      <w:r w:rsidRPr="00102D4D">
        <w:rPr>
          <w:rFonts w:asciiTheme="majorBidi" w:hAnsiTheme="majorBidi" w:cstheme="majorBidi"/>
        </w:rPr>
        <w:t>Teknolojileri</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ve</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İletişim</w:t>
      </w:r>
      <w:proofErr w:type="spellEnd"/>
      <w:r w:rsidRPr="00102D4D">
        <w:rPr>
          <w:rFonts w:asciiTheme="majorBidi" w:hAnsiTheme="majorBidi" w:cstheme="majorBidi"/>
        </w:rPr>
        <w:t xml:space="preserve"> </w:t>
      </w:r>
      <w:proofErr w:type="spellStart"/>
      <w:r w:rsidRPr="00102D4D">
        <w:rPr>
          <w:rFonts w:asciiTheme="majorBidi" w:hAnsiTheme="majorBidi" w:cstheme="majorBidi"/>
        </w:rPr>
        <w:t>Kurumundan</w:t>
      </w:r>
      <w:proofErr w:type="spellEnd"/>
      <w:r w:rsidRPr="00102D4D">
        <w:rPr>
          <w:rFonts w:asciiTheme="majorBidi" w:hAnsiTheme="majorBidi" w:cstheme="majorBidi"/>
        </w:rPr>
        <w:t xml:space="preserve"> . </w:t>
      </w:r>
      <w:hyperlink r:id="rId9" w:history="1">
        <w:r w:rsidRPr="00102D4D">
          <w:rPr>
            <w:rStyle w:val="Hyperlink"/>
            <w:rFonts w:asciiTheme="majorBidi" w:hAnsiTheme="majorBidi" w:cstheme="majorBidi"/>
          </w:rPr>
          <w:t>http://bit.ly/36dBdOW</w:t>
        </w:r>
      </w:hyperlink>
      <w:r w:rsidRPr="00102D4D">
        <w:rPr>
          <w:rFonts w:asciiTheme="majorBidi" w:hAnsiTheme="majorBidi" w:cstheme="majorBidi"/>
        </w:rPr>
        <w:t xml:space="preserve"> </w:t>
      </w:r>
    </w:p>
  </w:footnote>
  <w:footnote w:id="27">
    <w:p w14:paraId="052380C9" w14:textId="77777777" w:rsidR="00884B4A" w:rsidRPr="00102D4D" w:rsidRDefault="00884B4A" w:rsidP="00884B4A">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تركيا - مشروع قانون لتشديد إجراءات مراقبة الإنترنت ، دوتش الألمانية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"http://bit.ly/3aoQHTD"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http://bit.ly/3aoQHTD</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8">
    <w:p w14:paraId="3BFEAFB7" w14:textId="77777777" w:rsidR="00884B4A" w:rsidRPr="00102D4D" w:rsidRDefault="00884B4A" w:rsidP="00884B4A">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المحكمة الدستورية في تركيا تلغي الحجب المفروض على ويكيبيديا، سي أن أن العربية ، ديسمبر 2019 ، </w:t>
      </w:r>
      <w:r w:rsidR="00CD20E3" w:rsidRPr="00102D4D">
        <w:rPr>
          <w:rFonts w:asciiTheme="majorBidi" w:hAnsiTheme="majorBidi" w:cstheme="majorBidi"/>
        </w:rPr>
        <w:fldChar w:fldCharType="begin"/>
      </w:r>
      <w:r w:rsidR="00CD20E3" w:rsidRPr="00102D4D">
        <w:rPr>
          <w:rFonts w:asciiTheme="majorBidi" w:hAnsiTheme="majorBidi" w:cstheme="majorBidi"/>
        </w:rPr>
        <w:instrText xml:space="preserve"> HYPERLINK "http://cnn.it/3adLWxd" </w:instrText>
      </w:r>
      <w:r w:rsidR="00CD20E3" w:rsidRPr="00102D4D">
        <w:rPr>
          <w:rFonts w:asciiTheme="majorBidi" w:hAnsiTheme="majorBidi" w:cstheme="majorBidi"/>
        </w:rPr>
        <w:fldChar w:fldCharType="separate"/>
      </w:r>
      <w:r w:rsidRPr="00102D4D">
        <w:rPr>
          <w:rStyle w:val="Hyperlink"/>
          <w:rFonts w:asciiTheme="majorBidi" w:hAnsiTheme="majorBidi" w:cstheme="majorBidi"/>
        </w:rPr>
        <w:t>http://cnn.it/3adLWxd</w:t>
      </w:r>
      <w:r w:rsidR="00CD20E3" w:rsidRPr="00102D4D">
        <w:rPr>
          <w:rStyle w:val="Hyperlink"/>
          <w:rFonts w:asciiTheme="majorBidi" w:hAnsiTheme="majorBidi" w:cstheme="majorBidi"/>
        </w:rPr>
        <w:fldChar w:fldCharType="end"/>
      </w:r>
      <w:r w:rsidRPr="00102D4D">
        <w:rPr>
          <w:rFonts w:asciiTheme="majorBidi" w:hAnsiTheme="majorBidi" w:cstheme="majorBidi"/>
          <w:rtl/>
        </w:rPr>
        <w:t xml:space="preserve"> </w:t>
      </w:r>
    </w:p>
  </w:footnote>
  <w:footnote w:id="29">
    <w:p w14:paraId="28A704A6" w14:textId="77777777" w:rsidR="00307C87" w:rsidRPr="00102D4D" w:rsidRDefault="00307C87" w:rsidP="00307C87">
      <w:pPr>
        <w:bidi w:val="0"/>
        <w:spacing w:after="0" w:line="240" w:lineRule="auto"/>
        <w:rPr>
          <w:rFonts w:asciiTheme="majorBidi" w:eastAsia="Calibri" w:hAnsiTheme="majorBidi" w:cstheme="majorBidi"/>
          <w:sz w:val="20"/>
          <w:szCs w:val="20"/>
        </w:rPr>
      </w:pPr>
      <w:r w:rsidRPr="00102D4D">
        <w:rPr>
          <w:rStyle w:val="FootnoteReference"/>
          <w:rFonts w:asciiTheme="majorBidi" w:hAnsiTheme="majorBidi" w:cstheme="majorBidi"/>
          <w:sz w:val="20"/>
          <w:szCs w:val="20"/>
        </w:rPr>
        <w:footnoteRef/>
      </w:r>
      <w:r w:rsidRPr="00102D4D">
        <w:rPr>
          <w:rFonts w:asciiTheme="majorBidi" w:hAnsiTheme="majorBidi" w:cstheme="majorBidi"/>
          <w:sz w:val="20"/>
          <w:szCs w:val="20"/>
        </w:rPr>
        <w:t xml:space="preserve"> A Perpetual Emergency: Attacks on Freedom of Assembly in Turkey and Repercussions for Civil Society</w:t>
      </w:r>
      <w:r w:rsidRPr="00102D4D">
        <w:rPr>
          <w:rFonts w:asciiTheme="majorBidi" w:hAnsiTheme="majorBidi" w:cstheme="majorBidi"/>
          <w:sz w:val="20"/>
          <w:szCs w:val="20"/>
          <w:rtl/>
        </w:rPr>
        <w:t>.</w:t>
      </w:r>
      <w:r w:rsidRPr="00102D4D">
        <w:rPr>
          <w:rFonts w:asciiTheme="majorBidi" w:hAnsiTheme="majorBidi" w:cstheme="majorBidi"/>
          <w:sz w:val="20"/>
          <w:szCs w:val="20"/>
        </w:rPr>
        <w:t xml:space="preserve"> </w:t>
      </w:r>
      <w:r w:rsidRPr="00102D4D">
        <w:rPr>
          <w:rFonts w:asciiTheme="majorBidi" w:eastAsia="Calibri" w:hAnsiTheme="majorBidi" w:cstheme="majorBidi"/>
          <w:sz w:val="20"/>
          <w:szCs w:val="20"/>
        </w:rPr>
        <w:t>Human Rights Association</w:t>
      </w:r>
      <w:r w:rsidRPr="00102D4D">
        <w:rPr>
          <w:rFonts w:asciiTheme="majorBidi" w:hAnsiTheme="majorBidi" w:cstheme="majorBidi"/>
          <w:sz w:val="20"/>
          <w:szCs w:val="20"/>
        </w:rPr>
        <w:t xml:space="preserve"> </w:t>
      </w:r>
      <w:hyperlink r:id="rId10" w:history="1">
        <w:r w:rsidRPr="00102D4D">
          <w:rPr>
            <w:rStyle w:val="Hyperlink"/>
            <w:rFonts w:asciiTheme="majorBidi" w:eastAsia="Calibri" w:hAnsiTheme="majorBidi" w:cstheme="majorBidi"/>
            <w:sz w:val="20"/>
            <w:szCs w:val="20"/>
          </w:rPr>
          <w:t>https://bit.ly/3qG060E</w:t>
        </w:r>
      </w:hyperlink>
      <w:r w:rsidRPr="00102D4D">
        <w:rPr>
          <w:rFonts w:asciiTheme="majorBidi" w:eastAsia="Calibri" w:hAnsiTheme="majorBidi" w:cstheme="majorBidi"/>
          <w:sz w:val="20"/>
          <w:szCs w:val="20"/>
          <w:rtl/>
        </w:rPr>
        <w:t xml:space="preserve"> </w:t>
      </w:r>
    </w:p>
    <w:p w14:paraId="2A6A1B57" w14:textId="77777777" w:rsidR="00307C87" w:rsidRPr="00102D4D" w:rsidRDefault="00307C87" w:rsidP="00307C87">
      <w:pPr>
        <w:pStyle w:val="FootnoteText"/>
        <w:spacing w:after="0" w:line="240" w:lineRule="auto"/>
        <w:rPr>
          <w:rFonts w:asciiTheme="majorBidi" w:hAnsiTheme="majorBidi" w:cstheme="majorBidi"/>
          <w:rtl/>
          <w:lang w:bidi="ar-EG"/>
        </w:rPr>
      </w:pPr>
    </w:p>
  </w:footnote>
  <w:footnote w:id="30">
    <w:p w14:paraId="45319CD7" w14:textId="77777777" w:rsidR="00307C87" w:rsidRPr="00102D4D" w:rsidRDefault="00307C87" w:rsidP="00307C87">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Turkey Rights Monitor - Issue 29</w:t>
      </w:r>
      <w:r w:rsidRPr="00102D4D">
        <w:rPr>
          <w:rFonts w:asciiTheme="majorBidi" w:hAnsiTheme="majorBidi" w:cstheme="majorBidi"/>
          <w:rtl/>
        </w:rPr>
        <w:t>.</w:t>
      </w:r>
      <w:r w:rsidRPr="00102D4D">
        <w:rPr>
          <w:rFonts w:asciiTheme="majorBidi" w:hAnsiTheme="majorBidi" w:cstheme="majorBidi"/>
        </w:rPr>
        <w:t xml:space="preserve"> </w:t>
      </w:r>
      <w:proofErr w:type="spellStart"/>
      <w:r w:rsidRPr="00102D4D">
        <w:rPr>
          <w:rFonts w:asciiTheme="majorBidi" w:hAnsiTheme="majorBidi" w:cstheme="majorBidi"/>
        </w:rPr>
        <w:t>Solidaritywithothers</w:t>
      </w:r>
      <w:proofErr w:type="spellEnd"/>
      <w:r w:rsidRPr="00102D4D">
        <w:rPr>
          <w:rFonts w:asciiTheme="majorBidi" w:hAnsiTheme="majorBidi" w:cstheme="majorBidi"/>
          <w:rtl/>
        </w:rPr>
        <w:t>.</w:t>
      </w:r>
      <w:r w:rsidRPr="00102D4D">
        <w:rPr>
          <w:rFonts w:asciiTheme="majorBidi" w:hAnsiTheme="majorBidi" w:cstheme="majorBidi"/>
        </w:rPr>
        <w:t xml:space="preserve"> Jan</w:t>
      </w:r>
      <w:r w:rsidRPr="00102D4D">
        <w:rPr>
          <w:rFonts w:asciiTheme="majorBidi" w:hAnsiTheme="majorBidi" w:cstheme="majorBidi"/>
          <w:rtl/>
        </w:rPr>
        <w:t>.</w:t>
      </w:r>
      <w:r w:rsidRPr="00102D4D">
        <w:rPr>
          <w:rFonts w:asciiTheme="majorBidi" w:hAnsiTheme="majorBidi" w:cstheme="majorBidi"/>
        </w:rPr>
        <w:t xml:space="preserve"> </w:t>
      </w:r>
      <w:hyperlink r:id="rId11" w:history="1">
        <w:r w:rsidRPr="00102D4D">
          <w:rPr>
            <w:rStyle w:val="Hyperlink"/>
            <w:rFonts w:asciiTheme="majorBidi" w:hAnsiTheme="majorBidi" w:cstheme="majorBidi"/>
          </w:rPr>
          <w:t>https://bit.ly/3947xZx</w:t>
        </w:r>
      </w:hyperlink>
      <w:r w:rsidRPr="00102D4D">
        <w:rPr>
          <w:rFonts w:asciiTheme="majorBidi" w:hAnsiTheme="majorBidi" w:cstheme="majorBidi"/>
          <w:rtl/>
        </w:rPr>
        <w:t xml:space="preserve"> </w:t>
      </w:r>
    </w:p>
  </w:footnote>
  <w:footnote w:id="31">
    <w:p w14:paraId="6754F44B" w14:textId="77777777" w:rsidR="00307C87" w:rsidRPr="00102D4D" w:rsidRDefault="00307C87" w:rsidP="00307C87">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Turkey: Stop excessive use of force in peaceful protests</w:t>
      </w:r>
      <w:r w:rsidRPr="00102D4D">
        <w:rPr>
          <w:rFonts w:asciiTheme="majorBidi" w:hAnsiTheme="majorBidi" w:cstheme="majorBidi"/>
          <w:rtl/>
        </w:rPr>
        <w:t>.</w:t>
      </w:r>
      <w:r w:rsidRPr="00102D4D">
        <w:rPr>
          <w:rFonts w:asciiTheme="majorBidi" w:hAnsiTheme="majorBidi" w:cstheme="majorBidi"/>
        </w:rPr>
        <w:t xml:space="preserve"> article19. AUGUST 20, 2019</w:t>
      </w:r>
      <w:r w:rsidRPr="00102D4D">
        <w:rPr>
          <w:rFonts w:asciiTheme="majorBidi" w:hAnsiTheme="majorBidi" w:cstheme="majorBidi"/>
          <w:rtl/>
        </w:rPr>
        <w:t xml:space="preserve"> </w:t>
      </w:r>
      <w:hyperlink r:id="rId12" w:history="1">
        <w:r w:rsidRPr="00102D4D">
          <w:rPr>
            <w:rStyle w:val="Hyperlink"/>
            <w:rFonts w:asciiTheme="majorBidi" w:hAnsiTheme="majorBidi" w:cstheme="majorBidi"/>
          </w:rPr>
          <w:t>http://bit.ly/2MiRdem</w:t>
        </w:r>
      </w:hyperlink>
      <w:r w:rsidRPr="00102D4D">
        <w:rPr>
          <w:rFonts w:asciiTheme="majorBidi" w:hAnsiTheme="majorBidi" w:cstheme="majorBidi"/>
          <w:rtl/>
        </w:rPr>
        <w:t xml:space="preserve"> </w:t>
      </w:r>
    </w:p>
  </w:footnote>
  <w:footnote w:id="32">
    <w:p w14:paraId="36010A28" w14:textId="77777777" w:rsidR="00307C87" w:rsidRPr="00102D4D" w:rsidRDefault="00307C87" w:rsidP="00307C87">
      <w:pPr>
        <w:pStyle w:val="FootnoteText"/>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THE RIGHT TO HOLD A PEACEFUL ASSEMBLY İN TURKEY</w:t>
      </w:r>
      <w:r w:rsidRPr="00102D4D">
        <w:rPr>
          <w:rFonts w:asciiTheme="majorBidi" w:hAnsiTheme="majorBidi" w:cstheme="majorBidi"/>
          <w:rtl/>
        </w:rPr>
        <w:t>.</w:t>
      </w:r>
      <w:r w:rsidRPr="00102D4D">
        <w:rPr>
          <w:rFonts w:asciiTheme="majorBidi" w:hAnsiTheme="majorBidi" w:cstheme="majorBidi"/>
        </w:rPr>
        <w:cr/>
        <w:t>SDuB_UPR35_TUR_E_Main</w:t>
      </w:r>
      <w:r w:rsidRPr="00102D4D">
        <w:rPr>
          <w:rFonts w:asciiTheme="majorBidi" w:hAnsiTheme="majorBidi" w:cstheme="majorBidi"/>
          <w:rtl/>
        </w:rPr>
        <w:t xml:space="preserve"> .</w:t>
      </w:r>
      <w:r w:rsidRPr="00102D4D">
        <w:rPr>
          <w:rFonts w:asciiTheme="majorBidi" w:hAnsiTheme="majorBidi" w:cstheme="majorBidi"/>
        </w:rPr>
        <w:t xml:space="preserve"> </w:t>
      </w:r>
      <w:hyperlink r:id="rId13" w:history="1">
        <w:r w:rsidRPr="00102D4D">
          <w:rPr>
            <w:rStyle w:val="Hyperlink"/>
            <w:rFonts w:asciiTheme="majorBidi" w:hAnsiTheme="majorBidi" w:cstheme="majorBidi"/>
          </w:rPr>
          <w:t>file:///C:/Users/mo/Downloads/SDuB_UPR35_TUR_E_Main.pdf</w:t>
        </w:r>
      </w:hyperlink>
      <w:r w:rsidRPr="00102D4D">
        <w:rPr>
          <w:rFonts w:asciiTheme="majorBidi" w:hAnsiTheme="majorBidi" w:cstheme="majorBidi"/>
          <w:rtl/>
        </w:rPr>
        <w:t xml:space="preserve"> </w:t>
      </w:r>
    </w:p>
  </w:footnote>
  <w:footnote w:id="33">
    <w:p w14:paraId="5B077E6A" w14:textId="77777777" w:rsidR="00307C87" w:rsidRPr="00102D4D" w:rsidRDefault="00307C87" w:rsidP="00307C87">
      <w:pPr>
        <w:pStyle w:val="FootnoteText"/>
        <w:spacing w:after="0" w:line="240" w:lineRule="auto"/>
        <w:rPr>
          <w:rFonts w:asciiTheme="majorBidi" w:hAnsiTheme="majorBidi" w:cstheme="majorBidi"/>
        </w:rPr>
      </w:pPr>
      <w:r w:rsidRPr="00102D4D">
        <w:rPr>
          <w:rStyle w:val="FootnoteReference"/>
          <w:rFonts w:asciiTheme="majorBidi" w:hAnsiTheme="majorBidi" w:cstheme="majorBidi"/>
        </w:rPr>
        <w:footnoteRef/>
      </w:r>
      <w:r w:rsidRPr="00102D4D">
        <w:rPr>
          <w:rFonts w:asciiTheme="majorBidi" w:hAnsiTheme="majorBidi" w:cstheme="majorBidi"/>
        </w:rPr>
        <w:t xml:space="preserve"> Turkey The right of peaceful assembly is not generally respected in Turkey  </w:t>
      </w:r>
      <w:proofErr w:type="spellStart"/>
      <w:r w:rsidRPr="00102D4D">
        <w:rPr>
          <w:rFonts w:asciiTheme="majorBidi" w:hAnsiTheme="majorBidi" w:cstheme="majorBidi"/>
        </w:rPr>
        <w:t>rightofassembly</w:t>
      </w:r>
      <w:proofErr w:type="spellEnd"/>
      <w:r w:rsidRPr="00102D4D">
        <w:rPr>
          <w:rFonts w:asciiTheme="majorBidi" w:hAnsiTheme="majorBidi" w:cstheme="majorBidi"/>
        </w:rPr>
        <w:t xml:space="preserve">  </w:t>
      </w:r>
      <w:hyperlink r:id="rId14" w:history="1">
        <w:r w:rsidRPr="00102D4D">
          <w:rPr>
            <w:rStyle w:val="Hyperlink"/>
            <w:rFonts w:asciiTheme="majorBidi" w:hAnsiTheme="majorBidi" w:cstheme="majorBidi"/>
          </w:rPr>
          <w:t>https://bit.ly/3od6Cdw</w:t>
        </w:r>
      </w:hyperlink>
      <w:r w:rsidRPr="00102D4D">
        <w:rPr>
          <w:rFonts w:asciiTheme="majorBidi" w:hAnsiTheme="majorBidi" w:cstheme="majorBidi"/>
        </w:rPr>
        <w:t xml:space="preserve"> </w:t>
      </w:r>
    </w:p>
  </w:footnote>
  <w:footnote w:id="34">
    <w:p w14:paraId="73383E46" w14:textId="77777777" w:rsidR="00307C87" w:rsidRPr="00102D4D" w:rsidRDefault="00307C87" w:rsidP="00307C87">
      <w:pPr>
        <w:pStyle w:val="FootnoteText"/>
        <w:bidi/>
        <w:spacing w:after="0" w:line="240" w:lineRule="auto"/>
        <w:rPr>
          <w:rFonts w:asciiTheme="majorBidi" w:hAnsiTheme="majorBidi" w:cstheme="majorBidi"/>
          <w:rtl/>
          <w:lang w:bidi="ar-EG"/>
        </w:rPr>
      </w:pPr>
      <w:r w:rsidRPr="00102D4D">
        <w:rPr>
          <w:rStyle w:val="FootnoteReference"/>
          <w:rFonts w:asciiTheme="majorBidi" w:hAnsiTheme="majorBidi" w:cstheme="majorBidi"/>
        </w:rPr>
        <w:footnoteRef/>
      </w:r>
      <w:r w:rsidRPr="00102D4D">
        <w:rPr>
          <w:rFonts w:asciiTheme="majorBidi" w:hAnsiTheme="majorBidi" w:cstheme="majorBidi"/>
        </w:rPr>
        <w:t xml:space="preserve"> </w:t>
      </w:r>
      <w:r w:rsidRPr="00102D4D">
        <w:rPr>
          <w:rFonts w:asciiTheme="majorBidi" w:hAnsiTheme="majorBidi" w:cstheme="majorBidi"/>
          <w:rtl/>
        </w:rPr>
        <w:t xml:space="preserve">الرجل الذي يقلق أردوغان من هو عثمان كافالا، أسكاي نيوز ، فبراير 2020 ، </w:t>
      </w:r>
      <w:hyperlink r:id="rId15" w:history="1">
        <w:r w:rsidRPr="00102D4D">
          <w:rPr>
            <w:rStyle w:val="Hyperlink"/>
            <w:rFonts w:asciiTheme="majorBidi" w:hAnsiTheme="majorBidi" w:cstheme="majorBidi"/>
          </w:rPr>
          <w:t>http://bit.ly/369UEuX</w:t>
        </w:r>
      </w:hyperlink>
      <w:r w:rsidRPr="00102D4D">
        <w:rPr>
          <w:rFonts w:asciiTheme="majorBidi" w:hAnsiTheme="majorBidi" w:cstheme="majorBidi"/>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ook w:val="04A0" w:firstRow="1" w:lastRow="0" w:firstColumn="1" w:lastColumn="0" w:noHBand="0" w:noVBand="1"/>
    </w:tblPr>
    <w:tblGrid>
      <w:gridCol w:w="4706"/>
      <w:gridCol w:w="5432"/>
    </w:tblGrid>
    <w:tr w:rsidR="0078744D" w:rsidRPr="000F6BDC" w14:paraId="22603B46" w14:textId="77777777" w:rsidTr="006A113A">
      <w:tc>
        <w:tcPr>
          <w:tcW w:w="5210" w:type="dxa"/>
          <w:shd w:val="clear" w:color="auto" w:fill="auto"/>
          <w:vAlign w:val="center"/>
        </w:tcPr>
        <w:p w14:paraId="17A77D0E" w14:textId="77777777" w:rsidR="0078744D" w:rsidRPr="000F6BDC" w:rsidRDefault="0078744D" w:rsidP="006A113A">
          <w:pPr>
            <w:pStyle w:val="Header"/>
            <w:tabs>
              <w:tab w:val="center" w:pos="5102"/>
              <w:tab w:val="right" w:pos="10204"/>
            </w:tabs>
            <w:rPr>
              <w:b/>
              <w:bCs/>
              <w:color w:val="002060"/>
              <w:sz w:val="28"/>
              <w:szCs w:val="28"/>
              <w:rtl/>
              <w:lang w:bidi="ar-EG"/>
            </w:rPr>
          </w:pPr>
        </w:p>
      </w:tc>
      <w:tc>
        <w:tcPr>
          <w:tcW w:w="5670" w:type="dxa"/>
          <w:shd w:val="clear" w:color="auto" w:fill="auto"/>
          <w:vAlign w:val="center"/>
        </w:tcPr>
        <w:p w14:paraId="0F754EE4" w14:textId="77777777" w:rsidR="0078744D" w:rsidRPr="000F6BDC" w:rsidRDefault="00FB6240" w:rsidP="006A113A">
          <w:pPr>
            <w:pStyle w:val="Header"/>
            <w:tabs>
              <w:tab w:val="center" w:pos="5102"/>
              <w:tab w:val="right" w:pos="10204"/>
            </w:tabs>
            <w:jc w:val="right"/>
            <w:rPr>
              <w:rtl/>
              <w:lang w:bidi="ar-EG"/>
            </w:rPr>
          </w:pPr>
          <w:r>
            <w:rPr>
              <w:rFonts w:hint="cs"/>
              <w:noProof/>
            </w:rPr>
            <w:drawing>
              <wp:inline distT="0" distB="0" distL="0" distR="0" wp14:anchorId="0BBBBD89" wp14:editId="3C62DC87">
                <wp:extent cx="1981200" cy="1472065"/>
                <wp:effectExtent l="19050" t="0" r="0" b="0"/>
                <wp:docPr id="5"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981200" cy="1472065"/>
                        </a:xfrm>
                        <a:prstGeom prst="rect">
                          <a:avLst/>
                        </a:prstGeom>
                        <a:noFill/>
                        <a:ln w="9525">
                          <a:noFill/>
                          <a:miter lim="800000"/>
                          <a:headEnd/>
                          <a:tailEnd/>
                        </a:ln>
                      </pic:spPr>
                    </pic:pic>
                  </a:graphicData>
                </a:graphic>
              </wp:inline>
            </w:drawing>
          </w:r>
        </w:p>
      </w:tc>
    </w:tr>
  </w:tbl>
  <w:p w14:paraId="60CEB9FB" w14:textId="77777777" w:rsidR="0078744D" w:rsidRDefault="0078744D">
    <w:pPr>
      <w:pStyle w:val="Header"/>
      <w:rPr>
        <w:lang w:bidi="ar-EG"/>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32C6F"/>
    <w:multiLevelType w:val="hybridMultilevel"/>
    <w:tmpl w:val="C5969F9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437B65"/>
    <w:multiLevelType w:val="hybridMultilevel"/>
    <w:tmpl w:val="80604C40"/>
    <w:lvl w:ilvl="0" w:tplc="BAC8397C">
      <w:start w:val="1"/>
      <w:numFmt w:val="arabicAlpha"/>
      <w:lvlText w:val="%1-"/>
      <w:lvlJc w:val="left"/>
      <w:pPr>
        <w:ind w:left="810" w:hanging="360"/>
      </w:pPr>
      <w:rPr>
        <w:rFonts w:hint="default"/>
        <w:lang w:val="en-US"/>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06510883"/>
    <w:multiLevelType w:val="hybridMultilevel"/>
    <w:tmpl w:val="2F96E52C"/>
    <w:lvl w:ilvl="0" w:tplc="9D369290">
      <w:start w:val="5"/>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D054F2"/>
    <w:multiLevelType w:val="hybridMultilevel"/>
    <w:tmpl w:val="230E3480"/>
    <w:lvl w:ilvl="0" w:tplc="0409000D">
      <w:start w:val="1"/>
      <w:numFmt w:val="bullet"/>
      <w:lvlText w:val=""/>
      <w:lvlJc w:val="left"/>
      <w:pPr>
        <w:ind w:left="303" w:hanging="360"/>
      </w:pPr>
      <w:rPr>
        <w:rFonts w:ascii="Wingdings" w:hAnsi="Wingding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4" w15:restartNumberingAfterBreak="0">
    <w:nsid w:val="175B2971"/>
    <w:multiLevelType w:val="hybridMultilevel"/>
    <w:tmpl w:val="3F62FBBC"/>
    <w:lvl w:ilvl="0" w:tplc="4224D938">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B433C9"/>
    <w:multiLevelType w:val="hybridMultilevel"/>
    <w:tmpl w:val="D79C08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4562549"/>
    <w:multiLevelType w:val="hybridMultilevel"/>
    <w:tmpl w:val="1D886404"/>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511E8D"/>
    <w:multiLevelType w:val="hybridMultilevel"/>
    <w:tmpl w:val="DB8C3218"/>
    <w:lvl w:ilvl="0" w:tplc="4224D93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8666F38"/>
    <w:multiLevelType w:val="hybridMultilevel"/>
    <w:tmpl w:val="24E827DC"/>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8D758FA"/>
    <w:multiLevelType w:val="hybridMultilevel"/>
    <w:tmpl w:val="5A8C4706"/>
    <w:lvl w:ilvl="0" w:tplc="04090001">
      <w:start w:val="1"/>
      <w:numFmt w:val="bullet"/>
      <w:lvlText w:val=""/>
      <w:lvlJc w:val="left"/>
      <w:pPr>
        <w:ind w:left="663" w:hanging="360"/>
      </w:pPr>
      <w:rPr>
        <w:rFonts w:ascii="Symbol" w:hAnsi="Symbol" w:hint="default"/>
      </w:rPr>
    </w:lvl>
    <w:lvl w:ilvl="1" w:tplc="04090003" w:tentative="1">
      <w:start w:val="1"/>
      <w:numFmt w:val="bullet"/>
      <w:lvlText w:val="o"/>
      <w:lvlJc w:val="left"/>
      <w:pPr>
        <w:ind w:left="1383" w:hanging="360"/>
      </w:pPr>
      <w:rPr>
        <w:rFonts w:ascii="Courier New" w:hAnsi="Courier New" w:cs="Courier New" w:hint="default"/>
      </w:rPr>
    </w:lvl>
    <w:lvl w:ilvl="2" w:tplc="04090005" w:tentative="1">
      <w:start w:val="1"/>
      <w:numFmt w:val="bullet"/>
      <w:lvlText w:val=""/>
      <w:lvlJc w:val="left"/>
      <w:pPr>
        <w:ind w:left="2103" w:hanging="360"/>
      </w:pPr>
      <w:rPr>
        <w:rFonts w:ascii="Wingdings" w:hAnsi="Wingdings" w:hint="default"/>
      </w:rPr>
    </w:lvl>
    <w:lvl w:ilvl="3" w:tplc="04090001" w:tentative="1">
      <w:start w:val="1"/>
      <w:numFmt w:val="bullet"/>
      <w:lvlText w:val=""/>
      <w:lvlJc w:val="left"/>
      <w:pPr>
        <w:ind w:left="2823" w:hanging="360"/>
      </w:pPr>
      <w:rPr>
        <w:rFonts w:ascii="Symbol" w:hAnsi="Symbol" w:hint="default"/>
      </w:rPr>
    </w:lvl>
    <w:lvl w:ilvl="4" w:tplc="04090003" w:tentative="1">
      <w:start w:val="1"/>
      <w:numFmt w:val="bullet"/>
      <w:lvlText w:val="o"/>
      <w:lvlJc w:val="left"/>
      <w:pPr>
        <w:ind w:left="3543" w:hanging="360"/>
      </w:pPr>
      <w:rPr>
        <w:rFonts w:ascii="Courier New" w:hAnsi="Courier New" w:cs="Courier New" w:hint="default"/>
      </w:rPr>
    </w:lvl>
    <w:lvl w:ilvl="5" w:tplc="04090005" w:tentative="1">
      <w:start w:val="1"/>
      <w:numFmt w:val="bullet"/>
      <w:lvlText w:val=""/>
      <w:lvlJc w:val="left"/>
      <w:pPr>
        <w:ind w:left="4263" w:hanging="360"/>
      </w:pPr>
      <w:rPr>
        <w:rFonts w:ascii="Wingdings" w:hAnsi="Wingdings" w:hint="default"/>
      </w:rPr>
    </w:lvl>
    <w:lvl w:ilvl="6" w:tplc="04090001" w:tentative="1">
      <w:start w:val="1"/>
      <w:numFmt w:val="bullet"/>
      <w:lvlText w:val=""/>
      <w:lvlJc w:val="left"/>
      <w:pPr>
        <w:ind w:left="4983" w:hanging="360"/>
      </w:pPr>
      <w:rPr>
        <w:rFonts w:ascii="Symbol" w:hAnsi="Symbol" w:hint="default"/>
      </w:rPr>
    </w:lvl>
    <w:lvl w:ilvl="7" w:tplc="04090003" w:tentative="1">
      <w:start w:val="1"/>
      <w:numFmt w:val="bullet"/>
      <w:lvlText w:val="o"/>
      <w:lvlJc w:val="left"/>
      <w:pPr>
        <w:ind w:left="5703" w:hanging="360"/>
      </w:pPr>
      <w:rPr>
        <w:rFonts w:ascii="Courier New" w:hAnsi="Courier New" w:cs="Courier New" w:hint="default"/>
      </w:rPr>
    </w:lvl>
    <w:lvl w:ilvl="8" w:tplc="04090005" w:tentative="1">
      <w:start w:val="1"/>
      <w:numFmt w:val="bullet"/>
      <w:lvlText w:val=""/>
      <w:lvlJc w:val="left"/>
      <w:pPr>
        <w:ind w:left="6423" w:hanging="360"/>
      </w:pPr>
      <w:rPr>
        <w:rFonts w:ascii="Wingdings" w:hAnsi="Wingdings" w:hint="default"/>
      </w:rPr>
    </w:lvl>
  </w:abstractNum>
  <w:abstractNum w:abstractNumId="10" w15:restartNumberingAfterBreak="0">
    <w:nsid w:val="3AFE5309"/>
    <w:multiLevelType w:val="hybridMultilevel"/>
    <w:tmpl w:val="F1EA4F94"/>
    <w:lvl w:ilvl="0" w:tplc="DB32A96E">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1" w15:restartNumberingAfterBreak="0">
    <w:nsid w:val="3B4F15AD"/>
    <w:multiLevelType w:val="hybridMultilevel"/>
    <w:tmpl w:val="97C63242"/>
    <w:lvl w:ilvl="0" w:tplc="817605CC">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C52536C"/>
    <w:multiLevelType w:val="hybridMultilevel"/>
    <w:tmpl w:val="346465E2"/>
    <w:lvl w:ilvl="0" w:tplc="DB32A96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CE447D3"/>
    <w:multiLevelType w:val="hybridMultilevel"/>
    <w:tmpl w:val="3B30F31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4" w15:restartNumberingAfterBreak="0">
    <w:nsid w:val="45BC731B"/>
    <w:multiLevelType w:val="hybridMultilevel"/>
    <w:tmpl w:val="005C4082"/>
    <w:lvl w:ilvl="0" w:tplc="34E0C956">
      <w:start w:val="1"/>
      <w:numFmt w:val="decimal"/>
      <w:lvlText w:val="%1-"/>
      <w:lvlJc w:val="left"/>
      <w:pPr>
        <w:ind w:left="663" w:hanging="360"/>
      </w:pPr>
      <w:rPr>
        <w:rFonts w:cs="Arial" w:hint="default"/>
        <w:lang w:bidi="ar-EG"/>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6CB1ADA"/>
    <w:multiLevelType w:val="hybridMultilevel"/>
    <w:tmpl w:val="B94AE7EC"/>
    <w:lvl w:ilvl="0" w:tplc="8988A594">
      <w:start w:val="1"/>
      <w:numFmt w:val="decimal"/>
      <w:lvlText w:val="%1-"/>
      <w:lvlJc w:val="left"/>
      <w:pPr>
        <w:ind w:left="663" w:hanging="360"/>
      </w:pPr>
      <w:rPr>
        <w:rFonts w:cs="Aria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C5E0544"/>
    <w:multiLevelType w:val="hybridMultilevel"/>
    <w:tmpl w:val="6A6C16EE"/>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4CBC11E0"/>
    <w:multiLevelType w:val="hybridMultilevel"/>
    <w:tmpl w:val="06BA8302"/>
    <w:lvl w:ilvl="0" w:tplc="8ED27A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D5E593E"/>
    <w:multiLevelType w:val="hybridMultilevel"/>
    <w:tmpl w:val="724ADA2C"/>
    <w:lvl w:ilvl="0" w:tplc="5352E8AC">
      <w:start w:val="1"/>
      <w:numFmt w:val="arabicAlpha"/>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528E63E9"/>
    <w:multiLevelType w:val="hybridMultilevel"/>
    <w:tmpl w:val="54B064DC"/>
    <w:lvl w:ilvl="0" w:tplc="817605CC">
      <w:start w:val="1"/>
      <w:numFmt w:val="arabicAbjad"/>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2B109ED"/>
    <w:multiLevelType w:val="hybridMultilevel"/>
    <w:tmpl w:val="65FE355E"/>
    <w:lvl w:ilvl="0" w:tplc="2D128D5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1507DF"/>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2" w15:restartNumberingAfterBreak="0">
    <w:nsid w:val="57077722"/>
    <w:multiLevelType w:val="hybridMultilevel"/>
    <w:tmpl w:val="5C44017E"/>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BA488F"/>
    <w:multiLevelType w:val="hybridMultilevel"/>
    <w:tmpl w:val="C08AF17E"/>
    <w:lvl w:ilvl="0" w:tplc="B5505BD0">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F13010"/>
    <w:multiLevelType w:val="hybridMultilevel"/>
    <w:tmpl w:val="1CE6F668"/>
    <w:lvl w:ilvl="0" w:tplc="C1C66A0E">
      <w:start w:val="1"/>
      <w:numFmt w:val="decimal"/>
      <w:lvlText w:val="%1-"/>
      <w:lvlJc w:val="left"/>
      <w:pPr>
        <w:ind w:left="303" w:hanging="360"/>
      </w:pPr>
      <w:rPr>
        <w:rFonts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5" w15:restartNumberingAfterBreak="0">
    <w:nsid w:val="5E9542E5"/>
    <w:multiLevelType w:val="hybridMultilevel"/>
    <w:tmpl w:val="49C68506"/>
    <w:lvl w:ilvl="0" w:tplc="8988A594">
      <w:start w:val="1"/>
      <w:numFmt w:val="decimal"/>
      <w:lvlText w:val="%1-"/>
      <w:lvlJc w:val="left"/>
      <w:pPr>
        <w:ind w:left="303" w:hanging="360"/>
      </w:pPr>
      <w:rPr>
        <w:rFonts w:cs="Arial" w:hint="default"/>
      </w:rPr>
    </w:lvl>
    <w:lvl w:ilvl="1" w:tplc="04090019" w:tentative="1">
      <w:start w:val="1"/>
      <w:numFmt w:val="lowerLetter"/>
      <w:lvlText w:val="%2."/>
      <w:lvlJc w:val="left"/>
      <w:pPr>
        <w:ind w:left="1023" w:hanging="360"/>
      </w:pPr>
    </w:lvl>
    <w:lvl w:ilvl="2" w:tplc="0409001B" w:tentative="1">
      <w:start w:val="1"/>
      <w:numFmt w:val="lowerRoman"/>
      <w:lvlText w:val="%3."/>
      <w:lvlJc w:val="right"/>
      <w:pPr>
        <w:ind w:left="1743" w:hanging="180"/>
      </w:pPr>
    </w:lvl>
    <w:lvl w:ilvl="3" w:tplc="0409000F" w:tentative="1">
      <w:start w:val="1"/>
      <w:numFmt w:val="decimal"/>
      <w:lvlText w:val="%4."/>
      <w:lvlJc w:val="left"/>
      <w:pPr>
        <w:ind w:left="2463" w:hanging="360"/>
      </w:pPr>
    </w:lvl>
    <w:lvl w:ilvl="4" w:tplc="04090019" w:tentative="1">
      <w:start w:val="1"/>
      <w:numFmt w:val="lowerLetter"/>
      <w:lvlText w:val="%5."/>
      <w:lvlJc w:val="left"/>
      <w:pPr>
        <w:ind w:left="3183" w:hanging="360"/>
      </w:pPr>
    </w:lvl>
    <w:lvl w:ilvl="5" w:tplc="0409001B" w:tentative="1">
      <w:start w:val="1"/>
      <w:numFmt w:val="lowerRoman"/>
      <w:lvlText w:val="%6."/>
      <w:lvlJc w:val="right"/>
      <w:pPr>
        <w:ind w:left="3903" w:hanging="180"/>
      </w:pPr>
    </w:lvl>
    <w:lvl w:ilvl="6" w:tplc="0409000F" w:tentative="1">
      <w:start w:val="1"/>
      <w:numFmt w:val="decimal"/>
      <w:lvlText w:val="%7."/>
      <w:lvlJc w:val="left"/>
      <w:pPr>
        <w:ind w:left="4623" w:hanging="360"/>
      </w:pPr>
    </w:lvl>
    <w:lvl w:ilvl="7" w:tplc="04090019" w:tentative="1">
      <w:start w:val="1"/>
      <w:numFmt w:val="lowerLetter"/>
      <w:lvlText w:val="%8."/>
      <w:lvlJc w:val="left"/>
      <w:pPr>
        <w:ind w:left="5343" w:hanging="360"/>
      </w:pPr>
    </w:lvl>
    <w:lvl w:ilvl="8" w:tplc="0409001B" w:tentative="1">
      <w:start w:val="1"/>
      <w:numFmt w:val="lowerRoman"/>
      <w:lvlText w:val="%9."/>
      <w:lvlJc w:val="right"/>
      <w:pPr>
        <w:ind w:left="6063" w:hanging="180"/>
      </w:pPr>
    </w:lvl>
  </w:abstractNum>
  <w:abstractNum w:abstractNumId="26" w15:restartNumberingAfterBreak="0">
    <w:nsid w:val="621E71AF"/>
    <w:multiLevelType w:val="hybridMultilevel"/>
    <w:tmpl w:val="5B6494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6133D1A"/>
    <w:multiLevelType w:val="hybridMultilevel"/>
    <w:tmpl w:val="B4129BE0"/>
    <w:lvl w:ilvl="0" w:tplc="8988A594">
      <w:start w:val="1"/>
      <w:numFmt w:val="decimal"/>
      <w:lvlText w:val="%1-"/>
      <w:lvlJc w:val="left"/>
      <w:pPr>
        <w:ind w:left="1023" w:hanging="360"/>
      </w:pPr>
      <w:rPr>
        <w:rFonts w:cs="Aria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66C97141"/>
    <w:multiLevelType w:val="hybridMultilevel"/>
    <w:tmpl w:val="35706A88"/>
    <w:lvl w:ilvl="0" w:tplc="DB32A96E">
      <w:start w:val="1"/>
      <w:numFmt w:val="decimal"/>
      <w:lvlText w:val="%1-"/>
      <w:lvlJc w:val="left"/>
      <w:pPr>
        <w:ind w:left="663" w:hanging="360"/>
      </w:pPr>
      <w:rPr>
        <w:rFonts w:hint="default"/>
      </w:rPr>
    </w:lvl>
    <w:lvl w:ilvl="1" w:tplc="04090019" w:tentative="1">
      <w:start w:val="1"/>
      <w:numFmt w:val="lowerLetter"/>
      <w:lvlText w:val="%2."/>
      <w:lvlJc w:val="left"/>
      <w:pPr>
        <w:ind w:left="1383" w:hanging="360"/>
      </w:pPr>
    </w:lvl>
    <w:lvl w:ilvl="2" w:tplc="0409001B" w:tentative="1">
      <w:start w:val="1"/>
      <w:numFmt w:val="lowerRoman"/>
      <w:lvlText w:val="%3."/>
      <w:lvlJc w:val="right"/>
      <w:pPr>
        <w:ind w:left="2103" w:hanging="180"/>
      </w:pPr>
    </w:lvl>
    <w:lvl w:ilvl="3" w:tplc="0409000F" w:tentative="1">
      <w:start w:val="1"/>
      <w:numFmt w:val="decimal"/>
      <w:lvlText w:val="%4."/>
      <w:lvlJc w:val="left"/>
      <w:pPr>
        <w:ind w:left="2823" w:hanging="360"/>
      </w:pPr>
    </w:lvl>
    <w:lvl w:ilvl="4" w:tplc="04090019" w:tentative="1">
      <w:start w:val="1"/>
      <w:numFmt w:val="lowerLetter"/>
      <w:lvlText w:val="%5."/>
      <w:lvlJc w:val="left"/>
      <w:pPr>
        <w:ind w:left="3543" w:hanging="360"/>
      </w:pPr>
    </w:lvl>
    <w:lvl w:ilvl="5" w:tplc="0409001B" w:tentative="1">
      <w:start w:val="1"/>
      <w:numFmt w:val="lowerRoman"/>
      <w:lvlText w:val="%6."/>
      <w:lvlJc w:val="right"/>
      <w:pPr>
        <w:ind w:left="4263" w:hanging="180"/>
      </w:pPr>
    </w:lvl>
    <w:lvl w:ilvl="6" w:tplc="0409000F" w:tentative="1">
      <w:start w:val="1"/>
      <w:numFmt w:val="decimal"/>
      <w:lvlText w:val="%7."/>
      <w:lvlJc w:val="left"/>
      <w:pPr>
        <w:ind w:left="4983" w:hanging="360"/>
      </w:pPr>
    </w:lvl>
    <w:lvl w:ilvl="7" w:tplc="04090019" w:tentative="1">
      <w:start w:val="1"/>
      <w:numFmt w:val="lowerLetter"/>
      <w:lvlText w:val="%8."/>
      <w:lvlJc w:val="left"/>
      <w:pPr>
        <w:ind w:left="5703" w:hanging="360"/>
      </w:pPr>
    </w:lvl>
    <w:lvl w:ilvl="8" w:tplc="0409001B" w:tentative="1">
      <w:start w:val="1"/>
      <w:numFmt w:val="lowerRoman"/>
      <w:lvlText w:val="%9."/>
      <w:lvlJc w:val="right"/>
      <w:pPr>
        <w:ind w:left="6423" w:hanging="180"/>
      </w:pPr>
    </w:lvl>
  </w:abstractNum>
  <w:abstractNum w:abstractNumId="29" w15:restartNumberingAfterBreak="0">
    <w:nsid w:val="711177A0"/>
    <w:multiLevelType w:val="hybridMultilevel"/>
    <w:tmpl w:val="C57A5F8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731A6A7D"/>
    <w:multiLevelType w:val="hybridMultilevel"/>
    <w:tmpl w:val="17102F76"/>
    <w:lvl w:ilvl="0" w:tplc="04090001">
      <w:start w:val="1"/>
      <w:numFmt w:val="bullet"/>
      <w:lvlText w:val=""/>
      <w:lvlJc w:val="left"/>
      <w:pPr>
        <w:ind w:left="500" w:hanging="360"/>
      </w:pPr>
      <w:rPr>
        <w:rFonts w:ascii="Symbol" w:hAnsi="Symbol" w:hint="default"/>
        <w:b/>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1" w15:restartNumberingAfterBreak="0">
    <w:nsid w:val="76753D08"/>
    <w:multiLevelType w:val="hybridMultilevel"/>
    <w:tmpl w:val="43268718"/>
    <w:lvl w:ilvl="0" w:tplc="0409000D">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7070B64"/>
    <w:multiLevelType w:val="hybridMultilevel"/>
    <w:tmpl w:val="23025ECE"/>
    <w:lvl w:ilvl="0" w:tplc="04090001">
      <w:start w:val="1"/>
      <w:numFmt w:val="bullet"/>
      <w:lvlText w:val=""/>
      <w:lvlJc w:val="left"/>
      <w:pPr>
        <w:ind w:left="720" w:hanging="360"/>
      </w:pPr>
      <w:rPr>
        <w:rFonts w:ascii="Symbol" w:hAnsi="Symbol" w:hint="default"/>
      </w:rPr>
    </w:lvl>
    <w:lvl w:ilvl="1" w:tplc="779E44B4">
      <w:numFmt w:val="bullet"/>
      <w:lvlText w:val="•"/>
      <w:lvlJc w:val="left"/>
      <w:pPr>
        <w:ind w:left="1440" w:hanging="360"/>
      </w:pPr>
      <w:rPr>
        <w:rFonts w:ascii="Times New Roman" w:eastAsiaTheme="minorEastAsia"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B6E6B42"/>
    <w:multiLevelType w:val="hybridMultilevel"/>
    <w:tmpl w:val="48C05A2C"/>
    <w:lvl w:ilvl="0" w:tplc="04090013">
      <w:start w:val="1"/>
      <w:numFmt w:val="arabicAlpha"/>
      <w:lvlText w:val="%1-"/>
      <w:lvlJc w:val="center"/>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30"/>
  </w:num>
  <w:num w:numId="3">
    <w:abstractNumId w:val="10"/>
  </w:num>
  <w:num w:numId="4">
    <w:abstractNumId w:val="24"/>
  </w:num>
  <w:num w:numId="5">
    <w:abstractNumId w:val="17"/>
  </w:num>
  <w:num w:numId="6">
    <w:abstractNumId w:val="20"/>
  </w:num>
  <w:num w:numId="7">
    <w:abstractNumId w:val="4"/>
  </w:num>
  <w:num w:numId="8">
    <w:abstractNumId w:val="19"/>
  </w:num>
  <w:num w:numId="9">
    <w:abstractNumId w:val="1"/>
  </w:num>
  <w:num w:numId="10">
    <w:abstractNumId w:val="11"/>
  </w:num>
  <w:num w:numId="11">
    <w:abstractNumId w:val="25"/>
  </w:num>
  <w:num w:numId="12">
    <w:abstractNumId w:val="27"/>
  </w:num>
  <w:num w:numId="13">
    <w:abstractNumId w:val="18"/>
  </w:num>
  <w:num w:numId="14">
    <w:abstractNumId w:val="29"/>
  </w:num>
  <w:num w:numId="15">
    <w:abstractNumId w:val="15"/>
  </w:num>
  <w:num w:numId="16">
    <w:abstractNumId w:val="21"/>
  </w:num>
  <w:num w:numId="17">
    <w:abstractNumId w:val="14"/>
  </w:num>
  <w:num w:numId="18">
    <w:abstractNumId w:val="0"/>
  </w:num>
  <w:num w:numId="19">
    <w:abstractNumId w:val="26"/>
  </w:num>
  <w:num w:numId="20">
    <w:abstractNumId w:val="22"/>
  </w:num>
  <w:num w:numId="21">
    <w:abstractNumId w:val="8"/>
  </w:num>
  <w:num w:numId="22">
    <w:abstractNumId w:val="6"/>
  </w:num>
  <w:num w:numId="23">
    <w:abstractNumId w:val="31"/>
  </w:num>
  <w:num w:numId="24">
    <w:abstractNumId w:val="3"/>
  </w:num>
  <w:num w:numId="25">
    <w:abstractNumId w:val="16"/>
  </w:num>
  <w:num w:numId="26">
    <w:abstractNumId w:val="2"/>
  </w:num>
  <w:num w:numId="27">
    <w:abstractNumId w:val="33"/>
  </w:num>
  <w:num w:numId="28">
    <w:abstractNumId w:val="9"/>
  </w:num>
  <w:num w:numId="29">
    <w:abstractNumId w:val="28"/>
  </w:num>
  <w:num w:numId="30">
    <w:abstractNumId w:val="12"/>
  </w:num>
  <w:num w:numId="31">
    <w:abstractNumId w:val="5"/>
  </w:num>
  <w:num w:numId="32">
    <w:abstractNumId w:val="13"/>
  </w:num>
  <w:num w:numId="33">
    <w:abstractNumId w:val="23"/>
  </w:num>
  <w:num w:numId="34">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zMwNDKyNDIwMjQzNzdT0lEKTi0uzszPAykwrAUAAq+AxCwAAAA="/>
  </w:docVars>
  <w:rsids>
    <w:rsidRoot w:val="00B24672"/>
    <w:rsid w:val="000114AB"/>
    <w:rsid w:val="00030F11"/>
    <w:rsid w:val="00032D1E"/>
    <w:rsid w:val="00044C84"/>
    <w:rsid w:val="000512C7"/>
    <w:rsid w:val="000741DE"/>
    <w:rsid w:val="000818AD"/>
    <w:rsid w:val="00081A1D"/>
    <w:rsid w:val="00092C2D"/>
    <w:rsid w:val="00093715"/>
    <w:rsid w:val="00095287"/>
    <w:rsid w:val="000A0AB8"/>
    <w:rsid w:val="000D4978"/>
    <w:rsid w:val="000D5AD2"/>
    <w:rsid w:val="000D6D8D"/>
    <w:rsid w:val="000D7898"/>
    <w:rsid w:val="000E2C0A"/>
    <w:rsid w:val="000F014C"/>
    <w:rsid w:val="000F0BC8"/>
    <w:rsid w:val="000F2CD1"/>
    <w:rsid w:val="00102D4D"/>
    <w:rsid w:val="00121BD9"/>
    <w:rsid w:val="0013131A"/>
    <w:rsid w:val="00137A4E"/>
    <w:rsid w:val="0014151A"/>
    <w:rsid w:val="00145A29"/>
    <w:rsid w:val="00146411"/>
    <w:rsid w:val="00154B92"/>
    <w:rsid w:val="00161BDA"/>
    <w:rsid w:val="001653EA"/>
    <w:rsid w:val="00183241"/>
    <w:rsid w:val="001875C1"/>
    <w:rsid w:val="001A16B2"/>
    <w:rsid w:val="001A2AA5"/>
    <w:rsid w:val="001A63EC"/>
    <w:rsid w:val="001B0A92"/>
    <w:rsid w:val="001B49FC"/>
    <w:rsid w:val="001B52FA"/>
    <w:rsid w:val="001B544B"/>
    <w:rsid w:val="001D3DFF"/>
    <w:rsid w:val="001D53AC"/>
    <w:rsid w:val="001E2F59"/>
    <w:rsid w:val="001F0321"/>
    <w:rsid w:val="001F507A"/>
    <w:rsid w:val="001F5970"/>
    <w:rsid w:val="001F7645"/>
    <w:rsid w:val="00217293"/>
    <w:rsid w:val="002201B9"/>
    <w:rsid w:val="00236531"/>
    <w:rsid w:val="00241C3F"/>
    <w:rsid w:val="002423FE"/>
    <w:rsid w:val="00246551"/>
    <w:rsid w:val="002474F3"/>
    <w:rsid w:val="0025618C"/>
    <w:rsid w:val="002622F9"/>
    <w:rsid w:val="00265EE4"/>
    <w:rsid w:val="00270E84"/>
    <w:rsid w:val="00271164"/>
    <w:rsid w:val="00271EFB"/>
    <w:rsid w:val="00291218"/>
    <w:rsid w:val="002963DC"/>
    <w:rsid w:val="002A03CC"/>
    <w:rsid w:val="002B5759"/>
    <w:rsid w:val="002B64B9"/>
    <w:rsid w:val="002C44C5"/>
    <w:rsid w:val="002C62D4"/>
    <w:rsid w:val="002E4998"/>
    <w:rsid w:val="002E797A"/>
    <w:rsid w:val="002F1714"/>
    <w:rsid w:val="002F18CC"/>
    <w:rsid w:val="002F52BF"/>
    <w:rsid w:val="00307C87"/>
    <w:rsid w:val="00313319"/>
    <w:rsid w:val="00320EC0"/>
    <w:rsid w:val="003218F0"/>
    <w:rsid w:val="0032736F"/>
    <w:rsid w:val="00331ACF"/>
    <w:rsid w:val="00331F6E"/>
    <w:rsid w:val="003425A0"/>
    <w:rsid w:val="00347D74"/>
    <w:rsid w:val="00374C0C"/>
    <w:rsid w:val="00387230"/>
    <w:rsid w:val="003927B9"/>
    <w:rsid w:val="003A5BC0"/>
    <w:rsid w:val="003B0F82"/>
    <w:rsid w:val="003B4D22"/>
    <w:rsid w:val="003C2DA1"/>
    <w:rsid w:val="003D364B"/>
    <w:rsid w:val="003F2D85"/>
    <w:rsid w:val="004059DA"/>
    <w:rsid w:val="004079C5"/>
    <w:rsid w:val="004106C3"/>
    <w:rsid w:val="0043069B"/>
    <w:rsid w:val="00434334"/>
    <w:rsid w:val="00435097"/>
    <w:rsid w:val="00440B1B"/>
    <w:rsid w:val="004443BB"/>
    <w:rsid w:val="00450B90"/>
    <w:rsid w:val="004544BF"/>
    <w:rsid w:val="00484291"/>
    <w:rsid w:val="00484902"/>
    <w:rsid w:val="00486DED"/>
    <w:rsid w:val="004908BF"/>
    <w:rsid w:val="00492FB2"/>
    <w:rsid w:val="00496E26"/>
    <w:rsid w:val="004A5B4E"/>
    <w:rsid w:val="004B3049"/>
    <w:rsid w:val="004C24BD"/>
    <w:rsid w:val="004C7BFF"/>
    <w:rsid w:val="004F2C14"/>
    <w:rsid w:val="005005A9"/>
    <w:rsid w:val="005073B3"/>
    <w:rsid w:val="00512DE4"/>
    <w:rsid w:val="00520BB2"/>
    <w:rsid w:val="00526738"/>
    <w:rsid w:val="00535AC8"/>
    <w:rsid w:val="005404AF"/>
    <w:rsid w:val="0055175D"/>
    <w:rsid w:val="00582661"/>
    <w:rsid w:val="0058540C"/>
    <w:rsid w:val="005914E6"/>
    <w:rsid w:val="00593824"/>
    <w:rsid w:val="00595E84"/>
    <w:rsid w:val="005B1B52"/>
    <w:rsid w:val="005C5231"/>
    <w:rsid w:val="005C5621"/>
    <w:rsid w:val="005D6BE0"/>
    <w:rsid w:val="005F41F3"/>
    <w:rsid w:val="005F73A0"/>
    <w:rsid w:val="006001CA"/>
    <w:rsid w:val="00611353"/>
    <w:rsid w:val="006367E8"/>
    <w:rsid w:val="00643801"/>
    <w:rsid w:val="006451AE"/>
    <w:rsid w:val="00646C18"/>
    <w:rsid w:val="006474FC"/>
    <w:rsid w:val="006513DD"/>
    <w:rsid w:val="00657968"/>
    <w:rsid w:val="006618A6"/>
    <w:rsid w:val="00666F17"/>
    <w:rsid w:val="006A0EAA"/>
    <w:rsid w:val="006B00A2"/>
    <w:rsid w:val="006B38C6"/>
    <w:rsid w:val="006B7C40"/>
    <w:rsid w:val="006E3530"/>
    <w:rsid w:val="006E4C4C"/>
    <w:rsid w:val="006E7F37"/>
    <w:rsid w:val="006F43D7"/>
    <w:rsid w:val="0070128D"/>
    <w:rsid w:val="00701C08"/>
    <w:rsid w:val="00716FC9"/>
    <w:rsid w:val="00721F49"/>
    <w:rsid w:val="00723568"/>
    <w:rsid w:val="007339F9"/>
    <w:rsid w:val="00744F8E"/>
    <w:rsid w:val="00747B0E"/>
    <w:rsid w:val="00766F05"/>
    <w:rsid w:val="0078744D"/>
    <w:rsid w:val="007A036C"/>
    <w:rsid w:val="007B2EFB"/>
    <w:rsid w:val="007C5D7D"/>
    <w:rsid w:val="007E0AEA"/>
    <w:rsid w:val="007F1D75"/>
    <w:rsid w:val="00802320"/>
    <w:rsid w:val="0081266D"/>
    <w:rsid w:val="00827454"/>
    <w:rsid w:val="008279A0"/>
    <w:rsid w:val="008313B2"/>
    <w:rsid w:val="008357CC"/>
    <w:rsid w:val="00851BA0"/>
    <w:rsid w:val="00852595"/>
    <w:rsid w:val="00853A72"/>
    <w:rsid w:val="00857A4E"/>
    <w:rsid w:val="00863BAD"/>
    <w:rsid w:val="00865A96"/>
    <w:rsid w:val="0087055B"/>
    <w:rsid w:val="00881A2E"/>
    <w:rsid w:val="00884B4A"/>
    <w:rsid w:val="00893F59"/>
    <w:rsid w:val="0089423A"/>
    <w:rsid w:val="008B0761"/>
    <w:rsid w:val="008B281A"/>
    <w:rsid w:val="008C24E3"/>
    <w:rsid w:val="008C387A"/>
    <w:rsid w:val="008C4A2D"/>
    <w:rsid w:val="008C5299"/>
    <w:rsid w:val="008C6D74"/>
    <w:rsid w:val="008D000F"/>
    <w:rsid w:val="008F1EFC"/>
    <w:rsid w:val="008F73DD"/>
    <w:rsid w:val="0090255E"/>
    <w:rsid w:val="0091234E"/>
    <w:rsid w:val="00930131"/>
    <w:rsid w:val="00933048"/>
    <w:rsid w:val="00937E3D"/>
    <w:rsid w:val="00940F26"/>
    <w:rsid w:val="009452C2"/>
    <w:rsid w:val="00945898"/>
    <w:rsid w:val="009659BF"/>
    <w:rsid w:val="009678D7"/>
    <w:rsid w:val="0097144A"/>
    <w:rsid w:val="00975534"/>
    <w:rsid w:val="009871E1"/>
    <w:rsid w:val="00987311"/>
    <w:rsid w:val="009A3007"/>
    <w:rsid w:val="009C5532"/>
    <w:rsid w:val="009D0B63"/>
    <w:rsid w:val="009E7AD4"/>
    <w:rsid w:val="009F4921"/>
    <w:rsid w:val="00A14BAD"/>
    <w:rsid w:val="00A231B8"/>
    <w:rsid w:val="00A3026F"/>
    <w:rsid w:val="00A33677"/>
    <w:rsid w:val="00A52FD7"/>
    <w:rsid w:val="00A62CAA"/>
    <w:rsid w:val="00A70959"/>
    <w:rsid w:val="00A736F9"/>
    <w:rsid w:val="00A737ED"/>
    <w:rsid w:val="00A746E6"/>
    <w:rsid w:val="00A80B06"/>
    <w:rsid w:val="00A942E6"/>
    <w:rsid w:val="00AA1E5D"/>
    <w:rsid w:val="00AB4FC2"/>
    <w:rsid w:val="00AC1510"/>
    <w:rsid w:val="00AE37B9"/>
    <w:rsid w:val="00AE493D"/>
    <w:rsid w:val="00AE70ED"/>
    <w:rsid w:val="00AF03A1"/>
    <w:rsid w:val="00AF6B07"/>
    <w:rsid w:val="00AF771A"/>
    <w:rsid w:val="00B03AF2"/>
    <w:rsid w:val="00B03E77"/>
    <w:rsid w:val="00B1026D"/>
    <w:rsid w:val="00B12617"/>
    <w:rsid w:val="00B24672"/>
    <w:rsid w:val="00B3479E"/>
    <w:rsid w:val="00B36DD9"/>
    <w:rsid w:val="00B403E8"/>
    <w:rsid w:val="00B64037"/>
    <w:rsid w:val="00B733E0"/>
    <w:rsid w:val="00B76B69"/>
    <w:rsid w:val="00B81934"/>
    <w:rsid w:val="00B866FD"/>
    <w:rsid w:val="00B9176F"/>
    <w:rsid w:val="00BB02C1"/>
    <w:rsid w:val="00BB364D"/>
    <w:rsid w:val="00BB3B7F"/>
    <w:rsid w:val="00BE6A63"/>
    <w:rsid w:val="00BE7058"/>
    <w:rsid w:val="00BE7793"/>
    <w:rsid w:val="00BF03A4"/>
    <w:rsid w:val="00BF41A1"/>
    <w:rsid w:val="00BF4CD2"/>
    <w:rsid w:val="00BF6BF1"/>
    <w:rsid w:val="00C03BCC"/>
    <w:rsid w:val="00C20CBC"/>
    <w:rsid w:val="00C319C0"/>
    <w:rsid w:val="00C425DD"/>
    <w:rsid w:val="00C46402"/>
    <w:rsid w:val="00C46508"/>
    <w:rsid w:val="00C57C15"/>
    <w:rsid w:val="00C76281"/>
    <w:rsid w:val="00C86340"/>
    <w:rsid w:val="00C920F7"/>
    <w:rsid w:val="00C92671"/>
    <w:rsid w:val="00C967BB"/>
    <w:rsid w:val="00CB20D7"/>
    <w:rsid w:val="00CB2578"/>
    <w:rsid w:val="00CC67F5"/>
    <w:rsid w:val="00CD20E3"/>
    <w:rsid w:val="00CD4DAA"/>
    <w:rsid w:val="00CF5B58"/>
    <w:rsid w:val="00D04663"/>
    <w:rsid w:val="00D04EFE"/>
    <w:rsid w:val="00D2013D"/>
    <w:rsid w:val="00D2200E"/>
    <w:rsid w:val="00D30CD1"/>
    <w:rsid w:val="00D34F0E"/>
    <w:rsid w:val="00D3586D"/>
    <w:rsid w:val="00D36EC4"/>
    <w:rsid w:val="00D45AC7"/>
    <w:rsid w:val="00D46E2A"/>
    <w:rsid w:val="00D46E8F"/>
    <w:rsid w:val="00D50B48"/>
    <w:rsid w:val="00D62642"/>
    <w:rsid w:val="00D7320C"/>
    <w:rsid w:val="00D740DD"/>
    <w:rsid w:val="00D757C7"/>
    <w:rsid w:val="00DA09CC"/>
    <w:rsid w:val="00DA3BA1"/>
    <w:rsid w:val="00DA726A"/>
    <w:rsid w:val="00E02ED6"/>
    <w:rsid w:val="00E11404"/>
    <w:rsid w:val="00E14A2F"/>
    <w:rsid w:val="00E1789F"/>
    <w:rsid w:val="00E268F6"/>
    <w:rsid w:val="00E33E9B"/>
    <w:rsid w:val="00E43E52"/>
    <w:rsid w:val="00E511A1"/>
    <w:rsid w:val="00E8349A"/>
    <w:rsid w:val="00E94231"/>
    <w:rsid w:val="00EC7EBB"/>
    <w:rsid w:val="00ED204D"/>
    <w:rsid w:val="00ED58F1"/>
    <w:rsid w:val="00EF0DD4"/>
    <w:rsid w:val="00EF6AB7"/>
    <w:rsid w:val="00F14451"/>
    <w:rsid w:val="00F1507F"/>
    <w:rsid w:val="00F25AC8"/>
    <w:rsid w:val="00F31D04"/>
    <w:rsid w:val="00F36756"/>
    <w:rsid w:val="00F431C3"/>
    <w:rsid w:val="00F54524"/>
    <w:rsid w:val="00F7285F"/>
    <w:rsid w:val="00F73300"/>
    <w:rsid w:val="00F7749F"/>
    <w:rsid w:val="00F9488B"/>
    <w:rsid w:val="00F94BE9"/>
    <w:rsid w:val="00F952F7"/>
    <w:rsid w:val="00F95B01"/>
    <w:rsid w:val="00FA41B1"/>
    <w:rsid w:val="00FB6240"/>
    <w:rsid w:val="00FC1F03"/>
    <w:rsid w:val="00FD3C00"/>
    <w:rsid w:val="00FD61AC"/>
    <w:rsid w:val="00FF69F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EA23D3"/>
  <w15:docId w15:val="{858BAEE4-EAF3-48D3-B152-41E007480F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ind w:left="300" w:hanging="3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4672"/>
    <w:pPr>
      <w:bidi/>
    </w:pPr>
  </w:style>
  <w:style w:type="paragraph" w:styleId="Heading1">
    <w:name w:val="heading 1"/>
    <w:basedOn w:val="Normal"/>
    <w:next w:val="Normal"/>
    <w:link w:val="Heading1Char"/>
    <w:uiPriority w:val="9"/>
    <w:qFormat/>
    <w:rsid w:val="00A14BA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DA726A"/>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B3049"/>
    <w:pPr>
      <w:bidi w:val="0"/>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B3049"/>
    <w:rPr>
      <w:color w:val="0000FF"/>
      <w:u w:val="single"/>
    </w:rPr>
  </w:style>
  <w:style w:type="paragraph" w:styleId="ListParagraph">
    <w:name w:val="List Paragraph"/>
    <w:basedOn w:val="Normal"/>
    <w:uiPriority w:val="34"/>
    <w:qFormat/>
    <w:rsid w:val="00A80B06"/>
    <w:pPr>
      <w:ind w:left="720"/>
      <w:contextualSpacing/>
    </w:pPr>
  </w:style>
  <w:style w:type="character" w:customStyle="1" w:styleId="textexposedshow">
    <w:name w:val="text_exposed_show"/>
    <w:basedOn w:val="DefaultParagraphFont"/>
    <w:rsid w:val="00BB3B7F"/>
  </w:style>
  <w:style w:type="character" w:styleId="Strong">
    <w:name w:val="Strong"/>
    <w:basedOn w:val="DefaultParagraphFont"/>
    <w:uiPriority w:val="22"/>
    <w:qFormat/>
    <w:rsid w:val="001A16B2"/>
    <w:rPr>
      <w:b/>
      <w:bCs/>
    </w:rPr>
  </w:style>
  <w:style w:type="character" w:styleId="FootnoteReference">
    <w:name w:val="footnote reference"/>
    <w:aliases w:val="4_G"/>
    <w:basedOn w:val="DefaultParagraphFont"/>
    <w:uiPriority w:val="99"/>
    <w:unhideWhenUsed/>
    <w:rsid w:val="00DA726A"/>
    <w:rPr>
      <w:vertAlign w:val="superscript"/>
    </w:rPr>
  </w:style>
  <w:style w:type="character" w:customStyle="1" w:styleId="Heading2Char">
    <w:name w:val="Heading 2 Char"/>
    <w:basedOn w:val="DefaultParagraphFont"/>
    <w:link w:val="Heading2"/>
    <w:uiPriority w:val="9"/>
    <w:rsid w:val="00DA726A"/>
    <w:rPr>
      <w:rFonts w:ascii="Times New Roman" w:eastAsia="Times New Roman" w:hAnsi="Times New Roman" w:cs="Times New Roman"/>
      <w:b/>
      <w:bCs/>
      <w:sz w:val="36"/>
      <w:szCs w:val="36"/>
    </w:rPr>
  </w:style>
  <w:style w:type="paragraph" w:styleId="BodyText">
    <w:name w:val="Body Text"/>
    <w:basedOn w:val="Normal"/>
    <w:link w:val="BodyTextChar"/>
    <w:uiPriority w:val="99"/>
    <w:semiHidden/>
    <w:unhideWhenUsed/>
    <w:rsid w:val="00DA726A"/>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DA726A"/>
    <w:rPr>
      <w:rFonts w:ascii="Times New Roman" w:eastAsia="Times New Roman" w:hAnsi="Times New Roman" w:cs="Times New Roman"/>
      <w:sz w:val="24"/>
      <w:szCs w:val="24"/>
    </w:rPr>
  </w:style>
  <w:style w:type="paragraph" w:styleId="FootnoteText">
    <w:name w:val="footnote text"/>
    <w:aliases w:val="5_G"/>
    <w:basedOn w:val="Normal"/>
    <w:link w:val="FootnoteTextChar"/>
    <w:uiPriority w:val="99"/>
    <w:unhideWhenUsed/>
    <w:rsid w:val="00DA726A"/>
    <w:pPr>
      <w:bidi w:val="0"/>
    </w:pPr>
    <w:rPr>
      <w:rFonts w:ascii="Calibri" w:eastAsia="Calibri" w:hAnsi="Calibri" w:cs="Arial"/>
      <w:sz w:val="20"/>
      <w:szCs w:val="20"/>
    </w:rPr>
  </w:style>
  <w:style w:type="character" w:customStyle="1" w:styleId="FootnoteTextChar">
    <w:name w:val="Footnote Text Char"/>
    <w:aliases w:val="5_G Char"/>
    <w:basedOn w:val="DefaultParagraphFont"/>
    <w:link w:val="FootnoteText"/>
    <w:uiPriority w:val="99"/>
    <w:rsid w:val="00DA726A"/>
    <w:rPr>
      <w:rFonts w:ascii="Calibri" w:eastAsia="Calibri" w:hAnsi="Calibri" w:cs="Arial"/>
      <w:sz w:val="20"/>
      <w:szCs w:val="20"/>
    </w:rPr>
  </w:style>
  <w:style w:type="character" w:customStyle="1" w:styleId="articlecontent">
    <w:name w:val="articlecontent"/>
    <w:basedOn w:val="DefaultParagraphFont"/>
    <w:rsid w:val="001B544B"/>
  </w:style>
  <w:style w:type="paragraph" w:styleId="CommentText">
    <w:name w:val="annotation text"/>
    <w:basedOn w:val="Normal"/>
    <w:link w:val="CommentTextChar"/>
    <w:uiPriority w:val="99"/>
    <w:unhideWhenUsed/>
    <w:rsid w:val="00DA3BA1"/>
    <w:pPr>
      <w:spacing w:line="240" w:lineRule="auto"/>
    </w:pPr>
    <w:rPr>
      <w:sz w:val="20"/>
      <w:szCs w:val="20"/>
    </w:rPr>
  </w:style>
  <w:style w:type="character" w:customStyle="1" w:styleId="CommentTextChar">
    <w:name w:val="Comment Text Char"/>
    <w:basedOn w:val="DefaultParagraphFont"/>
    <w:link w:val="CommentText"/>
    <w:uiPriority w:val="99"/>
    <w:rsid w:val="00DA3BA1"/>
    <w:rPr>
      <w:sz w:val="20"/>
      <w:szCs w:val="20"/>
    </w:rPr>
  </w:style>
  <w:style w:type="character" w:customStyle="1" w:styleId="mw-headline">
    <w:name w:val="mw-headline"/>
    <w:basedOn w:val="DefaultParagraphFont"/>
    <w:rsid w:val="004908BF"/>
  </w:style>
  <w:style w:type="character" w:customStyle="1" w:styleId="headertitle">
    <w:name w:val="headertitle"/>
    <w:basedOn w:val="DefaultParagraphFont"/>
    <w:rsid w:val="009452C2"/>
  </w:style>
  <w:style w:type="paragraph" w:customStyle="1" w:styleId="redtitle11bold">
    <w:name w:val="redtitle11bold"/>
    <w:basedOn w:val="Normal"/>
    <w:rsid w:val="009871E1"/>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9871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871E1"/>
    <w:rPr>
      <w:rFonts w:ascii="Tahoma" w:hAnsi="Tahoma" w:cs="Tahoma"/>
      <w:sz w:val="16"/>
      <w:szCs w:val="16"/>
    </w:rPr>
  </w:style>
  <w:style w:type="character" w:customStyle="1" w:styleId="Heading1Char">
    <w:name w:val="Heading 1 Char"/>
    <w:basedOn w:val="DefaultParagraphFont"/>
    <w:link w:val="Heading1"/>
    <w:uiPriority w:val="9"/>
    <w:rsid w:val="00A14BAD"/>
    <w:rPr>
      <w:rFonts w:asciiTheme="majorHAnsi" w:eastAsiaTheme="majorEastAsia" w:hAnsiTheme="majorHAnsi" w:cstheme="majorBidi"/>
      <w:b/>
      <w:bCs/>
      <w:color w:val="365F91" w:themeColor="accent1" w:themeShade="BF"/>
      <w:sz w:val="28"/>
      <w:szCs w:val="28"/>
    </w:rPr>
  </w:style>
  <w:style w:type="character" w:styleId="HTMLCite">
    <w:name w:val="HTML Cite"/>
    <w:basedOn w:val="DefaultParagraphFont"/>
    <w:uiPriority w:val="99"/>
    <w:semiHidden/>
    <w:unhideWhenUsed/>
    <w:rsid w:val="008B281A"/>
    <w:rPr>
      <w:i/>
      <w:iCs/>
    </w:rPr>
  </w:style>
  <w:style w:type="paragraph" w:customStyle="1" w:styleId="5wj-">
    <w:name w:val="_5wj-"/>
    <w:basedOn w:val="Normal"/>
    <w:rsid w:val="00C76281"/>
    <w:pPr>
      <w:bidi w:val="0"/>
      <w:spacing w:before="100" w:beforeAutospacing="1" w:after="100" w:afterAutospacing="1" w:line="240" w:lineRule="auto"/>
      <w:ind w:left="0" w:firstLine="0"/>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486DED"/>
  </w:style>
  <w:style w:type="paragraph" w:styleId="Header">
    <w:name w:val="header"/>
    <w:basedOn w:val="Normal"/>
    <w:link w:val="HeaderChar"/>
    <w:uiPriority w:val="99"/>
    <w:unhideWhenUsed/>
    <w:rsid w:val="001A63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1A63EC"/>
  </w:style>
  <w:style w:type="paragraph" w:styleId="Footer">
    <w:name w:val="footer"/>
    <w:basedOn w:val="Normal"/>
    <w:link w:val="FooterChar"/>
    <w:uiPriority w:val="99"/>
    <w:unhideWhenUsed/>
    <w:rsid w:val="001A63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1A63EC"/>
  </w:style>
  <w:style w:type="character" w:styleId="CommentReference">
    <w:name w:val="annotation reference"/>
    <w:basedOn w:val="DefaultParagraphFont"/>
    <w:uiPriority w:val="99"/>
    <w:semiHidden/>
    <w:unhideWhenUsed/>
    <w:rsid w:val="003927B9"/>
    <w:rPr>
      <w:sz w:val="16"/>
      <w:szCs w:val="16"/>
    </w:rPr>
  </w:style>
  <w:style w:type="paragraph" w:styleId="CommentSubject">
    <w:name w:val="annotation subject"/>
    <w:basedOn w:val="CommentText"/>
    <w:next w:val="CommentText"/>
    <w:link w:val="CommentSubjectChar"/>
    <w:uiPriority w:val="99"/>
    <w:semiHidden/>
    <w:unhideWhenUsed/>
    <w:rsid w:val="003927B9"/>
    <w:rPr>
      <w:b/>
      <w:bCs/>
    </w:rPr>
  </w:style>
  <w:style w:type="character" w:customStyle="1" w:styleId="CommentSubjectChar">
    <w:name w:val="Comment Subject Char"/>
    <w:basedOn w:val="CommentTextChar"/>
    <w:link w:val="CommentSubject"/>
    <w:uiPriority w:val="99"/>
    <w:semiHidden/>
    <w:rsid w:val="003927B9"/>
    <w:rPr>
      <w:b/>
      <w:bCs/>
      <w:sz w:val="20"/>
      <w:szCs w:val="20"/>
    </w:rPr>
  </w:style>
  <w:style w:type="character" w:customStyle="1" w:styleId="apple-style-span">
    <w:name w:val="apple-style-span"/>
    <w:basedOn w:val="DefaultParagraphFont"/>
    <w:rsid w:val="00B102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83759">
      <w:bodyDiv w:val="1"/>
      <w:marLeft w:val="0"/>
      <w:marRight w:val="0"/>
      <w:marTop w:val="0"/>
      <w:marBottom w:val="0"/>
      <w:divBdr>
        <w:top w:val="none" w:sz="0" w:space="0" w:color="auto"/>
        <w:left w:val="none" w:sz="0" w:space="0" w:color="auto"/>
        <w:bottom w:val="none" w:sz="0" w:space="0" w:color="auto"/>
        <w:right w:val="none" w:sz="0" w:space="0" w:color="auto"/>
      </w:divBdr>
    </w:div>
    <w:div w:id="41370347">
      <w:bodyDiv w:val="1"/>
      <w:marLeft w:val="0"/>
      <w:marRight w:val="0"/>
      <w:marTop w:val="0"/>
      <w:marBottom w:val="0"/>
      <w:divBdr>
        <w:top w:val="none" w:sz="0" w:space="0" w:color="auto"/>
        <w:left w:val="none" w:sz="0" w:space="0" w:color="auto"/>
        <w:bottom w:val="none" w:sz="0" w:space="0" w:color="auto"/>
        <w:right w:val="none" w:sz="0" w:space="0" w:color="auto"/>
      </w:divBdr>
    </w:div>
    <w:div w:id="69667438">
      <w:bodyDiv w:val="1"/>
      <w:marLeft w:val="0"/>
      <w:marRight w:val="0"/>
      <w:marTop w:val="0"/>
      <w:marBottom w:val="0"/>
      <w:divBdr>
        <w:top w:val="none" w:sz="0" w:space="0" w:color="auto"/>
        <w:left w:val="none" w:sz="0" w:space="0" w:color="auto"/>
        <w:bottom w:val="none" w:sz="0" w:space="0" w:color="auto"/>
        <w:right w:val="none" w:sz="0" w:space="0" w:color="auto"/>
      </w:divBdr>
    </w:div>
    <w:div w:id="170948877">
      <w:bodyDiv w:val="1"/>
      <w:marLeft w:val="0"/>
      <w:marRight w:val="0"/>
      <w:marTop w:val="0"/>
      <w:marBottom w:val="0"/>
      <w:divBdr>
        <w:top w:val="none" w:sz="0" w:space="0" w:color="auto"/>
        <w:left w:val="none" w:sz="0" w:space="0" w:color="auto"/>
        <w:bottom w:val="none" w:sz="0" w:space="0" w:color="auto"/>
        <w:right w:val="none" w:sz="0" w:space="0" w:color="auto"/>
      </w:divBdr>
    </w:div>
    <w:div w:id="247422684">
      <w:bodyDiv w:val="1"/>
      <w:marLeft w:val="0"/>
      <w:marRight w:val="0"/>
      <w:marTop w:val="0"/>
      <w:marBottom w:val="0"/>
      <w:divBdr>
        <w:top w:val="none" w:sz="0" w:space="0" w:color="auto"/>
        <w:left w:val="none" w:sz="0" w:space="0" w:color="auto"/>
        <w:bottom w:val="none" w:sz="0" w:space="0" w:color="auto"/>
        <w:right w:val="none" w:sz="0" w:space="0" w:color="auto"/>
      </w:divBdr>
    </w:div>
    <w:div w:id="286549094">
      <w:bodyDiv w:val="1"/>
      <w:marLeft w:val="0"/>
      <w:marRight w:val="0"/>
      <w:marTop w:val="0"/>
      <w:marBottom w:val="0"/>
      <w:divBdr>
        <w:top w:val="none" w:sz="0" w:space="0" w:color="auto"/>
        <w:left w:val="none" w:sz="0" w:space="0" w:color="auto"/>
        <w:bottom w:val="none" w:sz="0" w:space="0" w:color="auto"/>
        <w:right w:val="none" w:sz="0" w:space="0" w:color="auto"/>
      </w:divBdr>
      <w:divsChild>
        <w:div w:id="353193655">
          <w:marLeft w:val="0"/>
          <w:marRight w:val="0"/>
          <w:marTop w:val="0"/>
          <w:marBottom w:val="0"/>
          <w:divBdr>
            <w:top w:val="none" w:sz="0" w:space="0" w:color="auto"/>
            <w:left w:val="none" w:sz="0" w:space="0" w:color="auto"/>
            <w:bottom w:val="none" w:sz="0" w:space="0" w:color="auto"/>
            <w:right w:val="none" w:sz="0" w:space="0" w:color="auto"/>
          </w:divBdr>
        </w:div>
        <w:div w:id="377242788">
          <w:marLeft w:val="0"/>
          <w:marRight w:val="0"/>
          <w:marTop w:val="0"/>
          <w:marBottom w:val="0"/>
          <w:divBdr>
            <w:top w:val="none" w:sz="0" w:space="0" w:color="auto"/>
            <w:left w:val="none" w:sz="0" w:space="0" w:color="auto"/>
            <w:bottom w:val="none" w:sz="0" w:space="0" w:color="auto"/>
            <w:right w:val="none" w:sz="0" w:space="0" w:color="auto"/>
          </w:divBdr>
        </w:div>
        <w:div w:id="1292979336">
          <w:marLeft w:val="0"/>
          <w:marRight w:val="0"/>
          <w:marTop w:val="0"/>
          <w:marBottom w:val="0"/>
          <w:divBdr>
            <w:top w:val="none" w:sz="0" w:space="0" w:color="auto"/>
            <w:left w:val="none" w:sz="0" w:space="0" w:color="auto"/>
            <w:bottom w:val="none" w:sz="0" w:space="0" w:color="auto"/>
            <w:right w:val="none" w:sz="0" w:space="0" w:color="auto"/>
          </w:divBdr>
        </w:div>
        <w:div w:id="1564366427">
          <w:marLeft w:val="0"/>
          <w:marRight w:val="0"/>
          <w:marTop w:val="0"/>
          <w:marBottom w:val="0"/>
          <w:divBdr>
            <w:top w:val="none" w:sz="0" w:space="0" w:color="auto"/>
            <w:left w:val="none" w:sz="0" w:space="0" w:color="auto"/>
            <w:bottom w:val="none" w:sz="0" w:space="0" w:color="auto"/>
            <w:right w:val="none" w:sz="0" w:space="0" w:color="auto"/>
          </w:divBdr>
        </w:div>
        <w:div w:id="1756435291">
          <w:marLeft w:val="0"/>
          <w:marRight w:val="0"/>
          <w:marTop w:val="0"/>
          <w:marBottom w:val="0"/>
          <w:divBdr>
            <w:top w:val="none" w:sz="0" w:space="0" w:color="auto"/>
            <w:left w:val="none" w:sz="0" w:space="0" w:color="auto"/>
            <w:bottom w:val="none" w:sz="0" w:space="0" w:color="auto"/>
            <w:right w:val="none" w:sz="0" w:space="0" w:color="auto"/>
          </w:divBdr>
        </w:div>
        <w:div w:id="1961178258">
          <w:marLeft w:val="0"/>
          <w:marRight w:val="0"/>
          <w:marTop w:val="0"/>
          <w:marBottom w:val="0"/>
          <w:divBdr>
            <w:top w:val="none" w:sz="0" w:space="0" w:color="auto"/>
            <w:left w:val="none" w:sz="0" w:space="0" w:color="auto"/>
            <w:bottom w:val="none" w:sz="0" w:space="0" w:color="auto"/>
            <w:right w:val="none" w:sz="0" w:space="0" w:color="auto"/>
          </w:divBdr>
        </w:div>
      </w:divsChild>
    </w:div>
    <w:div w:id="463236320">
      <w:bodyDiv w:val="1"/>
      <w:marLeft w:val="0"/>
      <w:marRight w:val="0"/>
      <w:marTop w:val="0"/>
      <w:marBottom w:val="0"/>
      <w:divBdr>
        <w:top w:val="none" w:sz="0" w:space="0" w:color="auto"/>
        <w:left w:val="none" w:sz="0" w:space="0" w:color="auto"/>
        <w:bottom w:val="none" w:sz="0" w:space="0" w:color="auto"/>
        <w:right w:val="none" w:sz="0" w:space="0" w:color="auto"/>
      </w:divBdr>
    </w:div>
    <w:div w:id="513806550">
      <w:bodyDiv w:val="1"/>
      <w:marLeft w:val="0"/>
      <w:marRight w:val="0"/>
      <w:marTop w:val="0"/>
      <w:marBottom w:val="0"/>
      <w:divBdr>
        <w:top w:val="none" w:sz="0" w:space="0" w:color="auto"/>
        <w:left w:val="none" w:sz="0" w:space="0" w:color="auto"/>
        <w:bottom w:val="none" w:sz="0" w:space="0" w:color="auto"/>
        <w:right w:val="none" w:sz="0" w:space="0" w:color="auto"/>
      </w:divBdr>
      <w:divsChild>
        <w:div w:id="460079146">
          <w:marLeft w:val="0"/>
          <w:marRight w:val="0"/>
          <w:marTop w:val="0"/>
          <w:marBottom w:val="0"/>
          <w:divBdr>
            <w:top w:val="none" w:sz="0" w:space="0" w:color="auto"/>
            <w:left w:val="none" w:sz="0" w:space="0" w:color="auto"/>
            <w:bottom w:val="none" w:sz="0" w:space="0" w:color="auto"/>
            <w:right w:val="none" w:sz="0" w:space="0" w:color="auto"/>
          </w:divBdr>
        </w:div>
      </w:divsChild>
    </w:div>
    <w:div w:id="554270266">
      <w:bodyDiv w:val="1"/>
      <w:marLeft w:val="0"/>
      <w:marRight w:val="0"/>
      <w:marTop w:val="0"/>
      <w:marBottom w:val="0"/>
      <w:divBdr>
        <w:top w:val="none" w:sz="0" w:space="0" w:color="auto"/>
        <w:left w:val="none" w:sz="0" w:space="0" w:color="auto"/>
        <w:bottom w:val="none" w:sz="0" w:space="0" w:color="auto"/>
        <w:right w:val="none" w:sz="0" w:space="0" w:color="auto"/>
      </w:divBdr>
    </w:div>
    <w:div w:id="682047796">
      <w:bodyDiv w:val="1"/>
      <w:marLeft w:val="0"/>
      <w:marRight w:val="0"/>
      <w:marTop w:val="0"/>
      <w:marBottom w:val="0"/>
      <w:divBdr>
        <w:top w:val="none" w:sz="0" w:space="0" w:color="auto"/>
        <w:left w:val="none" w:sz="0" w:space="0" w:color="auto"/>
        <w:bottom w:val="none" w:sz="0" w:space="0" w:color="auto"/>
        <w:right w:val="none" w:sz="0" w:space="0" w:color="auto"/>
      </w:divBdr>
    </w:div>
    <w:div w:id="751975010">
      <w:bodyDiv w:val="1"/>
      <w:marLeft w:val="0"/>
      <w:marRight w:val="0"/>
      <w:marTop w:val="0"/>
      <w:marBottom w:val="0"/>
      <w:divBdr>
        <w:top w:val="none" w:sz="0" w:space="0" w:color="auto"/>
        <w:left w:val="none" w:sz="0" w:space="0" w:color="auto"/>
        <w:bottom w:val="none" w:sz="0" w:space="0" w:color="auto"/>
        <w:right w:val="none" w:sz="0" w:space="0" w:color="auto"/>
      </w:divBdr>
    </w:div>
    <w:div w:id="779960066">
      <w:bodyDiv w:val="1"/>
      <w:marLeft w:val="0"/>
      <w:marRight w:val="0"/>
      <w:marTop w:val="0"/>
      <w:marBottom w:val="0"/>
      <w:divBdr>
        <w:top w:val="none" w:sz="0" w:space="0" w:color="auto"/>
        <w:left w:val="none" w:sz="0" w:space="0" w:color="auto"/>
        <w:bottom w:val="none" w:sz="0" w:space="0" w:color="auto"/>
        <w:right w:val="none" w:sz="0" w:space="0" w:color="auto"/>
      </w:divBdr>
    </w:div>
    <w:div w:id="1003044622">
      <w:bodyDiv w:val="1"/>
      <w:marLeft w:val="0"/>
      <w:marRight w:val="0"/>
      <w:marTop w:val="0"/>
      <w:marBottom w:val="0"/>
      <w:divBdr>
        <w:top w:val="none" w:sz="0" w:space="0" w:color="auto"/>
        <w:left w:val="none" w:sz="0" w:space="0" w:color="auto"/>
        <w:bottom w:val="none" w:sz="0" w:space="0" w:color="auto"/>
        <w:right w:val="none" w:sz="0" w:space="0" w:color="auto"/>
      </w:divBdr>
      <w:divsChild>
        <w:div w:id="1734961481">
          <w:marLeft w:val="0"/>
          <w:marRight w:val="0"/>
          <w:marTop w:val="0"/>
          <w:marBottom w:val="0"/>
          <w:divBdr>
            <w:top w:val="none" w:sz="0" w:space="0" w:color="auto"/>
            <w:left w:val="none" w:sz="0" w:space="0" w:color="auto"/>
            <w:bottom w:val="none" w:sz="0" w:space="0" w:color="auto"/>
            <w:right w:val="none" w:sz="0" w:space="0" w:color="auto"/>
          </w:divBdr>
        </w:div>
      </w:divsChild>
    </w:div>
    <w:div w:id="1044405667">
      <w:bodyDiv w:val="1"/>
      <w:marLeft w:val="0"/>
      <w:marRight w:val="0"/>
      <w:marTop w:val="0"/>
      <w:marBottom w:val="0"/>
      <w:divBdr>
        <w:top w:val="none" w:sz="0" w:space="0" w:color="auto"/>
        <w:left w:val="none" w:sz="0" w:space="0" w:color="auto"/>
        <w:bottom w:val="none" w:sz="0" w:space="0" w:color="auto"/>
        <w:right w:val="none" w:sz="0" w:space="0" w:color="auto"/>
      </w:divBdr>
    </w:div>
    <w:div w:id="1313559972">
      <w:bodyDiv w:val="1"/>
      <w:marLeft w:val="0"/>
      <w:marRight w:val="0"/>
      <w:marTop w:val="0"/>
      <w:marBottom w:val="0"/>
      <w:divBdr>
        <w:top w:val="none" w:sz="0" w:space="0" w:color="auto"/>
        <w:left w:val="none" w:sz="0" w:space="0" w:color="auto"/>
        <w:bottom w:val="none" w:sz="0" w:space="0" w:color="auto"/>
        <w:right w:val="none" w:sz="0" w:space="0" w:color="auto"/>
      </w:divBdr>
    </w:div>
    <w:div w:id="1400901344">
      <w:bodyDiv w:val="1"/>
      <w:marLeft w:val="0"/>
      <w:marRight w:val="0"/>
      <w:marTop w:val="0"/>
      <w:marBottom w:val="0"/>
      <w:divBdr>
        <w:top w:val="none" w:sz="0" w:space="0" w:color="auto"/>
        <w:left w:val="none" w:sz="0" w:space="0" w:color="auto"/>
        <w:bottom w:val="none" w:sz="0" w:space="0" w:color="auto"/>
        <w:right w:val="none" w:sz="0" w:space="0" w:color="auto"/>
      </w:divBdr>
    </w:div>
    <w:div w:id="1695693096">
      <w:bodyDiv w:val="1"/>
      <w:marLeft w:val="0"/>
      <w:marRight w:val="0"/>
      <w:marTop w:val="0"/>
      <w:marBottom w:val="0"/>
      <w:divBdr>
        <w:top w:val="none" w:sz="0" w:space="0" w:color="auto"/>
        <w:left w:val="none" w:sz="0" w:space="0" w:color="auto"/>
        <w:bottom w:val="none" w:sz="0" w:space="0" w:color="auto"/>
        <w:right w:val="none" w:sz="0" w:space="0" w:color="auto"/>
      </w:divBdr>
    </w:div>
    <w:div w:id="1702047617">
      <w:bodyDiv w:val="1"/>
      <w:marLeft w:val="0"/>
      <w:marRight w:val="0"/>
      <w:marTop w:val="0"/>
      <w:marBottom w:val="0"/>
      <w:divBdr>
        <w:top w:val="none" w:sz="0" w:space="0" w:color="auto"/>
        <w:left w:val="none" w:sz="0" w:space="0" w:color="auto"/>
        <w:bottom w:val="none" w:sz="0" w:space="0" w:color="auto"/>
        <w:right w:val="none" w:sz="0" w:space="0" w:color="auto"/>
      </w:divBdr>
    </w:div>
    <w:div w:id="1754618521">
      <w:bodyDiv w:val="1"/>
      <w:marLeft w:val="0"/>
      <w:marRight w:val="0"/>
      <w:marTop w:val="0"/>
      <w:marBottom w:val="0"/>
      <w:divBdr>
        <w:top w:val="none" w:sz="0" w:space="0" w:color="auto"/>
        <w:left w:val="none" w:sz="0" w:space="0" w:color="auto"/>
        <w:bottom w:val="none" w:sz="0" w:space="0" w:color="auto"/>
        <w:right w:val="none" w:sz="0" w:space="0" w:color="auto"/>
      </w:divBdr>
    </w:div>
    <w:div w:id="1767575849">
      <w:bodyDiv w:val="1"/>
      <w:marLeft w:val="0"/>
      <w:marRight w:val="0"/>
      <w:marTop w:val="0"/>
      <w:marBottom w:val="0"/>
      <w:divBdr>
        <w:top w:val="none" w:sz="0" w:space="0" w:color="auto"/>
        <w:left w:val="none" w:sz="0" w:space="0" w:color="auto"/>
        <w:bottom w:val="none" w:sz="0" w:space="0" w:color="auto"/>
        <w:right w:val="none" w:sz="0" w:space="0" w:color="auto"/>
      </w:divBdr>
    </w:div>
    <w:div w:id="1792672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customXml" Target="../customXml/item3.xml"/></Relationships>
</file>

<file path=word/_rels/footnotes.xml.rels><?xml version="1.0" encoding="UTF-8" standalone="yes"?>
<Relationships xmlns="http://schemas.openxmlformats.org/package/2006/relationships"><Relationship Id="rId8" Type="http://schemas.openxmlformats.org/officeDocument/2006/relationships/hyperlink" Target="http://bit.ly/2RwTWzO" TargetMode="External"/><Relationship Id="rId13" Type="http://schemas.openxmlformats.org/officeDocument/2006/relationships/hyperlink" Target="file:///C:/Users/mo/Downloads/SDuB_UPR35_TUR_E_Main.pdf" TargetMode="External"/><Relationship Id="rId3" Type="http://schemas.openxmlformats.org/officeDocument/2006/relationships/hyperlink" Target="https://bit.ly/3kMkqu" TargetMode="External"/><Relationship Id="rId7" Type="http://schemas.openxmlformats.org/officeDocument/2006/relationships/hyperlink" Target="https://bit.ly/2LQINv6" TargetMode="External"/><Relationship Id="rId12" Type="http://schemas.openxmlformats.org/officeDocument/2006/relationships/hyperlink" Target="http://bit.ly/2MiRdem" TargetMode="External"/><Relationship Id="rId2" Type="http://schemas.openxmlformats.org/officeDocument/2006/relationships/hyperlink" Target="https://bit.ly/3gW6Wun" TargetMode="External"/><Relationship Id="rId1" Type="http://schemas.openxmlformats.org/officeDocument/2006/relationships/hyperlink" Target="https://bit.ly/2VMQO5H" TargetMode="External"/><Relationship Id="rId6" Type="http://schemas.openxmlformats.org/officeDocument/2006/relationships/hyperlink" Target="https://bit.ly/39cdWlt" TargetMode="External"/><Relationship Id="rId11" Type="http://schemas.openxmlformats.org/officeDocument/2006/relationships/hyperlink" Target="https://bit.ly/3947xZx" TargetMode="External"/><Relationship Id="rId5" Type="http://schemas.openxmlformats.org/officeDocument/2006/relationships/hyperlink" Target="https://bit.ly/2PRkU4P" TargetMode="External"/><Relationship Id="rId15" Type="http://schemas.openxmlformats.org/officeDocument/2006/relationships/hyperlink" Target="http://bit.ly/369UEuX" TargetMode="External"/><Relationship Id="rId10" Type="http://schemas.openxmlformats.org/officeDocument/2006/relationships/hyperlink" Target="https://bit.ly/3qG060E" TargetMode="External"/><Relationship Id="rId4" Type="http://schemas.openxmlformats.org/officeDocument/2006/relationships/hyperlink" Target="https://bit.ly/31LA0yk" TargetMode="External"/><Relationship Id="rId9" Type="http://schemas.openxmlformats.org/officeDocument/2006/relationships/hyperlink" Target="http://bit.ly/36dBdOW" TargetMode="External"/><Relationship Id="rId14" Type="http://schemas.openxmlformats.org/officeDocument/2006/relationships/hyperlink" Target="https://bit.ly/3od6Cdw"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D:\UPR\&#1588;&#1594;&#1604;%202021\Maat%20Letterhead.dotx"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f85965e7da94c04701e9b0b0ee7922a8">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946EA16-6A06-4E5C-881B-8EA559214A63}">
  <ds:schemaRefs>
    <ds:schemaRef ds:uri="http://schemas.openxmlformats.org/officeDocument/2006/bibliography"/>
  </ds:schemaRefs>
</ds:datastoreItem>
</file>

<file path=customXml/itemProps2.xml><?xml version="1.0" encoding="utf-8"?>
<ds:datastoreItem xmlns:ds="http://schemas.openxmlformats.org/officeDocument/2006/customXml" ds:itemID="{2FE0DDD1-AB31-4845-9812-178DC40A6FAA}"/>
</file>

<file path=customXml/itemProps3.xml><?xml version="1.0" encoding="utf-8"?>
<ds:datastoreItem xmlns:ds="http://schemas.openxmlformats.org/officeDocument/2006/customXml" ds:itemID="{1DF74B29-CA5C-43E7-8E97-32DDF90877C1}"/>
</file>

<file path=customXml/itemProps4.xml><?xml version="1.0" encoding="utf-8"?>
<ds:datastoreItem xmlns:ds="http://schemas.openxmlformats.org/officeDocument/2006/customXml" ds:itemID="{822FC502-D35A-4E6B-A18A-B7DAC5FFB7A1}"/>
</file>

<file path=docProps/app.xml><?xml version="1.0" encoding="utf-8"?>
<Properties xmlns="http://schemas.openxmlformats.org/officeDocument/2006/extended-properties" xmlns:vt="http://schemas.openxmlformats.org/officeDocument/2006/docPropsVTypes">
  <Template>Maat Letterhead</Template>
  <TotalTime>202</TotalTime>
  <Pages>8</Pages>
  <Words>3439</Words>
  <Characters>19605</Characters>
  <Application>Microsoft Office Word</Application>
  <DocSecurity>0</DocSecurity>
  <Lines>163</Lines>
  <Paragraphs>45</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22999</CharactersWithSpaces>
  <SharedDoc>false</SharedDoc>
  <HLinks>
    <vt:vector size="66" baseType="variant">
      <vt:variant>
        <vt:i4>4915212</vt:i4>
      </vt:variant>
      <vt:variant>
        <vt:i4>30</vt:i4>
      </vt:variant>
      <vt:variant>
        <vt:i4>0</vt:i4>
      </vt:variant>
      <vt:variant>
        <vt:i4>5</vt:i4>
      </vt:variant>
      <vt:variant>
        <vt:lpwstr>http://www.eao.gov.eg/Arabic/Services/Pages/ConferenceEventWellness.aspx</vt:lpwstr>
      </vt:variant>
      <vt:variant>
        <vt:lpwstr/>
      </vt:variant>
      <vt:variant>
        <vt:i4>4128876</vt:i4>
      </vt:variant>
      <vt:variant>
        <vt:i4>27</vt:i4>
      </vt:variant>
      <vt:variant>
        <vt:i4>0</vt:i4>
      </vt:variant>
      <vt:variant>
        <vt:i4>5</vt:i4>
      </vt:variant>
      <vt:variant>
        <vt:lpwstr>http://www.eao.gov.eg/Arabic/Services/Pages/Transfercustodyofnewborns.aspx</vt:lpwstr>
      </vt:variant>
      <vt:variant>
        <vt:lpwstr/>
      </vt:variant>
      <vt:variant>
        <vt:i4>2031681</vt:i4>
      </vt:variant>
      <vt:variant>
        <vt:i4>24</vt:i4>
      </vt:variant>
      <vt:variant>
        <vt:i4>0</vt:i4>
      </vt:variant>
      <vt:variant>
        <vt:i4>5</vt:i4>
      </vt:variant>
      <vt:variant>
        <vt:lpwstr>http://www.eao.gov.eg/Arabic/Services/Pages/Airambulanceservices.aspx</vt:lpwstr>
      </vt:variant>
      <vt:variant>
        <vt:lpwstr/>
      </vt:variant>
      <vt:variant>
        <vt:i4>7995428</vt:i4>
      </vt:variant>
      <vt:variant>
        <vt:i4>21</vt:i4>
      </vt:variant>
      <vt:variant>
        <vt:i4>0</vt:i4>
      </vt:variant>
      <vt:variant>
        <vt:i4>5</vt:i4>
      </vt:variant>
      <vt:variant>
        <vt:lpwstr>http://www.eao.gov.eg/Arabic/Services/Pages/Riverambulanceservices.aspx</vt:lpwstr>
      </vt:variant>
      <vt:variant>
        <vt:lpwstr/>
      </vt:variant>
      <vt:variant>
        <vt:i4>5767186</vt:i4>
      </vt:variant>
      <vt:variant>
        <vt:i4>18</vt:i4>
      </vt:variant>
      <vt:variant>
        <vt:i4>0</vt:i4>
      </vt:variant>
      <vt:variant>
        <vt:i4>5</vt:i4>
      </vt:variant>
      <vt:variant>
        <vt:lpwstr>http://www.eao.gov.eg/Arabic/Services/Pages/AdvancedCareservicesforthedomesticdetection.aspx</vt:lpwstr>
      </vt:variant>
      <vt:variant>
        <vt:lpwstr/>
      </vt:variant>
      <vt:variant>
        <vt:i4>1441882</vt:i4>
      </vt:variant>
      <vt:variant>
        <vt:i4>15</vt:i4>
      </vt:variant>
      <vt:variant>
        <vt:i4>0</vt:i4>
      </vt:variant>
      <vt:variant>
        <vt:i4>5</vt:i4>
      </vt:variant>
      <vt:variant>
        <vt:lpwstr>http://www.eao.gov.eg/Arabic/Services/Pages/PatientTransportServicesNonEmergency.aspx</vt:lpwstr>
      </vt:variant>
      <vt:variant>
        <vt:lpwstr/>
      </vt:variant>
      <vt:variant>
        <vt:i4>7405687</vt:i4>
      </vt:variant>
      <vt:variant>
        <vt:i4>12</vt:i4>
      </vt:variant>
      <vt:variant>
        <vt:i4>0</vt:i4>
      </vt:variant>
      <vt:variant>
        <vt:i4>5</vt:i4>
      </vt:variant>
      <vt:variant>
        <vt:lpwstr>http://www.albawabhnews.com/list.aspx?kw=2408&amp;ifr=1&amp;kwn=%u0644%u0647%u0627&amp;exp=1693056</vt:lpwstr>
      </vt:variant>
      <vt:variant>
        <vt:lpwstr/>
      </vt:variant>
      <vt:variant>
        <vt:i4>852061</vt:i4>
      </vt:variant>
      <vt:variant>
        <vt:i4>9</vt:i4>
      </vt:variant>
      <vt:variant>
        <vt:i4>0</vt:i4>
      </vt:variant>
      <vt:variant>
        <vt:i4>5</vt:i4>
      </vt:variant>
      <vt:variant>
        <vt:lpwstr>http://www.albawabhnews.com/list.aspx?kw=2382&amp;ifr=1&amp;kwn=%u0645%u0646&amp;exp=1693056</vt:lpwstr>
      </vt:variant>
      <vt:variant>
        <vt:lpwstr/>
      </vt:variant>
      <vt:variant>
        <vt:i4>3080314</vt:i4>
      </vt:variant>
      <vt:variant>
        <vt:i4>6</vt:i4>
      </vt:variant>
      <vt:variant>
        <vt:i4>0</vt:i4>
      </vt:variant>
      <vt:variant>
        <vt:i4>5</vt:i4>
      </vt:variant>
      <vt:variant>
        <vt:lpwstr>http://www.albawabhnews.com/list.aspx?kw=2472&amp;ifr=1&amp;kwn=%u0628%u0627%u0644%u0645%u062D%u0627%u0641%u0638%u0629&amp;exp=1693056</vt:lpwstr>
      </vt:variant>
      <vt:variant>
        <vt:lpwstr/>
      </vt:variant>
      <vt:variant>
        <vt:i4>3866626</vt:i4>
      </vt:variant>
      <vt:variant>
        <vt:i4>3</vt:i4>
      </vt:variant>
      <vt:variant>
        <vt:i4>0</vt:i4>
      </vt:variant>
      <vt:variant>
        <vt:i4>5</vt:i4>
      </vt:variant>
      <vt:variant>
        <vt:lpwstr>https://ar.wikipedia.org/w/index.php?title=%D8%BA%D9%8A%D8%A8%D9%88%D8%A8%D8%A9_%D8%B3%D9%83%D8%B1&amp;action=edit&amp;redlink=1</vt:lpwstr>
      </vt:variant>
      <vt:variant>
        <vt:lpwstr/>
      </vt:variant>
      <vt:variant>
        <vt:i4>5177351</vt:i4>
      </vt:variant>
      <vt:variant>
        <vt:i4>0</vt:i4>
      </vt:variant>
      <vt:variant>
        <vt:i4>0</vt:i4>
      </vt:variant>
      <vt:variant>
        <vt:i4>5</vt:i4>
      </vt:variant>
      <vt:variant>
        <vt:lpwstr>https://ar.wikipedia.org/wiki/%D8%A3%D8%AD%D9%85%D8%AF_%D9%81%D8%A4%D8%A7%D8%AF_%D8%A7%D9%84%D8%A3%D9%88%D9%84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sherif</dc:creator>
  <cp:lastModifiedBy>damg1</cp:lastModifiedBy>
  <cp:revision>12</cp:revision>
  <cp:lastPrinted>2016-03-27T18:28:00Z</cp:lastPrinted>
  <dcterms:created xsi:type="dcterms:W3CDTF">2021-05-20T03:08:00Z</dcterms:created>
  <dcterms:modified xsi:type="dcterms:W3CDTF">2021-05-21T15:08:00Z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