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048085" w14:textId="38D2ADC8" w:rsidR="00D7768A" w:rsidRDefault="00D63EDC" w:rsidP="0049443F">
      <w:pPr>
        <w:widowControl w:val="0"/>
        <w:autoSpaceDE w:val="0"/>
        <w:autoSpaceDN w:val="0"/>
        <w:adjustRightInd w:val="0"/>
        <w:jc w:val="center"/>
        <w:outlineLvl w:val="0"/>
        <w:rPr>
          <w:b/>
        </w:rPr>
      </w:pPr>
      <w:r>
        <w:rPr>
          <w:b/>
        </w:rPr>
        <w:t>N</w:t>
      </w:r>
      <w:r w:rsidR="00271396">
        <w:rPr>
          <w:b/>
        </w:rPr>
        <w:t>EPAL</w:t>
      </w:r>
    </w:p>
    <w:p w14:paraId="0561B6BD" w14:textId="77777777" w:rsidR="00271396" w:rsidRDefault="00271396" w:rsidP="0049443F">
      <w:pPr>
        <w:widowControl w:val="0"/>
        <w:autoSpaceDE w:val="0"/>
        <w:autoSpaceDN w:val="0"/>
        <w:adjustRightInd w:val="0"/>
        <w:jc w:val="center"/>
        <w:outlineLvl w:val="0"/>
        <w:rPr>
          <w:b/>
        </w:rPr>
      </w:pPr>
    </w:p>
    <w:p w14:paraId="0F0AE25E" w14:textId="64BBBBC2" w:rsidR="00C54C18" w:rsidRDefault="00170B33" w:rsidP="00252B5B">
      <w:pPr>
        <w:widowControl w:val="0"/>
        <w:autoSpaceDE w:val="0"/>
        <w:autoSpaceDN w:val="0"/>
        <w:adjustRightInd w:val="0"/>
        <w:jc w:val="center"/>
        <w:rPr>
          <w:b/>
        </w:rPr>
      </w:pPr>
      <w:r>
        <w:rPr>
          <w:b/>
        </w:rPr>
        <w:t xml:space="preserve">Suggested </w:t>
      </w:r>
      <w:r w:rsidR="00BA7E3F">
        <w:rPr>
          <w:b/>
        </w:rPr>
        <w:t xml:space="preserve">List of Issues Prior to Reporting </w:t>
      </w:r>
      <w:r>
        <w:rPr>
          <w:b/>
        </w:rPr>
        <w:t>Related to Gender Eq</w:t>
      </w:r>
      <w:r w:rsidR="00E60EC8">
        <w:rPr>
          <w:b/>
        </w:rPr>
        <w:t>uality</w:t>
      </w:r>
      <w:r w:rsidR="007B5AEC">
        <w:rPr>
          <w:b/>
        </w:rPr>
        <w:t xml:space="preserve"> in Access to Education</w:t>
      </w:r>
      <w:r w:rsidR="00010B73">
        <w:rPr>
          <w:b/>
        </w:rPr>
        <w:t xml:space="preserve">, </w:t>
      </w:r>
      <w:r w:rsidR="007373AB">
        <w:rPr>
          <w:b/>
        </w:rPr>
        <w:t xml:space="preserve">Child Marriage, </w:t>
      </w:r>
      <w:r w:rsidR="007F2042">
        <w:rPr>
          <w:b/>
        </w:rPr>
        <w:t xml:space="preserve">Human </w:t>
      </w:r>
      <w:r w:rsidR="009A28E6">
        <w:rPr>
          <w:b/>
        </w:rPr>
        <w:t>Trafficking</w:t>
      </w:r>
      <w:r w:rsidR="009F6F45">
        <w:rPr>
          <w:b/>
        </w:rPr>
        <w:t>, and Child Labor</w:t>
      </w:r>
    </w:p>
    <w:p w14:paraId="28392252" w14:textId="77777777" w:rsidR="006F569C" w:rsidRDefault="006F569C" w:rsidP="00252B5B">
      <w:pPr>
        <w:widowControl w:val="0"/>
        <w:autoSpaceDE w:val="0"/>
        <w:autoSpaceDN w:val="0"/>
        <w:adjustRightInd w:val="0"/>
        <w:jc w:val="center"/>
        <w:rPr>
          <w:b/>
        </w:rPr>
      </w:pPr>
    </w:p>
    <w:p w14:paraId="37240230" w14:textId="44CD24A6" w:rsidR="00271396" w:rsidRDefault="00C54C18" w:rsidP="0049443F">
      <w:pPr>
        <w:widowControl w:val="0"/>
        <w:autoSpaceDE w:val="0"/>
        <w:autoSpaceDN w:val="0"/>
        <w:adjustRightInd w:val="0"/>
        <w:jc w:val="center"/>
        <w:outlineLvl w:val="0"/>
        <w:rPr>
          <w:b/>
        </w:rPr>
      </w:pPr>
      <w:r>
        <w:rPr>
          <w:b/>
        </w:rPr>
        <w:t>Su</w:t>
      </w:r>
      <w:r w:rsidR="00060AA8">
        <w:rPr>
          <w:b/>
        </w:rPr>
        <w:t>b</w:t>
      </w:r>
      <w:r>
        <w:rPr>
          <w:b/>
        </w:rPr>
        <w:t xml:space="preserve">mitted by The Advocates for Human Rights, </w:t>
      </w:r>
      <w:r w:rsidR="00FA71FA">
        <w:rPr>
          <w:b/>
        </w:rPr>
        <w:t xml:space="preserve"> </w:t>
      </w:r>
    </w:p>
    <w:p w14:paraId="6426C247" w14:textId="77777777" w:rsidR="00C54C18" w:rsidRDefault="00C54C18" w:rsidP="0049443F">
      <w:pPr>
        <w:widowControl w:val="0"/>
        <w:autoSpaceDE w:val="0"/>
        <w:autoSpaceDN w:val="0"/>
        <w:adjustRightInd w:val="0"/>
        <w:jc w:val="center"/>
        <w:outlineLvl w:val="0"/>
      </w:pPr>
      <w:r w:rsidRPr="00252B5B">
        <w:t>a non-governmental organization in special consultative status</w:t>
      </w:r>
    </w:p>
    <w:p w14:paraId="3DF80D10" w14:textId="77777777" w:rsidR="00C54C18" w:rsidRPr="00252B5B" w:rsidRDefault="00C54C18" w:rsidP="00252B5B">
      <w:pPr>
        <w:widowControl w:val="0"/>
        <w:autoSpaceDE w:val="0"/>
        <w:autoSpaceDN w:val="0"/>
        <w:adjustRightInd w:val="0"/>
        <w:jc w:val="center"/>
      </w:pPr>
    </w:p>
    <w:p w14:paraId="6B9908E9" w14:textId="77777777" w:rsidR="00D364DD" w:rsidRDefault="00C54C18" w:rsidP="00D364DD">
      <w:pPr>
        <w:widowControl w:val="0"/>
        <w:autoSpaceDE w:val="0"/>
        <w:autoSpaceDN w:val="0"/>
        <w:adjustRightInd w:val="0"/>
        <w:jc w:val="center"/>
      </w:pPr>
      <w:r>
        <w:t xml:space="preserve">for the </w:t>
      </w:r>
    </w:p>
    <w:p w14:paraId="7019EE89" w14:textId="52CE6729" w:rsidR="00A35D05" w:rsidRPr="00252B5B" w:rsidRDefault="00D364DD" w:rsidP="00D364DD">
      <w:pPr>
        <w:widowControl w:val="0"/>
        <w:autoSpaceDE w:val="0"/>
        <w:autoSpaceDN w:val="0"/>
        <w:adjustRightInd w:val="0"/>
        <w:jc w:val="center"/>
      </w:pPr>
      <w:r>
        <w:t>131</w:t>
      </w:r>
      <w:r>
        <w:t>st</w:t>
      </w:r>
      <w:r>
        <w:t xml:space="preserve"> Session </w:t>
      </w:r>
      <w:r>
        <w:t>of the Human Rights Committee</w:t>
      </w:r>
    </w:p>
    <w:p w14:paraId="5F386CA4" w14:textId="77777777" w:rsidR="00271396" w:rsidRDefault="00C54C18" w:rsidP="00252B5B">
      <w:pPr>
        <w:widowControl w:val="0"/>
        <w:autoSpaceDE w:val="0"/>
        <w:autoSpaceDN w:val="0"/>
        <w:adjustRightInd w:val="0"/>
        <w:jc w:val="center"/>
      </w:pPr>
      <w:r>
        <w:t xml:space="preserve"> </w:t>
      </w:r>
    </w:p>
    <w:p w14:paraId="2DE0E1CD" w14:textId="56282E34" w:rsidR="000C3E6C" w:rsidRDefault="00D364DD" w:rsidP="00252B5B">
      <w:pPr>
        <w:widowControl w:val="0"/>
        <w:autoSpaceDE w:val="0"/>
        <w:autoSpaceDN w:val="0"/>
        <w:adjustRightInd w:val="0"/>
        <w:jc w:val="center"/>
      </w:pPr>
      <w:r>
        <w:t>01 Mar 2021 - 26 Mar 2021</w:t>
      </w:r>
    </w:p>
    <w:p w14:paraId="27433BD5" w14:textId="77777777" w:rsidR="00957FFA" w:rsidRDefault="00957FFA" w:rsidP="00252B5B">
      <w:pPr>
        <w:widowControl w:val="0"/>
        <w:autoSpaceDE w:val="0"/>
        <w:autoSpaceDN w:val="0"/>
        <w:adjustRightInd w:val="0"/>
        <w:jc w:val="center"/>
      </w:pPr>
    </w:p>
    <w:p w14:paraId="595B235C" w14:textId="47DFF125" w:rsidR="00957FFA" w:rsidRPr="00252B5B" w:rsidRDefault="00957FFA" w:rsidP="00252B5B">
      <w:pPr>
        <w:widowControl w:val="0"/>
        <w:autoSpaceDE w:val="0"/>
        <w:autoSpaceDN w:val="0"/>
        <w:adjustRightInd w:val="0"/>
        <w:jc w:val="center"/>
      </w:pPr>
      <w:r>
        <w:t xml:space="preserve">Submitted </w:t>
      </w:r>
      <w:r w:rsidR="39F96E79">
        <w:t xml:space="preserve">4 January </w:t>
      </w:r>
      <w:r w:rsidR="00EE0C64">
        <w:t>202</w:t>
      </w:r>
      <w:r w:rsidR="62DA61CD">
        <w:t>1</w:t>
      </w:r>
    </w:p>
    <w:p w14:paraId="1868571E" w14:textId="77777777" w:rsidR="007F60D7" w:rsidRDefault="007F60D7" w:rsidP="00252B5B">
      <w:pPr>
        <w:widowControl w:val="0"/>
        <w:autoSpaceDE w:val="0"/>
        <w:autoSpaceDN w:val="0"/>
        <w:adjustRightInd w:val="0"/>
        <w:jc w:val="both"/>
      </w:pPr>
    </w:p>
    <w:p w14:paraId="1D74D9B0" w14:textId="0B6A92A8" w:rsidR="00383838" w:rsidRDefault="00C54C18" w:rsidP="00EE0C64">
      <w:pPr>
        <w:widowControl w:val="0"/>
        <w:autoSpaceDE w:val="0"/>
        <w:autoSpaceDN w:val="0"/>
        <w:adjustRightInd w:val="0"/>
        <w:spacing w:after="240"/>
        <w:jc w:val="both"/>
      </w:pPr>
      <w:r>
        <w:t xml:space="preserve">Founded in 1983, </w:t>
      </w:r>
      <w:r w:rsidRPr="00252B5B">
        <w:rPr>
          <w:b/>
        </w:rPr>
        <w:t xml:space="preserve">The Advocates for Human Rights </w:t>
      </w:r>
      <w:r w:rsidRPr="00252B5B">
        <w:t>(“The Advocates”) is a volunteer-based non-governmental organization committed to the impartial promotion and protection of international human rights standards and the rule of law. The Advocates conducts a range of programs to promote human rights in the United States and around the world, including monitoring and fact finding, direct legal representation, education and training, and publication</w:t>
      </w:r>
      <w:r w:rsidR="00271396">
        <w:t>s</w:t>
      </w:r>
      <w:r w:rsidRPr="00252B5B">
        <w:t xml:space="preserve">. </w:t>
      </w:r>
      <w:r w:rsidR="00271396" w:rsidRPr="00F22E0D">
        <w:rPr>
          <w:color w:val="000000"/>
        </w:rPr>
        <w:t>The Advocates is the primary provider of legal services to low-income asylum seekers in the Upper Midwest region of the United States.</w:t>
      </w:r>
    </w:p>
    <w:p w14:paraId="79F3373C" w14:textId="6BFB10B7" w:rsidR="00EE0C64" w:rsidRDefault="00383838" w:rsidP="00EE0C64">
      <w:pPr>
        <w:widowControl w:val="0"/>
        <w:autoSpaceDE w:val="0"/>
        <w:autoSpaceDN w:val="0"/>
        <w:adjustRightInd w:val="0"/>
        <w:spacing w:after="240"/>
        <w:jc w:val="both"/>
        <w:rPr>
          <w:b/>
        </w:rPr>
      </w:pPr>
      <w:r w:rsidRPr="00383838">
        <w:rPr>
          <w:shd w:val="clear" w:color="auto" w:fill="FFFFFF"/>
          <w:lang w:val="en"/>
        </w:rPr>
        <w:t xml:space="preserve">The Advocates has worked in Nepal since 1996, publishing the report </w:t>
      </w:r>
      <w:hyperlink r:id="rId12" w:history="1">
        <w:r w:rsidRPr="00383838">
          <w:rPr>
            <w:i/>
            <w:color w:val="0000FF"/>
            <w:u w:val="single"/>
            <w:shd w:val="clear" w:color="auto" w:fill="FFFFFF"/>
            <w:lang w:val="en"/>
          </w:rPr>
          <w:t>Domestic Violence in Nepal</w:t>
        </w:r>
      </w:hyperlink>
      <w:r w:rsidRPr="00383838">
        <w:rPr>
          <w:shd w:val="clear" w:color="auto" w:fill="FFFFFF"/>
          <w:lang w:val="en"/>
        </w:rPr>
        <w:t xml:space="preserve"> in 1998. Since 1999, The Advocates has worked through the </w:t>
      </w:r>
      <w:hyperlink r:id="rId13" w:history="1">
        <w:r w:rsidRPr="00383838">
          <w:rPr>
            <w:color w:val="0000FF"/>
            <w:u w:val="single"/>
            <w:shd w:val="clear" w:color="auto" w:fill="FFFFFF"/>
            <w:lang w:val="en"/>
          </w:rPr>
          <w:t>Sankhu-Palubari Community School</w:t>
        </w:r>
      </w:hyperlink>
      <w:r w:rsidRPr="00383838">
        <w:rPr>
          <w:shd w:val="clear" w:color="auto" w:fill="FFFFFF"/>
          <w:lang w:val="en"/>
        </w:rPr>
        <w:t xml:space="preserve"> to combat child labor and provide access to education to some of the most marginalized children in the eastern Kathmandu Valley.  The school provides free education, textbooks, uniforms, health checkups and a daily meal to 3</w:t>
      </w:r>
      <w:r w:rsidR="0082158D">
        <w:rPr>
          <w:shd w:val="clear" w:color="auto" w:fill="FFFFFF"/>
          <w:lang w:val="en"/>
        </w:rPr>
        <w:t xml:space="preserve">75 </w:t>
      </w:r>
      <w:r w:rsidRPr="00383838">
        <w:rPr>
          <w:shd w:val="clear" w:color="auto" w:fill="FFFFFF"/>
          <w:lang w:val="en"/>
        </w:rPr>
        <w:t xml:space="preserve">students in pre-K through grade 10. Approximately </w:t>
      </w:r>
      <w:r w:rsidR="0082158D">
        <w:rPr>
          <w:shd w:val="clear" w:color="auto" w:fill="FFFFFF"/>
          <w:lang w:val="en"/>
        </w:rPr>
        <w:t>55</w:t>
      </w:r>
      <w:r w:rsidRPr="00383838">
        <w:rPr>
          <w:shd w:val="clear" w:color="auto" w:fill="FFFFFF"/>
          <w:lang w:val="en"/>
        </w:rPr>
        <w:t>% of the students are members of Jan</w:t>
      </w:r>
      <w:r w:rsidR="005512E2">
        <w:rPr>
          <w:shd w:val="clear" w:color="auto" w:fill="FFFFFF"/>
          <w:lang w:val="en"/>
        </w:rPr>
        <w:t>a</w:t>
      </w:r>
      <w:r w:rsidRPr="00383838">
        <w:rPr>
          <w:shd w:val="clear" w:color="auto" w:fill="FFFFFF"/>
          <w:lang w:val="en"/>
        </w:rPr>
        <w:t>jati (indigenous) groups who do not speak Nepali at home</w:t>
      </w:r>
      <w:r w:rsidR="00162080">
        <w:rPr>
          <w:shd w:val="clear" w:color="auto" w:fill="FFFFFF"/>
          <w:lang w:val="en"/>
        </w:rPr>
        <w:t>; an additional 7.2% are Dalit</w:t>
      </w:r>
      <w:r w:rsidRPr="00383838">
        <w:rPr>
          <w:shd w:val="clear" w:color="auto" w:fill="FFFFFF"/>
          <w:lang w:val="en"/>
        </w:rPr>
        <w:t>. In the current school year, 52</w:t>
      </w:r>
      <w:r w:rsidR="00162080">
        <w:rPr>
          <w:shd w:val="clear" w:color="auto" w:fill="FFFFFF"/>
          <w:lang w:val="en"/>
        </w:rPr>
        <w:t>.8</w:t>
      </w:r>
      <w:r w:rsidRPr="00383838">
        <w:rPr>
          <w:shd w:val="clear" w:color="auto" w:fill="FFFFFF"/>
          <w:lang w:val="en"/>
        </w:rPr>
        <w:t xml:space="preserve">% of the students are girls. The Advocates partners with the local </w:t>
      </w:r>
      <w:r w:rsidR="00271396">
        <w:rPr>
          <w:shd w:val="clear" w:color="auto" w:fill="FFFFFF"/>
          <w:lang w:val="en"/>
        </w:rPr>
        <w:t xml:space="preserve">Sankhu-Palubari </w:t>
      </w:r>
      <w:r w:rsidRPr="00383838">
        <w:rPr>
          <w:shd w:val="clear" w:color="auto" w:fill="FFFFFF"/>
          <w:lang w:val="en"/>
        </w:rPr>
        <w:t xml:space="preserve">community and the Nepali organization Educate The Children to administer the school. </w:t>
      </w:r>
      <w:r w:rsidR="000C70A5" w:rsidRPr="00252B5B">
        <w:rPr>
          <w:b/>
        </w:rPr>
        <w:br w:type="page"/>
      </w:r>
    </w:p>
    <w:p w14:paraId="3F082B59" w14:textId="77777777" w:rsidR="007F2042" w:rsidRPr="00927D9C" w:rsidRDefault="007F2042" w:rsidP="007F2042">
      <w:pPr>
        <w:pStyle w:val="paragraph"/>
        <w:spacing w:before="0" w:beforeAutospacing="0" w:after="0" w:afterAutospacing="0"/>
        <w:ind w:left="720"/>
        <w:textAlignment w:val="baseline"/>
        <w:rPr>
          <w:rStyle w:val="normaltextrun"/>
          <w:rFonts w:ascii="Segoe UI" w:hAnsi="Segoe UI" w:cs="Segoe UI"/>
          <w:color w:val="000000"/>
          <w:sz w:val="18"/>
          <w:szCs w:val="18"/>
        </w:rPr>
      </w:pPr>
    </w:p>
    <w:p w14:paraId="76D7D90B" w14:textId="3EF39D78" w:rsidR="007F32D5" w:rsidRPr="007F2042" w:rsidRDefault="00927D9C" w:rsidP="002973F9">
      <w:pPr>
        <w:pStyle w:val="paragraph"/>
        <w:numPr>
          <w:ilvl w:val="0"/>
          <w:numId w:val="5"/>
        </w:numPr>
        <w:spacing w:before="0" w:beforeAutospacing="0" w:after="0" w:afterAutospacing="0"/>
        <w:textAlignment w:val="baseline"/>
        <w:rPr>
          <w:rStyle w:val="normaltextrun"/>
          <w:color w:val="000000"/>
          <w:sz w:val="18"/>
          <w:szCs w:val="18"/>
        </w:rPr>
      </w:pPr>
      <w:r>
        <w:rPr>
          <w:rStyle w:val="normaltextrun"/>
          <w:b/>
          <w:bCs/>
        </w:rPr>
        <w:t xml:space="preserve">Nepal </w:t>
      </w:r>
      <w:r w:rsidR="00B75C76" w:rsidRPr="00B75C76">
        <w:rPr>
          <w:rStyle w:val="normaltextrun"/>
          <w:b/>
          <w:bCs/>
        </w:rPr>
        <w:t>fails to uphold its obligations under the </w:t>
      </w:r>
      <w:r w:rsidR="00B75C76" w:rsidRPr="00B75C76">
        <w:rPr>
          <w:rStyle w:val="normaltextrun"/>
          <w:b/>
          <w:bCs/>
          <w:color w:val="000000"/>
        </w:rPr>
        <w:t>International Covenant on Civil and Political Rights</w:t>
      </w:r>
      <w:r w:rsidR="00B75C76">
        <w:rPr>
          <w:rStyle w:val="eop"/>
        </w:rPr>
        <w:t> </w:t>
      </w:r>
      <w:r w:rsidR="007F32D5" w:rsidRPr="007F2042">
        <w:rPr>
          <w:rStyle w:val="normaltextrun"/>
        </w:rPr>
        <w:t xml:space="preserve">with regard to gender equity in access to education, child labor, and human trafficking. </w:t>
      </w:r>
    </w:p>
    <w:p w14:paraId="4239D623" w14:textId="51AE6D69" w:rsidR="00B75C76" w:rsidRPr="00B75C76" w:rsidRDefault="00B75C76" w:rsidP="00927D9C">
      <w:pPr>
        <w:pStyle w:val="paragraph"/>
        <w:spacing w:before="0" w:beforeAutospacing="0" w:after="0" w:afterAutospacing="0"/>
        <w:ind w:left="360"/>
        <w:textAlignment w:val="baseline"/>
        <w:rPr>
          <w:rFonts w:ascii="Segoe UI" w:hAnsi="Segoe UI" w:cs="Segoe UI"/>
          <w:color w:val="000000"/>
          <w:sz w:val="18"/>
          <w:szCs w:val="18"/>
        </w:rPr>
      </w:pPr>
    </w:p>
    <w:p w14:paraId="6A9860F7" w14:textId="1CC89EF8" w:rsidR="00723279" w:rsidRPr="00C379F0" w:rsidRDefault="00010B73" w:rsidP="002973F9">
      <w:pPr>
        <w:pStyle w:val="ListParagraph"/>
        <w:keepNext/>
        <w:widowControl w:val="0"/>
        <w:numPr>
          <w:ilvl w:val="0"/>
          <w:numId w:val="4"/>
        </w:numPr>
        <w:rPr>
          <w:i/>
        </w:rPr>
      </w:pPr>
      <w:r w:rsidRPr="00C379F0">
        <w:rPr>
          <w:b/>
        </w:rPr>
        <w:t>Gender Equalit</w:t>
      </w:r>
      <w:r w:rsidR="009233CC" w:rsidRPr="00C379F0">
        <w:rPr>
          <w:b/>
        </w:rPr>
        <w:t>y</w:t>
      </w:r>
      <w:r w:rsidR="00D03FC4">
        <w:rPr>
          <w:b/>
        </w:rPr>
        <w:t xml:space="preserve"> in Access to Education</w:t>
      </w:r>
    </w:p>
    <w:p w14:paraId="16ECEF5E" w14:textId="77777777" w:rsidR="00C379F0" w:rsidRPr="00C379F0" w:rsidRDefault="00C379F0" w:rsidP="00C379F0">
      <w:pPr>
        <w:pStyle w:val="ListParagraph"/>
        <w:keepNext/>
        <w:widowControl w:val="0"/>
        <w:ind w:left="1080"/>
        <w:rPr>
          <w:i/>
        </w:rPr>
      </w:pPr>
    </w:p>
    <w:p w14:paraId="254AE213" w14:textId="757D46C4" w:rsidR="006169AE" w:rsidRDefault="00930EB9" w:rsidP="00BF483B">
      <w:pPr>
        <w:pStyle w:val="paragraph"/>
        <w:numPr>
          <w:ilvl w:val="0"/>
          <w:numId w:val="5"/>
        </w:numPr>
        <w:spacing w:before="0" w:beforeAutospacing="0" w:after="0" w:afterAutospacing="0"/>
        <w:jc w:val="both"/>
        <w:textAlignment w:val="baseline"/>
        <w:rPr>
          <w:rStyle w:val="normaltextrun"/>
        </w:rPr>
      </w:pPr>
      <w:r>
        <w:rPr>
          <w:rStyle w:val="normaltextrun"/>
          <w:shd w:val="clear" w:color="auto" w:fill="FFFFFF"/>
        </w:rPr>
        <w:t>In its 201</w:t>
      </w:r>
      <w:r w:rsidR="00497814">
        <w:rPr>
          <w:rStyle w:val="normaltextrun"/>
          <w:shd w:val="clear" w:color="auto" w:fill="FFFFFF"/>
        </w:rPr>
        <w:t>4</w:t>
      </w:r>
      <w:r>
        <w:rPr>
          <w:rStyle w:val="normaltextrun"/>
          <w:shd w:val="clear" w:color="auto" w:fill="FFFFFF"/>
        </w:rPr>
        <w:t> Concluding Observations, the Human Rights Committee noted</w:t>
      </w:r>
      <w:r w:rsidR="005E0BA1">
        <w:rPr>
          <w:rStyle w:val="normaltextrun"/>
          <w:shd w:val="clear" w:color="auto" w:fill="FFFFFF"/>
        </w:rPr>
        <w:t xml:space="preserve"> </w:t>
      </w:r>
      <w:r w:rsidR="00E60EC8">
        <w:rPr>
          <w:rStyle w:val="normaltextrun"/>
        </w:rPr>
        <w:t xml:space="preserve">the steps taken by </w:t>
      </w:r>
      <w:r w:rsidR="00E47924">
        <w:rPr>
          <w:rStyle w:val="normaltextrun"/>
        </w:rPr>
        <w:t xml:space="preserve">Nepal </w:t>
      </w:r>
      <w:r w:rsidR="00E60EC8">
        <w:rPr>
          <w:rStyle w:val="normaltextrun"/>
        </w:rPr>
        <w:t xml:space="preserve">to promote gender </w:t>
      </w:r>
      <w:r w:rsidR="00E62ACE">
        <w:rPr>
          <w:rStyle w:val="normaltextrun"/>
        </w:rPr>
        <w:t>equality but</w:t>
      </w:r>
      <w:r w:rsidR="00E47924">
        <w:rPr>
          <w:rStyle w:val="normaltextrun"/>
        </w:rPr>
        <w:t xml:space="preserve"> </w:t>
      </w:r>
      <w:r w:rsidR="005E0BA1">
        <w:rPr>
          <w:rStyle w:val="normaltextrun"/>
        </w:rPr>
        <w:t>regretted</w:t>
      </w:r>
      <w:r w:rsidR="00E60EC8">
        <w:rPr>
          <w:rStyle w:val="normaltextrun"/>
        </w:rPr>
        <w:t xml:space="preserve"> the persistence of patriarchal attitudes and deep-rooted stereotypes that perpetrate discrimination against women in all spheres of life, and the prevalence of harmful traditional practices such as </w:t>
      </w:r>
      <w:r w:rsidR="00E60EC8" w:rsidRPr="005E0BA1">
        <w:rPr>
          <w:rStyle w:val="normaltextrun"/>
        </w:rPr>
        <w:t>child marriage,</w:t>
      </w:r>
      <w:r w:rsidR="00E60EC8">
        <w:rPr>
          <w:rStyle w:val="normaltextrun"/>
          <w:b/>
          <w:bCs/>
        </w:rPr>
        <w:t> </w:t>
      </w:r>
      <w:r w:rsidR="00E60EC8">
        <w:rPr>
          <w:rStyle w:val="normaltextrun"/>
        </w:rPr>
        <w:t>the dowry system, son preference, witchcraft accusations and chaupadi</w:t>
      </w:r>
      <w:r w:rsidR="005E0BA1">
        <w:rPr>
          <w:rStyle w:val="normaltextrun"/>
        </w:rPr>
        <w:t xml:space="preserve">. </w:t>
      </w:r>
      <w:r w:rsidR="00067BA9">
        <w:rPr>
          <w:rStyle w:val="normaltextrun"/>
        </w:rPr>
        <w:t xml:space="preserve">The Committee stated that Nepal </w:t>
      </w:r>
      <w:r w:rsidR="00E60EC8">
        <w:rPr>
          <w:rStyle w:val="normaltextrun"/>
        </w:rPr>
        <w:t xml:space="preserve">should </w:t>
      </w:r>
      <w:r w:rsidR="004A67A0">
        <w:rPr>
          <w:rStyle w:val="normaltextrun"/>
        </w:rPr>
        <w:t>“</w:t>
      </w:r>
      <w:r w:rsidR="00E60EC8">
        <w:rPr>
          <w:rStyle w:val="normaltextrun"/>
        </w:rPr>
        <w:t>take all necessary measures to effectively implement and enforce the existing legal and policy frameworks on gender equality and non-discrimination</w:t>
      </w:r>
      <w:r w:rsidR="00AA76E2">
        <w:rPr>
          <w:rStyle w:val="normaltextrun"/>
        </w:rPr>
        <w:t>,</w:t>
      </w:r>
      <w:r w:rsidR="004A67A0">
        <w:rPr>
          <w:rStyle w:val="normaltextrun"/>
        </w:rPr>
        <w:t>…</w:t>
      </w:r>
      <w:r w:rsidR="00E60EC8">
        <w:rPr>
          <w:rStyle w:val="normaltextrun"/>
        </w:rPr>
        <w:t xml:space="preserve"> and develop concrete strategies to eliminate gender stereotypes on the role of women, including through public awareness campaigns.</w:t>
      </w:r>
      <w:r w:rsidR="00AA76E2">
        <w:rPr>
          <w:rStyle w:val="normaltextrun"/>
        </w:rPr>
        <w:t>”</w:t>
      </w:r>
      <w:r w:rsidR="006169AE">
        <w:rPr>
          <w:rStyle w:val="FootnoteReference"/>
        </w:rPr>
        <w:footnoteReference w:id="2"/>
      </w:r>
    </w:p>
    <w:p w14:paraId="6452671F" w14:textId="77777777" w:rsidR="006169AE" w:rsidRDefault="006169AE" w:rsidP="00067BA9">
      <w:pPr>
        <w:pStyle w:val="paragraph"/>
        <w:spacing w:before="0" w:beforeAutospacing="0" w:after="0" w:afterAutospacing="0"/>
        <w:jc w:val="both"/>
        <w:textAlignment w:val="baseline"/>
        <w:rPr>
          <w:rStyle w:val="normaltextrun"/>
        </w:rPr>
      </w:pPr>
    </w:p>
    <w:p w14:paraId="6E6B77F6" w14:textId="68D529A0" w:rsidR="006169AE" w:rsidRPr="00BF483B" w:rsidRDefault="006169AE" w:rsidP="00BF483B">
      <w:pPr>
        <w:pStyle w:val="ListParagraph"/>
        <w:numPr>
          <w:ilvl w:val="0"/>
          <w:numId w:val="5"/>
        </w:numPr>
        <w:spacing w:after="120"/>
        <w:jc w:val="both"/>
        <w:rPr>
          <w:rFonts w:eastAsia="Calibri"/>
        </w:rPr>
      </w:pPr>
      <w:r w:rsidRPr="00BF483B">
        <w:rPr>
          <w:rFonts w:eastAsia="Calibri"/>
          <w:b/>
        </w:rPr>
        <w:t>Gender barriers</w:t>
      </w:r>
      <w:r w:rsidRPr="00BF483B">
        <w:rPr>
          <w:rFonts w:eastAsia="Calibri"/>
          <w:b/>
        </w:rPr>
        <w:t xml:space="preserve">, including child marriage, </w:t>
      </w:r>
      <w:r w:rsidRPr="00BF483B">
        <w:rPr>
          <w:rFonts w:eastAsia="Calibri"/>
          <w:b/>
        </w:rPr>
        <w:t>continue to exist for girls trying to access their right to an education</w:t>
      </w:r>
      <w:r w:rsidRPr="00BF483B">
        <w:rPr>
          <w:rFonts w:eastAsia="Calibri"/>
        </w:rPr>
        <w:t xml:space="preserve">. </w:t>
      </w:r>
      <w:r w:rsidRPr="00BF483B">
        <w:rPr>
          <w:rFonts w:eastAsia="Calibri"/>
        </w:rPr>
        <w:t xml:space="preserve">While 20 is </w:t>
      </w:r>
      <w:r w:rsidRPr="00BF483B">
        <w:rPr>
          <w:rFonts w:eastAsia="Calibri"/>
        </w:rPr>
        <w:t xml:space="preserve">the minimum legal age of marriage in Nepal for </w:t>
      </w:r>
      <w:r w:rsidRPr="00BF483B">
        <w:rPr>
          <w:rFonts w:eastAsia="Calibri"/>
        </w:rPr>
        <w:t xml:space="preserve">both </w:t>
      </w:r>
      <w:r w:rsidRPr="00BF483B">
        <w:rPr>
          <w:rFonts w:eastAsia="Calibri"/>
        </w:rPr>
        <w:t>girls and boys</w:t>
      </w:r>
      <w:r w:rsidRPr="00BF483B">
        <w:rPr>
          <w:rFonts w:eastAsia="Calibri"/>
        </w:rPr>
        <w:t>, t</w:t>
      </w:r>
      <w:r w:rsidRPr="00BF483B">
        <w:rPr>
          <w:rFonts w:eastAsia="Calibri"/>
        </w:rPr>
        <w:t>he continued practice of early marriage</w:t>
      </w:r>
      <w:r w:rsidRPr="00BF483B">
        <w:rPr>
          <w:rFonts w:eastAsia="Calibri"/>
        </w:rPr>
        <w:t xml:space="preserve"> of girls</w:t>
      </w:r>
      <w:r w:rsidRPr="00BF483B">
        <w:rPr>
          <w:rFonts w:eastAsia="Calibri"/>
        </w:rPr>
        <w:t xml:space="preserve"> contributes to the high </w:t>
      </w:r>
      <w:r w:rsidRPr="00BF483B">
        <w:rPr>
          <w:rFonts w:eastAsia="Calibri"/>
        </w:rPr>
        <w:t xml:space="preserve">school </w:t>
      </w:r>
      <w:r w:rsidRPr="00BF483B">
        <w:rPr>
          <w:rFonts w:eastAsia="Calibri"/>
        </w:rPr>
        <w:t>dropout rate for girls. In 2016, thirty-seven percent of girls in Nepal were married before age 18 and ten percent were married before age ten.</w:t>
      </w:r>
      <w:r>
        <w:rPr>
          <w:rStyle w:val="FootnoteReference"/>
          <w:rFonts w:eastAsia="Calibri"/>
        </w:rPr>
        <w:footnoteReference w:id="3"/>
      </w:r>
    </w:p>
    <w:p w14:paraId="46113627" w14:textId="5E62F5D0" w:rsidR="006169AE" w:rsidRPr="006B498D" w:rsidRDefault="006169AE" w:rsidP="006B498D">
      <w:pPr>
        <w:pStyle w:val="ListParagraph"/>
        <w:numPr>
          <w:ilvl w:val="0"/>
          <w:numId w:val="5"/>
        </w:numPr>
        <w:spacing w:after="120"/>
        <w:jc w:val="both"/>
        <w:rPr>
          <w:rStyle w:val="eop"/>
          <w:rFonts w:ascii="Times" w:hAnsi="Times"/>
          <w:color w:val="000000" w:themeColor="text1"/>
        </w:rPr>
      </w:pPr>
      <w:r w:rsidRPr="006B498D">
        <w:rPr>
          <w:bCs/>
        </w:rPr>
        <w:t>Nepal has made significant improvements in some areas of education</w:t>
      </w:r>
      <w:r w:rsidRPr="006B498D">
        <w:rPr>
          <w:b/>
        </w:rPr>
        <w:t>.</w:t>
      </w:r>
      <w:r>
        <w:rPr>
          <w:rStyle w:val="FootnoteReference"/>
          <w:b/>
        </w:rPr>
        <w:footnoteReference w:id="4"/>
      </w:r>
      <w:r w:rsidRPr="006B498D">
        <w:rPr>
          <w:b/>
        </w:rPr>
        <w:t xml:space="preserve"> </w:t>
      </w:r>
      <w:r w:rsidRPr="006B498D">
        <w:rPr>
          <w:color w:val="000000" w:themeColor="text1"/>
        </w:rPr>
        <w:t>The 2015 Constitution of Nepal and the Education Act Eight Amendment Bill (June 2016) guarantee basic compulsory education through grade 8.</w:t>
      </w:r>
      <w:r w:rsidRPr="00D00598">
        <w:rPr>
          <w:rStyle w:val="FootnoteReference"/>
          <w:color w:val="000000" w:themeColor="text1"/>
        </w:rPr>
        <w:footnoteReference w:id="5"/>
      </w:r>
      <w:r w:rsidRPr="006B498D">
        <w:rPr>
          <w:color w:val="000000" w:themeColor="text1"/>
        </w:rPr>
        <w:t xml:space="preserve"> </w:t>
      </w:r>
      <w:r w:rsidRPr="006B498D">
        <w:rPr>
          <w:b/>
        </w:rPr>
        <w:t xml:space="preserve"> </w:t>
      </w:r>
      <w:r w:rsidRPr="006B498D">
        <w:rPr>
          <w:rStyle w:val="eop"/>
          <w:shd w:val="clear" w:color="auto" w:fill="FFFFFF"/>
        </w:rPr>
        <w:t xml:space="preserve">The net enrollment rate in primary schools has risen </w:t>
      </w:r>
      <w:r w:rsidR="00CF7936">
        <w:rPr>
          <w:rStyle w:val="eop"/>
          <w:shd w:val="clear" w:color="auto" w:fill="FFFFFF"/>
        </w:rPr>
        <w:lastRenderedPageBreak/>
        <w:t>t</w:t>
      </w:r>
      <w:r w:rsidRPr="006B498D">
        <w:rPr>
          <w:rStyle w:val="eop"/>
          <w:shd w:val="clear" w:color="auto" w:fill="FFFFFF"/>
        </w:rPr>
        <w:t>o 97 percent over the last 20 years.</w:t>
      </w:r>
      <w:r>
        <w:rPr>
          <w:rStyle w:val="FootnoteReference"/>
          <w:shd w:val="clear" w:color="auto" w:fill="FFFFFF"/>
        </w:rPr>
        <w:footnoteReference w:id="6"/>
      </w:r>
      <w:r w:rsidRPr="006B498D">
        <w:rPr>
          <w:rStyle w:val="eop"/>
          <w:shd w:val="clear" w:color="auto" w:fill="FFFFFF"/>
        </w:rPr>
        <w:t xml:space="preserve"> Basic primary education is now free and compulsory through grade 8.</w:t>
      </w:r>
      <w:r>
        <w:rPr>
          <w:rStyle w:val="FootnoteReference"/>
          <w:shd w:val="clear" w:color="auto" w:fill="FFFFFF"/>
        </w:rPr>
        <w:footnoteReference w:id="7"/>
      </w:r>
      <w:r w:rsidRPr="006B498D">
        <w:rPr>
          <w:rStyle w:val="eop"/>
          <w:shd w:val="clear" w:color="auto" w:fill="FFFFFF"/>
        </w:rPr>
        <w:t xml:space="preserve"> Nepal has also achieved gender parity in primary level education.</w:t>
      </w:r>
      <w:r>
        <w:rPr>
          <w:rStyle w:val="FootnoteReference"/>
          <w:shd w:val="clear" w:color="auto" w:fill="FFFFFF"/>
        </w:rPr>
        <w:footnoteReference w:id="8"/>
      </w:r>
      <w:r w:rsidRPr="006B498D">
        <w:rPr>
          <w:rStyle w:val="eop"/>
          <w:shd w:val="clear" w:color="auto" w:fill="FFFFFF"/>
        </w:rPr>
        <w:t xml:space="preserve"> </w:t>
      </w:r>
    </w:p>
    <w:p w14:paraId="491B67EE" w14:textId="7DA03FEA" w:rsidR="006169AE" w:rsidRPr="006B498D" w:rsidRDefault="006169AE" w:rsidP="006B498D">
      <w:pPr>
        <w:pStyle w:val="ListParagraph"/>
        <w:numPr>
          <w:ilvl w:val="0"/>
          <w:numId w:val="5"/>
        </w:numPr>
        <w:spacing w:after="120"/>
        <w:jc w:val="both"/>
        <w:rPr>
          <w:rFonts w:eastAsia="Calibri"/>
        </w:rPr>
      </w:pPr>
      <w:r w:rsidRPr="006B498D">
        <w:rPr>
          <w:rFonts w:eastAsia="Calibri"/>
        </w:rPr>
        <w:t xml:space="preserve">The </w:t>
      </w:r>
      <w:r w:rsidRPr="006B498D">
        <w:rPr>
          <w:rFonts w:eastAsia="Calibri"/>
        </w:rPr>
        <w:t>State party’s</w:t>
      </w:r>
      <w:r w:rsidRPr="006B498D">
        <w:rPr>
          <w:rFonts w:eastAsia="Calibri"/>
        </w:rPr>
        <w:t xml:space="preserve"> efforts to reduce discrimination and increase gender parity have</w:t>
      </w:r>
      <w:r w:rsidRPr="006B498D">
        <w:rPr>
          <w:rFonts w:eastAsia="Calibri"/>
        </w:rPr>
        <w:t>, however,</w:t>
      </w:r>
      <w:r w:rsidRPr="006B498D">
        <w:rPr>
          <w:rFonts w:eastAsia="Calibri"/>
        </w:rPr>
        <w:t xml:space="preserve"> been more successful in urban areas than in rural areas. As many as two-thirds of adolescent girls in rural areas reportedly are not attending school.</w:t>
      </w:r>
      <w:r>
        <w:rPr>
          <w:rStyle w:val="FootnoteReference"/>
          <w:rFonts w:eastAsia="Calibri"/>
        </w:rPr>
        <w:footnoteReference w:id="9"/>
      </w:r>
      <w:r w:rsidRPr="006B498D">
        <w:rPr>
          <w:rFonts w:eastAsia="Calibri"/>
        </w:rPr>
        <w:t xml:space="preserve"> Overall, there is a higher dropout rate for girls compared to boys.</w:t>
      </w:r>
      <w:r>
        <w:rPr>
          <w:rStyle w:val="FootnoteReference"/>
          <w:rFonts w:eastAsia="Calibri"/>
        </w:rPr>
        <w:footnoteReference w:id="10"/>
      </w:r>
      <w:r w:rsidRPr="006B498D">
        <w:rPr>
          <w:rFonts w:eastAsia="Calibri"/>
        </w:rPr>
        <w:t xml:space="preserve"> More than 80 percent of Nepali girls are out of school by grade 11.</w:t>
      </w:r>
      <w:r>
        <w:rPr>
          <w:rStyle w:val="FootnoteReference"/>
          <w:rFonts w:eastAsia="Calibri"/>
        </w:rPr>
        <w:footnoteReference w:id="11"/>
      </w:r>
      <w:r w:rsidRPr="006B498D">
        <w:rPr>
          <w:rFonts w:eastAsia="Calibri"/>
        </w:rPr>
        <w:t> </w:t>
      </w:r>
      <w:r w:rsidRPr="006B498D">
        <w:rPr>
          <w:rFonts w:eastAsia="Calibri"/>
        </w:rPr>
        <w:t>Further, gender inequality in education has reportedly widened during the COVID-19 pandemic.</w:t>
      </w:r>
      <w:r>
        <w:rPr>
          <w:rStyle w:val="FootnoteReference"/>
          <w:rFonts w:eastAsia="Calibri"/>
        </w:rPr>
        <w:footnoteReference w:id="12"/>
      </w:r>
      <w:r w:rsidRPr="006B498D">
        <w:rPr>
          <w:rFonts w:eastAsia="Calibri"/>
        </w:rPr>
        <w:t xml:space="preserve">  </w:t>
      </w:r>
    </w:p>
    <w:p w14:paraId="027E7A03" w14:textId="2C3A53CA" w:rsidR="006169AE" w:rsidRPr="006B498D" w:rsidRDefault="006169AE" w:rsidP="006B498D">
      <w:pPr>
        <w:pStyle w:val="ListParagraph"/>
        <w:numPr>
          <w:ilvl w:val="0"/>
          <w:numId w:val="5"/>
        </w:numPr>
        <w:spacing w:after="120"/>
        <w:jc w:val="both"/>
        <w:rPr>
          <w:rFonts w:ascii="Segoe UI" w:hAnsi="Segoe UI" w:cs="Segoe UI"/>
          <w:sz w:val="18"/>
          <w:szCs w:val="18"/>
        </w:rPr>
      </w:pPr>
      <w:r w:rsidRPr="006B498D">
        <w:rPr>
          <w:rFonts w:eastAsia="Calibri"/>
          <w:b/>
          <w:bCs/>
        </w:rPr>
        <w:t xml:space="preserve">Girls face </w:t>
      </w:r>
      <w:r w:rsidRPr="006B498D">
        <w:rPr>
          <w:rFonts w:eastAsia="Calibri"/>
          <w:b/>
          <w:bCs/>
        </w:rPr>
        <w:t xml:space="preserve">additional </w:t>
      </w:r>
      <w:r w:rsidRPr="006B498D">
        <w:rPr>
          <w:rFonts w:eastAsia="Calibri"/>
          <w:b/>
          <w:bCs/>
        </w:rPr>
        <w:t xml:space="preserve">barriers to accessing education due to </w:t>
      </w:r>
      <w:r w:rsidRPr="006B498D">
        <w:rPr>
          <w:rStyle w:val="normaltextrun"/>
          <w:b/>
          <w:bCs/>
        </w:rPr>
        <w:t>persistence of patriarchal attitudes and deep-rooted stereotypes</w:t>
      </w:r>
      <w:r w:rsidRPr="006B498D">
        <w:rPr>
          <w:rStyle w:val="normaltextrun"/>
          <w:b/>
          <w:bCs/>
        </w:rPr>
        <w:t>.</w:t>
      </w:r>
      <w:r>
        <w:rPr>
          <w:rStyle w:val="normaltextrun"/>
        </w:rPr>
        <w:t xml:space="preserve">  H</w:t>
      </w:r>
      <w:r w:rsidRPr="006B498D">
        <w:rPr>
          <w:rFonts w:eastAsia="Calibri"/>
        </w:rPr>
        <w:t>ousehold responsibilities</w:t>
      </w:r>
      <w:r w:rsidRPr="006B498D">
        <w:rPr>
          <w:rFonts w:eastAsia="Calibri"/>
        </w:rPr>
        <w:t xml:space="preserve">, </w:t>
      </w:r>
      <w:r w:rsidRPr="006B498D">
        <w:rPr>
          <w:rFonts w:eastAsia="Calibri"/>
        </w:rPr>
        <w:t>lack of parental support</w:t>
      </w:r>
      <w:r w:rsidRPr="006B498D">
        <w:rPr>
          <w:rFonts w:eastAsia="Calibri"/>
        </w:rPr>
        <w:t xml:space="preserve">, and long geographic </w:t>
      </w:r>
      <w:r w:rsidRPr="006B498D">
        <w:rPr>
          <w:rFonts w:eastAsia="Calibri"/>
        </w:rPr>
        <w:t>distance</w:t>
      </w:r>
      <w:r w:rsidRPr="006B498D">
        <w:rPr>
          <w:rFonts w:eastAsia="Calibri"/>
        </w:rPr>
        <w:t xml:space="preserve">s that they must travel to go to </w:t>
      </w:r>
      <w:r w:rsidRPr="006B498D">
        <w:rPr>
          <w:rFonts w:eastAsia="Calibri"/>
        </w:rPr>
        <w:t>school</w:t>
      </w:r>
      <w:r w:rsidRPr="006B498D">
        <w:rPr>
          <w:rFonts w:eastAsia="Calibri"/>
        </w:rPr>
        <w:t xml:space="preserve"> prevent many girls from accessing education</w:t>
      </w:r>
      <w:r w:rsidRPr="006B498D">
        <w:rPr>
          <w:rFonts w:eastAsia="Calibri"/>
        </w:rPr>
        <w:t>.</w:t>
      </w:r>
      <w:r>
        <w:rPr>
          <w:rStyle w:val="FootnoteReference"/>
          <w:rFonts w:eastAsia="Calibri"/>
        </w:rPr>
        <w:footnoteReference w:id="13"/>
      </w:r>
      <w:r w:rsidRPr="006B498D">
        <w:rPr>
          <w:rFonts w:eastAsia="Calibri"/>
        </w:rPr>
        <w:t> In addition, 32.4 percent of schools in Nepal lack separate toilet facilities for girls, which creates barriers to school attendance, especially when they are menstruating.</w:t>
      </w:r>
      <w:r>
        <w:rPr>
          <w:rStyle w:val="FootnoteReference"/>
          <w:rFonts w:eastAsia="Calibri"/>
        </w:rPr>
        <w:footnoteReference w:id="14"/>
      </w:r>
      <w:r w:rsidRPr="006B498D">
        <w:rPr>
          <w:rFonts w:eastAsia="Calibri"/>
        </w:rPr>
        <w:t xml:space="preserve"> </w:t>
      </w:r>
      <w:r w:rsidRPr="006B498D">
        <w:rPr>
          <w:rFonts w:eastAsia="Calibri"/>
        </w:rPr>
        <w:t xml:space="preserve"> </w:t>
      </w:r>
    </w:p>
    <w:p w14:paraId="72513B35" w14:textId="7B238D75" w:rsidR="006169AE" w:rsidRDefault="006169AE" w:rsidP="006B498D">
      <w:pPr>
        <w:pStyle w:val="ListParagraph"/>
        <w:numPr>
          <w:ilvl w:val="0"/>
          <w:numId w:val="5"/>
        </w:numPr>
        <w:spacing w:after="120"/>
        <w:jc w:val="both"/>
      </w:pPr>
      <w:r>
        <w:t>The hidden costs of school also continue to be a barrier that prevents many children in low-income families</w:t>
      </w:r>
      <w:r>
        <w:t xml:space="preserve"> – especially girls - from</w:t>
      </w:r>
      <w:r>
        <w:t xml:space="preserve"> accessing education. Although the Constitution guarantees free and compulsory primary education, government schools still require parents to pay school fees and buy other supplies like textbooks.</w:t>
      </w:r>
      <w:r>
        <w:rPr>
          <w:rStyle w:val="FootnoteReference"/>
        </w:rPr>
        <w:footnoteReference w:id="15"/>
      </w:r>
      <w:r>
        <w:t xml:space="preserve"> </w:t>
      </w:r>
      <w:r w:rsidRPr="006B498D">
        <w:rPr>
          <w:rStyle w:val="normaltextrun"/>
          <w:bdr w:val="none" w:sz="0" w:space="0" w:color="auto" w:frame="1"/>
        </w:rPr>
        <w:t>More than half of all expenditures for textbooks and uniforms in Nepal were borne by private households in 2015.</w:t>
      </w:r>
      <w:r>
        <w:rPr>
          <w:rStyle w:val="FootnoteReference"/>
          <w:bdr w:val="none" w:sz="0" w:space="0" w:color="auto" w:frame="1"/>
        </w:rPr>
        <w:footnoteReference w:id="16"/>
      </w:r>
      <w:r w:rsidRPr="00D00598">
        <w:t xml:space="preserve"> </w:t>
      </w:r>
    </w:p>
    <w:p w14:paraId="315951FF" w14:textId="07299F96" w:rsidR="006169AE" w:rsidRPr="00206ADF" w:rsidRDefault="006169AE" w:rsidP="006B498D">
      <w:pPr>
        <w:pStyle w:val="ListParagraph"/>
        <w:numPr>
          <w:ilvl w:val="0"/>
          <w:numId w:val="5"/>
        </w:numPr>
        <w:spacing w:after="120"/>
        <w:jc w:val="both"/>
      </w:pPr>
      <w:r w:rsidRPr="006B498D">
        <w:rPr>
          <w:b/>
        </w:rPr>
        <w:lastRenderedPageBreak/>
        <w:t>The experience of students at The Advocates’ Sankhu-Palubari Community School highlights the barrier that hidden costs represent in Nepal.</w:t>
      </w:r>
      <w:r w:rsidRPr="001F0F21">
        <w:t xml:space="preserve">  For example, one female student described how her parents are illiterate and her father works numerous occupations in an effort to make ends meet. The family has no extra money for examination fees, school uniforms or textbooks.  If it w</w:t>
      </w:r>
      <w:r>
        <w:t>ere</w:t>
      </w:r>
      <w:r w:rsidRPr="001F0F21">
        <w:t xml:space="preserve"> not for the free education provided by the Sankhu-Palubari Community School, she would not be able to be in school at all</w:t>
      </w:r>
      <w:r w:rsidRPr="00206ADF">
        <w:t>.</w:t>
      </w:r>
      <w:r w:rsidRPr="00206ADF">
        <w:rPr>
          <w:vertAlign w:val="superscript"/>
        </w:rPr>
        <w:footnoteReference w:id="17"/>
      </w:r>
    </w:p>
    <w:p w14:paraId="2E729495" w14:textId="12DE1388" w:rsidR="006169AE" w:rsidRPr="006B498D" w:rsidRDefault="006169AE" w:rsidP="006B498D">
      <w:pPr>
        <w:pStyle w:val="ListParagraph"/>
        <w:numPr>
          <w:ilvl w:val="0"/>
          <w:numId w:val="5"/>
        </w:numPr>
        <w:spacing w:after="120"/>
        <w:jc w:val="both"/>
        <w:rPr>
          <w:rFonts w:eastAsia="Calibri"/>
        </w:rPr>
      </w:pPr>
      <w:r w:rsidRPr="006B498D">
        <w:rPr>
          <w:rFonts w:eastAsia="Calibri"/>
          <w:b/>
        </w:rPr>
        <w:t>Girls</w:t>
      </w:r>
      <w:r w:rsidRPr="006B498D">
        <w:rPr>
          <w:rFonts w:eastAsia="Calibri"/>
          <w:b/>
        </w:rPr>
        <w:t xml:space="preserve"> with disabilities face </w:t>
      </w:r>
      <w:r w:rsidRPr="006B498D">
        <w:rPr>
          <w:rFonts w:eastAsia="Calibri"/>
          <w:b/>
        </w:rPr>
        <w:t xml:space="preserve">particular </w:t>
      </w:r>
      <w:r w:rsidRPr="006B498D">
        <w:rPr>
          <w:rFonts w:eastAsia="Calibri"/>
          <w:b/>
        </w:rPr>
        <w:t>difficult</w:t>
      </w:r>
      <w:r w:rsidRPr="006B498D">
        <w:rPr>
          <w:rFonts w:eastAsia="Calibri"/>
          <w:b/>
        </w:rPr>
        <w:t>y in</w:t>
      </w:r>
      <w:r w:rsidRPr="006B498D">
        <w:rPr>
          <w:rFonts w:eastAsia="Calibri"/>
          <w:b/>
        </w:rPr>
        <w:t xml:space="preserve"> accessing education.</w:t>
      </w:r>
      <w:r w:rsidRPr="006B498D">
        <w:rPr>
          <w:rFonts w:eastAsia="Calibri"/>
        </w:rPr>
        <w:t xml:space="preserve"> In 2016, 30.6 percent of children with disabilities – between 15,000 and 56,000 children</w:t>
      </w:r>
      <w:r w:rsidRPr="006B498D">
        <w:rPr>
          <w:rFonts w:eastAsia="Calibri"/>
        </w:rPr>
        <w:t xml:space="preserve"> - </w:t>
      </w:r>
      <w:r w:rsidRPr="006B498D">
        <w:rPr>
          <w:rFonts w:eastAsia="Calibri"/>
        </w:rPr>
        <w:t>were out of school</w:t>
      </w:r>
      <w:r w:rsidRPr="006B498D">
        <w:rPr>
          <w:rFonts w:eastAsia="Calibri"/>
        </w:rPr>
        <w:t xml:space="preserve"> in Nepal</w:t>
      </w:r>
      <w:r w:rsidRPr="006B498D">
        <w:rPr>
          <w:rFonts w:eastAsia="Calibri"/>
        </w:rPr>
        <w:t>.</w:t>
      </w:r>
      <w:r>
        <w:rPr>
          <w:rStyle w:val="FootnoteReference"/>
          <w:rFonts w:eastAsia="Calibri"/>
        </w:rPr>
        <w:footnoteReference w:id="18"/>
      </w:r>
      <w:r w:rsidRPr="006B498D">
        <w:rPr>
          <w:rFonts w:eastAsia="Calibri"/>
        </w:rPr>
        <w:t xml:space="preserve"> Children with disabilities who do attend school receive unequal and segregated education, and struggle with </w:t>
      </w:r>
      <w:r w:rsidRPr="006B498D">
        <w:rPr>
          <w:rFonts w:eastAsia="Calibri"/>
        </w:rPr>
        <w:t>accessibility</w:t>
      </w:r>
      <w:r w:rsidRPr="006B498D">
        <w:rPr>
          <w:rFonts w:eastAsia="Calibri"/>
        </w:rPr>
        <w:t>. One student, for instance, crawled from classroom to classroom for seven years because his school was not wheelchair accessible.</w:t>
      </w:r>
      <w:r>
        <w:rPr>
          <w:rStyle w:val="FootnoteReference"/>
          <w:rFonts w:eastAsia="Calibri"/>
        </w:rPr>
        <w:footnoteReference w:id="19"/>
      </w:r>
      <w:r w:rsidRPr="006B498D">
        <w:rPr>
          <w:rFonts w:eastAsia="Calibri"/>
        </w:rPr>
        <w:t xml:space="preserve"> Teachers do not have adequate training or curricula to teach children with physical or mental disabilities.</w:t>
      </w:r>
      <w:r>
        <w:rPr>
          <w:rStyle w:val="FootnoteReference"/>
          <w:rFonts w:eastAsia="Calibri"/>
        </w:rPr>
        <w:footnoteReference w:id="20"/>
      </w:r>
      <w:r w:rsidRPr="006B498D">
        <w:rPr>
          <w:rFonts w:eastAsia="Calibri"/>
        </w:rPr>
        <w:t xml:space="preserve"> </w:t>
      </w:r>
    </w:p>
    <w:p w14:paraId="0BFE6BF3" w14:textId="6C6AC132" w:rsidR="006169AE" w:rsidRPr="006B498D" w:rsidRDefault="006169AE" w:rsidP="006B498D">
      <w:pPr>
        <w:pStyle w:val="ListParagraph"/>
        <w:numPr>
          <w:ilvl w:val="0"/>
          <w:numId w:val="5"/>
        </w:numPr>
        <w:spacing w:after="120"/>
        <w:jc w:val="both"/>
        <w:rPr>
          <w:rFonts w:eastAsia="Calibri"/>
          <w:b/>
          <w:bCs/>
        </w:rPr>
      </w:pPr>
      <w:r w:rsidRPr="006B498D">
        <w:rPr>
          <w:rFonts w:eastAsia="Calibri"/>
          <w:b/>
          <w:bCs/>
        </w:rPr>
        <w:t>Suggested questions regarding gender equality in access to education:</w:t>
      </w:r>
    </w:p>
    <w:p w14:paraId="58691768" w14:textId="7B42B0AB" w:rsidR="006169AE" w:rsidRPr="000B6148" w:rsidRDefault="006169AE" w:rsidP="002973F9">
      <w:pPr>
        <w:pStyle w:val="ListParagraph"/>
        <w:numPr>
          <w:ilvl w:val="0"/>
          <w:numId w:val="3"/>
        </w:numPr>
        <w:jc w:val="both"/>
        <w:rPr>
          <w:rFonts w:eastAsia="Calibri"/>
        </w:rPr>
      </w:pPr>
      <w:r>
        <w:rPr>
          <w:rFonts w:eastAsia="Times New Roman,MS Mincho"/>
          <w:lang w:eastAsia="ja-JP"/>
        </w:rPr>
        <w:t xml:space="preserve">What steps is the State party taking to ensure that </w:t>
      </w:r>
      <w:r w:rsidRPr="000B6148">
        <w:rPr>
          <w:rFonts w:eastAsia="Times New Roman,MS Mincho"/>
          <w:lang w:eastAsia="ja-JP"/>
        </w:rPr>
        <w:t xml:space="preserve">education </w:t>
      </w:r>
      <w:r>
        <w:rPr>
          <w:rFonts w:eastAsia="Times New Roman,MS Mincho"/>
          <w:lang w:eastAsia="ja-JP"/>
        </w:rPr>
        <w:t xml:space="preserve">is </w:t>
      </w:r>
      <w:r w:rsidRPr="000B6148">
        <w:rPr>
          <w:rFonts w:eastAsia="Times New Roman,MS Mincho"/>
          <w:lang w:eastAsia="ja-JP"/>
        </w:rPr>
        <w:t>compulsory and free throughout Nepal for all children without discrimination from pre-K through grade 1</w:t>
      </w:r>
      <w:r>
        <w:rPr>
          <w:rFonts w:eastAsia="Times New Roman,MS Mincho"/>
          <w:lang w:eastAsia="ja-JP"/>
        </w:rPr>
        <w:t>2?</w:t>
      </w:r>
      <w:r w:rsidRPr="000B6148">
        <w:rPr>
          <w:rFonts w:eastAsia="Times New Roman,MS Mincho"/>
          <w:lang w:eastAsia="ja-JP"/>
        </w:rPr>
        <w:t xml:space="preserve"> </w:t>
      </w:r>
    </w:p>
    <w:p w14:paraId="52B3D5EF" w14:textId="5818F3AF" w:rsidR="006169AE" w:rsidRPr="00483F42" w:rsidRDefault="006169AE" w:rsidP="002973F9">
      <w:pPr>
        <w:numPr>
          <w:ilvl w:val="0"/>
          <w:numId w:val="2"/>
        </w:numPr>
        <w:contextualSpacing/>
        <w:jc w:val="both"/>
        <w:rPr>
          <w:rFonts w:eastAsia="Times New Roman,MS Mincho"/>
        </w:rPr>
      </w:pPr>
      <w:r>
        <w:rPr>
          <w:rFonts w:eastAsia="Times New Roman,MS Mincho"/>
          <w:lang w:eastAsia="ja-JP"/>
        </w:rPr>
        <w:t>How is the State party addressing</w:t>
      </w:r>
      <w:r w:rsidRPr="00483F42">
        <w:rPr>
          <w:rFonts w:eastAsia="Times New Roman,MS Mincho"/>
          <w:lang w:eastAsia="ja-JP"/>
        </w:rPr>
        <w:t xml:space="preserve"> barriers to education caused by hidden costs through scholarship or other programs</w:t>
      </w:r>
      <w:r>
        <w:rPr>
          <w:rFonts w:eastAsia="Times New Roman,MS Mincho"/>
          <w:lang w:eastAsia="ja-JP"/>
        </w:rPr>
        <w:t>?</w:t>
      </w:r>
    </w:p>
    <w:p w14:paraId="582313E7" w14:textId="6D569FC3" w:rsidR="006169AE" w:rsidRPr="00483F42" w:rsidRDefault="006169AE" w:rsidP="002973F9">
      <w:pPr>
        <w:numPr>
          <w:ilvl w:val="0"/>
          <w:numId w:val="2"/>
        </w:numPr>
        <w:contextualSpacing/>
        <w:jc w:val="both"/>
        <w:rPr>
          <w:rFonts w:eastAsia="Times New Roman,MS Mincho"/>
        </w:rPr>
      </w:pPr>
      <w:r>
        <w:rPr>
          <w:rFonts w:eastAsia="Times New Roman,MS Mincho"/>
          <w:lang w:eastAsia="ja-JP"/>
        </w:rPr>
        <w:t xml:space="preserve">What steps is the State party taking to </w:t>
      </w:r>
      <w:r w:rsidRPr="00483F42">
        <w:rPr>
          <w:rFonts w:eastAsia="Times New Roman,MS Mincho"/>
          <w:lang w:eastAsia="ja-JP"/>
        </w:rPr>
        <w:t>increas</w:t>
      </w:r>
      <w:r>
        <w:rPr>
          <w:rFonts w:eastAsia="Times New Roman,MS Mincho"/>
          <w:lang w:eastAsia="ja-JP"/>
        </w:rPr>
        <w:t>e</w:t>
      </w:r>
      <w:r w:rsidRPr="00483F42">
        <w:rPr>
          <w:rFonts w:eastAsia="Times New Roman,MS Mincho"/>
          <w:lang w:eastAsia="ja-JP"/>
        </w:rPr>
        <w:t xml:space="preserve"> enrollment of girls by prioritizing </w:t>
      </w:r>
      <w:r>
        <w:rPr>
          <w:rFonts w:eastAsia="Times New Roman,MS Mincho"/>
          <w:lang w:eastAsia="ja-JP"/>
        </w:rPr>
        <w:t xml:space="preserve">the </w:t>
      </w:r>
      <w:r w:rsidRPr="00483F42">
        <w:rPr>
          <w:rFonts w:eastAsia="Times New Roman,MS Mincho"/>
          <w:lang w:eastAsia="ja-JP"/>
        </w:rPr>
        <w:t>gender gap in education for rural girls</w:t>
      </w:r>
      <w:r>
        <w:rPr>
          <w:rFonts w:eastAsia="Times New Roman,MS Mincho"/>
          <w:lang w:eastAsia="ja-JP"/>
        </w:rPr>
        <w:t>?</w:t>
      </w:r>
    </w:p>
    <w:p w14:paraId="2AC27FBD" w14:textId="6F33A3FC" w:rsidR="006169AE" w:rsidRPr="005F4EAB" w:rsidRDefault="006169AE" w:rsidP="002973F9">
      <w:pPr>
        <w:numPr>
          <w:ilvl w:val="0"/>
          <w:numId w:val="2"/>
        </w:numPr>
        <w:contextualSpacing/>
        <w:jc w:val="both"/>
        <w:rPr>
          <w:b/>
          <w:lang w:val="en"/>
        </w:rPr>
      </w:pPr>
      <w:r>
        <w:rPr>
          <w:rFonts w:eastAsia="Times New Roman,MS Mincho"/>
          <w:lang w:eastAsia="ja-JP"/>
        </w:rPr>
        <w:t xml:space="preserve">Please provide information about </w:t>
      </w:r>
      <w:r w:rsidRPr="00483F42">
        <w:rPr>
          <w:rFonts w:eastAsia="Times New Roman,MS Mincho"/>
          <w:lang w:eastAsia="ja-JP"/>
        </w:rPr>
        <w:t>accountability and transparency</w:t>
      </w:r>
      <w:r>
        <w:rPr>
          <w:rFonts w:eastAsia="Times New Roman,MS Mincho"/>
          <w:lang w:eastAsia="ja-JP"/>
        </w:rPr>
        <w:t xml:space="preserve"> measures to address corruption</w:t>
      </w:r>
      <w:r w:rsidRPr="00483F42">
        <w:rPr>
          <w:rFonts w:eastAsia="Times New Roman,MS Mincho"/>
          <w:lang w:eastAsia="ja-JP"/>
        </w:rPr>
        <w:t xml:space="preserve"> in the</w:t>
      </w:r>
      <w:r>
        <w:rPr>
          <w:rFonts w:eastAsia="Times New Roman,MS Mincho"/>
          <w:lang w:eastAsia="ja-JP"/>
        </w:rPr>
        <w:t xml:space="preserve"> State’s</w:t>
      </w:r>
      <w:r w:rsidRPr="00483F42">
        <w:rPr>
          <w:rFonts w:eastAsia="Times New Roman,MS Mincho"/>
          <w:lang w:eastAsia="ja-JP"/>
        </w:rPr>
        <w:t xml:space="preserve"> education budge</w:t>
      </w:r>
      <w:r>
        <w:rPr>
          <w:rFonts w:eastAsia="Times New Roman,MS Mincho"/>
          <w:lang w:eastAsia="ja-JP"/>
        </w:rPr>
        <w:t>t</w:t>
      </w:r>
      <w:r w:rsidRPr="00483F42">
        <w:rPr>
          <w:rFonts w:eastAsia="Times New Roman,MS Mincho"/>
          <w:lang w:eastAsia="ja-JP"/>
        </w:rPr>
        <w:t xml:space="preserve">, including independent monitoring of budget allocations and disbursements.  </w:t>
      </w:r>
    </w:p>
    <w:p w14:paraId="49F28846" w14:textId="0AE37FA9" w:rsidR="006169AE" w:rsidRPr="002C2464" w:rsidRDefault="006169AE" w:rsidP="002973F9">
      <w:pPr>
        <w:numPr>
          <w:ilvl w:val="0"/>
          <w:numId w:val="2"/>
        </w:numPr>
        <w:contextualSpacing/>
        <w:jc w:val="both"/>
        <w:rPr>
          <w:rStyle w:val="normaltextrun"/>
          <w:b/>
          <w:lang w:val="en"/>
        </w:rPr>
      </w:pPr>
      <w:r>
        <w:rPr>
          <w:rStyle w:val="normaltextrun"/>
          <w:color w:val="000000"/>
          <w:shd w:val="clear" w:color="auto" w:fill="FFFFFF"/>
        </w:rPr>
        <w:t>What m</w:t>
      </w:r>
      <w:r>
        <w:rPr>
          <w:rStyle w:val="normaltextrun"/>
          <w:color w:val="000000"/>
          <w:shd w:val="clear" w:color="auto" w:fill="FFFFFF"/>
        </w:rPr>
        <w:t xml:space="preserve">easures </w:t>
      </w:r>
      <w:r>
        <w:rPr>
          <w:rStyle w:val="normaltextrun"/>
          <w:color w:val="000000"/>
          <w:shd w:val="clear" w:color="auto" w:fill="FFFFFF"/>
        </w:rPr>
        <w:t xml:space="preserve">has the State party taken to </w:t>
      </w:r>
      <w:r>
        <w:rPr>
          <w:rStyle w:val="normaltextrun"/>
          <w:color w:val="000000"/>
          <w:shd w:val="clear" w:color="auto" w:fill="FFFFFF"/>
        </w:rPr>
        <w:t>ensure its effective implementation in practice</w:t>
      </w:r>
      <w:r>
        <w:rPr>
          <w:rStyle w:val="normaltextrun"/>
          <w:color w:val="000000"/>
          <w:shd w:val="clear" w:color="auto" w:fill="FFFFFF"/>
        </w:rPr>
        <w:t xml:space="preserve"> of domestic laws prohibiting al</w:t>
      </w:r>
      <w:r>
        <w:rPr>
          <w:rStyle w:val="normaltextrun"/>
          <w:color w:val="000000"/>
          <w:shd w:val="clear" w:color="auto" w:fill="FFFFFF"/>
        </w:rPr>
        <w:t>l forms of harmful traditional practices</w:t>
      </w:r>
      <w:r>
        <w:rPr>
          <w:rStyle w:val="normaltextrun"/>
          <w:color w:val="000000"/>
          <w:shd w:val="clear" w:color="auto" w:fill="FFFFFF"/>
        </w:rPr>
        <w:t>, including child marriage?</w:t>
      </w:r>
    </w:p>
    <w:p w14:paraId="5E724B1F" w14:textId="77777777" w:rsidR="006169AE" w:rsidRDefault="006169AE" w:rsidP="002C2464">
      <w:pPr>
        <w:ind w:left="720"/>
        <w:contextualSpacing/>
        <w:jc w:val="both"/>
        <w:rPr>
          <w:b/>
          <w:lang w:val="en"/>
        </w:rPr>
      </w:pPr>
    </w:p>
    <w:p w14:paraId="72CCDB8A" w14:textId="38EB55A1" w:rsidR="006169AE" w:rsidRPr="007D79F7" w:rsidRDefault="006169AE" w:rsidP="002973F9">
      <w:pPr>
        <w:pStyle w:val="ListParagraph"/>
        <w:numPr>
          <w:ilvl w:val="0"/>
          <w:numId w:val="4"/>
        </w:numPr>
        <w:spacing w:after="200"/>
        <w:rPr>
          <w:b/>
          <w:lang w:val="en"/>
        </w:rPr>
      </w:pPr>
      <w:r w:rsidRPr="007D79F7">
        <w:rPr>
          <w:b/>
          <w:lang w:val="en"/>
        </w:rPr>
        <w:t xml:space="preserve">Human Trafficking </w:t>
      </w:r>
    </w:p>
    <w:p w14:paraId="148B9795" w14:textId="02CF61E7" w:rsidR="006169AE" w:rsidRDefault="006169AE" w:rsidP="006B498D">
      <w:pPr>
        <w:pStyle w:val="paragraph"/>
        <w:numPr>
          <w:ilvl w:val="0"/>
          <w:numId w:val="5"/>
        </w:numPr>
        <w:spacing w:before="0" w:beforeAutospacing="0" w:after="0" w:afterAutospacing="0"/>
        <w:jc w:val="both"/>
        <w:textAlignment w:val="baseline"/>
        <w:rPr>
          <w:rStyle w:val="eop"/>
          <w:color w:val="000000"/>
        </w:rPr>
      </w:pPr>
      <w:r>
        <w:rPr>
          <w:rStyle w:val="normaltextrun"/>
          <w:shd w:val="clear" w:color="auto" w:fill="FFFFFF"/>
        </w:rPr>
        <w:t>In its 2014 Concluding Observations, the Human Rights Committee</w:t>
      </w:r>
      <w:r>
        <w:rPr>
          <w:rStyle w:val="normaltextrun"/>
        </w:rPr>
        <w:t xml:space="preserve"> </w:t>
      </w:r>
      <w:r>
        <w:rPr>
          <w:rStyle w:val="normaltextrun"/>
        </w:rPr>
        <w:t>expresse</w:t>
      </w:r>
      <w:r>
        <w:rPr>
          <w:rStyle w:val="normaltextrun"/>
        </w:rPr>
        <w:t>d</w:t>
      </w:r>
      <w:r>
        <w:rPr>
          <w:rStyle w:val="normaltextrun"/>
        </w:rPr>
        <w:t xml:space="preserve"> concern a</w:t>
      </w:r>
      <w:r>
        <w:rPr>
          <w:rStyle w:val="normaltextrun"/>
        </w:rPr>
        <w:t xml:space="preserve">bout </w:t>
      </w:r>
      <w:r>
        <w:rPr>
          <w:rStyle w:val="normaltextrun"/>
        </w:rPr>
        <w:t>the lack of effective implementation of the Human Trafficking and Transportation (Control) Act of 2007, and the persistence of trafficking for purposes of sexual exploitation, forced labour, bonded labour, domestic servitude and marriage, as well as trafficking in human organs</w:t>
      </w:r>
      <w:r>
        <w:rPr>
          <w:rStyle w:val="normaltextrun"/>
        </w:rPr>
        <w:t xml:space="preserve">. The Committee also recommended that Nepal </w:t>
      </w:r>
      <w:r w:rsidRPr="00035261">
        <w:rPr>
          <w:rStyle w:val="normaltextrun"/>
        </w:rPr>
        <w:t xml:space="preserve">strengthen efforts to prevent, suppress and punish trafficking in persons, trafficking in human organs and bonded labour, including the establishment of a system of data collection and analysis to identify trends and implement effective strategies, and adoption of measures aimed at empowering vulnerable groups to eliminate their risk of exploitation. </w:t>
      </w:r>
      <w:r>
        <w:rPr>
          <w:rStyle w:val="normaltextrun"/>
        </w:rPr>
        <w:t>Nepal</w:t>
      </w:r>
      <w:r w:rsidRPr="00035261">
        <w:rPr>
          <w:rStyle w:val="normaltextrun"/>
        </w:rPr>
        <w:t xml:space="preserve"> should also ensure the effective implementation of </w:t>
      </w:r>
      <w:r w:rsidRPr="00035261">
        <w:rPr>
          <w:rStyle w:val="normaltextrun"/>
        </w:rPr>
        <w:lastRenderedPageBreak/>
        <w:t>the Human Trafficking and Transportation (Control) Act of 2007, prosecute and sanction perpetrators, including State officials complicit in trafficking-related crimes, and provide victims with adequate protection and assistance.</w:t>
      </w:r>
      <w:r>
        <w:rPr>
          <w:rStyle w:val="FootnoteReference"/>
        </w:rPr>
        <w:footnoteReference w:id="21"/>
      </w:r>
      <w:r>
        <w:rPr>
          <w:rStyle w:val="eop"/>
          <w:color w:val="000000"/>
        </w:rPr>
        <w:t> </w:t>
      </w:r>
    </w:p>
    <w:p w14:paraId="02556D7C" w14:textId="77777777" w:rsidR="006169AE" w:rsidRDefault="006169AE" w:rsidP="00BF02FF">
      <w:pPr>
        <w:pStyle w:val="paragraph"/>
        <w:spacing w:before="0" w:beforeAutospacing="0" w:after="0" w:afterAutospacing="0"/>
        <w:jc w:val="both"/>
        <w:textAlignment w:val="baseline"/>
        <w:rPr>
          <w:rStyle w:val="eop"/>
          <w:color w:val="000000"/>
        </w:rPr>
      </w:pPr>
    </w:p>
    <w:p w14:paraId="5963251A" w14:textId="14561D67" w:rsidR="006169AE" w:rsidRPr="00BF02FF" w:rsidRDefault="006169AE" w:rsidP="006B498D">
      <w:pPr>
        <w:pStyle w:val="paragraph"/>
        <w:numPr>
          <w:ilvl w:val="0"/>
          <w:numId w:val="5"/>
        </w:numPr>
        <w:spacing w:before="0" w:beforeAutospacing="0" w:after="0" w:afterAutospacing="0"/>
        <w:jc w:val="both"/>
        <w:textAlignment w:val="baseline"/>
        <w:rPr>
          <w:rFonts w:ascii="Segoe UI" w:hAnsi="Segoe UI" w:cs="Segoe UI"/>
          <w:sz w:val="18"/>
          <w:szCs w:val="18"/>
        </w:rPr>
      </w:pPr>
      <w:r w:rsidRPr="00C414DF">
        <w:rPr>
          <w:lang w:val="en"/>
        </w:rPr>
        <w:t>Nepal’s Constitution</w:t>
      </w:r>
      <w:r>
        <w:rPr>
          <w:lang w:val="en"/>
        </w:rPr>
        <w:t xml:space="preserve"> makes trafficking </w:t>
      </w:r>
      <w:r w:rsidRPr="00C414DF">
        <w:rPr>
          <w:rFonts w:ascii="Times" w:hAnsi="Times"/>
          <w:color w:val="000000" w:themeColor="text1"/>
        </w:rPr>
        <w:t>punishable by law.</w:t>
      </w:r>
      <w:r w:rsidRPr="00275DFB">
        <w:rPr>
          <w:rStyle w:val="FootnoteReference"/>
          <w:rFonts w:ascii="Times" w:eastAsia="Calibri" w:hAnsi="Times" w:cs="Calibri"/>
          <w:color w:val="000000" w:themeColor="text1"/>
        </w:rPr>
        <w:footnoteReference w:id="22"/>
      </w:r>
      <w:r w:rsidRPr="00C414DF">
        <w:rPr>
          <w:rFonts w:ascii="Times" w:hAnsi="Times"/>
          <w:color w:val="000000" w:themeColor="text1"/>
        </w:rPr>
        <w:t xml:space="preserve"> The Human Trafficking and Transportation (Control) Act</w:t>
      </w:r>
      <w:r>
        <w:rPr>
          <w:rFonts w:ascii="Times" w:hAnsi="Times"/>
          <w:color w:val="000000" w:themeColor="text1"/>
        </w:rPr>
        <w:t xml:space="preserve"> of </w:t>
      </w:r>
      <w:r w:rsidRPr="00C414DF">
        <w:rPr>
          <w:rFonts w:ascii="Times" w:hAnsi="Times"/>
          <w:color w:val="000000" w:themeColor="text1"/>
        </w:rPr>
        <w:t>2007</w:t>
      </w:r>
      <w:r>
        <w:rPr>
          <w:rFonts w:ascii="Times" w:hAnsi="Times"/>
          <w:color w:val="000000" w:themeColor="text1"/>
        </w:rPr>
        <w:t xml:space="preserve"> </w:t>
      </w:r>
      <w:r w:rsidRPr="00C414DF">
        <w:rPr>
          <w:rFonts w:ascii="Times" w:hAnsi="Times"/>
          <w:color w:val="000000" w:themeColor="text1"/>
        </w:rPr>
        <w:t>includes basic protections and remedies for victims of trafficking.</w:t>
      </w:r>
      <w:r>
        <w:rPr>
          <w:rStyle w:val="FootnoteReference"/>
          <w:rFonts w:ascii="Times" w:hAnsi="Times"/>
          <w:color w:val="000000" w:themeColor="text1"/>
        </w:rPr>
        <w:footnoteReference w:id="23"/>
      </w:r>
      <w:r w:rsidRPr="00C414DF">
        <w:rPr>
          <w:rFonts w:ascii="Times" w:hAnsi="Times"/>
          <w:color w:val="000000" w:themeColor="text1"/>
        </w:rPr>
        <w:t xml:space="preserve"> </w:t>
      </w:r>
    </w:p>
    <w:p w14:paraId="54FB94DE" w14:textId="77777777" w:rsidR="006169AE" w:rsidRDefault="006169AE" w:rsidP="00930EB9">
      <w:pPr>
        <w:spacing w:after="120"/>
        <w:jc w:val="both"/>
        <w:rPr>
          <w:rFonts w:eastAsia="Times New Roman,MS Mincho"/>
          <w:b/>
          <w:lang w:eastAsia="ja-JP"/>
        </w:rPr>
      </w:pPr>
    </w:p>
    <w:p w14:paraId="1EDBCF68" w14:textId="3CFF2522" w:rsidR="006169AE" w:rsidRPr="006B498D" w:rsidRDefault="006169AE" w:rsidP="006B498D">
      <w:pPr>
        <w:pStyle w:val="ListParagraph"/>
        <w:numPr>
          <w:ilvl w:val="0"/>
          <w:numId w:val="5"/>
        </w:numPr>
        <w:spacing w:after="120"/>
        <w:jc w:val="both"/>
        <w:rPr>
          <w:rFonts w:ascii="Times" w:hAnsi="Times"/>
          <w:color w:val="000000" w:themeColor="text1"/>
        </w:rPr>
      </w:pPr>
      <w:r w:rsidRPr="006B498D">
        <w:rPr>
          <w:rFonts w:eastAsia="Times New Roman,MS Mincho"/>
          <w:b/>
          <w:lang w:eastAsia="ja-JP"/>
        </w:rPr>
        <w:t>Trafficking and sexual exploitation of Nepali children remains a significant problem.</w:t>
      </w:r>
      <w:r w:rsidRPr="006B498D">
        <w:rPr>
          <w:rFonts w:eastAsia="Times New Roman,MS Mincho"/>
          <w:lang w:eastAsia="ja-JP"/>
        </w:rPr>
        <w:t xml:space="preserve"> Nepal is a source, transit, and destination country for trafficking. The number of trafficking cases increased from 185 in 2014-15 to 305 in 2017-18. The number of traffickers apprehended increased from 7 in 2012 to 154 in 2017.</w:t>
      </w:r>
      <w:r>
        <w:rPr>
          <w:rStyle w:val="FootnoteReference"/>
          <w:rFonts w:eastAsia="Times New Roman,MS Mincho"/>
          <w:lang w:eastAsia="ja-JP"/>
        </w:rPr>
        <w:footnoteReference w:id="24"/>
      </w:r>
      <w:r w:rsidRPr="006B498D">
        <w:rPr>
          <w:rFonts w:eastAsia="Times New Roman,MS Mincho"/>
          <w:lang w:eastAsia="ja-JP"/>
        </w:rPr>
        <w:t xml:space="preserve"> In Kathmandu Valley alone, an estimated 11-13,000 girls are working in the “night entertainment industry”, often forced to engage in sexual activity. Nearly half enter this industry before the age of 18.</w:t>
      </w:r>
      <w:r w:rsidRPr="00DE7571">
        <w:rPr>
          <w:vertAlign w:val="superscript"/>
          <w:lang w:eastAsia="ja-JP"/>
        </w:rPr>
        <w:footnoteReference w:id="25"/>
      </w:r>
      <w:r w:rsidRPr="006B498D">
        <w:rPr>
          <w:rFonts w:eastAsia="Times New Roman,MS Mincho"/>
          <w:lang w:eastAsia="ja-JP"/>
        </w:rPr>
        <w:t xml:space="preserve">  Boys who are trafficked are often forced into dangerous child labor.</w:t>
      </w:r>
      <w:r w:rsidRPr="00DE7571">
        <w:rPr>
          <w:vertAlign w:val="superscript"/>
          <w:lang w:eastAsia="ja-JP"/>
        </w:rPr>
        <w:footnoteReference w:id="26"/>
      </w:r>
      <w:r w:rsidRPr="006B498D">
        <w:rPr>
          <w:rFonts w:eastAsia="Times New Roman,MS Mincho"/>
          <w:lang w:eastAsia="ja-JP"/>
        </w:rPr>
        <w:t xml:space="preserve"> </w:t>
      </w:r>
    </w:p>
    <w:p w14:paraId="37B10E3F" w14:textId="3CD8A403" w:rsidR="006169AE" w:rsidRPr="006B498D" w:rsidRDefault="006169AE" w:rsidP="006B498D">
      <w:pPr>
        <w:pStyle w:val="ListParagraph"/>
        <w:numPr>
          <w:ilvl w:val="0"/>
          <w:numId w:val="5"/>
        </w:numPr>
        <w:spacing w:after="120"/>
        <w:jc w:val="both"/>
        <w:rPr>
          <w:rFonts w:ascii="Times" w:hAnsi="Times"/>
          <w:color w:val="000000" w:themeColor="text1"/>
        </w:rPr>
      </w:pPr>
      <w:r w:rsidRPr="006B498D">
        <w:rPr>
          <w:rFonts w:eastAsia="Times New Roman,MS Mincho"/>
          <w:lang w:eastAsia="ja-JP"/>
        </w:rPr>
        <w:t>Every year, an estimated 12,000 children are trafficked to India to work in brothels or exploited for their labor.</w:t>
      </w:r>
      <w:r w:rsidRPr="00DE7571">
        <w:rPr>
          <w:vertAlign w:val="superscript"/>
          <w:lang w:eastAsia="ja-JP"/>
        </w:rPr>
        <w:footnoteReference w:id="27"/>
      </w:r>
      <w:r w:rsidRPr="006B498D">
        <w:rPr>
          <w:rFonts w:eastAsia="Times New Roman,MS Mincho"/>
          <w:vertAlign w:val="superscript"/>
          <w:lang w:eastAsia="ja-JP"/>
        </w:rPr>
        <w:t xml:space="preserve">  </w:t>
      </w:r>
      <w:r w:rsidRPr="006B498D">
        <w:rPr>
          <w:rFonts w:eastAsia="Times New Roman,MS Mincho"/>
          <w:lang w:eastAsia="ja-JP"/>
        </w:rPr>
        <w:t>Trafficking of children to India has reportedly increased since the earthquakes in 2015.  Media outlets reported that immediately after the first earthquake in April 2015, traffickers arrived in the earthquake ravaged areas of Nepal to attempt to recruit children with offers of education and opportunity for their families.</w:t>
      </w:r>
      <w:r w:rsidRPr="00DE7571">
        <w:rPr>
          <w:vertAlign w:val="superscript"/>
          <w:lang w:eastAsia="ja-JP"/>
        </w:rPr>
        <w:footnoteReference w:id="28"/>
      </w:r>
      <w:r w:rsidRPr="006B498D">
        <w:rPr>
          <w:rFonts w:eastAsia="Times New Roman,MS Mincho"/>
          <w:lang w:eastAsia="ja-JP"/>
        </w:rPr>
        <w:t xml:space="preserve"> UNICEF intercepted 1,000 women and children who were trafficked across the border between Nepal and India following the earthquake.</w:t>
      </w:r>
      <w:r>
        <w:rPr>
          <w:rStyle w:val="FootnoteReference"/>
          <w:rFonts w:eastAsia="Times New Roman,MS Mincho"/>
          <w:lang w:eastAsia="ja-JP"/>
        </w:rPr>
        <w:footnoteReference w:id="29"/>
      </w:r>
    </w:p>
    <w:p w14:paraId="13049AC8" w14:textId="19E985A6" w:rsidR="006169AE" w:rsidRPr="006B498D" w:rsidRDefault="006169AE" w:rsidP="006B498D">
      <w:pPr>
        <w:pStyle w:val="ListParagraph"/>
        <w:numPr>
          <w:ilvl w:val="0"/>
          <w:numId w:val="5"/>
        </w:numPr>
        <w:spacing w:after="120"/>
        <w:jc w:val="both"/>
        <w:rPr>
          <w:rFonts w:ascii="Times" w:hAnsi="Times"/>
          <w:color w:val="000000" w:themeColor="text1"/>
        </w:rPr>
      </w:pPr>
      <w:r w:rsidRPr="006B498D">
        <w:rPr>
          <w:rFonts w:eastAsia="Times New Roman,MS Mincho"/>
          <w:b/>
          <w:lang w:eastAsia="ja-JP"/>
        </w:rPr>
        <w:lastRenderedPageBreak/>
        <w:t xml:space="preserve">Although the Nepali government revised the Human Trafficking Control Act (HTTC) in 2016, the legislation is insufficient. </w:t>
      </w:r>
      <w:r w:rsidRPr="006B498D">
        <w:rPr>
          <w:rFonts w:eastAsia="Times New Roman,MS Mincho"/>
          <w:lang w:eastAsia="ja-JP"/>
        </w:rPr>
        <w:t>The government’s laws do not criminalize all forms of labor trafficking and sex trafficking and the HTTC does not explicitly address pornography, internal trafficking, or trafficking in the process of migration.  These forms of trafficking are covered under the Foreign Employment Act which does not provide the victim remedies available under the HTTC, leaving many victims of trafficking without adequate remedy.</w:t>
      </w:r>
      <w:r>
        <w:rPr>
          <w:rStyle w:val="FootnoteReference"/>
          <w:rFonts w:eastAsia="Times New Roman,MS Mincho"/>
          <w:lang w:eastAsia="ja-JP"/>
        </w:rPr>
        <w:footnoteReference w:id="30"/>
      </w:r>
    </w:p>
    <w:p w14:paraId="5BB8812D" w14:textId="39424010" w:rsidR="006169AE" w:rsidRPr="006B498D" w:rsidRDefault="006169AE" w:rsidP="006B498D">
      <w:pPr>
        <w:pStyle w:val="ListParagraph"/>
        <w:numPr>
          <w:ilvl w:val="0"/>
          <w:numId w:val="5"/>
        </w:numPr>
        <w:spacing w:after="120"/>
        <w:jc w:val="both"/>
        <w:rPr>
          <w:rFonts w:ascii="Times" w:hAnsi="Times"/>
          <w:color w:val="000000" w:themeColor="text1"/>
        </w:rPr>
      </w:pPr>
      <w:r w:rsidRPr="00723279">
        <w:t>Police officers lack awareness regarding the anti-trafficking law, leading to poor investigation techniques and impeded prosecutions. In Fiscal Year 2016</w:t>
      </w:r>
      <w:r>
        <w:t>-</w:t>
      </w:r>
      <w:r w:rsidRPr="00723279">
        <w:t>17, for instance, the Department of Foreign Employment received 2,383 cases of trafficking, yet police registered between 200 and 300 cases.</w:t>
      </w:r>
      <w:r>
        <w:rPr>
          <w:rStyle w:val="FootnoteReference"/>
        </w:rPr>
        <w:footnoteReference w:id="31"/>
      </w:r>
      <w:r w:rsidRPr="00723279">
        <w:t xml:space="preserve"> </w:t>
      </w:r>
    </w:p>
    <w:p w14:paraId="5D897796" w14:textId="4C7117FE" w:rsidR="006169AE" w:rsidRPr="006B498D" w:rsidRDefault="006169AE" w:rsidP="006B498D">
      <w:pPr>
        <w:pStyle w:val="ListParagraph"/>
        <w:numPr>
          <w:ilvl w:val="0"/>
          <w:numId w:val="5"/>
        </w:numPr>
        <w:spacing w:after="120"/>
        <w:jc w:val="both"/>
        <w:rPr>
          <w:rFonts w:ascii="Times" w:hAnsi="Times"/>
          <w:color w:val="000000" w:themeColor="text1"/>
        </w:rPr>
      </w:pPr>
      <w:r w:rsidRPr="00723279">
        <w:t xml:space="preserve">Further, </w:t>
      </w:r>
      <w:r>
        <w:t>o</w:t>
      </w:r>
      <w:r w:rsidRPr="004770C7">
        <w:t xml:space="preserve">fficial </w:t>
      </w:r>
      <w:r>
        <w:t xml:space="preserve">corruption </w:t>
      </w:r>
      <w:r w:rsidRPr="004770C7">
        <w:t>remain</w:t>
      </w:r>
      <w:r>
        <w:t>s</w:t>
      </w:r>
      <w:r w:rsidRPr="004770C7">
        <w:t xml:space="preserve"> a serious problem, both direct complicity and negligence</w:t>
      </w:r>
      <w:r>
        <w:t>.  The G</w:t>
      </w:r>
      <w:r w:rsidRPr="004770C7">
        <w:t>overnment did not report investigations into several documented allegations.</w:t>
      </w:r>
      <w:r>
        <w:rPr>
          <w:rStyle w:val="FootnoteReference"/>
        </w:rPr>
        <w:footnoteReference w:id="32"/>
      </w:r>
      <w:r>
        <w:t xml:space="preserve"> Reports </w:t>
      </w:r>
      <w:r w:rsidRPr="00723279">
        <w:t>indicate that political parties pressure authorities to drop cases and that traffickers are tied to government officials.</w:t>
      </w:r>
      <w:r>
        <w:rPr>
          <w:rStyle w:val="FootnoteReference"/>
        </w:rPr>
        <w:footnoteReference w:id="33"/>
      </w:r>
      <w:r w:rsidRPr="00723279">
        <w:t xml:space="preserve"> Businesses discovered to facilitate trafficking are rarely prosecuted.</w:t>
      </w:r>
      <w:r w:rsidRPr="00DE7571">
        <w:rPr>
          <w:vertAlign w:val="superscript"/>
        </w:rPr>
        <w:footnoteReference w:id="34"/>
      </w:r>
    </w:p>
    <w:p w14:paraId="2863FCD0" w14:textId="737B9B78" w:rsidR="006169AE" w:rsidRPr="006B498D" w:rsidRDefault="006169AE" w:rsidP="006B498D">
      <w:pPr>
        <w:pStyle w:val="ListParagraph"/>
        <w:numPr>
          <w:ilvl w:val="0"/>
          <w:numId w:val="5"/>
        </w:numPr>
        <w:spacing w:after="120"/>
        <w:jc w:val="both"/>
        <w:rPr>
          <w:rFonts w:ascii="Times" w:hAnsi="Times"/>
          <w:color w:val="000000" w:themeColor="text1"/>
        </w:rPr>
      </w:pPr>
      <w:r w:rsidRPr="006B498D">
        <w:rPr>
          <w:rFonts w:ascii="Times" w:hAnsi="Times"/>
          <w:color w:val="000000" w:themeColor="text1"/>
        </w:rPr>
        <w:t>Although Nepal has national standards for care and protection of trafficking victims, referrals for services to government-run, one-stop emergency centers located within hospitals, as well as to NGOs, remain ad hoc and inadequate.</w:t>
      </w:r>
      <w:r>
        <w:rPr>
          <w:rStyle w:val="FootnoteReference"/>
          <w:rFonts w:ascii="Times" w:hAnsi="Times"/>
          <w:color w:val="000000" w:themeColor="text1"/>
        </w:rPr>
        <w:footnoteReference w:id="35"/>
      </w:r>
      <w:r w:rsidRPr="006B498D">
        <w:rPr>
          <w:rFonts w:ascii="Times" w:hAnsi="Times"/>
          <w:color w:val="000000" w:themeColor="text1"/>
        </w:rPr>
        <w:t xml:space="preserve"> NGOs report that, while the Government cooperated with them to identify and remove trafficking victims, it did not provide them with the financial or material support necessary for victim care.</w:t>
      </w:r>
      <w:r>
        <w:rPr>
          <w:rStyle w:val="FootnoteReference"/>
          <w:rFonts w:ascii="Times" w:hAnsi="Times"/>
          <w:color w:val="000000" w:themeColor="text1"/>
        </w:rPr>
        <w:footnoteReference w:id="36"/>
      </w:r>
      <w:r w:rsidRPr="006B498D">
        <w:rPr>
          <w:rFonts w:ascii="Times" w:hAnsi="Times"/>
          <w:color w:val="000000" w:themeColor="text1"/>
        </w:rPr>
        <w:t xml:space="preserve"> Currently, there are 10 shelters for trafficking victims in Nepal that are operated by NGOs with little government assistance.</w:t>
      </w:r>
      <w:r>
        <w:rPr>
          <w:rStyle w:val="FootnoteReference"/>
          <w:rFonts w:ascii="Times" w:hAnsi="Times"/>
          <w:color w:val="000000" w:themeColor="text1"/>
        </w:rPr>
        <w:footnoteReference w:id="37"/>
      </w:r>
      <w:r w:rsidRPr="006B498D">
        <w:rPr>
          <w:rFonts w:ascii="Times" w:hAnsi="Times"/>
          <w:color w:val="000000" w:themeColor="text1"/>
        </w:rPr>
        <w:t xml:space="preserve"> The shelters assisted 1,021 victims of crime, including trafficking victims, during the last fiscal year, but could not accommodate all identified trafficking victims and did not always care for </w:t>
      </w:r>
      <w:r w:rsidRPr="006B498D">
        <w:rPr>
          <w:rFonts w:ascii="Times" w:hAnsi="Times"/>
          <w:color w:val="000000" w:themeColor="text1"/>
        </w:rPr>
        <w:lastRenderedPageBreak/>
        <w:t>male victims.</w:t>
      </w:r>
      <w:r>
        <w:rPr>
          <w:rStyle w:val="FootnoteReference"/>
          <w:rFonts w:ascii="Times" w:hAnsi="Times"/>
          <w:color w:val="000000" w:themeColor="text1"/>
        </w:rPr>
        <w:footnoteReference w:id="38"/>
      </w:r>
      <w:r w:rsidRPr="006B498D">
        <w:rPr>
          <w:rFonts w:ascii="Times" w:hAnsi="Times"/>
          <w:color w:val="000000" w:themeColor="text1"/>
        </w:rPr>
        <w:t xml:space="preserve"> Further, as the shelters are not able to provide long-term shelter or counseling to victims who file cases against their traffickers, many victims reportedly did not pursue cases against their traffickers.</w:t>
      </w:r>
      <w:r>
        <w:rPr>
          <w:rStyle w:val="FootnoteReference"/>
          <w:rFonts w:ascii="Times" w:hAnsi="Times"/>
          <w:color w:val="000000" w:themeColor="text1"/>
        </w:rPr>
        <w:footnoteReference w:id="39"/>
      </w:r>
      <w:r w:rsidRPr="006B498D">
        <w:rPr>
          <w:rFonts w:ascii="Times" w:hAnsi="Times"/>
          <w:color w:val="000000" w:themeColor="text1"/>
        </w:rPr>
        <w:t xml:space="preserve"> </w:t>
      </w:r>
    </w:p>
    <w:p w14:paraId="6DF59DC3" w14:textId="50DA4E18" w:rsidR="006169AE" w:rsidRPr="006B498D" w:rsidRDefault="006169AE" w:rsidP="006B498D">
      <w:pPr>
        <w:pStyle w:val="ListParagraph"/>
        <w:numPr>
          <w:ilvl w:val="0"/>
          <w:numId w:val="5"/>
        </w:numPr>
        <w:spacing w:after="120"/>
        <w:rPr>
          <w:rFonts w:eastAsia="Calibri"/>
        </w:rPr>
      </w:pPr>
      <w:r w:rsidRPr="006B498D">
        <w:rPr>
          <w:rFonts w:eastAsia="Times New Roman Bold,Times New"/>
          <w:b/>
          <w:lang w:eastAsia="ja-JP"/>
        </w:rPr>
        <w:t>Suggested questions</w:t>
      </w:r>
      <w:r w:rsidRPr="006B498D">
        <w:rPr>
          <w:rFonts w:eastAsia="Times New Roman Bold,Times New"/>
          <w:b/>
          <w:lang w:eastAsia="ja-JP"/>
        </w:rPr>
        <w:t xml:space="preserve"> regarding trafficking</w:t>
      </w:r>
    </w:p>
    <w:p w14:paraId="02B23A8E" w14:textId="7B924220" w:rsidR="006169AE" w:rsidRPr="003863BC" w:rsidRDefault="006169AE" w:rsidP="002973F9">
      <w:pPr>
        <w:numPr>
          <w:ilvl w:val="0"/>
          <w:numId w:val="2"/>
        </w:numPr>
        <w:contextualSpacing/>
        <w:jc w:val="both"/>
        <w:rPr>
          <w:rFonts w:eastAsia="Calibri"/>
        </w:rPr>
      </w:pPr>
      <w:r>
        <w:rPr>
          <w:rFonts w:eastAsia="Times New Roman,MS Mincho"/>
          <w:lang w:eastAsia="ja-JP"/>
        </w:rPr>
        <w:t>When does the State party plan to r</w:t>
      </w:r>
      <w:r w:rsidRPr="00483F42">
        <w:rPr>
          <w:rFonts w:eastAsia="Times New Roman,MS Mincho"/>
          <w:lang w:eastAsia="ja-JP"/>
        </w:rPr>
        <w:t>evise the Human Trafficking and Transportation Control Act (HTTCA) to bring the definition of human trafficking in line with international law</w:t>
      </w:r>
      <w:r>
        <w:rPr>
          <w:rFonts w:eastAsia="Times New Roman,MS Mincho"/>
          <w:lang w:eastAsia="ja-JP"/>
        </w:rPr>
        <w:t>?</w:t>
      </w:r>
    </w:p>
    <w:p w14:paraId="778C493B" w14:textId="062ACB0B" w:rsidR="006169AE" w:rsidRPr="001058F1" w:rsidRDefault="006169AE" w:rsidP="001058F1">
      <w:pPr>
        <w:numPr>
          <w:ilvl w:val="0"/>
          <w:numId w:val="2"/>
        </w:numPr>
        <w:contextualSpacing/>
        <w:jc w:val="both"/>
        <w:rPr>
          <w:rFonts w:eastAsia="Calibri"/>
        </w:rPr>
      </w:pPr>
      <w:r>
        <w:rPr>
          <w:rFonts w:eastAsia="Times New Roman,MS Mincho"/>
          <w:lang w:eastAsia="ja-JP"/>
        </w:rPr>
        <w:t>Does the State party plan to s</w:t>
      </w:r>
      <w:r>
        <w:rPr>
          <w:rFonts w:eastAsia="Times New Roman,MS Mincho"/>
          <w:lang w:eastAsia="ja-JP"/>
        </w:rPr>
        <w:t>pecifically address pornography and internal trafficking of all kinds in the HTTCA rather than the Foreign Employment Act</w:t>
      </w:r>
      <w:r>
        <w:rPr>
          <w:rFonts w:eastAsia="Calibri"/>
        </w:rPr>
        <w:t>?</w:t>
      </w:r>
    </w:p>
    <w:p w14:paraId="78430950" w14:textId="59E01DDD" w:rsidR="006169AE" w:rsidRPr="00483F42" w:rsidRDefault="006169AE" w:rsidP="002973F9">
      <w:pPr>
        <w:numPr>
          <w:ilvl w:val="0"/>
          <w:numId w:val="2"/>
        </w:numPr>
        <w:contextualSpacing/>
        <w:jc w:val="both"/>
        <w:rPr>
          <w:rFonts w:eastAsia="Calibri"/>
        </w:rPr>
      </w:pPr>
      <w:r>
        <w:rPr>
          <w:rFonts w:eastAsia="Times New Roman,MS Mincho"/>
          <w:lang w:eastAsia="ja-JP"/>
        </w:rPr>
        <w:t xml:space="preserve">What measures is the State party taking to </w:t>
      </w:r>
      <w:r>
        <w:rPr>
          <w:rFonts w:eastAsia="Times New Roman,MS Mincho"/>
          <w:lang w:eastAsia="ja-JP"/>
        </w:rPr>
        <w:t>in</w:t>
      </w:r>
      <w:r w:rsidRPr="00483F42">
        <w:rPr>
          <w:rFonts w:eastAsia="Times New Roman,MS Mincho"/>
          <w:lang w:eastAsia="ja-JP"/>
        </w:rPr>
        <w:t>crease law enforcement efforts against all forms of trafficking and against officials complicit in trafficking-related crimes</w:t>
      </w:r>
      <w:r>
        <w:rPr>
          <w:rFonts w:eastAsia="Times New Roman,MS Mincho"/>
          <w:lang w:eastAsia="ja-JP"/>
        </w:rPr>
        <w:t>?</w:t>
      </w:r>
    </w:p>
    <w:p w14:paraId="3EC94A6C" w14:textId="4D7FFE76" w:rsidR="006169AE" w:rsidRPr="00483F42" w:rsidRDefault="006169AE" w:rsidP="002973F9">
      <w:pPr>
        <w:numPr>
          <w:ilvl w:val="0"/>
          <w:numId w:val="2"/>
        </w:numPr>
        <w:contextualSpacing/>
        <w:jc w:val="both"/>
        <w:rPr>
          <w:rFonts w:eastAsia="Calibri"/>
        </w:rPr>
      </w:pPr>
      <w:r>
        <w:rPr>
          <w:rFonts w:eastAsia="Times New Roman,MS Mincho"/>
          <w:lang w:eastAsia="ja-JP"/>
        </w:rPr>
        <w:t>What measures is the State party taking to i</w:t>
      </w:r>
      <w:r w:rsidRPr="00483F42">
        <w:rPr>
          <w:rFonts w:eastAsia="Times New Roman,MS Mincho"/>
          <w:lang w:eastAsia="ja-JP"/>
        </w:rPr>
        <w:t>mplement HTTCA victim protection provisions and ensure that victim services are available to all victims of trafficking</w:t>
      </w:r>
      <w:r>
        <w:rPr>
          <w:rFonts w:eastAsia="Times New Roman,MS Mincho"/>
          <w:lang w:eastAsia="ja-JP"/>
        </w:rPr>
        <w:t>?</w:t>
      </w:r>
    </w:p>
    <w:p w14:paraId="4B38F26A" w14:textId="3894B668" w:rsidR="006169AE" w:rsidRPr="00483F42" w:rsidRDefault="006169AE" w:rsidP="002973F9">
      <w:pPr>
        <w:numPr>
          <w:ilvl w:val="0"/>
          <w:numId w:val="2"/>
        </w:numPr>
        <w:spacing w:after="120"/>
        <w:jc w:val="both"/>
        <w:rPr>
          <w:rFonts w:eastAsia="Calibri"/>
        </w:rPr>
      </w:pPr>
      <w:r>
        <w:rPr>
          <w:rFonts w:eastAsia="Times New Roman,MS Mincho"/>
          <w:lang w:eastAsia="ja-JP"/>
        </w:rPr>
        <w:t xml:space="preserve">Please provide </w:t>
      </w:r>
      <w:r w:rsidRPr="00483F42">
        <w:rPr>
          <w:rFonts w:eastAsia="Times New Roman,MS Mincho"/>
          <w:lang w:eastAsia="ja-JP"/>
        </w:rPr>
        <w:t>comprehensive</w:t>
      </w:r>
      <w:r>
        <w:rPr>
          <w:rFonts w:eastAsia="Times New Roman,MS Mincho"/>
          <w:lang w:eastAsia="ja-JP"/>
        </w:rPr>
        <w:t xml:space="preserve"> information on the State’s </w:t>
      </w:r>
      <w:r w:rsidRPr="00483F42">
        <w:rPr>
          <w:rFonts w:eastAsia="Times New Roman,MS Mincho"/>
          <w:lang w:eastAsia="ja-JP"/>
        </w:rPr>
        <w:t xml:space="preserve">trafficking reporting system with </w:t>
      </w:r>
      <w:r w:rsidRPr="00483F42">
        <w:rPr>
          <w:rFonts w:eastAsia="Calibri"/>
        </w:rPr>
        <w:t>data disaggregated by age, sex, geographic location, ethnicity and socio-economic background.</w:t>
      </w:r>
    </w:p>
    <w:p w14:paraId="51E12668" w14:textId="2F571D40" w:rsidR="006169AE" w:rsidRPr="007D79F7" w:rsidRDefault="006169AE" w:rsidP="002973F9">
      <w:pPr>
        <w:pStyle w:val="ListParagraph"/>
        <w:numPr>
          <w:ilvl w:val="0"/>
          <w:numId w:val="4"/>
        </w:numPr>
        <w:spacing w:after="200"/>
        <w:rPr>
          <w:rFonts w:eastAsia="Calibri"/>
          <w:b/>
          <w:i/>
        </w:rPr>
      </w:pPr>
      <w:r w:rsidRPr="007D79F7">
        <w:rPr>
          <w:b/>
        </w:rPr>
        <w:t>Child Labor</w:t>
      </w:r>
    </w:p>
    <w:p w14:paraId="654ADA06" w14:textId="38BC5FEE" w:rsidR="006169AE" w:rsidRPr="006B498D" w:rsidRDefault="006169AE" w:rsidP="006B498D">
      <w:pPr>
        <w:pStyle w:val="ListParagraph"/>
        <w:numPr>
          <w:ilvl w:val="0"/>
          <w:numId w:val="5"/>
        </w:numPr>
        <w:spacing w:after="120"/>
        <w:jc w:val="both"/>
        <w:rPr>
          <w:rFonts w:ascii="Times" w:hAnsi="Times"/>
          <w:color w:val="000000" w:themeColor="text1"/>
        </w:rPr>
      </w:pPr>
      <w:r w:rsidRPr="006B498D">
        <w:rPr>
          <w:rStyle w:val="normaltextrun"/>
          <w:shd w:val="clear" w:color="auto" w:fill="FFFFFF"/>
        </w:rPr>
        <w:t xml:space="preserve">In its 2014 Concluding Observations, the Human Rights </w:t>
      </w:r>
      <w:r>
        <w:rPr>
          <w:rStyle w:val="normaltextrun"/>
        </w:rPr>
        <w:t>Committee further expressed concern about the prevalence in some regions of the State party of child labour and traditional practices of bonded labour.</w:t>
      </w:r>
      <w:r>
        <w:rPr>
          <w:rStyle w:val="FootnoteReference"/>
        </w:rPr>
        <w:footnoteReference w:id="40"/>
      </w:r>
      <w:r>
        <w:rPr>
          <w:rStyle w:val="normaltextrun"/>
        </w:rPr>
        <w:t xml:space="preserve">  </w:t>
      </w:r>
    </w:p>
    <w:p w14:paraId="3A2E49A4" w14:textId="2DED8B5B" w:rsidR="006169AE" w:rsidRPr="006B498D" w:rsidRDefault="006169AE" w:rsidP="006B498D">
      <w:pPr>
        <w:pStyle w:val="ListParagraph"/>
        <w:numPr>
          <w:ilvl w:val="0"/>
          <w:numId w:val="5"/>
        </w:numPr>
        <w:spacing w:after="120"/>
        <w:jc w:val="both"/>
        <w:rPr>
          <w:rFonts w:eastAsia="MS Mincho"/>
          <w:lang w:eastAsia="ja-JP"/>
        </w:rPr>
      </w:pPr>
      <w:r w:rsidRPr="006B498D">
        <w:rPr>
          <w:rFonts w:ascii="Times" w:hAnsi="Times"/>
          <w:color w:val="000000" w:themeColor="text1"/>
        </w:rPr>
        <w:t>Nepal revised the</w:t>
      </w:r>
      <w:r w:rsidRPr="00E12DEA">
        <w:t xml:space="preserve"> </w:t>
      </w:r>
      <w:r w:rsidRPr="006B498D">
        <w:rPr>
          <w:rFonts w:ascii="Times" w:hAnsi="Times"/>
          <w:color w:val="000000" w:themeColor="text1"/>
        </w:rPr>
        <w:t>Child Labor (Prohibition and Regulation) Act in 2016 following pressure from civil society.</w:t>
      </w:r>
      <w:r w:rsidRPr="00E12DEA">
        <w:rPr>
          <w:vertAlign w:val="superscript"/>
        </w:rPr>
        <w:footnoteReference w:id="41"/>
      </w:r>
      <w:r w:rsidRPr="006B498D">
        <w:rPr>
          <w:rFonts w:ascii="Times" w:hAnsi="Times"/>
          <w:color w:val="000000" w:themeColor="text1"/>
        </w:rPr>
        <w:t xml:space="preserve"> Revisions include increased victim compensation, mandatory detention for the accused during trial, and access to translators for the victim.</w:t>
      </w:r>
      <w:r>
        <w:rPr>
          <w:rStyle w:val="FootnoteReference"/>
          <w:rFonts w:ascii="Times" w:hAnsi="Times"/>
          <w:color w:val="000000" w:themeColor="text1"/>
        </w:rPr>
        <w:footnoteReference w:id="42"/>
      </w:r>
      <w:r>
        <w:t xml:space="preserve">  Nepal </w:t>
      </w:r>
      <w:r w:rsidRPr="006B498D">
        <w:rPr>
          <w:rFonts w:ascii="Times" w:hAnsi="Times"/>
          <w:color w:val="000000" w:themeColor="text1"/>
        </w:rPr>
        <w:t>has enacted a ten-year Action Plan for the elimination of child labor by 2025.</w:t>
      </w:r>
      <w:r>
        <w:rPr>
          <w:rStyle w:val="FootnoteReference"/>
          <w:rFonts w:ascii="Times" w:hAnsi="Times"/>
          <w:color w:val="000000" w:themeColor="text1"/>
        </w:rPr>
        <w:footnoteReference w:id="43"/>
      </w:r>
      <w:r w:rsidRPr="006B498D">
        <w:rPr>
          <w:rFonts w:ascii="Times" w:hAnsi="Times"/>
          <w:color w:val="000000" w:themeColor="text1"/>
        </w:rPr>
        <w:t xml:space="preserve"> </w:t>
      </w:r>
    </w:p>
    <w:p w14:paraId="59F9F4D7" w14:textId="25AF5F59" w:rsidR="006169AE" w:rsidRPr="006B498D" w:rsidRDefault="006169AE" w:rsidP="006B498D">
      <w:pPr>
        <w:pStyle w:val="ListParagraph"/>
        <w:numPr>
          <w:ilvl w:val="0"/>
          <w:numId w:val="5"/>
        </w:numPr>
        <w:spacing w:after="120"/>
        <w:jc w:val="both"/>
        <w:rPr>
          <w:rFonts w:eastAsia="MS Mincho"/>
          <w:lang w:eastAsia="ja-JP"/>
        </w:rPr>
      </w:pPr>
      <w:r w:rsidRPr="006B498D">
        <w:rPr>
          <w:rFonts w:eastAsia="Calibri"/>
          <w:b/>
        </w:rPr>
        <w:t xml:space="preserve">Child labor remains a widespread problem in Nepal. </w:t>
      </w:r>
      <w:r w:rsidRPr="006B498D">
        <w:rPr>
          <w:rFonts w:eastAsia="Calibri"/>
        </w:rPr>
        <w:t>Although child labor is declining in Nepal, there are still an estimated 1.6 million children who are working in child labor.</w:t>
      </w:r>
      <w:r>
        <w:rPr>
          <w:rStyle w:val="FootnoteReference"/>
          <w:rFonts w:eastAsia="Calibri"/>
        </w:rPr>
        <w:footnoteReference w:id="44"/>
      </w:r>
      <w:r w:rsidRPr="006B498D">
        <w:rPr>
          <w:rFonts w:eastAsia="Calibri"/>
        </w:rPr>
        <w:t xml:space="preserve"> More </w:t>
      </w:r>
      <w:r w:rsidRPr="006B498D">
        <w:rPr>
          <w:rFonts w:eastAsia="Calibri"/>
        </w:rPr>
        <w:lastRenderedPageBreak/>
        <w:t xml:space="preserve">than </w:t>
      </w:r>
      <w:r w:rsidRPr="006B498D">
        <w:rPr>
          <w:rFonts w:ascii="Times" w:hAnsi="Times"/>
          <w:color w:val="000000" w:themeColor="text1"/>
        </w:rPr>
        <w:t>one-quarter (26 per cent) of all 5 to 17-year-olds in Nepal are engaged in child labor.</w:t>
      </w:r>
      <w:r w:rsidRPr="002D6C0D">
        <w:rPr>
          <w:rStyle w:val="FootnoteReference"/>
          <w:rFonts w:ascii="Times" w:eastAsia="Calibri" w:hAnsi="Times" w:cs="Calibri"/>
          <w:color w:val="000000" w:themeColor="text1"/>
        </w:rPr>
        <w:footnoteReference w:id="45"/>
      </w:r>
      <w:r w:rsidRPr="006B498D">
        <w:rPr>
          <w:rFonts w:ascii="Times" w:hAnsi="Times"/>
          <w:color w:val="000000" w:themeColor="text1"/>
        </w:rPr>
        <w:t xml:space="preserve"> </w:t>
      </w:r>
      <w:r w:rsidRPr="006B498D">
        <w:rPr>
          <w:rFonts w:ascii="Times" w:eastAsia="Calibri" w:hAnsi="Times" w:cs="Calibri"/>
          <w:color w:val="000000" w:themeColor="text1"/>
        </w:rPr>
        <w:t>The Government of Nepal’s National Planning Commission reports that, of the children between 5-17 engaged in child labor, 30 percent work in hazardous conditions.</w:t>
      </w:r>
      <w:r w:rsidRPr="002D6C0D">
        <w:rPr>
          <w:rStyle w:val="FootnoteReference"/>
          <w:rFonts w:ascii="Times" w:eastAsia="Calibri" w:hAnsi="Times" w:cs="Calibri"/>
          <w:color w:val="000000" w:themeColor="text1"/>
        </w:rPr>
        <w:footnoteReference w:id="46"/>
      </w:r>
    </w:p>
    <w:p w14:paraId="74CAAA3D" w14:textId="39EE4126" w:rsidR="006169AE" w:rsidRPr="006B498D" w:rsidRDefault="006169AE" w:rsidP="006B498D">
      <w:pPr>
        <w:pStyle w:val="ListParagraph"/>
        <w:numPr>
          <w:ilvl w:val="0"/>
          <w:numId w:val="5"/>
        </w:numPr>
        <w:spacing w:after="120"/>
        <w:jc w:val="both"/>
        <w:rPr>
          <w:rFonts w:eastAsia="MS Mincho"/>
          <w:lang w:eastAsia="ja-JP"/>
        </w:rPr>
      </w:pPr>
      <w:r w:rsidRPr="006B498D">
        <w:rPr>
          <w:rFonts w:eastAsia="Calibri"/>
        </w:rPr>
        <w:t>Labor in brick kilns is one of the most common forms of child labor and also one of the most exploitative. A 2017 report on child labor in Nepal noted that of participants (ages 5-18), 53 percent of boys and 47 percent of girls worked in brick factories.</w:t>
      </w:r>
      <w:r>
        <w:rPr>
          <w:rStyle w:val="FootnoteReference"/>
          <w:rFonts w:eastAsia="Calibri"/>
        </w:rPr>
        <w:footnoteReference w:id="47"/>
      </w:r>
      <w:r w:rsidRPr="006B498D">
        <w:rPr>
          <w:rFonts w:eastAsia="Calibri"/>
        </w:rPr>
        <w:t xml:space="preserve"> Child labor is also common in agriculture and other sectors.</w:t>
      </w:r>
      <w:r>
        <w:rPr>
          <w:rStyle w:val="FootnoteReference"/>
          <w:rFonts w:eastAsia="Calibri"/>
        </w:rPr>
        <w:footnoteReference w:id="48"/>
      </w:r>
    </w:p>
    <w:p w14:paraId="5C0BBA4C" w14:textId="329A7EED" w:rsidR="006169AE" w:rsidRPr="006B498D" w:rsidRDefault="006169AE" w:rsidP="006B498D">
      <w:pPr>
        <w:pStyle w:val="ListParagraph"/>
        <w:numPr>
          <w:ilvl w:val="0"/>
          <w:numId w:val="5"/>
        </w:numPr>
        <w:spacing w:after="120"/>
        <w:jc w:val="both"/>
        <w:rPr>
          <w:rFonts w:eastAsia="MS Mincho"/>
          <w:lang w:eastAsia="ja-JP"/>
        </w:rPr>
      </w:pPr>
      <w:r w:rsidRPr="006B498D">
        <w:rPr>
          <w:rFonts w:ascii="Times" w:hAnsi="Times"/>
          <w:b/>
          <w:color w:val="000000" w:themeColor="text1"/>
        </w:rPr>
        <w:t>Although Nepal has enacted legislation to combat child labor, serious problems in implementation remain.</w:t>
      </w:r>
      <w:r w:rsidRPr="006B498D">
        <w:rPr>
          <w:rFonts w:ascii="Times" w:hAnsi="Times"/>
          <w:color w:val="000000" w:themeColor="text1"/>
        </w:rPr>
        <w:t xml:space="preserve"> Limited human resources and institutional capacity are available to implement child labor policies.</w:t>
      </w:r>
      <w:r w:rsidRPr="00275DFB">
        <w:rPr>
          <w:rStyle w:val="FootnoteReference"/>
          <w:rFonts w:ascii="Times" w:hAnsi="Times"/>
          <w:color w:val="000000" w:themeColor="text1"/>
        </w:rPr>
        <w:footnoteReference w:id="49"/>
      </w:r>
      <w:r w:rsidRPr="006B498D">
        <w:rPr>
          <w:rFonts w:ascii="Times" w:hAnsi="Times"/>
          <w:color w:val="000000" w:themeColor="text1"/>
        </w:rPr>
        <w:t xml:space="preserve"> Insufficient awareness about the causes and consequences if child labor impeded progress on implementation of the National Master Plan that targets all forms of child labor in Nepal.</w:t>
      </w:r>
      <w:r w:rsidRPr="00275DFB">
        <w:rPr>
          <w:rStyle w:val="FootnoteReference"/>
          <w:rFonts w:ascii="Times" w:eastAsia="Calibri" w:hAnsi="Times" w:cs="Calibri"/>
          <w:color w:val="000000" w:themeColor="text1"/>
        </w:rPr>
        <w:footnoteReference w:id="50"/>
      </w:r>
      <w:r w:rsidRPr="006B498D">
        <w:rPr>
          <w:rFonts w:ascii="Times" w:hAnsi="Times"/>
          <w:color w:val="000000" w:themeColor="text1"/>
        </w:rPr>
        <w:t xml:space="preserve">  In addition, free compulsory education is only at the primary level, making children age 13 and older vulnerable to child labor despite not being legally permitted to work.</w:t>
      </w:r>
    </w:p>
    <w:p w14:paraId="3B12DF50" w14:textId="5B0FB5C3" w:rsidR="006169AE" w:rsidRPr="006B498D" w:rsidRDefault="006169AE" w:rsidP="006B498D">
      <w:pPr>
        <w:pStyle w:val="ListParagraph"/>
        <w:numPr>
          <w:ilvl w:val="0"/>
          <w:numId w:val="5"/>
        </w:numPr>
        <w:spacing w:after="120"/>
        <w:jc w:val="both"/>
        <w:rPr>
          <w:rFonts w:eastAsia="MS Mincho"/>
          <w:lang w:eastAsia="ja-JP"/>
        </w:rPr>
      </w:pPr>
      <w:r w:rsidRPr="006B498D">
        <w:rPr>
          <w:rFonts w:eastAsia="MS Mincho"/>
          <w:lang w:eastAsia="ja-JP"/>
        </w:rPr>
        <w:t>While most child laborers work in the informal sector in Nepal, government inspectors do not regularly inspect the informal sector for violations.</w:t>
      </w:r>
      <w:r>
        <w:rPr>
          <w:rStyle w:val="FootnoteReference"/>
          <w:rFonts w:eastAsia="MS Mincho"/>
          <w:lang w:eastAsia="ja-JP"/>
        </w:rPr>
        <w:footnoteReference w:id="51"/>
      </w:r>
      <w:r w:rsidRPr="006B498D">
        <w:rPr>
          <w:rFonts w:eastAsia="MS Mincho"/>
          <w:lang w:eastAsia="ja-JP"/>
        </w:rPr>
        <w:t xml:space="preserve"> NGOs report that the Department of Labor (DOL) is unwilling to take meaningful action against perpetrators of child and forced child labor and does not undertake many unannounced inspections.</w:t>
      </w:r>
      <w:r>
        <w:rPr>
          <w:rStyle w:val="FootnoteReference"/>
          <w:rFonts w:eastAsia="MS Mincho"/>
          <w:lang w:eastAsia="ja-JP"/>
        </w:rPr>
        <w:footnoteReference w:id="52"/>
      </w:r>
    </w:p>
    <w:p w14:paraId="61566F9A" w14:textId="4448DC8A" w:rsidR="006169AE" w:rsidRPr="006B498D" w:rsidRDefault="006169AE" w:rsidP="006B498D">
      <w:pPr>
        <w:pStyle w:val="ListParagraph"/>
        <w:numPr>
          <w:ilvl w:val="0"/>
          <w:numId w:val="5"/>
        </w:numPr>
        <w:spacing w:after="120"/>
        <w:jc w:val="both"/>
        <w:rPr>
          <w:rFonts w:eastAsia="MS Mincho"/>
          <w:lang w:eastAsia="ja-JP"/>
        </w:rPr>
      </w:pPr>
      <w:r w:rsidRPr="006B498D">
        <w:rPr>
          <w:rFonts w:eastAsia="MS Mincho"/>
          <w:lang w:eastAsia="ja-JP"/>
        </w:rPr>
        <w:t xml:space="preserve">Some of the children at the Sankhu-Palubari Community School worked in child labor before coming to the school.  For example, one student originally from the Tarai region, was forced </w:t>
      </w:r>
      <w:r w:rsidRPr="006B498D">
        <w:rPr>
          <w:rFonts w:eastAsia="MS Mincho"/>
          <w:lang w:eastAsia="ja-JP"/>
        </w:rPr>
        <w:lastRenderedPageBreak/>
        <w:t>to work as a domestic servant at a very young age as his family was unable to support him.</w:t>
      </w:r>
      <w:r w:rsidRPr="00DE7571">
        <w:rPr>
          <w:rFonts w:eastAsia="Calibri"/>
          <w:vertAlign w:val="superscript"/>
          <w:lang w:eastAsia="ja-JP"/>
        </w:rPr>
        <w:footnoteReference w:id="53"/>
      </w:r>
      <w:r w:rsidRPr="006B498D">
        <w:rPr>
          <w:rFonts w:eastAsia="MS Mincho"/>
          <w:lang w:eastAsia="ja-JP"/>
        </w:rPr>
        <w:t xml:space="preserve"> Another student described working with his brothers and their parents at a brick factory, hauling heavy buckets of mud, straw and water used to make the bricks.  Even though he was 5 years old at the time, he had to get up at 3 am every day to do the work.</w:t>
      </w:r>
      <w:r w:rsidRPr="00DE7571">
        <w:rPr>
          <w:vertAlign w:val="superscript"/>
          <w:lang w:eastAsia="ja-JP"/>
        </w:rPr>
        <w:footnoteReference w:id="54"/>
      </w:r>
      <w:r w:rsidRPr="006B498D">
        <w:rPr>
          <w:rFonts w:eastAsia="MS Mincho"/>
          <w:lang w:eastAsia="ja-JP"/>
        </w:rPr>
        <w:t xml:space="preserve"> Throughout the interviews, there were multiple children from lower income families who were forced into child labor due to their families economic status, ending or delaying their education.</w:t>
      </w:r>
      <w:r w:rsidRPr="00DE7571">
        <w:rPr>
          <w:vertAlign w:val="superscript"/>
          <w:lang w:eastAsia="ja-JP"/>
        </w:rPr>
        <w:footnoteReference w:id="55"/>
      </w:r>
    </w:p>
    <w:p w14:paraId="3D84CA7A" w14:textId="54F0BDBC" w:rsidR="006169AE" w:rsidRDefault="006169AE" w:rsidP="006B498D">
      <w:pPr>
        <w:pStyle w:val="ListParagraph"/>
        <w:numPr>
          <w:ilvl w:val="0"/>
          <w:numId w:val="5"/>
        </w:numPr>
        <w:spacing w:after="120"/>
        <w:jc w:val="both"/>
      </w:pPr>
      <w:r w:rsidRPr="001F0F21">
        <w:t>Additionally, it is common for low</w:t>
      </w:r>
      <w:r>
        <w:t>-</w:t>
      </w:r>
      <w:r w:rsidRPr="001F0F21">
        <w:t xml:space="preserve">income families </w:t>
      </w:r>
      <w:r>
        <w:t xml:space="preserve">in the area </w:t>
      </w:r>
      <w:r w:rsidRPr="001F0F21">
        <w:t>to delay schooling for their children so they can assist in labor in the fields. A student in grade four at SPSC was not able to start school until age nine as he was a victim of child labor.</w:t>
      </w:r>
      <w:r>
        <w:rPr>
          <w:rStyle w:val="FootnoteReference"/>
        </w:rPr>
        <w:footnoteReference w:id="56"/>
      </w:r>
      <w:r w:rsidRPr="001F0F21">
        <w:t xml:space="preserve"> </w:t>
      </w:r>
    </w:p>
    <w:p w14:paraId="60DF2ADE" w14:textId="5DBCACB2" w:rsidR="006169AE" w:rsidRPr="00EB4A65" w:rsidRDefault="006169AE" w:rsidP="006B498D">
      <w:pPr>
        <w:pStyle w:val="ListParagraph"/>
        <w:numPr>
          <w:ilvl w:val="0"/>
          <w:numId w:val="5"/>
        </w:numPr>
        <w:spacing w:after="120"/>
        <w:jc w:val="both"/>
      </w:pPr>
      <w:r w:rsidRPr="006B498D">
        <w:rPr>
          <w:rFonts w:eastAsia="Times New Roman,MS Mincho"/>
          <w:lang w:eastAsia="ja-JP"/>
        </w:rPr>
        <w:t>The COVID-19 pandemic also increases risk factors for the use of child labor.</w:t>
      </w:r>
      <w:r>
        <w:rPr>
          <w:rStyle w:val="FootnoteReference"/>
          <w:rFonts w:eastAsia="Times New Roman,MS Mincho"/>
          <w:lang w:eastAsia="ja-JP"/>
        </w:rPr>
        <w:footnoteReference w:id="57"/>
      </w:r>
      <w:r w:rsidRPr="006B498D">
        <w:rPr>
          <w:rFonts w:eastAsia="Times New Roman,MS Mincho"/>
          <w:lang w:eastAsia="ja-JP"/>
        </w:rPr>
        <w:t xml:space="preserve"> Economic insecurity may cause households to resort to child labor on a more regular basis.</w:t>
      </w:r>
      <w:r>
        <w:rPr>
          <w:rStyle w:val="FootnoteReference"/>
          <w:rFonts w:eastAsia="Times New Roman,MS Mincho"/>
          <w:lang w:eastAsia="ja-JP"/>
        </w:rPr>
        <w:footnoteReference w:id="58"/>
      </w:r>
      <w:r w:rsidRPr="006B498D">
        <w:rPr>
          <w:rFonts w:eastAsia="Times New Roman,MS Mincho"/>
          <w:lang w:eastAsia="ja-JP"/>
        </w:rPr>
        <w:t xml:space="preserve"> Job insecurity may also push children into more informal work where they receive less protection and are more vulnerable to exploitation.</w:t>
      </w:r>
      <w:r>
        <w:rPr>
          <w:rStyle w:val="FootnoteReference"/>
          <w:rFonts w:eastAsia="Times New Roman,MS Mincho"/>
          <w:lang w:eastAsia="ja-JP"/>
        </w:rPr>
        <w:footnoteReference w:id="59"/>
      </w:r>
      <w:r w:rsidRPr="006B498D">
        <w:rPr>
          <w:rFonts w:eastAsia="Times New Roman,MS Mincho"/>
          <w:lang w:eastAsia="ja-JP"/>
        </w:rPr>
        <w:t xml:space="preserve">  In addition, the shutdown of schools may increase an already high dropout rate among Nepali children.</w:t>
      </w:r>
      <w:r>
        <w:rPr>
          <w:rStyle w:val="FootnoteReference"/>
          <w:rFonts w:eastAsia="Times New Roman,MS Mincho"/>
          <w:lang w:eastAsia="ja-JP"/>
        </w:rPr>
        <w:footnoteReference w:id="60"/>
      </w:r>
    </w:p>
    <w:p w14:paraId="7E968BE1" w14:textId="33E773DB" w:rsidR="00483F42" w:rsidRPr="006B498D" w:rsidRDefault="002973F9" w:rsidP="006B498D">
      <w:pPr>
        <w:pStyle w:val="ListParagraph"/>
        <w:keepNext/>
        <w:numPr>
          <w:ilvl w:val="0"/>
          <w:numId w:val="5"/>
        </w:numPr>
        <w:rPr>
          <w:rFonts w:eastAsia="Calibri"/>
        </w:rPr>
      </w:pPr>
      <w:r w:rsidRPr="006B498D">
        <w:rPr>
          <w:rFonts w:eastAsia="Times New Roman Bold,Times New"/>
          <w:b/>
          <w:lang w:eastAsia="ja-JP"/>
        </w:rPr>
        <w:t xml:space="preserve">Suggested questions </w:t>
      </w:r>
      <w:r w:rsidR="00483F42" w:rsidRPr="006B498D">
        <w:rPr>
          <w:rFonts w:eastAsia="Times New Roman Bold,Times New"/>
          <w:b/>
          <w:lang w:eastAsia="ja-JP"/>
        </w:rPr>
        <w:t>regarding child labor</w:t>
      </w:r>
    </w:p>
    <w:p w14:paraId="26E39BC9" w14:textId="789B87D8" w:rsidR="00483F42" w:rsidRPr="00483F42" w:rsidRDefault="00483F42" w:rsidP="00483F42">
      <w:pPr>
        <w:rPr>
          <w:rFonts w:eastAsia="Calibri"/>
        </w:rPr>
      </w:pPr>
    </w:p>
    <w:p w14:paraId="04DC294B" w14:textId="5AD4ADA2" w:rsidR="00483F42" w:rsidRPr="00483F42" w:rsidRDefault="005A4777" w:rsidP="002973F9">
      <w:pPr>
        <w:numPr>
          <w:ilvl w:val="0"/>
          <w:numId w:val="2"/>
        </w:numPr>
        <w:contextualSpacing/>
        <w:jc w:val="both"/>
      </w:pPr>
      <w:r>
        <w:t>When will the State party r</w:t>
      </w:r>
      <w:r w:rsidR="00483F42" w:rsidRPr="00483F42">
        <w:t>aise the minimum wage of work into full compliance to ensure all children under 18 receive full protection under the Convention on the Rights of the Child and its Optional Protocols</w:t>
      </w:r>
      <w:r>
        <w:t>?</w:t>
      </w:r>
    </w:p>
    <w:p w14:paraId="0D28C95D" w14:textId="72F41ABA" w:rsidR="00483F42" w:rsidRPr="00483F42" w:rsidRDefault="000D6943" w:rsidP="002973F9">
      <w:pPr>
        <w:numPr>
          <w:ilvl w:val="0"/>
          <w:numId w:val="2"/>
        </w:numPr>
        <w:contextualSpacing/>
        <w:jc w:val="both"/>
      </w:pPr>
      <w:r>
        <w:t xml:space="preserve">What measures, </w:t>
      </w:r>
      <w:r w:rsidR="00483F42" w:rsidRPr="00483F42">
        <w:t xml:space="preserve">including taking both preventative measures and punitive measures against violators, </w:t>
      </w:r>
      <w:r>
        <w:t xml:space="preserve">is the State party taking </w:t>
      </w:r>
      <w:r w:rsidR="00483F42" w:rsidRPr="00483F42">
        <w:t>to ensure that children do not engage in labor under harmful conditions</w:t>
      </w:r>
      <w:r>
        <w:t>?</w:t>
      </w:r>
    </w:p>
    <w:p w14:paraId="70C1A137" w14:textId="237E690C" w:rsidR="00483F42" w:rsidRPr="00483F42" w:rsidRDefault="00F17828" w:rsidP="002973F9">
      <w:pPr>
        <w:numPr>
          <w:ilvl w:val="0"/>
          <w:numId w:val="2"/>
        </w:numPr>
        <w:contextualSpacing/>
        <w:jc w:val="both"/>
      </w:pPr>
      <w:r>
        <w:t>What measures is the State planning to s</w:t>
      </w:r>
      <w:r w:rsidR="00483F42" w:rsidRPr="00483F42">
        <w:t>trengthen the implementation and enforcement of existing legislation</w:t>
      </w:r>
      <w:r w:rsidR="00571994">
        <w:t xml:space="preserve"> </w:t>
      </w:r>
      <w:r w:rsidR="00483F42" w:rsidRPr="00483F42">
        <w:t>and regulations on child labor, including expanding the number of labor-inspector positions and filling all vacant positions with persons with strong qualifications in the area of child labor</w:t>
      </w:r>
      <w:r>
        <w:t>?</w:t>
      </w:r>
    </w:p>
    <w:p w14:paraId="4F52B02B" w14:textId="7CB6560C" w:rsidR="00483F42" w:rsidRPr="00483F42" w:rsidRDefault="00CD40B7" w:rsidP="002973F9">
      <w:pPr>
        <w:numPr>
          <w:ilvl w:val="0"/>
          <w:numId w:val="2"/>
        </w:numPr>
        <w:contextualSpacing/>
        <w:jc w:val="both"/>
      </w:pPr>
      <w:r>
        <w:t>Does the State party plan to e</w:t>
      </w:r>
      <w:r w:rsidR="00483F42" w:rsidRPr="00483F42">
        <w:t>xpand legislation and regulations of child labor to include the informal sector</w:t>
      </w:r>
      <w:r>
        <w:t>?</w:t>
      </w:r>
    </w:p>
    <w:p w14:paraId="012EB21C" w14:textId="1801BCD7" w:rsidR="00944686" w:rsidRPr="00483F42" w:rsidRDefault="000D6943" w:rsidP="002973F9">
      <w:pPr>
        <w:numPr>
          <w:ilvl w:val="0"/>
          <w:numId w:val="2"/>
        </w:numPr>
        <w:contextualSpacing/>
        <w:jc w:val="both"/>
      </w:pPr>
      <w:r>
        <w:lastRenderedPageBreak/>
        <w:t xml:space="preserve">Please provide </w:t>
      </w:r>
      <w:r w:rsidR="003B0354">
        <w:t>disaggregated</w:t>
      </w:r>
      <w:r w:rsidR="00483F42" w:rsidRPr="00483F42">
        <w:t xml:space="preserve"> data regarding the situation of children engaged in child labor since the earthquakes of 2015</w:t>
      </w:r>
      <w:r w:rsidR="00571994">
        <w:t xml:space="preserve">, as well as the </w:t>
      </w:r>
      <w:r w:rsidR="00944686">
        <w:t>during the COVID-19 pandemic.</w:t>
      </w:r>
    </w:p>
    <w:p w14:paraId="729D69D9" w14:textId="77777777" w:rsidR="00483F42" w:rsidRPr="00483F42" w:rsidRDefault="00483F42" w:rsidP="00483F42">
      <w:pPr>
        <w:rPr>
          <w:rFonts w:eastAsia="Calibri"/>
        </w:rPr>
      </w:pPr>
    </w:p>
    <w:p w14:paraId="356DF331" w14:textId="77777777" w:rsidR="00483F42" w:rsidRPr="00483F42" w:rsidRDefault="00483F42" w:rsidP="00483F42">
      <w:pPr>
        <w:ind w:left="720"/>
        <w:contextualSpacing/>
        <w:rPr>
          <w:rFonts w:eastAsia="Calibri"/>
        </w:rPr>
      </w:pPr>
    </w:p>
    <w:p w14:paraId="56176741" w14:textId="77777777" w:rsidR="00483F42" w:rsidRPr="00483F42" w:rsidRDefault="00483F42" w:rsidP="00483F42">
      <w:pPr>
        <w:rPr>
          <w:rFonts w:eastAsia="Calibri"/>
        </w:rPr>
      </w:pPr>
    </w:p>
    <w:p w14:paraId="5AE11B41" w14:textId="77777777" w:rsidR="00483F42" w:rsidRPr="00483F42" w:rsidRDefault="00483F42" w:rsidP="00483F42">
      <w:pPr>
        <w:rPr>
          <w:rFonts w:eastAsia="Calibri"/>
        </w:rPr>
      </w:pPr>
    </w:p>
    <w:p w14:paraId="3D445B27" w14:textId="77777777" w:rsidR="00483F42" w:rsidRPr="00462AEE" w:rsidRDefault="00483F42" w:rsidP="00483F42">
      <w:pPr>
        <w:ind w:left="360"/>
        <w:rPr>
          <w:szCs w:val="20"/>
        </w:rPr>
      </w:pPr>
    </w:p>
    <w:p w14:paraId="59FC7CC6" w14:textId="77777777" w:rsidR="00462AEE" w:rsidRPr="00462AEE" w:rsidRDefault="00462AEE" w:rsidP="00462AEE">
      <w:pPr>
        <w:keepNext/>
        <w:widowControl w:val="0"/>
        <w:rPr>
          <w:lang w:val="en"/>
        </w:rPr>
      </w:pPr>
      <w:r w:rsidRPr="00462AEE">
        <w:rPr>
          <w:lang w:val="en"/>
        </w:rPr>
        <w:t xml:space="preserve"> </w:t>
      </w:r>
    </w:p>
    <w:p w14:paraId="464BAFD1" w14:textId="77777777" w:rsidR="00462AEE" w:rsidRPr="00462AEE" w:rsidRDefault="00462AEE" w:rsidP="00462AEE"/>
    <w:p w14:paraId="60A4B060" w14:textId="77777777" w:rsidR="00D63EDC" w:rsidRPr="00D63EDC" w:rsidRDefault="00D63EDC" w:rsidP="00D63EDC"/>
    <w:p w14:paraId="290F4FB5" w14:textId="77777777" w:rsidR="00D63EDC" w:rsidRPr="00D63EDC" w:rsidRDefault="00D63EDC" w:rsidP="00D63EDC">
      <w:pPr>
        <w:contextualSpacing/>
        <w:rPr>
          <w:rFonts w:eastAsia="Calibri"/>
        </w:rPr>
      </w:pPr>
    </w:p>
    <w:p w14:paraId="4B719DC2" w14:textId="77777777" w:rsidR="0025156B" w:rsidRPr="00316113" w:rsidRDefault="0025156B" w:rsidP="00D63EDC">
      <w:pPr>
        <w:tabs>
          <w:tab w:val="left" w:pos="360"/>
        </w:tabs>
        <w:contextualSpacing/>
      </w:pPr>
    </w:p>
    <w:sectPr w:rsidR="0025156B" w:rsidRPr="00316113" w:rsidSect="00235125">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98214" w14:textId="77777777" w:rsidR="00CE7869" w:rsidRDefault="00CE7869" w:rsidP="00521403">
      <w:r>
        <w:separator/>
      </w:r>
    </w:p>
  </w:endnote>
  <w:endnote w:type="continuationSeparator" w:id="0">
    <w:p w14:paraId="039D1C7C" w14:textId="77777777" w:rsidR="00CE7869" w:rsidRDefault="00CE7869" w:rsidP="00521403">
      <w:r>
        <w:continuationSeparator/>
      </w:r>
    </w:p>
  </w:endnote>
  <w:endnote w:type="continuationNotice" w:id="1">
    <w:p w14:paraId="4F580B54" w14:textId="77777777" w:rsidR="00CE7869" w:rsidRDefault="00CE7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MS Mincho">
    <w:altName w:val="Times New Roman"/>
    <w:charset w:val="00"/>
    <w:family w:val="auto"/>
    <w:pitch w:val="variable"/>
    <w:sig w:usb0="00000003" w:usb1="00000000" w:usb2="00000000" w:usb3="00000000" w:csb0="00000001" w:csb1="00000000"/>
  </w:font>
  <w:font w:name="Arial,Times New Roman">
    <w:altName w:val="Times New Roman"/>
    <w:charset w:val="00"/>
    <w:family w:val="roman"/>
    <w:pitch w:val="default"/>
  </w:font>
  <w:font w:name="Times New Roman Bold,Times New">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05DF" w14:textId="77777777" w:rsidR="003863BC" w:rsidRDefault="00386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0C48" w14:textId="77777777" w:rsidR="003863BC" w:rsidRPr="00651CBA" w:rsidRDefault="003863BC" w:rsidP="00085DB6">
    <w:pPr>
      <w:pStyle w:val="Footer"/>
      <w:jc w:val="center"/>
      <w:rPr>
        <w:sz w:val="20"/>
        <w:szCs w:val="20"/>
      </w:rPr>
    </w:pPr>
    <w:r w:rsidRPr="00651CBA">
      <w:rPr>
        <w:sz w:val="20"/>
        <w:szCs w:val="20"/>
      </w:rPr>
      <w:fldChar w:fldCharType="begin"/>
    </w:r>
    <w:r w:rsidRPr="00651CBA">
      <w:rPr>
        <w:sz w:val="20"/>
        <w:szCs w:val="20"/>
      </w:rPr>
      <w:instrText xml:space="preserve"> PAGE   \* MERGEFORMAT </w:instrText>
    </w:r>
    <w:r w:rsidRPr="00651CBA">
      <w:rPr>
        <w:sz w:val="20"/>
        <w:szCs w:val="20"/>
      </w:rPr>
      <w:fldChar w:fldCharType="separate"/>
    </w:r>
    <w:r>
      <w:rPr>
        <w:sz w:val="20"/>
        <w:szCs w:val="20"/>
      </w:rPr>
      <w:t>10</w:t>
    </w:r>
    <w:r w:rsidRPr="00651CBA">
      <w:rPr>
        <w:sz w:val="20"/>
        <w:szCs w:val="20"/>
      </w:rPr>
      <w:fldChar w:fldCharType="end"/>
    </w:r>
  </w:p>
  <w:p w14:paraId="3674E82B" w14:textId="77777777" w:rsidR="003863BC" w:rsidRPr="008D2E4C" w:rsidRDefault="003863BC">
    <w:pPr>
      <w:pStyle w:val="Footer"/>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5FB1" w14:textId="77777777" w:rsidR="003863BC" w:rsidRDefault="003863BC" w:rsidP="00235125">
    <w:pPr>
      <w:pStyle w:val="Footer"/>
      <w:pBdr>
        <w:bottom w:val="single" w:sz="12" w:space="1" w:color="auto"/>
      </w:pBdr>
    </w:pPr>
  </w:p>
  <w:p w14:paraId="02FCDB93" w14:textId="77777777" w:rsidR="003863BC" w:rsidRPr="00235125" w:rsidRDefault="003863BC" w:rsidP="00235125">
    <w:pPr>
      <w:pStyle w:val="Footer"/>
      <w:jc w:val="center"/>
      <w:rPr>
        <w:sz w:val="18"/>
      </w:rPr>
    </w:pPr>
    <w:r w:rsidRPr="00235125">
      <w:rPr>
        <w:sz w:val="18"/>
      </w:rPr>
      <w:t>The Advocates for Human Rights • 330 Second Avenue South • Suite 800 • Minneapolis, MN 55401 • USA</w:t>
    </w:r>
  </w:p>
  <w:p w14:paraId="39805AD0" w14:textId="77777777" w:rsidR="003863BC" w:rsidRPr="00235125" w:rsidRDefault="003863BC" w:rsidP="00235125">
    <w:pPr>
      <w:pStyle w:val="Footer"/>
      <w:jc w:val="center"/>
      <w:rPr>
        <w:sz w:val="18"/>
      </w:rPr>
    </w:pPr>
    <w:r w:rsidRPr="00235125">
      <w:rPr>
        <w:sz w:val="18"/>
      </w:rPr>
      <w:t>Tel: 612-341-3302 • Fax: 612-341-2971 • Email: hrights@advrights.org • www.TheAdvocatesForHumanRights.org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1BD84" w14:textId="77777777" w:rsidR="00CE7869" w:rsidRDefault="00CE7869" w:rsidP="00521403">
      <w:r>
        <w:separator/>
      </w:r>
    </w:p>
  </w:footnote>
  <w:footnote w:type="continuationSeparator" w:id="0">
    <w:p w14:paraId="5BA7CA5A" w14:textId="77777777" w:rsidR="00CE7869" w:rsidRDefault="00CE7869" w:rsidP="00521403">
      <w:r>
        <w:continuationSeparator/>
      </w:r>
    </w:p>
  </w:footnote>
  <w:footnote w:type="continuationNotice" w:id="1">
    <w:p w14:paraId="6D16463E" w14:textId="77777777" w:rsidR="00CE7869" w:rsidRDefault="00CE7869"/>
  </w:footnote>
  <w:footnote w:id="2">
    <w:p w14:paraId="2A0E7A60" w14:textId="24DEAFE7" w:rsidR="006169AE" w:rsidRDefault="006169AE">
      <w:pPr>
        <w:pStyle w:val="FootnoteText"/>
      </w:pPr>
      <w:r>
        <w:rPr>
          <w:rStyle w:val="FootnoteReference"/>
        </w:rPr>
        <w:footnoteRef/>
      </w:r>
      <w:r>
        <w:t xml:space="preserve"> </w:t>
      </w:r>
      <w:r>
        <w:rPr>
          <w:rStyle w:val="normaltextrun"/>
          <w:color w:val="000000"/>
          <w:shd w:val="clear" w:color="auto" w:fill="FFFFFF"/>
        </w:rPr>
        <w:t>Human Rights Committee</w:t>
      </w:r>
      <w:r>
        <w:rPr>
          <w:rStyle w:val="normaltextrun"/>
          <w:i/>
          <w:iCs/>
          <w:color w:val="000000"/>
          <w:shd w:val="clear" w:color="auto" w:fill="FFFFFF"/>
        </w:rPr>
        <w:t>, Concluding observations on the second periodic report of Nepal, Adopted by the Committee at its 110th session </w:t>
      </w:r>
      <w:r>
        <w:rPr>
          <w:rStyle w:val="normaltextrun"/>
          <w:color w:val="000000"/>
          <w:shd w:val="clear" w:color="auto" w:fill="FFFFFF"/>
        </w:rPr>
        <w:t>(10–28 March 2014)</w:t>
      </w:r>
      <w:r>
        <w:rPr>
          <w:rStyle w:val="normaltextrun"/>
          <w:i/>
          <w:iCs/>
          <w:color w:val="000000"/>
          <w:shd w:val="clear" w:color="auto" w:fill="FFFFFF"/>
        </w:rPr>
        <w:t> </w:t>
      </w:r>
      <w:r>
        <w:rPr>
          <w:rStyle w:val="normaltextrun"/>
          <w:color w:val="000000"/>
          <w:shd w:val="clear" w:color="auto" w:fill="FFFFFF"/>
        </w:rPr>
        <w:t>U.N. Doc. </w:t>
      </w:r>
      <w:r>
        <w:rPr>
          <w:rStyle w:val="scxw10280457"/>
          <w:color w:val="000000"/>
          <w:shd w:val="clear" w:color="auto" w:fill="FFFFFF"/>
        </w:rPr>
        <w:t> </w:t>
      </w:r>
      <w:r>
        <w:rPr>
          <w:color w:val="000000"/>
          <w:shd w:val="clear" w:color="auto" w:fill="FFFFFF"/>
        </w:rPr>
        <w:br/>
      </w:r>
      <w:r>
        <w:rPr>
          <w:rStyle w:val="normaltextrun"/>
          <w:color w:val="000000"/>
          <w:shd w:val="clear" w:color="auto" w:fill="FFFFFF"/>
        </w:rPr>
        <w:t>CCPR/C/NPL/CO/2, ⁋8</w:t>
      </w:r>
      <w:r>
        <w:rPr>
          <w:rStyle w:val="eop"/>
          <w:shd w:val="clear" w:color="auto" w:fill="FFFFFF"/>
        </w:rPr>
        <w:t>.</w:t>
      </w:r>
    </w:p>
  </w:footnote>
  <w:footnote w:id="3">
    <w:p w14:paraId="065CCC26" w14:textId="77777777" w:rsidR="006169AE" w:rsidRPr="00DB7F55" w:rsidRDefault="006169AE" w:rsidP="00B3295D">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w:t>
      </w:r>
      <w:r w:rsidRPr="00DB7F55">
        <w:rPr>
          <w:rStyle w:val="normaltextrun"/>
          <w:rFonts w:ascii="Times" w:hAnsi="Times" w:cs="Calibri"/>
          <w:color w:val="000000" w:themeColor="text1"/>
          <w:shd w:val="clear" w:color="auto" w:fill="FFFFFF"/>
        </w:rPr>
        <w:t xml:space="preserve">Human Rights Watch, “Child Marriage n Nepal,” (September 8, 2016), </w:t>
      </w:r>
      <w:hyperlink r:id="rId1" w:history="1">
        <w:r w:rsidRPr="003669D2">
          <w:rPr>
            <w:rStyle w:val="Hyperlink"/>
            <w:rFonts w:ascii="Times" w:hAnsi="Times"/>
            <w:color w:val="auto"/>
            <w:u w:val="none"/>
          </w:rPr>
          <w:t>https://www.hrw.org/report/2016/09/09/our-time-sing-and-play/child-marriage-nepal</w:t>
        </w:r>
      </w:hyperlink>
    </w:p>
  </w:footnote>
  <w:footnote w:id="4">
    <w:p w14:paraId="7CFBCC68" w14:textId="38FA9226" w:rsidR="006169AE" w:rsidRDefault="006169AE" w:rsidP="00D67712">
      <w:pPr>
        <w:spacing w:after="120"/>
      </w:pPr>
      <w:r>
        <w:rPr>
          <w:rStyle w:val="FootnoteReference"/>
        </w:rPr>
        <w:footnoteRef/>
      </w:r>
      <w:r w:rsidRPr="00181564">
        <w:rPr>
          <w:bCs/>
          <w:sz w:val="20"/>
          <w:szCs w:val="20"/>
        </w:rPr>
        <w:t xml:space="preserve">In spite of these positive trends for educational opportunity, many Nepali children still face serious problems in accessing their right to education. </w:t>
      </w:r>
      <w:r w:rsidRPr="00181564">
        <w:rPr>
          <w:sz w:val="20"/>
          <w:szCs w:val="20"/>
        </w:rPr>
        <w:t>770,000 children between the ages of 5 and 12 are still not enrolled in elementary school. Just half of the students in grades 3, 5, and 8 meet the academic requirements for mathematics in Nepal. Attendance rates are also low at just 51 percent.</w:t>
      </w:r>
      <w:r w:rsidRPr="00181564">
        <w:rPr>
          <w:rFonts w:ascii="Times" w:hAnsi="Times"/>
          <w:color w:val="000000" w:themeColor="text1"/>
          <w:sz w:val="20"/>
          <w:szCs w:val="20"/>
        </w:rPr>
        <w:t xml:space="preserve"> United Nations International Children's Emergency Fund (UNICEF), “Education” accessed July 2, 2020, https://www.unicef.org/nepal/education#:~:text=Education%20is%20a%20fundamental%20human,the%20way%20through%20secondary%20school.&amp;text=770%2C000%20children%20aged%205%2D12%20years%20are%20still%20out%20of%20school.</w:t>
      </w:r>
    </w:p>
  </w:footnote>
  <w:footnote w:id="5">
    <w:p w14:paraId="1D5754FE" w14:textId="77777777" w:rsidR="006169AE" w:rsidRPr="003316B8" w:rsidRDefault="006169AE" w:rsidP="006E4DED">
      <w:pPr>
        <w:rPr>
          <w:rFonts w:ascii="Times" w:hAnsi="Times"/>
          <w:color w:val="000000" w:themeColor="text1"/>
          <w:sz w:val="20"/>
          <w:szCs w:val="20"/>
        </w:rPr>
      </w:pPr>
      <w:r w:rsidRPr="003316B8">
        <w:rPr>
          <w:rStyle w:val="FootnoteReference"/>
          <w:rFonts w:ascii="Times" w:hAnsi="Times"/>
          <w:color w:val="000000" w:themeColor="text1"/>
          <w:sz w:val="20"/>
          <w:szCs w:val="20"/>
        </w:rPr>
        <w:footnoteRef/>
      </w:r>
      <w:r w:rsidRPr="003316B8">
        <w:rPr>
          <w:rFonts w:ascii="Times" w:hAnsi="Times"/>
          <w:color w:val="000000" w:themeColor="text1"/>
          <w:sz w:val="20"/>
          <w:szCs w:val="20"/>
        </w:rPr>
        <w:t xml:space="preserve"> World Education News and Reviews, </w:t>
      </w:r>
      <w:r w:rsidRPr="003316B8">
        <w:rPr>
          <w:rFonts w:ascii="Times" w:hAnsi="Times"/>
          <w:i/>
          <w:iCs/>
          <w:color w:val="000000" w:themeColor="text1"/>
          <w:sz w:val="20"/>
          <w:szCs w:val="20"/>
        </w:rPr>
        <w:t xml:space="preserve">Education System Profiles: Education in Nepal, </w:t>
      </w:r>
      <w:r w:rsidRPr="003316B8">
        <w:rPr>
          <w:rFonts w:ascii="Times" w:hAnsi="Times"/>
          <w:color w:val="000000" w:themeColor="text1"/>
          <w:sz w:val="20"/>
          <w:szCs w:val="20"/>
        </w:rPr>
        <w:t xml:space="preserve">(April 3, 2018), </w:t>
      </w:r>
      <w:hyperlink r:id="rId2" w:history="1">
        <w:r w:rsidRPr="003316B8">
          <w:rPr>
            <w:rStyle w:val="Hyperlink"/>
            <w:rFonts w:ascii="Times" w:hAnsi="Times"/>
            <w:color w:val="auto"/>
            <w:sz w:val="20"/>
            <w:szCs w:val="20"/>
            <w:u w:val="none"/>
          </w:rPr>
          <w:t>https://wenr.wes.org/2018/04/education-in-nepal</w:t>
        </w:r>
      </w:hyperlink>
      <w:r w:rsidRPr="003316B8">
        <w:rPr>
          <w:rStyle w:val="normaltextrun"/>
          <w:rFonts w:ascii="Times" w:hAnsi="Times" w:cs="Calibri"/>
          <w:color w:val="000000" w:themeColor="text1"/>
          <w:sz w:val="20"/>
          <w:szCs w:val="20"/>
          <w:shd w:val="clear" w:color="auto" w:fill="FFFFFF"/>
        </w:rPr>
        <w:t>(Accessed March 20, 2020).</w:t>
      </w:r>
    </w:p>
  </w:footnote>
  <w:footnote w:id="6">
    <w:p w14:paraId="3A6455C3" w14:textId="77777777" w:rsidR="006169AE" w:rsidRPr="00DB7F55" w:rsidRDefault="006169AE" w:rsidP="006E4DED">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w:t>
      </w:r>
      <w:r w:rsidRPr="00C34ACF">
        <w:rPr>
          <w:rFonts w:ascii="Times" w:hAnsi="Times"/>
          <w:color w:val="000000" w:themeColor="text1"/>
        </w:rPr>
        <w:t>United Nations International Children's Emergency Fund</w:t>
      </w:r>
      <w:r>
        <w:rPr>
          <w:rFonts w:ascii="Times" w:hAnsi="Times"/>
          <w:color w:val="000000" w:themeColor="text1"/>
        </w:rPr>
        <w:t xml:space="preserve"> (UNICEF)</w:t>
      </w:r>
      <w:r w:rsidRPr="00DB7F55">
        <w:rPr>
          <w:rFonts w:ascii="Times" w:hAnsi="Times"/>
          <w:color w:val="000000" w:themeColor="text1"/>
        </w:rPr>
        <w:t>, “Education” accessed July 2, 2020,</w:t>
      </w:r>
      <w:r>
        <w:rPr>
          <w:rFonts w:ascii="Times" w:hAnsi="Times"/>
          <w:color w:val="000000" w:themeColor="text1"/>
        </w:rPr>
        <w:t xml:space="preserve"> </w:t>
      </w:r>
      <w:hyperlink r:id="rId3" w:anchor=":~:text=Education%20is%20a%20fundamental%20human,the%20way%20through%20secondary%20school.&amp;text=770%2C000%20children%20aged%205%2D12%20years%20are%20still%20out%20of%20school." w:history="1">
        <w:r w:rsidRPr="003669D2">
          <w:rPr>
            <w:rStyle w:val="Hyperlink"/>
            <w:rFonts w:ascii="Times" w:hAnsi="Times"/>
            <w:color w:val="auto"/>
            <w:u w:val="none"/>
          </w:rPr>
          <w:t>https://www.unicef.org/nepal/education#:~:text=Education%20is%20a%20fundamental%20human,the%20way%20through%20secondary%20school.&amp;text=770%2C000%20children%20aged%205%2D12%20years%20are%20still%20out%20of%20school.</w:t>
        </w:r>
      </w:hyperlink>
    </w:p>
  </w:footnote>
  <w:footnote w:id="7">
    <w:p w14:paraId="363AEA3D" w14:textId="77777777" w:rsidR="006169AE" w:rsidRPr="00DB7F55" w:rsidRDefault="006169AE" w:rsidP="006E4DED">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w:t>
      </w:r>
      <w:r w:rsidRPr="00DB7F55">
        <w:rPr>
          <w:rStyle w:val="normaltextrun"/>
          <w:rFonts w:ascii="Times" w:hAnsi="Times" w:cs="Calibri"/>
          <w:color w:val="000000" w:themeColor="text1"/>
          <w:shd w:val="clear" w:color="auto" w:fill="FFFFFF"/>
        </w:rPr>
        <w:t xml:space="preserve">World Education News and Reviews, </w:t>
      </w:r>
      <w:r w:rsidRPr="00DB7F55">
        <w:rPr>
          <w:rStyle w:val="normaltextrun"/>
          <w:rFonts w:ascii="Times" w:hAnsi="Times" w:cs="Calibri"/>
          <w:i/>
          <w:color w:val="000000" w:themeColor="text1"/>
          <w:shd w:val="clear" w:color="auto" w:fill="FFFFFF"/>
        </w:rPr>
        <w:t xml:space="preserve">Education System Profiles: </w:t>
      </w:r>
      <w:r w:rsidRPr="00DB7F55">
        <w:rPr>
          <w:rFonts w:ascii="Times" w:hAnsi="Times"/>
          <w:i/>
          <w:iCs/>
          <w:color w:val="000000" w:themeColor="text1"/>
        </w:rPr>
        <w:t xml:space="preserve">Education in </w:t>
      </w:r>
      <w:r w:rsidRPr="00DB7F55">
        <w:rPr>
          <w:rStyle w:val="normaltextrun"/>
          <w:rFonts w:ascii="Times" w:hAnsi="Times" w:cs="Calibri"/>
          <w:i/>
          <w:color w:val="000000" w:themeColor="text1"/>
          <w:shd w:val="clear" w:color="auto" w:fill="FFFFFF"/>
        </w:rPr>
        <w:t>Nepal.</w:t>
      </w:r>
      <w:r w:rsidRPr="00DB7F55">
        <w:rPr>
          <w:rStyle w:val="normaltextrun"/>
          <w:rFonts w:ascii="Times" w:hAnsi="Times" w:cs="Calibri"/>
          <w:color w:val="000000" w:themeColor="text1"/>
          <w:shd w:val="clear" w:color="auto" w:fill="FFFFFF"/>
        </w:rPr>
        <w:t> (April 3, 2018).  Available at</w:t>
      </w:r>
      <w:r w:rsidRPr="00DB7F55">
        <w:rPr>
          <w:rFonts w:ascii="Times" w:hAnsi="Times"/>
          <w:color w:val="000000" w:themeColor="text1"/>
        </w:rPr>
        <w:t xml:space="preserve"> </w:t>
      </w:r>
      <w:hyperlink r:id="rId4" w:history="1">
        <w:r w:rsidRPr="00DB7F55">
          <w:rPr>
            <w:rStyle w:val="Hyperlink"/>
            <w:rFonts w:ascii="Times" w:hAnsi="Times" w:cs="Calibri"/>
            <w:color w:val="000000" w:themeColor="text1"/>
            <w:u w:val="none"/>
            <w:shd w:val="clear" w:color="auto" w:fill="FFFFFF"/>
          </w:rPr>
          <w:t>https://wenr.wes.org/2018/04/education-in-nepal</w:t>
        </w:r>
      </w:hyperlink>
      <w:r w:rsidRPr="00DB7F55">
        <w:rPr>
          <w:rStyle w:val="normaltextrun"/>
          <w:rFonts w:ascii="Times" w:hAnsi="Times" w:cs="Calibri"/>
          <w:color w:val="000000" w:themeColor="text1"/>
          <w:shd w:val="clear" w:color="auto" w:fill="FFFFFF"/>
        </w:rPr>
        <w:t> (Accessed March 20, 2020).</w:t>
      </w:r>
    </w:p>
  </w:footnote>
  <w:footnote w:id="8">
    <w:p w14:paraId="0D38FC2E" w14:textId="77777777" w:rsidR="006169AE" w:rsidRPr="00DB7F55" w:rsidRDefault="006169AE" w:rsidP="006E4DED">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w:t>
      </w:r>
      <w:r w:rsidRPr="00C34ACF">
        <w:rPr>
          <w:rFonts w:ascii="Times" w:hAnsi="Times"/>
          <w:color w:val="000000" w:themeColor="text1"/>
        </w:rPr>
        <w:t>United Nations Educational, Scientific and Cultural Organization</w:t>
      </w:r>
      <w:r>
        <w:rPr>
          <w:rFonts w:ascii="Times" w:hAnsi="Times"/>
          <w:color w:val="000000" w:themeColor="text1"/>
        </w:rPr>
        <w:t xml:space="preserve"> (UNESCO)</w:t>
      </w:r>
      <w:r w:rsidRPr="00DB7F55">
        <w:rPr>
          <w:rFonts w:ascii="Times" w:hAnsi="Times"/>
          <w:color w:val="000000" w:themeColor="text1"/>
        </w:rPr>
        <w:t xml:space="preserve">, </w:t>
      </w:r>
      <w:r w:rsidRPr="00DB7F55">
        <w:rPr>
          <w:rFonts w:ascii="Times" w:hAnsi="Times"/>
          <w:i/>
          <w:color w:val="000000" w:themeColor="text1"/>
        </w:rPr>
        <w:t>Championing girls’ right to education in Nepal</w:t>
      </w:r>
      <w:r w:rsidRPr="00DB7F55">
        <w:rPr>
          <w:rFonts w:ascii="Times" w:hAnsi="Times"/>
          <w:color w:val="000000" w:themeColor="text1"/>
        </w:rPr>
        <w:t xml:space="preserve">, (September 11, 2019). Available at  </w:t>
      </w:r>
    </w:p>
    <w:p w14:paraId="5E2F3844" w14:textId="77777777" w:rsidR="006169AE" w:rsidRPr="00DB7F55" w:rsidRDefault="006169AE" w:rsidP="006E4DED">
      <w:pPr>
        <w:pStyle w:val="FootnoteText"/>
        <w:rPr>
          <w:rFonts w:ascii="Times" w:hAnsi="Times"/>
          <w:color w:val="000000" w:themeColor="text1"/>
        </w:rPr>
      </w:pPr>
      <w:hyperlink r:id="rId5" w:history="1">
        <w:r w:rsidRPr="003669D2">
          <w:rPr>
            <w:rStyle w:val="Hyperlink"/>
            <w:rFonts w:ascii="Times" w:hAnsi="Times"/>
            <w:color w:val="auto"/>
            <w:u w:val="none"/>
          </w:rPr>
          <w:t>https://en.unesco.org/news/championing-girls-right-education-nepal</w:t>
        </w:r>
      </w:hyperlink>
      <w:r w:rsidRPr="00986414">
        <w:rPr>
          <w:rFonts w:ascii="Times" w:hAnsi="Times"/>
          <w:color w:val="000000" w:themeColor="text1"/>
        </w:rPr>
        <w:t xml:space="preserve"> </w:t>
      </w:r>
      <w:r w:rsidRPr="00DB7F55">
        <w:rPr>
          <w:rFonts w:ascii="Times" w:hAnsi="Times"/>
          <w:color w:val="000000" w:themeColor="text1"/>
        </w:rPr>
        <w:t xml:space="preserve">(Accessed July 6, 2020). </w:t>
      </w:r>
    </w:p>
  </w:footnote>
  <w:footnote w:id="9">
    <w:p w14:paraId="2C888700" w14:textId="0F93669A" w:rsidR="006169AE" w:rsidRPr="00DB7F55" w:rsidRDefault="006169AE" w:rsidP="00AC7922">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U.S. Department of State, Country Reports on Human Rights Practices in 2019: Nepal, Bureau of Democracy, Human Rights and Labor (April 13, 201</w:t>
      </w:r>
      <w:r>
        <w:rPr>
          <w:rFonts w:ascii="Times" w:hAnsi="Times"/>
          <w:color w:val="000000" w:themeColor="text1"/>
        </w:rPr>
        <w:t>9</w:t>
      </w:r>
      <w:r w:rsidRPr="00DB7F55">
        <w:rPr>
          <w:rFonts w:ascii="Times" w:hAnsi="Times"/>
          <w:color w:val="000000" w:themeColor="text1"/>
        </w:rPr>
        <w:t>). Available online at https://www.state.gov/reports/2019-country-reports-on-human-rights-practices/nepal/ (Accessed July 6, 2020.)</w:t>
      </w:r>
    </w:p>
  </w:footnote>
  <w:footnote w:id="10">
    <w:p w14:paraId="0CAFC9B8" w14:textId="77777777" w:rsidR="006169AE" w:rsidRPr="00DB7F55" w:rsidRDefault="006169AE" w:rsidP="00AC7922">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w:t>
      </w:r>
      <w:r w:rsidRPr="00DB7F55">
        <w:rPr>
          <w:rStyle w:val="normaltextrun"/>
          <w:rFonts w:ascii="Times" w:hAnsi="Times" w:cs="Calibri"/>
          <w:color w:val="000000" w:themeColor="text1"/>
          <w:shd w:val="clear" w:color="auto" w:fill="FFFFFF"/>
        </w:rPr>
        <w:t>World Education News and Reviews. </w:t>
      </w:r>
      <w:r w:rsidRPr="00DB7F55">
        <w:rPr>
          <w:rStyle w:val="normaltextrun"/>
          <w:rFonts w:ascii="Times" w:hAnsi="Times" w:cs="Calibri"/>
          <w:i/>
          <w:color w:val="000000" w:themeColor="text1"/>
          <w:shd w:val="clear" w:color="auto" w:fill="FFFFFF"/>
        </w:rPr>
        <w:t>Education System Profiles: Nepal.</w:t>
      </w:r>
      <w:r w:rsidRPr="00DB7F55">
        <w:rPr>
          <w:rStyle w:val="normaltextrun"/>
          <w:rFonts w:ascii="Times" w:hAnsi="Times" w:cs="Calibri"/>
          <w:color w:val="000000" w:themeColor="text1"/>
          <w:shd w:val="clear" w:color="auto" w:fill="FFFFFF"/>
        </w:rPr>
        <w:t xml:space="preserve"> (April 3, 2018), available at </w:t>
      </w:r>
      <w:hyperlink r:id="rId6" w:history="1">
        <w:r w:rsidRPr="00DB7F55">
          <w:rPr>
            <w:rStyle w:val="Hyperlink"/>
            <w:rFonts w:ascii="Times" w:hAnsi="Times" w:cs="Calibri"/>
            <w:color w:val="000000" w:themeColor="text1"/>
            <w:u w:val="none"/>
            <w:shd w:val="clear" w:color="auto" w:fill="FFFFFF"/>
          </w:rPr>
          <w:t>https://wenr.wes.org/2018/04/education-in-nepal</w:t>
        </w:r>
      </w:hyperlink>
      <w:r w:rsidRPr="00DB7F55">
        <w:rPr>
          <w:rStyle w:val="normaltextrun"/>
          <w:rFonts w:ascii="Times" w:hAnsi="Times" w:cs="Calibri"/>
          <w:color w:val="000000" w:themeColor="text1"/>
          <w:shd w:val="clear" w:color="auto" w:fill="FFFFFF"/>
        </w:rPr>
        <w:t> (Accessed March 20, 2020).</w:t>
      </w:r>
    </w:p>
  </w:footnote>
  <w:footnote w:id="11">
    <w:p w14:paraId="4EDA4C98" w14:textId="77777777" w:rsidR="006169AE" w:rsidRPr="00DB7F55" w:rsidRDefault="006169AE" w:rsidP="00AC7922">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Anil Paudel, </w:t>
      </w:r>
      <w:r w:rsidRPr="00DB7F55">
        <w:rPr>
          <w:rFonts w:ascii="Times" w:hAnsi="Times"/>
          <w:i/>
          <w:iCs/>
          <w:color w:val="000000" w:themeColor="text1"/>
        </w:rPr>
        <w:t xml:space="preserve">For Girls in Nepal, an Education Gap Hinders the Transition to Work, </w:t>
      </w:r>
      <w:r w:rsidRPr="00DB7F55">
        <w:rPr>
          <w:rFonts w:ascii="Times" w:hAnsi="Times"/>
          <w:color w:val="000000" w:themeColor="text1"/>
        </w:rPr>
        <w:t xml:space="preserve">Bookings, Jun. 26, 2019, </w:t>
      </w:r>
      <w:hyperlink r:id="rId7" w:history="1">
        <w:r w:rsidRPr="00DB7F55">
          <w:rPr>
            <w:rStyle w:val="Hyperlink"/>
            <w:rFonts w:ascii="Times" w:hAnsi="Times"/>
            <w:color w:val="000000" w:themeColor="text1"/>
            <w:u w:val="none"/>
          </w:rPr>
          <w:t>https://www.brookings.edu/blog/education-plus-development/2019/06/26/for-girls-in-nepal-an-educational-gap-hinders-the-transition-to-work/</w:t>
        </w:r>
      </w:hyperlink>
    </w:p>
  </w:footnote>
  <w:footnote w:id="12">
    <w:p w14:paraId="4571390C" w14:textId="4FB28DF2" w:rsidR="006169AE" w:rsidRDefault="006169AE" w:rsidP="00654C2E">
      <w:pPr>
        <w:spacing w:after="120"/>
        <w:jc w:val="both"/>
      </w:pPr>
      <w:r>
        <w:rPr>
          <w:rStyle w:val="FootnoteReference"/>
        </w:rPr>
        <w:footnoteRef/>
      </w:r>
      <w:r>
        <w:t xml:space="preserve"> </w:t>
      </w:r>
      <w:r w:rsidRPr="00654C2E">
        <w:rPr>
          <w:rStyle w:val="normaltextrun"/>
          <w:color w:val="333333"/>
          <w:sz w:val="20"/>
          <w:szCs w:val="20"/>
          <w:shd w:val="clear" w:color="auto" w:fill="FFFFFF"/>
        </w:rPr>
        <w:t>Elisha Shrestha</w:t>
      </w:r>
      <w:r w:rsidRPr="00654C2E">
        <w:rPr>
          <w:rStyle w:val="normaltextrun"/>
          <w:i/>
          <w:iCs/>
          <w:color w:val="333333"/>
          <w:sz w:val="20"/>
          <w:szCs w:val="20"/>
          <w:shd w:val="clear" w:color="auto" w:fill="FFFFFF"/>
        </w:rPr>
        <w:t>, </w:t>
      </w:r>
      <w:r w:rsidRPr="00654C2E">
        <w:rPr>
          <w:rStyle w:val="normaltextrun"/>
          <w:i/>
          <w:iCs/>
          <w:color w:val="000000"/>
          <w:sz w:val="20"/>
          <w:szCs w:val="20"/>
          <w:shd w:val="clear" w:color="auto" w:fill="FFFFFF"/>
        </w:rPr>
        <w:t>Gender inequality in education has widened during pandemic, </w:t>
      </w:r>
      <w:r w:rsidRPr="00654C2E">
        <w:rPr>
          <w:rStyle w:val="normaltextrun"/>
          <w:color w:val="000000"/>
          <w:sz w:val="20"/>
          <w:szCs w:val="20"/>
          <w:shd w:val="clear" w:color="auto" w:fill="FFFFFF"/>
        </w:rPr>
        <w:t>Kathmandu Post, Aug, 26, 2020,</w:t>
      </w:r>
      <w:r w:rsidRPr="00654C2E">
        <w:rPr>
          <w:rStyle w:val="normaltextrun"/>
          <w:i/>
          <w:iCs/>
          <w:color w:val="000000"/>
          <w:sz w:val="20"/>
          <w:szCs w:val="20"/>
          <w:shd w:val="clear" w:color="auto" w:fill="FFFFFF"/>
        </w:rPr>
        <w:t> </w:t>
      </w:r>
      <w:hyperlink r:id="rId8" w:tgtFrame="_blank" w:history="1">
        <w:r w:rsidRPr="00654C2E">
          <w:rPr>
            <w:rStyle w:val="normaltextrun"/>
            <w:color w:val="000000"/>
            <w:sz w:val="20"/>
            <w:szCs w:val="20"/>
            <w:shd w:val="clear" w:color="auto" w:fill="FFFFFF"/>
          </w:rPr>
          <w:t>https://kathmandupost.com/national/2020/08/26/gender-inequality-in-education-has-widened-during-pandemic</w:t>
        </w:r>
      </w:hyperlink>
      <w:r w:rsidRPr="00654C2E">
        <w:rPr>
          <w:rStyle w:val="normaltextrun"/>
          <w:color w:val="000000"/>
          <w:sz w:val="20"/>
          <w:szCs w:val="20"/>
          <w:shd w:val="clear" w:color="auto" w:fill="FFFFFF"/>
        </w:rPr>
        <w:t>, August 26 2020.</w:t>
      </w:r>
      <w:r>
        <w:rPr>
          <w:rStyle w:val="eop"/>
          <w:shd w:val="clear" w:color="auto" w:fill="FFFFFF"/>
        </w:rPr>
        <w:t> </w:t>
      </w:r>
    </w:p>
  </w:footnote>
  <w:footnote w:id="13">
    <w:p w14:paraId="27B93844" w14:textId="77777777" w:rsidR="006169AE" w:rsidRPr="00DB7F55" w:rsidRDefault="006169AE" w:rsidP="00AC7922">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Interviews conducted by The Advocates in Kathmandu and Sankhu, Nepal (2015-2019) (on file with author).</w:t>
      </w:r>
    </w:p>
  </w:footnote>
  <w:footnote w:id="14">
    <w:p w14:paraId="07B04267" w14:textId="77777777" w:rsidR="006169AE" w:rsidRPr="00DB7F55" w:rsidRDefault="006169AE" w:rsidP="00AC7922">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U.S. Department of State, Country Reports on Human Rights Practices in 2019: Nepal, Bureau of Democracy, Human Rights and Labor (April 13, 2016). Available online </w:t>
      </w:r>
      <w:r w:rsidRPr="003669D2">
        <w:rPr>
          <w:rFonts w:ascii="Times" w:hAnsi="Times"/>
        </w:rPr>
        <w:t xml:space="preserve">at </w:t>
      </w:r>
      <w:hyperlink r:id="rId9" w:history="1">
        <w:r w:rsidRPr="003669D2">
          <w:rPr>
            <w:rStyle w:val="Hyperlink"/>
            <w:rFonts w:ascii="Times" w:hAnsi="Times"/>
            <w:color w:val="auto"/>
            <w:u w:val="none"/>
          </w:rPr>
          <w:t>https://www.state.gov/reports/2019-country-reports-on-human-rights-practices/nepal/</w:t>
        </w:r>
      </w:hyperlink>
      <w:r w:rsidRPr="00DB7F55">
        <w:rPr>
          <w:rFonts w:ascii="Times" w:hAnsi="Times"/>
          <w:color w:val="000000" w:themeColor="text1"/>
        </w:rPr>
        <w:t xml:space="preserve"> (Accessed July 6, 2020.)</w:t>
      </w:r>
    </w:p>
  </w:footnote>
  <w:footnote w:id="15">
    <w:p w14:paraId="66605D6D" w14:textId="77777777" w:rsidR="006169AE" w:rsidRPr="00DB7F55" w:rsidRDefault="006169AE" w:rsidP="00840E8F">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Interviews conducted by The Advocates in Kathmandu and Sankhu, Nepal (2015-2019) (on file with author). </w:t>
      </w:r>
    </w:p>
  </w:footnote>
  <w:footnote w:id="16">
    <w:p w14:paraId="19ED0900" w14:textId="77777777" w:rsidR="006169AE" w:rsidRPr="00DB7F55" w:rsidRDefault="006169AE" w:rsidP="00840E8F">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w:t>
      </w:r>
      <w:r w:rsidRPr="00DB7F55">
        <w:rPr>
          <w:rStyle w:val="normaltextrun"/>
          <w:rFonts w:ascii="Times" w:hAnsi="Times" w:cs="Calibri"/>
          <w:color w:val="000000" w:themeColor="text1"/>
          <w:shd w:val="clear" w:color="auto" w:fill="FFFFFF"/>
        </w:rPr>
        <w:t>World Education News and Reviews. </w:t>
      </w:r>
      <w:r w:rsidRPr="00DB7F55">
        <w:rPr>
          <w:rStyle w:val="normaltextrun"/>
          <w:rFonts w:ascii="Times" w:hAnsi="Times" w:cs="Calibri"/>
          <w:i/>
          <w:color w:val="000000" w:themeColor="text1"/>
          <w:shd w:val="clear" w:color="auto" w:fill="FFFFFF"/>
        </w:rPr>
        <w:t>Education System Profiles: Nepal.</w:t>
      </w:r>
      <w:r w:rsidRPr="00DB7F55">
        <w:rPr>
          <w:rStyle w:val="normaltextrun"/>
          <w:rFonts w:ascii="Times" w:hAnsi="Times" w:cs="Calibri"/>
          <w:color w:val="000000" w:themeColor="text1"/>
          <w:shd w:val="clear" w:color="auto" w:fill="FFFFFF"/>
        </w:rPr>
        <w:t> (April 3, 2018), available at</w:t>
      </w:r>
      <w:r w:rsidRPr="00DB7F55">
        <w:rPr>
          <w:rStyle w:val="normaltextrun"/>
          <w:rFonts w:ascii="Times" w:hAnsi="Times" w:cs="Calibri"/>
          <w:i/>
          <w:iCs/>
          <w:color w:val="000000" w:themeColor="text1"/>
          <w:shd w:val="clear" w:color="auto" w:fill="FFFFFF"/>
        </w:rPr>
        <w:t xml:space="preserve"> </w:t>
      </w:r>
      <w:hyperlink r:id="rId10" w:history="1">
        <w:r w:rsidRPr="00DB7F55">
          <w:rPr>
            <w:rStyle w:val="Hyperlink"/>
            <w:rFonts w:ascii="Times" w:hAnsi="Times" w:cs="Calibri"/>
            <w:color w:val="000000" w:themeColor="text1"/>
            <w:u w:val="none"/>
            <w:shd w:val="clear" w:color="auto" w:fill="FFFFFF"/>
          </w:rPr>
          <w:t>https://wenr.wes.org/2018/04/education-in-nepal</w:t>
        </w:r>
      </w:hyperlink>
      <w:r w:rsidRPr="00DB7F55">
        <w:rPr>
          <w:rStyle w:val="normaltextrun"/>
          <w:rFonts w:ascii="Times" w:hAnsi="Times" w:cs="Calibri"/>
          <w:color w:val="000000" w:themeColor="text1"/>
          <w:shd w:val="clear" w:color="auto" w:fill="FFFFFF"/>
        </w:rPr>
        <w:t> (Accessed March 20, 2020).</w:t>
      </w:r>
    </w:p>
  </w:footnote>
  <w:footnote w:id="17">
    <w:p w14:paraId="357EF5C7" w14:textId="77777777" w:rsidR="006169AE" w:rsidRPr="00DB7F55" w:rsidRDefault="006169AE" w:rsidP="00840E8F">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Interview conducted with students at the Sankhu-Palubari Community School by The Advocates for Human Rights (March 2015) (on file with author). </w:t>
      </w:r>
    </w:p>
  </w:footnote>
  <w:footnote w:id="18">
    <w:p w14:paraId="5716D299" w14:textId="77777777" w:rsidR="006169AE" w:rsidRPr="00DB7F55" w:rsidRDefault="006169AE" w:rsidP="00840E8F">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Human Rights Watch, “Nepal: Barriers to Inclusive Education,” (September 13, 2018), </w:t>
      </w:r>
      <w:r w:rsidRPr="00986414">
        <w:rPr>
          <w:rFonts w:ascii="Times" w:hAnsi="Times"/>
          <w:color w:val="000000" w:themeColor="text1"/>
        </w:rPr>
        <w:t>https://www.hrw.org/news/2018/09/13/nepal-barriers-inclusive-education</w:t>
      </w:r>
      <w:r w:rsidRPr="00DB7F55">
        <w:rPr>
          <w:rFonts w:ascii="Times" w:hAnsi="Times"/>
          <w:color w:val="000000" w:themeColor="text1"/>
        </w:rPr>
        <w:t>.</w:t>
      </w:r>
    </w:p>
  </w:footnote>
  <w:footnote w:id="19">
    <w:p w14:paraId="219A1EAF" w14:textId="77777777" w:rsidR="006169AE" w:rsidRPr="00DB7F55" w:rsidRDefault="006169AE" w:rsidP="00840E8F">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Human Rights Watch, “Nepal: Barriers to Inclusive Education,” (September 13, 2018), </w:t>
      </w:r>
      <w:hyperlink r:id="rId11" w:history="1">
        <w:r w:rsidRPr="00DB7F55">
          <w:rPr>
            <w:rStyle w:val="Hyperlink"/>
            <w:rFonts w:ascii="Times" w:hAnsi="Times"/>
            <w:color w:val="000000" w:themeColor="text1"/>
            <w:u w:val="none"/>
          </w:rPr>
          <w:t>https://www.hrw.org/news/2018/09/13/nepal-barriers-inclusive-education</w:t>
        </w:r>
      </w:hyperlink>
      <w:r w:rsidRPr="00DB7F55">
        <w:rPr>
          <w:rFonts w:ascii="Times" w:hAnsi="Times"/>
          <w:color w:val="000000" w:themeColor="text1"/>
        </w:rPr>
        <w:t>.</w:t>
      </w:r>
    </w:p>
  </w:footnote>
  <w:footnote w:id="20">
    <w:p w14:paraId="3097F704" w14:textId="77777777" w:rsidR="006169AE" w:rsidRPr="00DB7F55" w:rsidRDefault="006169AE" w:rsidP="00840E8F">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Human Rights Watch, “Nepal: Barriers to Inclusive Education,” (September 13, 2018), </w:t>
      </w:r>
      <w:hyperlink r:id="rId12" w:history="1">
        <w:r w:rsidRPr="00DB7F55">
          <w:rPr>
            <w:rStyle w:val="Hyperlink"/>
            <w:rFonts w:ascii="Times" w:hAnsi="Times"/>
            <w:color w:val="000000" w:themeColor="text1"/>
            <w:u w:val="none"/>
          </w:rPr>
          <w:t>https://www.hrw.org/news/2018/09/13/nepal-barriers-inclusive-education</w:t>
        </w:r>
      </w:hyperlink>
    </w:p>
  </w:footnote>
  <w:footnote w:id="21">
    <w:p w14:paraId="334A6793" w14:textId="7EE3B755" w:rsidR="006169AE" w:rsidRDefault="006169AE">
      <w:pPr>
        <w:pStyle w:val="FootnoteText"/>
      </w:pPr>
      <w:r>
        <w:rPr>
          <w:rStyle w:val="FootnoteReference"/>
        </w:rPr>
        <w:footnoteRef/>
      </w:r>
      <w:r>
        <w:t xml:space="preserve"> </w:t>
      </w:r>
      <w:r>
        <w:rPr>
          <w:rStyle w:val="normaltextrun"/>
          <w:color w:val="000000"/>
          <w:shd w:val="clear" w:color="auto" w:fill="FFFFFF"/>
        </w:rPr>
        <w:t>Human Rights Committee</w:t>
      </w:r>
      <w:r>
        <w:rPr>
          <w:rStyle w:val="normaltextrun"/>
          <w:i/>
          <w:iCs/>
          <w:color w:val="000000"/>
          <w:shd w:val="clear" w:color="auto" w:fill="FFFFFF"/>
        </w:rPr>
        <w:t>, Concluding observations on the second periodic report of Nepal, Adopted by the Committee at its 110th session </w:t>
      </w:r>
      <w:r>
        <w:rPr>
          <w:rStyle w:val="normaltextrun"/>
          <w:color w:val="000000"/>
          <w:shd w:val="clear" w:color="auto" w:fill="FFFFFF"/>
        </w:rPr>
        <w:t>(10–28 March 2014)</w:t>
      </w:r>
      <w:r>
        <w:rPr>
          <w:rStyle w:val="normaltextrun"/>
          <w:i/>
          <w:iCs/>
          <w:color w:val="000000"/>
          <w:shd w:val="clear" w:color="auto" w:fill="FFFFFF"/>
        </w:rPr>
        <w:t> </w:t>
      </w:r>
      <w:r>
        <w:rPr>
          <w:rStyle w:val="normaltextrun"/>
          <w:color w:val="000000"/>
          <w:shd w:val="clear" w:color="auto" w:fill="FFFFFF"/>
        </w:rPr>
        <w:t>U.N. Doc. </w:t>
      </w:r>
      <w:r>
        <w:rPr>
          <w:rStyle w:val="scxw107675833"/>
          <w:color w:val="000000"/>
          <w:shd w:val="clear" w:color="auto" w:fill="FFFFFF"/>
        </w:rPr>
        <w:t> </w:t>
      </w:r>
      <w:r>
        <w:rPr>
          <w:color w:val="000000"/>
          <w:shd w:val="clear" w:color="auto" w:fill="FFFFFF"/>
        </w:rPr>
        <w:br/>
      </w:r>
      <w:r>
        <w:rPr>
          <w:rStyle w:val="normaltextrun"/>
          <w:color w:val="000000"/>
          <w:shd w:val="clear" w:color="auto" w:fill="FFFFFF"/>
        </w:rPr>
        <w:t>CCPR/C/NPL/CO/2, ⁋ 18</w:t>
      </w:r>
      <w:r>
        <w:rPr>
          <w:rStyle w:val="eop"/>
          <w:shd w:val="clear" w:color="auto" w:fill="FFFFFF"/>
        </w:rPr>
        <w:t>.</w:t>
      </w:r>
    </w:p>
  </w:footnote>
  <w:footnote w:id="22">
    <w:p w14:paraId="4B93383A" w14:textId="77777777" w:rsidR="006169AE" w:rsidRPr="003316B8" w:rsidRDefault="006169AE" w:rsidP="00802783">
      <w:pPr>
        <w:pStyle w:val="FootnoteText"/>
        <w:rPr>
          <w:rFonts w:ascii="Times" w:hAnsi="Times"/>
        </w:rPr>
      </w:pPr>
      <w:r w:rsidRPr="007B36E6">
        <w:rPr>
          <w:rStyle w:val="FootnoteReference"/>
          <w:rFonts w:ascii="Times" w:hAnsi="Times"/>
        </w:rPr>
        <w:footnoteRef/>
      </w:r>
      <w:r w:rsidRPr="007B36E6">
        <w:rPr>
          <w:rFonts w:ascii="Times" w:hAnsi="Times"/>
        </w:rPr>
        <w:t xml:space="preserve"> Constitution of Nepal,</w:t>
      </w:r>
      <w:r w:rsidRPr="007B36E6">
        <w:t xml:space="preserve"> </w:t>
      </w:r>
      <w:r w:rsidRPr="007B36E6">
        <w:rPr>
          <w:rFonts w:ascii="Times" w:hAnsi="Times"/>
        </w:rPr>
        <w:t xml:space="preserve">Art. 29 (3). Also available online at </w:t>
      </w:r>
      <w:hyperlink r:id="rId13" w:history="1">
        <w:r w:rsidRPr="003316B8">
          <w:rPr>
            <w:rStyle w:val="Hyperlink"/>
            <w:rFonts w:ascii="Times" w:hAnsi="Times"/>
            <w:color w:val="auto"/>
            <w:u w:val="none"/>
          </w:rPr>
          <w:t>http://www.lawcommission.gov.np/en/archives/category/documents/prevailing-law/constitution/constitution-of-nepal</w:t>
        </w:r>
      </w:hyperlink>
    </w:p>
  </w:footnote>
  <w:footnote w:id="23">
    <w:p w14:paraId="69E0E47B" w14:textId="77777777" w:rsidR="006169AE" w:rsidRPr="003316B8" w:rsidRDefault="006169AE" w:rsidP="00802783">
      <w:pPr>
        <w:pStyle w:val="FootnoteText"/>
        <w:rPr>
          <w:rFonts w:ascii="Times" w:hAnsi="Times"/>
          <w:color w:val="000000" w:themeColor="text1"/>
        </w:rPr>
      </w:pPr>
      <w:r w:rsidRPr="003316B8">
        <w:rPr>
          <w:rStyle w:val="FootnoteReference"/>
          <w:rFonts w:ascii="Times" w:hAnsi="Times"/>
          <w:color w:val="000000" w:themeColor="text1"/>
        </w:rPr>
        <w:footnoteRef/>
      </w:r>
      <w:r w:rsidRPr="003316B8">
        <w:rPr>
          <w:rFonts w:ascii="Times" w:hAnsi="Times"/>
          <w:color w:val="000000" w:themeColor="text1"/>
        </w:rPr>
        <w:t xml:space="preserve">Nepal Law Commission, Human Trafficking and Transportation (Control) Act, 2064 (July 24, 2007). Also available online at </w:t>
      </w:r>
      <w:hyperlink r:id="rId14" w:history="1">
        <w:r w:rsidRPr="003316B8">
          <w:rPr>
            <w:rStyle w:val="Hyperlink"/>
            <w:rFonts w:ascii="Times" w:hAnsi="Times"/>
            <w:color w:val="auto"/>
            <w:u w:val="none"/>
          </w:rPr>
          <w:t>http://www.lawcommission.gov.np/en/archives/category/documents/prevailing-law/statutes-acts/human-trafficking-and-transportation-control-act-2064</w:t>
        </w:r>
      </w:hyperlink>
    </w:p>
  </w:footnote>
  <w:footnote w:id="24">
    <w:p w14:paraId="453D92A8" w14:textId="6C991E61" w:rsidR="006169AE" w:rsidRPr="00DB7F55" w:rsidRDefault="006169AE" w:rsidP="007013B3">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National Human Rights Commission, </w:t>
      </w:r>
      <w:r w:rsidRPr="00DB7F55">
        <w:rPr>
          <w:rFonts w:ascii="Times" w:hAnsi="Times"/>
          <w:i/>
          <w:color w:val="000000" w:themeColor="text1"/>
        </w:rPr>
        <w:t>Trafficking in Persons in Nepal</w:t>
      </w:r>
      <w:r w:rsidRPr="00DB7F55">
        <w:rPr>
          <w:rFonts w:ascii="Times" w:hAnsi="Times"/>
          <w:color w:val="000000" w:themeColor="text1"/>
        </w:rPr>
        <w:t xml:space="preserve">, Office of the Special Rapporteur on Trafficking in Persons (OSRT), (Lalitapur, Nepal: September 2018). Also available online at </w:t>
      </w:r>
      <w:hyperlink r:id="rId15" w:history="1">
        <w:r w:rsidRPr="007B36E6">
          <w:rPr>
            <w:rStyle w:val="Hyperlink"/>
            <w:rFonts w:ascii="Times" w:hAnsi="Times"/>
            <w:color w:val="auto"/>
            <w:u w:val="none"/>
          </w:rPr>
          <w:t>http://www.nhrcnepal.org/nhrc_new/doc/newsletter/NHRC_National_Report_TIP_in_Nepal_September_2018.pdf</w:t>
        </w:r>
      </w:hyperlink>
      <w:r w:rsidRPr="007B36E6">
        <w:rPr>
          <w:rStyle w:val="normaltextrun"/>
          <w:rFonts w:ascii="Times" w:hAnsi="Times"/>
        </w:rPr>
        <w:t xml:space="preserve"> </w:t>
      </w:r>
      <w:r w:rsidRPr="00DB7F55">
        <w:rPr>
          <w:rStyle w:val="normaltextrun"/>
          <w:rFonts w:ascii="Times" w:hAnsi="Times"/>
          <w:color w:val="000000" w:themeColor="text1"/>
          <w:shd w:val="clear" w:color="auto" w:fill="FFFFFF"/>
        </w:rPr>
        <w:t>(Accessed March 20, 2020), XIII.</w:t>
      </w:r>
    </w:p>
  </w:footnote>
  <w:footnote w:id="25">
    <w:p w14:paraId="66300494" w14:textId="377D4A40" w:rsidR="006169AE" w:rsidRPr="00DB7F55" w:rsidRDefault="006169AE" w:rsidP="007013B3">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International Labor Organization, </w:t>
      </w:r>
      <w:r w:rsidRPr="00DB7F55">
        <w:rPr>
          <w:rFonts w:ascii="Times" w:eastAsia="Arial,Times New Roman" w:hAnsi="Times"/>
          <w:i/>
          <w:iCs/>
          <w:color w:val="000000" w:themeColor="text1"/>
        </w:rPr>
        <w:t xml:space="preserve">Eliminating Child Labour in Nepal: Facts, Figures, Commitments and Action, </w:t>
      </w:r>
      <w:r w:rsidRPr="00DB7F55">
        <w:rPr>
          <w:rFonts w:ascii="Times" w:eastAsia="Arial,Times New Roman" w:hAnsi="Times"/>
          <w:color w:val="000000" w:themeColor="text1"/>
        </w:rPr>
        <w:t xml:space="preserve">June 12, 2012. Also available online at </w:t>
      </w:r>
      <w:r w:rsidRPr="00DB7F55">
        <w:rPr>
          <w:rFonts w:ascii="Times" w:eastAsia="Arial,Times New Roman" w:hAnsi="Times"/>
          <w:i/>
          <w:color w:val="000000" w:themeColor="text1"/>
        </w:rPr>
        <w:t xml:space="preserve"> </w:t>
      </w:r>
      <w:hyperlink r:id="rId16" w:history="1">
        <w:r w:rsidRPr="00DB7F55">
          <w:rPr>
            <w:rFonts w:ascii="Times" w:eastAsia="Arial,Times New Roman" w:hAnsi="Times"/>
            <w:color w:val="000000" w:themeColor="text1"/>
          </w:rPr>
          <w:t>http://www.ilo.org/wcmsp5/groups/public/---asia/---ro-bangkok/---ilo-kathmandu/documents/projectdocumentation/wcms_182777.pdf</w:t>
        </w:r>
      </w:hyperlink>
    </w:p>
  </w:footnote>
  <w:footnote w:id="26">
    <w:p w14:paraId="5B2CA1E4" w14:textId="0E7FF6A5" w:rsidR="006169AE" w:rsidRPr="00DB7F55" w:rsidRDefault="006169AE" w:rsidP="007013B3">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Kate Moore, </w:t>
      </w:r>
      <w:r w:rsidRPr="00DB7F55">
        <w:rPr>
          <w:rFonts w:ascii="Times" w:hAnsi="Times"/>
          <w:i/>
          <w:color w:val="000000" w:themeColor="text1"/>
        </w:rPr>
        <w:t>Exploitation the New Danger for Nepal’s Children</w:t>
      </w:r>
      <w:r w:rsidRPr="00DB7F55">
        <w:rPr>
          <w:rFonts w:ascii="Times" w:hAnsi="Times"/>
          <w:i/>
          <w:iCs/>
          <w:color w:val="000000" w:themeColor="text1"/>
        </w:rPr>
        <w:t>,</w:t>
      </w:r>
      <w:r w:rsidRPr="00DB7F55">
        <w:rPr>
          <w:rFonts w:ascii="Times" w:hAnsi="Times"/>
          <w:color w:val="000000" w:themeColor="text1"/>
        </w:rPr>
        <w:t xml:space="preserve"> UNICEF, Jul. 23, 2015, </w:t>
      </w:r>
      <w:hyperlink r:id="rId17" w:history="1">
        <w:r w:rsidRPr="007B36E6">
          <w:rPr>
            <w:rStyle w:val="Hyperlink"/>
            <w:rFonts w:ascii="Times" w:hAnsi="Times"/>
            <w:color w:val="auto"/>
            <w:u w:val="none"/>
          </w:rPr>
          <w:t>http://www.unicef.org.au/blog/july-2015/exploitation-the-new-danger-for-nepal-s-children</w:t>
        </w:r>
      </w:hyperlink>
    </w:p>
  </w:footnote>
  <w:footnote w:id="27">
    <w:p w14:paraId="5A4B98E5" w14:textId="3A24E957" w:rsidR="006169AE" w:rsidRPr="00DB7F55" w:rsidRDefault="006169AE" w:rsidP="007013B3">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“Nepal Earthquake: More than 160 Trafficked Nepalis Rescued by India in Aftermath of Nepal Earthquake.” ABC News. 14 Feb 2016. Available at</w:t>
      </w:r>
      <w:r w:rsidRPr="007B36E6">
        <w:rPr>
          <w:rFonts w:ascii="Times" w:hAnsi="Times"/>
        </w:rPr>
        <w:t xml:space="preserve"> </w:t>
      </w:r>
      <w:hyperlink r:id="rId18" w:history="1">
        <w:r w:rsidRPr="007B36E6">
          <w:rPr>
            <w:rStyle w:val="Hyperlink"/>
            <w:rFonts w:ascii="Times" w:hAnsi="Times"/>
            <w:color w:val="auto"/>
            <w:u w:val="none"/>
          </w:rPr>
          <w:t>https://www.abc.net.au/news/2016-02-15/nepal-earthquakes-cause-spike-in-human-trafficking/7168398</w:t>
        </w:r>
      </w:hyperlink>
    </w:p>
  </w:footnote>
  <w:footnote w:id="28">
    <w:p w14:paraId="213566B4" w14:textId="23FAD8F6" w:rsidR="006169AE" w:rsidRPr="00DB7F55" w:rsidRDefault="006169AE" w:rsidP="007013B3">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“The Trafficking of women and children spreads to interiors of Meghalaya.” The Shillong Times, Feb. 14, 2016, </w:t>
      </w:r>
      <w:hyperlink r:id="rId19" w:history="1">
        <w:r w:rsidRPr="007B36E6">
          <w:rPr>
            <w:rStyle w:val="Hyperlink"/>
            <w:rFonts w:ascii="Times" w:hAnsi="Times"/>
            <w:color w:val="auto"/>
            <w:u w:val="none"/>
          </w:rPr>
          <w:t>http://www.theshillongtimes.com/2016/02/14/trafficking-of-women-and-children-spreads-to-interiors-of-meghalaya/</w:t>
        </w:r>
      </w:hyperlink>
    </w:p>
  </w:footnote>
  <w:footnote w:id="29">
    <w:p w14:paraId="18B1D53E" w14:textId="487E7391" w:rsidR="006169AE" w:rsidRPr="00DB7F55" w:rsidRDefault="006169AE" w:rsidP="007013B3">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w:t>
      </w:r>
      <w:r w:rsidRPr="00C34ACF">
        <w:rPr>
          <w:rFonts w:ascii="Times" w:hAnsi="Times"/>
          <w:color w:val="000000" w:themeColor="text1"/>
        </w:rPr>
        <w:t>United Nations International Children's Emergency Fund</w:t>
      </w:r>
      <w:r>
        <w:rPr>
          <w:rFonts w:ascii="Times" w:hAnsi="Times"/>
          <w:color w:val="000000" w:themeColor="text1"/>
        </w:rPr>
        <w:t xml:space="preserve"> (UNICEF)</w:t>
      </w:r>
      <w:r w:rsidRPr="00DB7F55">
        <w:rPr>
          <w:rFonts w:ascii="Times" w:hAnsi="Times"/>
          <w:color w:val="000000" w:themeColor="text1"/>
        </w:rPr>
        <w:t xml:space="preserve">,, “Safe from Nepal’s Child Traffickers: Protecting Children After the Earthquakes in Nepal,” accessed 1 July 2020, </w:t>
      </w:r>
      <w:r w:rsidRPr="00DB7F55">
        <w:rPr>
          <w:rFonts w:ascii="Times" w:hAnsi="Times"/>
          <w:i/>
          <w:color w:val="000000" w:themeColor="text1"/>
        </w:rPr>
        <w:t>available at</w:t>
      </w:r>
      <w:r w:rsidRPr="00DB7F55">
        <w:rPr>
          <w:rFonts w:ascii="Times" w:hAnsi="Times"/>
          <w:color w:val="000000" w:themeColor="text1"/>
        </w:rPr>
        <w:t xml:space="preserve"> </w:t>
      </w:r>
      <w:hyperlink r:id="rId20" w:history="1">
        <w:r w:rsidRPr="00DB7F55">
          <w:rPr>
            <w:rStyle w:val="Hyperlink"/>
            <w:rFonts w:ascii="Times" w:hAnsi="Times"/>
            <w:color w:val="000000" w:themeColor="text1"/>
            <w:u w:val="none"/>
          </w:rPr>
          <w:t>https://www.unicef.org.uk/protecting-children-from-trafficking-nepal-earthquakes/</w:t>
        </w:r>
      </w:hyperlink>
      <w:r w:rsidRPr="00DB7F55">
        <w:rPr>
          <w:rFonts w:ascii="Times" w:hAnsi="Times"/>
          <w:color w:val="000000" w:themeColor="text1"/>
        </w:rPr>
        <w:t>.</w:t>
      </w:r>
    </w:p>
  </w:footnote>
  <w:footnote w:id="30">
    <w:p w14:paraId="32B2B716" w14:textId="742E4983" w:rsidR="006169AE" w:rsidRPr="00DB7F55" w:rsidRDefault="006169AE" w:rsidP="00E83914">
      <w:pPr>
        <w:pStyle w:val="FootnoteText"/>
        <w:rPr>
          <w:rFonts w:ascii="Times" w:hAnsi="Times"/>
          <w:color w:val="000000" w:themeColor="text1"/>
        </w:rPr>
      </w:pPr>
      <w:r w:rsidRPr="003316B8">
        <w:rPr>
          <w:rStyle w:val="FootnoteReference"/>
          <w:rFonts w:ascii="Times" w:hAnsi="Times"/>
          <w:color w:val="000000" w:themeColor="text1"/>
        </w:rPr>
        <w:footnoteRef/>
      </w:r>
      <w:r w:rsidRPr="003316B8">
        <w:rPr>
          <w:rFonts w:ascii="Times" w:hAnsi="Times"/>
          <w:color w:val="000000" w:themeColor="text1"/>
        </w:rPr>
        <w:t>National Human Rights Commission, Trafficking in Persons in Nepal, Office of the Special Rapporteur on Trafficking in Persons</w:t>
      </w:r>
      <w:r w:rsidRPr="00DB7F55">
        <w:rPr>
          <w:rFonts w:ascii="Times" w:hAnsi="Times"/>
          <w:color w:val="000000" w:themeColor="text1"/>
        </w:rPr>
        <w:t xml:space="preserve"> (OSRT), (Lalitapur, Nepal: September 2018). Also available online at </w:t>
      </w:r>
      <w:hyperlink r:id="rId21" w:history="1">
        <w:r w:rsidRPr="007B36E6">
          <w:rPr>
            <w:rStyle w:val="Hyperlink"/>
            <w:rFonts w:ascii="Times" w:hAnsi="Times"/>
            <w:color w:val="auto"/>
            <w:u w:val="none"/>
          </w:rPr>
          <w:t>http://www.nhrcnepal.org/nhrc_new/doc/newsletter/NHRC_National_Report_TIP_in_Nepal_September_2018.pdf</w:t>
        </w:r>
      </w:hyperlink>
    </w:p>
  </w:footnote>
  <w:footnote w:id="31">
    <w:p w14:paraId="794E7ACB" w14:textId="3862078A" w:rsidR="006169AE" w:rsidRPr="00DB7F55" w:rsidRDefault="006169AE" w:rsidP="007013B3">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Chandan Kumar Mandal, </w:t>
      </w:r>
      <w:r w:rsidRPr="00DB7F55">
        <w:rPr>
          <w:rFonts w:ascii="Times" w:hAnsi="Times"/>
          <w:i/>
          <w:iCs/>
          <w:color w:val="000000" w:themeColor="text1"/>
        </w:rPr>
        <w:t xml:space="preserve">Nearly 1.5 Million Nepali at risk of human trafficking, report says, </w:t>
      </w:r>
      <w:r w:rsidRPr="00DB7F55">
        <w:rPr>
          <w:rFonts w:ascii="Times" w:hAnsi="Times"/>
          <w:color w:val="000000" w:themeColor="text1"/>
        </w:rPr>
        <w:t>Kathmandu Post, August 6, 2019,</w:t>
      </w:r>
      <w:r w:rsidRPr="007B36E6">
        <w:rPr>
          <w:rFonts w:ascii="Times" w:hAnsi="Times"/>
        </w:rPr>
        <w:t xml:space="preserve"> </w:t>
      </w:r>
      <w:hyperlink r:id="rId22" w:history="1">
        <w:r w:rsidRPr="007B36E6">
          <w:rPr>
            <w:rStyle w:val="Hyperlink"/>
            <w:rFonts w:ascii="Times" w:hAnsi="Times"/>
            <w:color w:val="auto"/>
            <w:u w:val="none"/>
          </w:rPr>
          <w:t>https://kathmandupost.com/national/2019/08/06/nearly-1-5-million-nepali-at-risk-of-human-trafficking-while-35-000-trafficked-last-year-nhrc-report.</w:t>
        </w:r>
      </w:hyperlink>
    </w:p>
  </w:footnote>
  <w:footnote w:id="32">
    <w:p w14:paraId="5C5465AA" w14:textId="32C9EF82"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w:t>
      </w:r>
      <w:bookmarkStart w:id="0" w:name="_Hlk45022861"/>
      <w:r w:rsidRPr="00DB7F55">
        <w:rPr>
          <w:rFonts w:ascii="Times" w:hAnsi="Times"/>
          <w:color w:val="000000" w:themeColor="text1"/>
        </w:rPr>
        <w:t xml:space="preserve">U.S. Department of State, </w:t>
      </w:r>
      <w:r w:rsidRPr="00DB7F55">
        <w:rPr>
          <w:rFonts w:ascii="Times" w:hAnsi="Times"/>
          <w:i/>
          <w:color w:val="000000" w:themeColor="text1"/>
        </w:rPr>
        <w:t>Trafficking in Persons Report 2020: Nepal</w:t>
      </w:r>
      <w:r w:rsidRPr="00DB7F55">
        <w:rPr>
          <w:rFonts w:ascii="Times" w:hAnsi="Times"/>
          <w:color w:val="000000" w:themeColor="text1"/>
        </w:rPr>
        <w:t xml:space="preserve">, (June 25, 2020). Available at </w:t>
      </w:r>
      <w:hyperlink r:id="rId23" w:history="1">
        <w:r w:rsidRPr="00DB7F55">
          <w:rPr>
            <w:rStyle w:val="Hyperlink"/>
            <w:rFonts w:ascii="Times" w:hAnsi="Times"/>
            <w:color w:val="000000" w:themeColor="text1"/>
            <w:u w:val="none"/>
          </w:rPr>
          <w:t>https://www.state.gov/wp-content/uploads/2020/06/2020-TIP-Report-Complete-062420-FINAL.pdf</w:t>
        </w:r>
      </w:hyperlink>
      <w:r w:rsidRPr="00DB7F55">
        <w:rPr>
          <w:rFonts w:ascii="Times" w:hAnsi="Times"/>
          <w:color w:val="000000" w:themeColor="text1"/>
        </w:rPr>
        <w:t xml:space="preserve"> (accessed July 7, 2020.)</w:t>
      </w:r>
    </w:p>
    <w:bookmarkEnd w:id="0"/>
  </w:footnote>
  <w:footnote w:id="33">
    <w:p w14:paraId="52C9C4B1" w14:textId="4F7A42BB" w:rsidR="006169AE" w:rsidRPr="00DB7F55" w:rsidRDefault="006169AE" w:rsidP="007013B3">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National Human Rights Commission, Trafficking in Persons in Nepal, Office of the Special Rapporteur on Trafficking in Persons (OSRT), (Lalitapur, Nepal: September 2018). Also available online at </w:t>
      </w:r>
      <w:hyperlink r:id="rId24" w:history="1">
        <w:r w:rsidRPr="007B36E6">
          <w:rPr>
            <w:rStyle w:val="Hyperlink"/>
            <w:rFonts w:ascii="Times" w:hAnsi="Times"/>
            <w:color w:val="auto"/>
            <w:u w:val="none"/>
          </w:rPr>
          <w:t>http://www.nhrcnepal.org/nhrc_new/doc/newsletter/NHRC_National_Report_TIP_in_Nepal_September_2018.pdf</w:t>
        </w:r>
      </w:hyperlink>
      <w:r w:rsidRPr="007B36E6">
        <w:rPr>
          <w:rStyle w:val="normaltextrun"/>
          <w:rFonts w:ascii="Times" w:hAnsi="Times"/>
          <w:shd w:val="clear" w:color="auto" w:fill="FFFFFF"/>
        </w:rPr>
        <w:t xml:space="preserve">, </w:t>
      </w:r>
      <w:r w:rsidRPr="00DB7F55">
        <w:rPr>
          <w:rStyle w:val="normaltextrun"/>
          <w:rFonts w:ascii="Times" w:hAnsi="Times"/>
          <w:color w:val="000000" w:themeColor="text1"/>
          <w:shd w:val="clear" w:color="auto" w:fill="FFFFFF"/>
        </w:rPr>
        <w:t>79.</w:t>
      </w:r>
    </w:p>
  </w:footnote>
  <w:footnote w:id="34">
    <w:p w14:paraId="218B9963" w14:textId="30653863" w:rsidR="006169AE" w:rsidRPr="00DB7F55" w:rsidRDefault="006169AE" w:rsidP="007013B3">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“The Trafficking of women and children spreads to interiors of Meghalaya.” The Shillong Times, Feb. 14, 2016, </w:t>
      </w:r>
      <w:hyperlink r:id="rId25" w:history="1">
        <w:r w:rsidRPr="007B36E6">
          <w:rPr>
            <w:rStyle w:val="Hyperlink"/>
            <w:rFonts w:ascii="Times" w:hAnsi="Times"/>
            <w:color w:val="auto"/>
            <w:u w:val="none"/>
          </w:rPr>
          <w:t>http://www.theshillongtimes.com/2016/02/14/trafficking-of-women-and-children-spreads-to-interiors-of-meghalaya/</w:t>
        </w:r>
      </w:hyperlink>
    </w:p>
  </w:footnote>
  <w:footnote w:id="35">
    <w:p w14:paraId="182D5698" w14:textId="7F9199B7"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U.S. Department of State, </w:t>
      </w:r>
      <w:r w:rsidRPr="00DB7F55">
        <w:rPr>
          <w:rFonts w:ascii="Times" w:hAnsi="Times"/>
          <w:i/>
          <w:color w:val="000000" w:themeColor="text1"/>
        </w:rPr>
        <w:t>Trafficking in Persons Report 2020: Nepal</w:t>
      </w:r>
      <w:r w:rsidRPr="00DB7F55">
        <w:rPr>
          <w:rFonts w:ascii="Times" w:hAnsi="Times"/>
          <w:color w:val="000000" w:themeColor="text1"/>
        </w:rPr>
        <w:t xml:space="preserve">, (June 25, 2020). Available at </w:t>
      </w:r>
      <w:hyperlink r:id="rId26" w:history="1">
        <w:r w:rsidRPr="00DB7F55">
          <w:rPr>
            <w:rStyle w:val="Hyperlink"/>
            <w:rFonts w:ascii="Times" w:hAnsi="Times"/>
            <w:color w:val="000000" w:themeColor="text1"/>
            <w:u w:val="none"/>
          </w:rPr>
          <w:t>https://www.state.gov/wp-content/uploads/2020/06/2020-TIP-Report-Complete-062420-FINAL.pdf</w:t>
        </w:r>
      </w:hyperlink>
      <w:r w:rsidRPr="00DB7F55">
        <w:rPr>
          <w:rFonts w:ascii="Times" w:hAnsi="Times"/>
          <w:color w:val="000000" w:themeColor="text1"/>
        </w:rPr>
        <w:t xml:space="preserve"> (accessed July 7, 2020.) </w:t>
      </w:r>
    </w:p>
  </w:footnote>
  <w:footnote w:id="36">
    <w:p w14:paraId="01C32C7F" w14:textId="0256A4E8"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U.S. Department of State, </w:t>
      </w:r>
      <w:r w:rsidRPr="00DB7F55">
        <w:rPr>
          <w:rFonts w:ascii="Times" w:hAnsi="Times"/>
          <w:i/>
          <w:color w:val="000000" w:themeColor="text1"/>
        </w:rPr>
        <w:t>Trafficking in Persons Report 2020: Nepal</w:t>
      </w:r>
      <w:r w:rsidRPr="00DB7F55">
        <w:rPr>
          <w:rFonts w:ascii="Times" w:hAnsi="Times"/>
          <w:color w:val="000000" w:themeColor="text1"/>
        </w:rPr>
        <w:t xml:space="preserve">, (June 25, 2020). Available at </w:t>
      </w:r>
      <w:hyperlink r:id="rId27" w:history="1">
        <w:r w:rsidRPr="00DB7F55">
          <w:rPr>
            <w:rStyle w:val="Hyperlink"/>
            <w:rFonts w:ascii="Times" w:hAnsi="Times"/>
            <w:color w:val="000000" w:themeColor="text1"/>
            <w:u w:val="none"/>
          </w:rPr>
          <w:t>https://www.state.gov/wp-content/uploads/2020/06/2020-TIP-Report-Complete-062420-FINAL.pdf</w:t>
        </w:r>
      </w:hyperlink>
      <w:r w:rsidRPr="00DB7F55">
        <w:rPr>
          <w:rFonts w:ascii="Times" w:hAnsi="Times"/>
          <w:color w:val="000000" w:themeColor="text1"/>
        </w:rPr>
        <w:t xml:space="preserve"> (accessed July 7, 2020.) </w:t>
      </w:r>
    </w:p>
  </w:footnote>
  <w:footnote w:id="37">
    <w:p w14:paraId="7FAF11BB" w14:textId="0CC59D4F"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U.S. Department of State, </w:t>
      </w:r>
      <w:r w:rsidRPr="00DB7F55">
        <w:rPr>
          <w:rFonts w:ascii="Times" w:hAnsi="Times"/>
          <w:i/>
          <w:color w:val="000000" w:themeColor="text1"/>
        </w:rPr>
        <w:t>Trafficking in Persons Report 2020: Nepal</w:t>
      </w:r>
      <w:r w:rsidRPr="00DB7F55">
        <w:rPr>
          <w:rFonts w:ascii="Times" w:hAnsi="Times"/>
          <w:color w:val="000000" w:themeColor="text1"/>
        </w:rPr>
        <w:t xml:space="preserve">, (June 25, 2020). Available at </w:t>
      </w:r>
      <w:hyperlink r:id="rId28" w:history="1">
        <w:r w:rsidRPr="00DB7F55">
          <w:rPr>
            <w:rStyle w:val="Hyperlink"/>
            <w:rFonts w:ascii="Times" w:hAnsi="Times"/>
            <w:color w:val="000000" w:themeColor="text1"/>
            <w:u w:val="none"/>
          </w:rPr>
          <w:t>https://www.state.gov/wp-content/uploads/2020/06/2020-TIP-Report-Complete-062420-FINAL.pdf</w:t>
        </w:r>
      </w:hyperlink>
      <w:r w:rsidRPr="00DB7F55">
        <w:rPr>
          <w:rFonts w:ascii="Times" w:hAnsi="Times"/>
          <w:color w:val="000000" w:themeColor="text1"/>
        </w:rPr>
        <w:t xml:space="preserve"> (accessed July 7, 2020.) </w:t>
      </w:r>
    </w:p>
  </w:footnote>
  <w:footnote w:id="38">
    <w:p w14:paraId="0241FC81" w14:textId="62F85016"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U.S. Department of State, </w:t>
      </w:r>
      <w:r w:rsidRPr="00DB7F55">
        <w:rPr>
          <w:rFonts w:ascii="Times" w:hAnsi="Times"/>
          <w:i/>
          <w:iCs/>
          <w:color w:val="000000" w:themeColor="text1"/>
        </w:rPr>
        <w:t>Trafficking in Persons Report 2020: Nepal</w:t>
      </w:r>
      <w:r w:rsidRPr="00DB7F55">
        <w:rPr>
          <w:rFonts w:ascii="Times" w:hAnsi="Times"/>
          <w:color w:val="000000" w:themeColor="text1"/>
        </w:rPr>
        <w:t xml:space="preserve">, (June 25, 2020). Available at </w:t>
      </w:r>
      <w:hyperlink r:id="rId29" w:history="1">
        <w:r w:rsidRPr="003669D2">
          <w:rPr>
            <w:rStyle w:val="Hyperlink"/>
            <w:rFonts w:ascii="Times" w:hAnsi="Times"/>
            <w:color w:val="auto"/>
            <w:u w:val="none"/>
          </w:rPr>
          <w:t>https://www.state.gov/wp-content/uploads/2020/06/2020-TIP-Report-Complete-062420-FINAL.pdf. (accessed July 7, 2020.)</w:t>
        </w:r>
      </w:hyperlink>
    </w:p>
  </w:footnote>
  <w:footnote w:id="39">
    <w:p w14:paraId="2FC1394B" w14:textId="5058DCD1"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U.S. Department of State, </w:t>
      </w:r>
      <w:r w:rsidRPr="00DB7F55">
        <w:rPr>
          <w:rFonts w:ascii="Times" w:hAnsi="Times"/>
          <w:i/>
          <w:color w:val="000000" w:themeColor="text1"/>
        </w:rPr>
        <w:t>Trafficking in Persons Report 2020: Nepal</w:t>
      </w:r>
      <w:r w:rsidRPr="00DB7F55">
        <w:rPr>
          <w:rFonts w:ascii="Times" w:hAnsi="Times"/>
          <w:color w:val="000000" w:themeColor="text1"/>
        </w:rPr>
        <w:t xml:space="preserve">, (June 25, 2020). Available at </w:t>
      </w:r>
      <w:hyperlink r:id="rId30" w:history="1">
        <w:r w:rsidRPr="00DB7F55">
          <w:rPr>
            <w:rStyle w:val="Hyperlink"/>
            <w:rFonts w:ascii="Times" w:hAnsi="Times"/>
            <w:color w:val="000000" w:themeColor="text1"/>
            <w:u w:val="none"/>
          </w:rPr>
          <w:t>https://www.state.gov/wp-content/uploads/2020/06/2020-TIP-Report-Complete-062420-FINAL.pdf</w:t>
        </w:r>
      </w:hyperlink>
      <w:r w:rsidRPr="00DB7F55">
        <w:rPr>
          <w:rFonts w:ascii="Times" w:hAnsi="Times"/>
          <w:color w:val="000000" w:themeColor="text1"/>
        </w:rPr>
        <w:t xml:space="preserve"> (accessed July 7, 2020.)</w:t>
      </w:r>
    </w:p>
  </w:footnote>
  <w:footnote w:id="40">
    <w:p w14:paraId="6B462FD9" w14:textId="77777777" w:rsidR="006169AE" w:rsidRDefault="006169AE" w:rsidP="007D512D">
      <w:pPr>
        <w:pStyle w:val="FootnoteText"/>
      </w:pPr>
      <w:r>
        <w:rPr>
          <w:rStyle w:val="FootnoteReference"/>
        </w:rPr>
        <w:footnoteRef/>
      </w:r>
      <w:r>
        <w:t xml:space="preserve"> </w:t>
      </w:r>
      <w:r>
        <w:rPr>
          <w:rStyle w:val="normaltextrun"/>
          <w:color w:val="000000"/>
          <w:shd w:val="clear" w:color="auto" w:fill="FFFFFF"/>
        </w:rPr>
        <w:t>Human Rights Committee</w:t>
      </w:r>
      <w:r>
        <w:rPr>
          <w:rStyle w:val="normaltextrun"/>
          <w:i/>
          <w:iCs/>
          <w:color w:val="000000"/>
          <w:shd w:val="clear" w:color="auto" w:fill="FFFFFF"/>
        </w:rPr>
        <w:t>, Concluding observations on the second periodic report of Nepal, Adopted by the Committee at its 110th session </w:t>
      </w:r>
      <w:r>
        <w:rPr>
          <w:rStyle w:val="normaltextrun"/>
          <w:color w:val="000000"/>
          <w:shd w:val="clear" w:color="auto" w:fill="FFFFFF"/>
        </w:rPr>
        <w:t>(10–28 March 2014)</w:t>
      </w:r>
      <w:r>
        <w:rPr>
          <w:rStyle w:val="normaltextrun"/>
          <w:i/>
          <w:iCs/>
          <w:color w:val="000000"/>
          <w:shd w:val="clear" w:color="auto" w:fill="FFFFFF"/>
        </w:rPr>
        <w:t> </w:t>
      </w:r>
      <w:r>
        <w:rPr>
          <w:rStyle w:val="normaltextrun"/>
          <w:color w:val="000000"/>
          <w:shd w:val="clear" w:color="auto" w:fill="FFFFFF"/>
        </w:rPr>
        <w:t>U.N. Doc. </w:t>
      </w:r>
      <w:r>
        <w:rPr>
          <w:rStyle w:val="scxw107675833"/>
          <w:color w:val="000000"/>
          <w:shd w:val="clear" w:color="auto" w:fill="FFFFFF"/>
        </w:rPr>
        <w:t> </w:t>
      </w:r>
      <w:r>
        <w:rPr>
          <w:color w:val="000000"/>
          <w:shd w:val="clear" w:color="auto" w:fill="FFFFFF"/>
        </w:rPr>
        <w:br/>
      </w:r>
      <w:r>
        <w:rPr>
          <w:rStyle w:val="normaltextrun"/>
          <w:color w:val="000000"/>
          <w:shd w:val="clear" w:color="auto" w:fill="FFFFFF"/>
        </w:rPr>
        <w:t>CCPR/C/NPL/CO/2, ⁋ 18</w:t>
      </w:r>
      <w:r>
        <w:rPr>
          <w:rStyle w:val="eop"/>
          <w:shd w:val="clear" w:color="auto" w:fill="FFFFFF"/>
        </w:rPr>
        <w:t> </w:t>
      </w:r>
    </w:p>
  </w:footnote>
  <w:footnote w:id="41">
    <w:p w14:paraId="5861B60F" w14:textId="77777777" w:rsidR="006169AE" w:rsidRPr="003316B8" w:rsidRDefault="006169AE" w:rsidP="0030202B">
      <w:pPr>
        <w:rPr>
          <w:rFonts w:ascii="Times" w:hAnsi="Times"/>
          <w:sz w:val="20"/>
          <w:szCs w:val="20"/>
        </w:rPr>
      </w:pPr>
      <w:r w:rsidRPr="003316B8">
        <w:rPr>
          <w:rStyle w:val="FootnoteReference"/>
          <w:rFonts w:ascii="Times" w:hAnsi="Times"/>
          <w:color w:val="000000" w:themeColor="text1"/>
          <w:sz w:val="20"/>
          <w:szCs w:val="20"/>
        </w:rPr>
        <w:footnoteRef/>
      </w:r>
      <w:r w:rsidRPr="003316B8">
        <w:rPr>
          <w:rFonts w:ascii="Times" w:hAnsi="Times"/>
          <w:color w:val="000000" w:themeColor="text1"/>
          <w:sz w:val="20"/>
          <w:szCs w:val="20"/>
        </w:rPr>
        <w:t xml:space="preserve"> Nepal Law Commission, Child Labor (Prohibition and Regulation) Act, 2056 (June 2, 2000). Also available online at </w:t>
      </w:r>
      <w:hyperlink r:id="rId31" w:history="1">
        <w:r w:rsidRPr="003316B8">
          <w:rPr>
            <w:rStyle w:val="Hyperlink"/>
            <w:rFonts w:ascii="Times" w:hAnsi="Times"/>
            <w:color w:val="auto"/>
            <w:sz w:val="20"/>
            <w:szCs w:val="20"/>
            <w:u w:val="none"/>
          </w:rPr>
          <w:t>http://www.lawcommission.gov.np/en/archives/12227</w:t>
        </w:r>
      </w:hyperlink>
    </w:p>
  </w:footnote>
  <w:footnote w:id="42">
    <w:p w14:paraId="379235A4" w14:textId="77777777" w:rsidR="006169AE" w:rsidRPr="003316B8" w:rsidRDefault="006169AE" w:rsidP="0030202B">
      <w:pPr>
        <w:pStyle w:val="FootnoteText"/>
        <w:rPr>
          <w:rFonts w:ascii="Times" w:hAnsi="Times"/>
          <w:color w:val="000000" w:themeColor="text1"/>
        </w:rPr>
      </w:pPr>
      <w:r w:rsidRPr="003316B8">
        <w:rPr>
          <w:rStyle w:val="FootnoteReference"/>
          <w:rFonts w:ascii="Times" w:hAnsi="Times"/>
          <w:color w:val="000000" w:themeColor="text1"/>
        </w:rPr>
        <w:footnoteRef/>
      </w:r>
      <w:r w:rsidRPr="003316B8">
        <w:rPr>
          <w:rFonts w:ascii="Times" w:hAnsi="Times"/>
          <w:color w:val="000000" w:themeColor="text1"/>
        </w:rPr>
        <w:t xml:space="preserve">National Human Rights Commission, </w:t>
      </w:r>
      <w:r w:rsidRPr="003316B8">
        <w:rPr>
          <w:rFonts w:ascii="Times" w:hAnsi="Times"/>
          <w:i/>
          <w:iCs/>
          <w:color w:val="000000" w:themeColor="text1"/>
        </w:rPr>
        <w:t xml:space="preserve">Trafficking in Persons in Nepal, </w:t>
      </w:r>
      <w:r w:rsidRPr="003316B8">
        <w:rPr>
          <w:rFonts w:ascii="Times" w:hAnsi="Times"/>
          <w:color w:val="000000" w:themeColor="text1"/>
        </w:rPr>
        <w:t xml:space="preserve">Office of the Special Rapporteur on Trafficking in Persons (OSRT), (Lalitapur, Nepal: September 2018). Also available online at </w:t>
      </w:r>
      <w:hyperlink r:id="rId32" w:history="1">
        <w:r w:rsidRPr="003316B8">
          <w:rPr>
            <w:rStyle w:val="Hyperlink"/>
            <w:rFonts w:ascii="Times" w:hAnsi="Times"/>
            <w:color w:val="auto"/>
            <w:u w:val="none"/>
          </w:rPr>
          <w:t>http://www.nhrcnepal.org/nhrc_new/doc/newsletter/NHRC_National_Report_TIP_in_Nepal_September_2018.pdf</w:t>
        </w:r>
      </w:hyperlink>
    </w:p>
  </w:footnote>
  <w:footnote w:id="43">
    <w:p w14:paraId="7F20A665" w14:textId="77777777" w:rsidR="006169AE" w:rsidRPr="003316B8" w:rsidRDefault="006169AE" w:rsidP="0030202B">
      <w:pPr>
        <w:pStyle w:val="FootnoteText"/>
        <w:rPr>
          <w:rFonts w:ascii="Times" w:hAnsi="Times"/>
          <w:color w:val="000000" w:themeColor="text1"/>
        </w:rPr>
      </w:pPr>
      <w:r w:rsidRPr="003316B8">
        <w:rPr>
          <w:rStyle w:val="FootnoteReference"/>
          <w:rFonts w:ascii="Times" w:hAnsi="Times"/>
          <w:color w:val="000000" w:themeColor="text1"/>
        </w:rPr>
        <w:footnoteRef/>
      </w:r>
      <w:r w:rsidRPr="003316B8">
        <w:rPr>
          <w:rFonts w:ascii="Times" w:hAnsi="Times"/>
          <w:color w:val="000000" w:themeColor="text1"/>
        </w:rPr>
        <w:t xml:space="preserve"> </w:t>
      </w:r>
      <w:r w:rsidRPr="003316B8">
        <w:rPr>
          <w:rFonts w:ascii="Times" w:hAnsi="Times"/>
          <w:i/>
          <w:iCs/>
          <w:color w:val="000000" w:themeColor="text1"/>
        </w:rPr>
        <w:t>Government Drafts Action Plan to Eliminate Child Labor,</w:t>
      </w:r>
      <w:r w:rsidRPr="003316B8">
        <w:rPr>
          <w:rFonts w:ascii="Times" w:hAnsi="Times"/>
          <w:color w:val="000000" w:themeColor="text1"/>
        </w:rPr>
        <w:t xml:space="preserve"> The Himalayan Times, February 1, 2020, </w:t>
      </w:r>
      <w:hyperlink r:id="rId33" w:history="1">
        <w:r w:rsidRPr="003316B8">
          <w:rPr>
            <w:rStyle w:val="Hyperlink"/>
            <w:rFonts w:ascii="Times" w:hAnsi="Times"/>
            <w:color w:val="000000" w:themeColor="text1"/>
            <w:u w:val="none"/>
          </w:rPr>
          <w:t>https://thehimalayantimes.com/kathmandu/government-drafts-action-plan-to-eliminate-child-labour/</w:t>
        </w:r>
      </w:hyperlink>
      <w:r w:rsidRPr="003316B8">
        <w:rPr>
          <w:rFonts w:ascii="Times" w:hAnsi="Times"/>
          <w:color w:val="000000" w:themeColor="text1"/>
        </w:rPr>
        <w:t>.</w:t>
      </w:r>
    </w:p>
  </w:footnote>
  <w:footnote w:id="44">
    <w:p w14:paraId="48FD44E4" w14:textId="4F67A32B"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International Labour Organization, Child Labour in Nepal,</w:t>
      </w:r>
      <w:r w:rsidRPr="002E0F10">
        <w:rPr>
          <w:rFonts w:ascii="Times" w:hAnsi="Times"/>
        </w:rPr>
        <w:t xml:space="preserve"> </w:t>
      </w:r>
      <w:hyperlink r:id="rId34" w:history="1">
        <w:r w:rsidRPr="002E0F10">
          <w:rPr>
            <w:rStyle w:val="Hyperlink"/>
            <w:rFonts w:ascii="Times" w:hAnsi="Times"/>
            <w:color w:val="auto"/>
            <w:u w:val="none"/>
          </w:rPr>
          <w:t>https://www.ilo.org/kathmandu/areasofwork/child-labour/lang--en/index.htm</w:t>
        </w:r>
      </w:hyperlink>
      <w:r w:rsidRPr="002E0F10">
        <w:rPr>
          <w:rFonts w:ascii="Times" w:hAnsi="Times"/>
        </w:rPr>
        <w:t xml:space="preserve"> </w:t>
      </w:r>
      <w:r w:rsidRPr="00DB7F55">
        <w:rPr>
          <w:rFonts w:ascii="Times" w:hAnsi="Times"/>
          <w:color w:val="000000" w:themeColor="text1"/>
        </w:rPr>
        <w:t>(Accessed July 6, 2020)</w:t>
      </w:r>
    </w:p>
  </w:footnote>
  <w:footnote w:id="45">
    <w:p w14:paraId="3C75442E" w14:textId="62D60830" w:rsidR="006169AE" w:rsidRPr="00DB7F55" w:rsidRDefault="006169AE" w:rsidP="002D6C0D">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International Labour Organization, </w:t>
      </w:r>
      <w:r w:rsidRPr="00DB7F55">
        <w:rPr>
          <w:rFonts w:ascii="Times" w:hAnsi="Times"/>
          <w:i/>
          <w:color w:val="000000" w:themeColor="text1"/>
        </w:rPr>
        <w:t xml:space="preserve">Measuring children’s work In South Asia: Perspectives from </w:t>
      </w:r>
      <w:r w:rsidRPr="00DB7F55">
        <w:rPr>
          <w:rFonts w:ascii="Times" w:hAnsi="Times"/>
          <w:i/>
          <w:iCs/>
          <w:color w:val="000000" w:themeColor="text1"/>
        </w:rPr>
        <w:t>National Household Surveys</w:t>
      </w:r>
      <w:r w:rsidRPr="00DB7F55">
        <w:rPr>
          <w:rFonts w:ascii="Times" w:hAnsi="Times"/>
          <w:color w:val="000000" w:themeColor="text1"/>
        </w:rPr>
        <w:t xml:space="preserve">, by Sherin Khan and Scott Lyon (International Training Centre of the ILO, Turin – Ital, 2015). Also available online at </w:t>
      </w:r>
      <w:hyperlink r:id="rId35" w:history="1">
        <w:r w:rsidRPr="003669D2">
          <w:rPr>
            <w:rStyle w:val="Hyperlink"/>
            <w:rFonts w:ascii="Times" w:hAnsi="Times"/>
            <w:color w:val="auto"/>
            <w:u w:val="none"/>
          </w:rPr>
          <w:t>https://www.ilo.org/wcmsp5/groups/public/---asia/---ro-bangkok/---sro-new_delhi/documents/publication/wcms_359371.pdf</w:t>
        </w:r>
      </w:hyperlink>
    </w:p>
  </w:footnote>
  <w:footnote w:id="46">
    <w:p w14:paraId="79C56FC6" w14:textId="2E9951C4" w:rsidR="006169AE" w:rsidRPr="00DB7F55" w:rsidRDefault="006169AE" w:rsidP="002D6C0D">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Government of Nepal National Planning Commission, </w:t>
      </w:r>
      <w:r w:rsidRPr="00DB7F55">
        <w:rPr>
          <w:rFonts w:ascii="Times" w:hAnsi="Times"/>
          <w:i/>
          <w:color w:val="000000" w:themeColor="text1"/>
        </w:rPr>
        <w:t>Sustainable Development Goals Status and Roadmap: 2016-2030</w:t>
      </w:r>
      <w:r w:rsidRPr="00DB7F55">
        <w:rPr>
          <w:rFonts w:ascii="Times" w:hAnsi="Times"/>
          <w:color w:val="000000" w:themeColor="text1"/>
        </w:rPr>
        <w:t xml:space="preserve">, (Kathmandu, Nepal: Government of Nepal, December 2017). ¶ Table 8. Also available online at </w:t>
      </w:r>
      <w:hyperlink r:id="rId36" w:history="1">
        <w:r w:rsidRPr="003669D2">
          <w:rPr>
            <w:rStyle w:val="Hyperlink"/>
            <w:rFonts w:ascii="Times" w:hAnsi="Times"/>
            <w:color w:val="auto"/>
            <w:u w:val="none"/>
          </w:rPr>
          <w:t>https://www.np.undp.org/content/nepal/en/home/library/sustainable-development-goals-national-report---nepal/sustainable-development-goals-status-and-roadmap-2016-2030.html</w:t>
        </w:r>
      </w:hyperlink>
    </w:p>
  </w:footnote>
  <w:footnote w:id="47">
    <w:p w14:paraId="6BF15177" w14:textId="10E38125"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Anita Shrestha, </w:t>
      </w:r>
      <w:r w:rsidRPr="00DB7F55">
        <w:rPr>
          <w:rFonts w:ascii="Times" w:hAnsi="Times"/>
          <w:i/>
          <w:iCs/>
          <w:color w:val="000000" w:themeColor="text1"/>
        </w:rPr>
        <w:t xml:space="preserve">Brick Kilns Still a Hub of Child Labor: Study, </w:t>
      </w:r>
      <w:r w:rsidRPr="00DB7F55">
        <w:rPr>
          <w:rFonts w:ascii="Times" w:hAnsi="Times"/>
          <w:color w:val="000000" w:themeColor="text1"/>
        </w:rPr>
        <w:t xml:space="preserve">The Himalayan Times, Jun. 12, 2017, </w:t>
      </w:r>
      <w:hyperlink r:id="rId37" w:history="1">
        <w:r w:rsidRPr="00DB7F55">
          <w:rPr>
            <w:rStyle w:val="Hyperlink"/>
            <w:rFonts w:ascii="Times" w:hAnsi="Times"/>
            <w:color w:val="000000" w:themeColor="text1"/>
            <w:u w:val="none"/>
          </w:rPr>
          <w:t>https://thehimalayantimes.com/kathmandu/brick-kilns-still-hub-child-labour-study/</w:t>
        </w:r>
      </w:hyperlink>
    </w:p>
  </w:footnote>
  <w:footnote w:id="48">
    <w:p w14:paraId="3D4D8985" w14:textId="07FA566E"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International Labour Organization, </w:t>
      </w:r>
      <w:r w:rsidRPr="00DB7F55">
        <w:rPr>
          <w:rFonts w:ascii="Times" w:hAnsi="Times"/>
          <w:i/>
          <w:iCs/>
          <w:color w:val="000000" w:themeColor="text1"/>
        </w:rPr>
        <w:t>Measuring children’s work In South Asia: Perspectives from National Household Surveys</w:t>
      </w:r>
      <w:r w:rsidRPr="00DB7F55">
        <w:rPr>
          <w:rFonts w:ascii="Times" w:hAnsi="Times"/>
          <w:color w:val="000000" w:themeColor="text1"/>
        </w:rPr>
        <w:t>, by Sherin Khan and Scott Lyon (International Training Centre of the ILO, Turin – Ital, 2015). Also available online at https://www.ilo.org/wcmsp5/groups/public/---asia/---ro-bangkok/---sro-new_delhi/documents/publication/wcms_359371.pdf</w:t>
      </w:r>
    </w:p>
  </w:footnote>
  <w:footnote w:id="49">
    <w:p w14:paraId="55057457" w14:textId="677B6BE2" w:rsidR="006169AE" w:rsidRPr="00DB7F55" w:rsidRDefault="006169AE" w:rsidP="000567F8">
      <w:pPr>
        <w:rPr>
          <w:rFonts w:ascii="Times" w:hAnsi="Times"/>
          <w:color w:val="000000" w:themeColor="text1"/>
          <w:sz w:val="20"/>
          <w:szCs w:val="20"/>
        </w:rPr>
      </w:pPr>
      <w:r w:rsidRPr="00DB7F55">
        <w:rPr>
          <w:rStyle w:val="FootnoteReference"/>
          <w:rFonts w:ascii="Times" w:hAnsi="Times"/>
          <w:color w:val="000000" w:themeColor="text1"/>
          <w:sz w:val="20"/>
          <w:szCs w:val="20"/>
        </w:rPr>
        <w:footnoteRef/>
      </w:r>
      <w:r w:rsidRPr="00DB7F55">
        <w:rPr>
          <w:rFonts w:ascii="Times" w:hAnsi="Times"/>
          <w:color w:val="000000" w:themeColor="text1"/>
          <w:sz w:val="20"/>
          <w:szCs w:val="20"/>
        </w:rPr>
        <w:t>Nepal Law Commission, Human Trafficking and Transportation (Control) Act, 2064 (July 24, 2007). Also available online at http://www.lawcommission.gov.np/en/archives/category/documents/prevailing-law/statutes-acts/human-trafficking-and-transportation-control-act-2064</w:t>
      </w:r>
    </w:p>
  </w:footnote>
  <w:footnote w:id="50">
    <w:p w14:paraId="4D4D0DAA" w14:textId="0E58A1CC" w:rsidR="006169AE" w:rsidRPr="00DB7F55" w:rsidRDefault="006169AE" w:rsidP="000567F8">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International Labor Organization, </w:t>
      </w:r>
      <w:r w:rsidRPr="00DB7F55">
        <w:rPr>
          <w:rFonts w:ascii="Times" w:eastAsia="Arial,Times New Roman" w:hAnsi="Times"/>
          <w:i/>
          <w:iCs/>
          <w:color w:val="000000" w:themeColor="text1"/>
        </w:rPr>
        <w:t xml:space="preserve">Eliminating Child Labour in Nepal: Facts, Figures, Commitments and Action, </w:t>
      </w:r>
      <w:r w:rsidRPr="00DB7F55">
        <w:rPr>
          <w:rFonts w:ascii="Times" w:eastAsia="Arial,Times New Roman" w:hAnsi="Times"/>
          <w:color w:val="000000" w:themeColor="text1"/>
        </w:rPr>
        <w:t xml:space="preserve">June 12, 2012. Also available online at </w:t>
      </w:r>
      <w:r w:rsidRPr="00DB7F55">
        <w:rPr>
          <w:rFonts w:ascii="Times" w:eastAsia="Arial,Times New Roman" w:hAnsi="Times"/>
          <w:i/>
          <w:iCs/>
          <w:color w:val="000000" w:themeColor="text1"/>
        </w:rPr>
        <w:t xml:space="preserve"> </w:t>
      </w:r>
      <w:hyperlink r:id="rId38" w:history="1">
        <w:r w:rsidRPr="00DB7F55">
          <w:rPr>
            <w:rFonts w:ascii="Times" w:eastAsia="Arial,Times New Roman" w:hAnsi="Times"/>
            <w:color w:val="000000" w:themeColor="text1"/>
          </w:rPr>
          <w:t>http://www.ilo.org/wcmsp5/groups/public/---asia/---ro-bangkok/---ilo-kathmandu/documents/projectdocumentation/wcms_182777.pdf</w:t>
        </w:r>
      </w:hyperlink>
    </w:p>
  </w:footnote>
  <w:footnote w:id="51">
    <w:p w14:paraId="5B37F8A0" w14:textId="406DB44B"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U.S. Department of State, </w:t>
      </w:r>
      <w:r w:rsidRPr="00DB7F55">
        <w:rPr>
          <w:rFonts w:ascii="Times" w:hAnsi="Times"/>
          <w:i/>
          <w:color w:val="000000" w:themeColor="text1"/>
        </w:rPr>
        <w:t>Trafficking in Persons Report 2020: Nepal</w:t>
      </w:r>
      <w:r w:rsidRPr="00DB7F55">
        <w:rPr>
          <w:rFonts w:ascii="Times" w:hAnsi="Times"/>
          <w:color w:val="000000" w:themeColor="text1"/>
        </w:rPr>
        <w:t xml:space="preserve">, (June 25, 2020), available </w:t>
      </w:r>
      <w:hyperlink r:id="rId39" w:history="1">
        <w:r w:rsidRPr="00986414">
          <w:rPr>
            <w:rStyle w:val="Hyperlink"/>
            <w:rFonts w:ascii="Times" w:hAnsi="Times"/>
            <w:color w:val="auto"/>
            <w:u w:val="none"/>
          </w:rPr>
          <w:t>https://www.state.gov/wp-content/uploads/2020/06/2020-TIP-Report-Complete-062420-FINAL.pdf</w:t>
        </w:r>
      </w:hyperlink>
      <w:r w:rsidRPr="00986414">
        <w:rPr>
          <w:rFonts w:ascii="Times" w:hAnsi="Times"/>
        </w:rPr>
        <w:t xml:space="preserve"> (accessed </w:t>
      </w:r>
      <w:r w:rsidRPr="00DB7F55">
        <w:rPr>
          <w:rFonts w:ascii="Times" w:hAnsi="Times"/>
          <w:color w:val="000000" w:themeColor="text1"/>
        </w:rPr>
        <w:t>July 7, 2020.)</w:t>
      </w:r>
    </w:p>
  </w:footnote>
  <w:footnote w:id="52">
    <w:p w14:paraId="40B4B1FA" w14:textId="33634DF6"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U.S. Department of State, </w:t>
      </w:r>
      <w:r w:rsidRPr="00DB7F55">
        <w:rPr>
          <w:rFonts w:ascii="Times" w:hAnsi="Times"/>
          <w:i/>
          <w:color w:val="000000" w:themeColor="text1"/>
        </w:rPr>
        <w:t>Trafficking in Persons Report 2020: Nepal</w:t>
      </w:r>
      <w:r w:rsidRPr="00DB7F55">
        <w:rPr>
          <w:rFonts w:ascii="Times" w:hAnsi="Times"/>
          <w:color w:val="000000" w:themeColor="text1"/>
        </w:rPr>
        <w:t xml:space="preserve">, (June 25, 2020), available </w:t>
      </w:r>
      <w:hyperlink r:id="rId40" w:history="1">
        <w:r w:rsidRPr="00DB7F55">
          <w:rPr>
            <w:rStyle w:val="Hyperlink"/>
            <w:rFonts w:ascii="Times" w:hAnsi="Times"/>
            <w:color w:val="000000" w:themeColor="text1"/>
            <w:u w:val="none"/>
          </w:rPr>
          <w:t>https://www.state.gov/wp-content/uploads/2020/06/2020-TIP-Report-Complete-062420-FINAL.pdf</w:t>
        </w:r>
      </w:hyperlink>
      <w:r w:rsidRPr="00DB7F55">
        <w:rPr>
          <w:rFonts w:ascii="Times" w:hAnsi="Times"/>
          <w:color w:val="000000" w:themeColor="text1"/>
        </w:rPr>
        <w:t xml:space="preserve"> (accessed July 7, 2020.)</w:t>
      </w:r>
    </w:p>
  </w:footnote>
  <w:footnote w:id="53">
    <w:p w14:paraId="19933BF1" w14:textId="678A6F5A" w:rsidR="006169AE" w:rsidRPr="00DB7F55" w:rsidRDefault="006169AE" w:rsidP="00DE7571">
      <w:pPr>
        <w:pStyle w:val="FootnoteText"/>
        <w:rPr>
          <w:rFonts w:ascii="Times" w:hAnsi="Times"/>
          <w:b/>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Interview conducted with students at the Sankhu-Palubari Community School by The Advocates for Human Rights (March 2015) (on file with author).</w:t>
      </w:r>
    </w:p>
  </w:footnote>
  <w:footnote w:id="54">
    <w:p w14:paraId="406F4F3D" w14:textId="77777777" w:rsidR="006169AE" w:rsidRPr="00DB7F55" w:rsidRDefault="006169AE" w:rsidP="00DE7571">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Interview conducted with students at the Sankhu-Palubari Community School by The Advocates for Human Rights (March 2015) (on file with author).</w:t>
      </w:r>
    </w:p>
  </w:footnote>
  <w:footnote w:id="55">
    <w:p w14:paraId="093FA3F7" w14:textId="77777777" w:rsidR="006169AE" w:rsidRPr="00DB7F55" w:rsidRDefault="006169AE" w:rsidP="00DE7571">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Id. </w:t>
      </w:r>
    </w:p>
  </w:footnote>
  <w:footnote w:id="56">
    <w:p w14:paraId="2532C7B9" w14:textId="77777777" w:rsidR="006169AE" w:rsidRPr="00DB7F55" w:rsidRDefault="006169AE" w:rsidP="004F5859">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w:t>
      </w:r>
      <w:r w:rsidRPr="00DB7F55">
        <w:rPr>
          <w:rFonts w:ascii="Times" w:eastAsia="Calibri" w:hAnsi="Times"/>
          <w:color w:val="000000" w:themeColor="text1"/>
        </w:rPr>
        <w:t>Interview conducted with students at the Sankhu-Palubari Community School by The Advocates for Human Rights (March 2015) (on file with author).</w:t>
      </w:r>
    </w:p>
  </w:footnote>
  <w:footnote w:id="57">
    <w:p w14:paraId="42256463" w14:textId="46F0781A"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ILO and UNICEF, COVID-19 and Child Labor: A Time of Crisis, a Time to Act, (New York: June 2020). Also available online at https://www.unicef.org/sites/default/files/2020-06/COVID-19-and-Child-labour-2020.pdf</w:t>
      </w:r>
    </w:p>
  </w:footnote>
  <w:footnote w:id="58">
    <w:p w14:paraId="0DC8AF1B" w14:textId="7D323E18"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 International Labor Organization and the United Nations Children’s Fund, </w:t>
      </w:r>
      <w:r w:rsidRPr="00DB7F55">
        <w:rPr>
          <w:rFonts w:ascii="Times" w:hAnsi="Times"/>
          <w:i/>
          <w:iCs/>
          <w:color w:val="000000" w:themeColor="text1"/>
        </w:rPr>
        <w:t>COVID-19 and Child Labor: A Time of Crisis, a Time to Act</w:t>
      </w:r>
      <w:r w:rsidRPr="00DB7F55">
        <w:rPr>
          <w:rFonts w:ascii="Times" w:hAnsi="Times"/>
          <w:color w:val="000000" w:themeColor="text1"/>
        </w:rPr>
        <w:t>, a Time to Act, (New York: June 2020), 11. Also available online at https://www.unicef.org/sites/default/files/2020-06/COVID-19-and-Child-labour-2020.pdf</w:t>
      </w:r>
    </w:p>
  </w:footnote>
  <w:footnote w:id="59">
    <w:p w14:paraId="0B258CC2" w14:textId="0B8513FC"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International Labor Organization and the United Nations Children’s Fund, </w:t>
      </w:r>
      <w:r w:rsidRPr="00DB7F55">
        <w:rPr>
          <w:rFonts w:ascii="Times" w:hAnsi="Times"/>
          <w:i/>
          <w:iCs/>
          <w:color w:val="000000" w:themeColor="text1"/>
        </w:rPr>
        <w:t>COVID-19 and Child Labor: A Time of Crisis, a Time to Act</w:t>
      </w:r>
      <w:r w:rsidRPr="00DB7F55">
        <w:rPr>
          <w:rFonts w:ascii="Times" w:hAnsi="Times"/>
          <w:color w:val="000000" w:themeColor="text1"/>
        </w:rPr>
        <w:t>, (New York: June 2020), 7. Also available online at https://www.unicef.org/sites/default/files/2020-06/COVID-19-and-Child-labour-2020.pdf</w:t>
      </w:r>
    </w:p>
  </w:footnote>
  <w:footnote w:id="60">
    <w:p w14:paraId="6020CAF2" w14:textId="2911684E" w:rsidR="006169AE" w:rsidRPr="00DB7F55" w:rsidRDefault="006169AE">
      <w:pPr>
        <w:pStyle w:val="FootnoteText"/>
        <w:rPr>
          <w:rFonts w:ascii="Times" w:hAnsi="Times"/>
          <w:color w:val="000000" w:themeColor="text1"/>
        </w:rPr>
      </w:pPr>
      <w:r w:rsidRPr="00DB7F55">
        <w:rPr>
          <w:rStyle w:val="FootnoteReference"/>
          <w:rFonts w:ascii="Times" w:hAnsi="Times"/>
          <w:color w:val="000000" w:themeColor="text1"/>
        </w:rPr>
        <w:footnoteRef/>
      </w:r>
      <w:r w:rsidRPr="00DB7F55">
        <w:rPr>
          <w:rFonts w:ascii="Times" w:hAnsi="Times"/>
          <w:color w:val="000000" w:themeColor="text1"/>
        </w:rPr>
        <w:t xml:space="preserve"> International Labor Organization and the United Nations Children’s Fund, </w:t>
      </w:r>
      <w:r w:rsidRPr="00DB7F55">
        <w:rPr>
          <w:rFonts w:ascii="Times" w:hAnsi="Times"/>
          <w:i/>
          <w:iCs/>
          <w:color w:val="000000" w:themeColor="text1"/>
        </w:rPr>
        <w:t>COVID-19 and Child Labor: A Time of Crisis, a Time to Act</w:t>
      </w:r>
      <w:r w:rsidRPr="00DB7F55">
        <w:rPr>
          <w:rFonts w:ascii="Times" w:hAnsi="Times"/>
          <w:color w:val="000000" w:themeColor="text1"/>
        </w:rPr>
        <w:t>, (New York: June 2020), 17. Also available online at https://www.unicef.org/sites/default/files/2020-06/COVID-19-and-Child-labour-2020.pdf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3851" w14:textId="77777777" w:rsidR="003863BC" w:rsidRDefault="00386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4F701" w14:textId="77777777" w:rsidR="003863BC" w:rsidRPr="00FE67AF" w:rsidRDefault="003863BC" w:rsidP="00D7768A">
    <w:pPr>
      <w:pStyle w:val="Header"/>
      <w:jc w:val="center"/>
      <w:rPr>
        <w:rFonts w:ascii="Verdana" w:hAnsi="Verdan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45DB" w14:textId="080DD899" w:rsidR="003863BC" w:rsidRDefault="483BA867" w:rsidP="00235125">
    <w:pPr>
      <w:pStyle w:val="Header"/>
      <w:jc w:val="center"/>
    </w:pPr>
    <w:r>
      <w:rPr>
        <w:noProof/>
      </w:rPr>
      <w:drawing>
        <wp:inline distT="0" distB="0" distL="0" distR="0" wp14:anchorId="787F65D8" wp14:editId="2F3FD822">
          <wp:extent cx="1866900" cy="695325"/>
          <wp:effectExtent l="0" t="0" r="0" b="0"/>
          <wp:docPr id="503064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66900"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D0078"/>
    <w:multiLevelType w:val="hybridMultilevel"/>
    <w:tmpl w:val="D5A8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37701"/>
    <w:multiLevelType w:val="hybridMultilevel"/>
    <w:tmpl w:val="D7BCF484"/>
    <w:lvl w:ilvl="0" w:tplc="A05C9C16">
      <w:start w:val="1"/>
      <w:numFmt w:val="upperLetter"/>
      <w:pStyle w:val="Subheader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EC71A7"/>
    <w:multiLevelType w:val="hybridMultilevel"/>
    <w:tmpl w:val="29FE4C36"/>
    <w:lvl w:ilvl="0" w:tplc="161E0028">
      <w:start w:val="1"/>
      <w:numFmt w:val="decimal"/>
      <w:lvlText w:val="%1."/>
      <w:lvlJc w:val="left"/>
      <w:pPr>
        <w:ind w:left="360" w:hanging="360"/>
      </w:pPr>
      <w:rPr>
        <w:rFonts w:hint="default"/>
        <w:b w:val="0"/>
        <w:bCs/>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4F52E0"/>
    <w:multiLevelType w:val="hybridMultilevel"/>
    <w:tmpl w:val="3B8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A5CF9"/>
    <w:multiLevelType w:val="hybridMultilevel"/>
    <w:tmpl w:val="C190327E"/>
    <w:lvl w:ilvl="0" w:tplc="877E649A">
      <w:start w:val="1"/>
      <w:numFmt w:val="upperRoman"/>
      <w:lvlText w:val="%1."/>
      <w:lvlJc w:val="left"/>
      <w:pPr>
        <w:ind w:left="1080" w:hanging="72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3D"/>
    <w:rsid w:val="00000D9A"/>
    <w:rsid w:val="00000DEA"/>
    <w:rsid w:val="00000F6D"/>
    <w:rsid w:val="00002265"/>
    <w:rsid w:val="000031D3"/>
    <w:rsid w:val="00003305"/>
    <w:rsid w:val="00003997"/>
    <w:rsid w:val="000039E4"/>
    <w:rsid w:val="00004313"/>
    <w:rsid w:val="00004E6D"/>
    <w:rsid w:val="00004FB2"/>
    <w:rsid w:val="00005591"/>
    <w:rsid w:val="00005E5B"/>
    <w:rsid w:val="00010003"/>
    <w:rsid w:val="00010B73"/>
    <w:rsid w:val="000114F3"/>
    <w:rsid w:val="00011A18"/>
    <w:rsid w:val="00011B8E"/>
    <w:rsid w:val="000121B3"/>
    <w:rsid w:val="00013890"/>
    <w:rsid w:val="0001431A"/>
    <w:rsid w:val="00014890"/>
    <w:rsid w:val="00016674"/>
    <w:rsid w:val="00017009"/>
    <w:rsid w:val="00017B15"/>
    <w:rsid w:val="000205AD"/>
    <w:rsid w:val="00020C70"/>
    <w:rsid w:val="00024E48"/>
    <w:rsid w:val="00025126"/>
    <w:rsid w:val="000271B5"/>
    <w:rsid w:val="0002750D"/>
    <w:rsid w:val="0003133D"/>
    <w:rsid w:val="00031653"/>
    <w:rsid w:val="00031B2D"/>
    <w:rsid w:val="00033385"/>
    <w:rsid w:val="00033D56"/>
    <w:rsid w:val="00035261"/>
    <w:rsid w:val="00035E2E"/>
    <w:rsid w:val="00037B18"/>
    <w:rsid w:val="00040C3E"/>
    <w:rsid w:val="0004161F"/>
    <w:rsid w:val="00043C2E"/>
    <w:rsid w:val="00044C2F"/>
    <w:rsid w:val="00045B59"/>
    <w:rsid w:val="00045C82"/>
    <w:rsid w:val="00045CA6"/>
    <w:rsid w:val="00045EF7"/>
    <w:rsid w:val="00050D23"/>
    <w:rsid w:val="000513D0"/>
    <w:rsid w:val="000524DC"/>
    <w:rsid w:val="000529BD"/>
    <w:rsid w:val="000550C9"/>
    <w:rsid w:val="000567F8"/>
    <w:rsid w:val="00057D6C"/>
    <w:rsid w:val="000607E5"/>
    <w:rsid w:val="00060AA8"/>
    <w:rsid w:val="00060F47"/>
    <w:rsid w:val="00063863"/>
    <w:rsid w:val="00064177"/>
    <w:rsid w:val="0006482B"/>
    <w:rsid w:val="00065CE3"/>
    <w:rsid w:val="00066303"/>
    <w:rsid w:val="000667C7"/>
    <w:rsid w:val="0006682E"/>
    <w:rsid w:val="00067BA9"/>
    <w:rsid w:val="00071760"/>
    <w:rsid w:val="00073EC1"/>
    <w:rsid w:val="000745B3"/>
    <w:rsid w:val="00075FE8"/>
    <w:rsid w:val="000776A8"/>
    <w:rsid w:val="00077A3F"/>
    <w:rsid w:val="00080E0C"/>
    <w:rsid w:val="000818E4"/>
    <w:rsid w:val="00081C34"/>
    <w:rsid w:val="000824AE"/>
    <w:rsid w:val="0008330A"/>
    <w:rsid w:val="000842A2"/>
    <w:rsid w:val="000842EA"/>
    <w:rsid w:val="00084483"/>
    <w:rsid w:val="0008471F"/>
    <w:rsid w:val="00084EA1"/>
    <w:rsid w:val="00085493"/>
    <w:rsid w:val="00085893"/>
    <w:rsid w:val="00085C83"/>
    <w:rsid w:val="00085DB6"/>
    <w:rsid w:val="00087E10"/>
    <w:rsid w:val="00091A30"/>
    <w:rsid w:val="00091A62"/>
    <w:rsid w:val="000926F1"/>
    <w:rsid w:val="000929F5"/>
    <w:rsid w:val="00094F07"/>
    <w:rsid w:val="000955EB"/>
    <w:rsid w:val="00095D40"/>
    <w:rsid w:val="00097193"/>
    <w:rsid w:val="00097C06"/>
    <w:rsid w:val="000A19AD"/>
    <w:rsid w:val="000A1C8B"/>
    <w:rsid w:val="000A2DA4"/>
    <w:rsid w:val="000A3CFC"/>
    <w:rsid w:val="000A4998"/>
    <w:rsid w:val="000A49A7"/>
    <w:rsid w:val="000A525A"/>
    <w:rsid w:val="000A5651"/>
    <w:rsid w:val="000A6F18"/>
    <w:rsid w:val="000A7293"/>
    <w:rsid w:val="000A73BB"/>
    <w:rsid w:val="000A7640"/>
    <w:rsid w:val="000B20D7"/>
    <w:rsid w:val="000B2E67"/>
    <w:rsid w:val="000B34F4"/>
    <w:rsid w:val="000B3573"/>
    <w:rsid w:val="000B3917"/>
    <w:rsid w:val="000B3A6B"/>
    <w:rsid w:val="000B4B09"/>
    <w:rsid w:val="000B5401"/>
    <w:rsid w:val="000B6148"/>
    <w:rsid w:val="000B61C4"/>
    <w:rsid w:val="000B75F6"/>
    <w:rsid w:val="000C14BA"/>
    <w:rsid w:val="000C3BB6"/>
    <w:rsid w:val="000C3E6C"/>
    <w:rsid w:val="000C492E"/>
    <w:rsid w:val="000C4D17"/>
    <w:rsid w:val="000C5ECA"/>
    <w:rsid w:val="000C6303"/>
    <w:rsid w:val="000C6BBA"/>
    <w:rsid w:val="000C70A5"/>
    <w:rsid w:val="000C72D4"/>
    <w:rsid w:val="000C77A4"/>
    <w:rsid w:val="000C7DF1"/>
    <w:rsid w:val="000C7E5B"/>
    <w:rsid w:val="000D0D95"/>
    <w:rsid w:val="000D2613"/>
    <w:rsid w:val="000D275F"/>
    <w:rsid w:val="000D2905"/>
    <w:rsid w:val="000D2A7C"/>
    <w:rsid w:val="000D371B"/>
    <w:rsid w:val="000D45CC"/>
    <w:rsid w:val="000D531A"/>
    <w:rsid w:val="000D5BE0"/>
    <w:rsid w:val="000D6943"/>
    <w:rsid w:val="000D6C16"/>
    <w:rsid w:val="000D708D"/>
    <w:rsid w:val="000D7E9A"/>
    <w:rsid w:val="000E0AAD"/>
    <w:rsid w:val="000E3765"/>
    <w:rsid w:val="000E44CE"/>
    <w:rsid w:val="000E4526"/>
    <w:rsid w:val="000E4793"/>
    <w:rsid w:val="000E5850"/>
    <w:rsid w:val="000E5F58"/>
    <w:rsid w:val="000F03B5"/>
    <w:rsid w:val="000F0A29"/>
    <w:rsid w:val="000F12C3"/>
    <w:rsid w:val="000F17F6"/>
    <w:rsid w:val="000F2781"/>
    <w:rsid w:val="000F71D7"/>
    <w:rsid w:val="000F760F"/>
    <w:rsid w:val="000F7861"/>
    <w:rsid w:val="000F7A45"/>
    <w:rsid w:val="000F7EE8"/>
    <w:rsid w:val="00100341"/>
    <w:rsid w:val="00101D20"/>
    <w:rsid w:val="001024BE"/>
    <w:rsid w:val="0010271C"/>
    <w:rsid w:val="00105583"/>
    <w:rsid w:val="001058F1"/>
    <w:rsid w:val="00106A05"/>
    <w:rsid w:val="00106FFA"/>
    <w:rsid w:val="00107B49"/>
    <w:rsid w:val="0011153E"/>
    <w:rsid w:val="00111D17"/>
    <w:rsid w:val="00112546"/>
    <w:rsid w:val="001131E8"/>
    <w:rsid w:val="001137E7"/>
    <w:rsid w:val="00113F6E"/>
    <w:rsid w:val="001142C2"/>
    <w:rsid w:val="00114D0A"/>
    <w:rsid w:val="00115B73"/>
    <w:rsid w:val="00116974"/>
    <w:rsid w:val="0011773C"/>
    <w:rsid w:val="0012021B"/>
    <w:rsid w:val="001215FE"/>
    <w:rsid w:val="001225CE"/>
    <w:rsid w:val="00123260"/>
    <w:rsid w:val="00123D4C"/>
    <w:rsid w:val="001308EF"/>
    <w:rsid w:val="00131584"/>
    <w:rsid w:val="00131D92"/>
    <w:rsid w:val="00133BE7"/>
    <w:rsid w:val="00134034"/>
    <w:rsid w:val="00134E16"/>
    <w:rsid w:val="001351FF"/>
    <w:rsid w:val="0013578A"/>
    <w:rsid w:val="00135B4D"/>
    <w:rsid w:val="00135F05"/>
    <w:rsid w:val="00136B8B"/>
    <w:rsid w:val="00136F2C"/>
    <w:rsid w:val="00141855"/>
    <w:rsid w:val="001427B2"/>
    <w:rsid w:val="00142929"/>
    <w:rsid w:val="00143D3B"/>
    <w:rsid w:val="00144ABC"/>
    <w:rsid w:val="00144BD7"/>
    <w:rsid w:val="00144D85"/>
    <w:rsid w:val="00145F11"/>
    <w:rsid w:val="001461A1"/>
    <w:rsid w:val="00146206"/>
    <w:rsid w:val="001467E0"/>
    <w:rsid w:val="00147640"/>
    <w:rsid w:val="00150389"/>
    <w:rsid w:val="001522A1"/>
    <w:rsid w:val="00154FF2"/>
    <w:rsid w:val="00155C40"/>
    <w:rsid w:val="00156863"/>
    <w:rsid w:val="001576F5"/>
    <w:rsid w:val="00162080"/>
    <w:rsid w:val="001621F0"/>
    <w:rsid w:val="00164C1F"/>
    <w:rsid w:val="001656A7"/>
    <w:rsid w:val="00166242"/>
    <w:rsid w:val="00166426"/>
    <w:rsid w:val="0016767F"/>
    <w:rsid w:val="00167A4B"/>
    <w:rsid w:val="00167C36"/>
    <w:rsid w:val="00167F17"/>
    <w:rsid w:val="00170139"/>
    <w:rsid w:val="00170B33"/>
    <w:rsid w:val="00173502"/>
    <w:rsid w:val="00174678"/>
    <w:rsid w:val="00177271"/>
    <w:rsid w:val="00180300"/>
    <w:rsid w:val="00181564"/>
    <w:rsid w:val="00181B0A"/>
    <w:rsid w:val="00182DA3"/>
    <w:rsid w:val="00183D8C"/>
    <w:rsid w:val="001850A2"/>
    <w:rsid w:val="0018729D"/>
    <w:rsid w:val="00187812"/>
    <w:rsid w:val="0019005B"/>
    <w:rsid w:val="001A03A8"/>
    <w:rsid w:val="001A0804"/>
    <w:rsid w:val="001A0D5E"/>
    <w:rsid w:val="001A144F"/>
    <w:rsid w:val="001A23C3"/>
    <w:rsid w:val="001A3848"/>
    <w:rsid w:val="001A6DCE"/>
    <w:rsid w:val="001A76A8"/>
    <w:rsid w:val="001B102C"/>
    <w:rsid w:val="001B1288"/>
    <w:rsid w:val="001B1A7F"/>
    <w:rsid w:val="001B3863"/>
    <w:rsid w:val="001B4203"/>
    <w:rsid w:val="001B4D5F"/>
    <w:rsid w:val="001B5BFA"/>
    <w:rsid w:val="001B60DA"/>
    <w:rsid w:val="001B7E37"/>
    <w:rsid w:val="001C0240"/>
    <w:rsid w:val="001C0471"/>
    <w:rsid w:val="001C6729"/>
    <w:rsid w:val="001C683A"/>
    <w:rsid w:val="001C74B9"/>
    <w:rsid w:val="001C7779"/>
    <w:rsid w:val="001D2341"/>
    <w:rsid w:val="001D2A0F"/>
    <w:rsid w:val="001D4394"/>
    <w:rsid w:val="001D4A00"/>
    <w:rsid w:val="001D50AC"/>
    <w:rsid w:val="001D53FC"/>
    <w:rsid w:val="001D5719"/>
    <w:rsid w:val="001D5B63"/>
    <w:rsid w:val="001D66F0"/>
    <w:rsid w:val="001D6C94"/>
    <w:rsid w:val="001D6FD9"/>
    <w:rsid w:val="001D755F"/>
    <w:rsid w:val="001E0441"/>
    <w:rsid w:val="001E22E1"/>
    <w:rsid w:val="001E3C76"/>
    <w:rsid w:val="001E3E59"/>
    <w:rsid w:val="001E4388"/>
    <w:rsid w:val="001E6D70"/>
    <w:rsid w:val="001E6D97"/>
    <w:rsid w:val="001E7550"/>
    <w:rsid w:val="001E760F"/>
    <w:rsid w:val="001E7E63"/>
    <w:rsid w:val="001F0B67"/>
    <w:rsid w:val="001F0F21"/>
    <w:rsid w:val="001F1041"/>
    <w:rsid w:val="001F1639"/>
    <w:rsid w:val="001F31F6"/>
    <w:rsid w:val="001F57D3"/>
    <w:rsid w:val="001F5D99"/>
    <w:rsid w:val="001F5F87"/>
    <w:rsid w:val="001F6F04"/>
    <w:rsid w:val="0020033A"/>
    <w:rsid w:val="0020124D"/>
    <w:rsid w:val="002018A8"/>
    <w:rsid w:val="00202834"/>
    <w:rsid w:val="00205E3D"/>
    <w:rsid w:val="00206ADF"/>
    <w:rsid w:val="00207581"/>
    <w:rsid w:val="00211FB3"/>
    <w:rsid w:val="002139DD"/>
    <w:rsid w:val="00214B89"/>
    <w:rsid w:val="00215B6C"/>
    <w:rsid w:val="0021706F"/>
    <w:rsid w:val="002179E0"/>
    <w:rsid w:val="00221635"/>
    <w:rsid w:val="00221E9D"/>
    <w:rsid w:val="002229E6"/>
    <w:rsid w:val="00222B2B"/>
    <w:rsid w:val="00222BB8"/>
    <w:rsid w:val="00222BDC"/>
    <w:rsid w:val="00223A83"/>
    <w:rsid w:val="00223C59"/>
    <w:rsid w:val="002256BF"/>
    <w:rsid w:val="002256D8"/>
    <w:rsid w:val="0022570B"/>
    <w:rsid w:val="002258BE"/>
    <w:rsid w:val="00226224"/>
    <w:rsid w:val="002267FD"/>
    <w:rsid w:val="00226ED4"/>
    <w:rsid w:val="00226F74"/>
    <w:rsid w:val="00227130"/>
    <w:rsid w:val="00230216"/>
    <w:rsid w:val="00230492"/>
    <w:rsid w:val="00231A18"/>
    <w:rsid w:val="00231A68"/>
    <w:rsid w:val="00233C20"/>
    <w:rsid w:val="00233E2B"/>
    <w:rsid w:val="00235125"/>
    <w:rsid w:val="0023535D"/>
    <w:rsid w:val="002372F4"/>
    <w:rsid w:val="002379EB"/>
    <w:rsid w:val="00237F5C"/>
    <w:rsid w:val="00242553"/>
    <w:rsid w:val="002426BA"/>
    <w:rsid w:val="00242AF3"/>
    <w:rsid w:val="002442F0"/>
    <w:rsid w:val="00244C1E"/>
    <w:rsid w:val="0024565C"/>
    <w:rsid w:val="002503A6"/>
    <w:rsid w:val="0025091E"/>
    <w:rsid w:val="002513B5"/>
    <w:rsid w:val="0025156B"/>
    <w:rsid w:val="00252B5B"/>
    <w:rsid w:val="002534BD"/>
    <w:rsid w:val="002538DE"/>
    <w:rsid w:val="00254278"/>
    <w:rsid w:val="00254C0F"/>
    <w:rsid w:val="0025643E"/>
    <w:rsid w:val="00256644"/>
    <w:rsid w:val="002619DF"/>
    <w:rsid w:val="00263322"/>
    <w:rsid w:val="00263D74"/>
    <w:rsid w:val="00263D9C"/>
    <w:rsid w:val="0026551D"/>
    <w:rsid w:val="00266191"/>
    <w:rsid w:val="00266334"/>
    <w:rsid w:val="00266884"/>
    <w:rsid w:val="0026698A"/>
    <w:rsid w:val="00266ABF"/>
    <w:rsid w:val="00266E93"/>
    <w:rsid w:val="00271396"/>
    <w:rsid w:val="00271B7A"/>
    <w:rsid w:val="00272E3B"/>
    <w:rsid w:val="00273ECF"/>
    <w:rsid w:val="002755FC"/>
    <w:rsid w:val="00275DFB"/>
    <w:rsid w:val="00276DD0"/>
    <w:rsid w:val="002805FA"/>
    <w:rsid w:val="0028068E"/>
    <w:rsid w:val="00280C83"/>
    <w:rsid w:val="00282AA2"/>
    <w:rsid w:val="00282CE8"/>
    <w:rsid w:val="0028523A"/>
    <w:rsid w:val="00285F3A"/>
    <w:rsid w:val="0028614F"/>
    <w:rsid w:val="00287639"/>
    <w:rsid w:val="0028772E"/>
    <w:rsid w:val="00287EA3"/>
    <w:rsid w:val="00290808"/>
    <w:rsid w:val="00291371"/>
    <w:rsid w:val="002913B1"/>
    <w:rsid w:val="0029277A"/>
    <w:rsid w:val="002938E8"/>
    <w:rsid w:val="0029502A"/>
    <w:rsid w:val="0029576C"/>
    <w:rsid w:val="002959EB"/>
    <w:rsid w:val="002966AA"/>
    <w:rsid w:val="00296E0D"/>
    <w:rsid w:val="00297158"/>
    <w:rsid w:val="002973F9"/>
    <w:rsid w:val="00297A0A"/>
    <w:rsid w:val="002A2735"/>
    <w:rsid w:val="002A2A18"/>
    <w:rsid w:val="002A419E"/>
    <w:rsid w:val="002A6DE6"/>
    <w:rsid w:val="002A792D"/>
    <w:rsid w:val="002B094B"/>
    <w:rsid w:val="002B09C1"/>
    <w:rsid w:val="002B1BBE"/>
    <w:rsid w:val="002B2D8E"/>
    <w:rsid w:val="002B4B1A"/>
    <w:rsid w:val="002B5A7E"/>
    <w:rsid w:val="002B7197"/>
    <w:rsid w:val="002C1028"/>
    <w:rsid w:val="002C1C7C"/>
    <w:rsid w:val="002C212C"/>
    <w:rsid w:val="002C2464"/>
    <w:rsid w:val="002C2D28"/>
    <w:rsid w:val="002C3A52"/>
    <w:rsid w:val="002C6776"/>
    <w:rsid w:val="002D1546"/>
    <w:rsid w:val="002D1761"/>
    <w:rsid w:val="002D1BD2"/>
    <w:rsid w:val="002D27C2"/>
    <w:rsid w:val="002D2CE7"/>
    <w:rsid w:val="002D32C1"/>
    <w:rsid w:val="002D52CB"/>
    <w:rsid w:val="002D5CED"/>
    <w:rsid w:val="002D6A2A"/>
    <w:rsid w:val="002D6C0D"/>
    <w:rsid w:val="002D75F6"/>
    <w:rsid w:val="002D7F86"/>
    <w:rsid w:val="002E070E"/>
    <w:rsid w:val="002E0F10"/>
    <w:rsid w:val="002E1CE9"/>
    <w:rsid w:val="002E33DA"/>
    <w:rsid w:val="002E554E"/>
    <w:rsid w:val="002E5D28"/>
    <w:rsid w:val="002E5EE0"/>
    <w:rsid w:val="002E7377"/>
    <w:rsid w:val="002F0441"/>
    <w:rsid w:val="002F2464"/>
    <w:rsid w:val="0030090B"/>
    <w:rsid w:val="0030202B"/>
    <w:rsid w:val="003027DE"/>
    <w:rsid w:val="0030282F"/>
    <w:rsid w:val="00302E53"/>
    <w:rsid w:val="00303847"/>
    <w:rsid w:val="0030388D"/>
    <w:rsid w:val="00304050"/>
    <w:rsid w:val="0030543A"/>
    <w:rsid w:val="00305F37"/>
    <w:rsid w:val="0030724B"/>
    <w:rsid w:val="0030779E"/>
    <w:rsid w:val="00307BF8"/>
    <w:rsid w:val="00312101"/>
    <w:rsid w:val="00314156"/>
    <w:rsid w:val="00316089"/>
    <w:rsid w:val="00316113"/>
    <w:rsid w:val="00322827"/>
    <w:rsid w:val="003267E0"/>
    <w:rsid w:val="00326D1B"/>
    <w:rsid w:val="00327695"/>
    <w:rsid w:val="00327796"/>
    <w:rsid w:val="00327C93"/>
    <w:rsid w:val="00330482"/>
    <w:rsid w:val="00330598"/>
    <w:rsid w:val="0033153C"/>
    <w:rsid w:val="003316B8"/>
    <w:rsid w:val="00332C16"/>
    <w:rsid w:val="00332C99"/>
    <w:rsid w:val="00335223"/>
    <w:rsid w:val="00335A68"/>
    <w:rsid w:val="00336529"/>
    <w:rsid w:val="0033744E"/>
    <w:rsid w:val="0033765B"/>
    <w:rsid w:val="0034144C"/>
    <w:rsid w:val="003438A1"/>
    <w:rsid w:val="003449AD"/>
    <w:rsid w:val="00344DF0"/>
    <w:rsid w:val="00347DCB"/>
    <w:rsid w:val="00350C59"/>
    <w:rsid w:val="00351B4E"/>
    <w:rsid w:val="0035252F"/>
    <w:rsid w:val="003526AF"/>
    <w:rsid w:val="003538BB"/>
    <w:rsid w:val="00353C2C"/>
    <w:rsid w:val="00353C9C"/>
    <w:rsid w:val="003549DE"/>
    <w:rsid w:val="00355203"/>
    <w:rsid w:val="0035554B"/>
    <w:rsid w:val="00356F66"/>
    <w:rsid w:val="00356FF3"/>
    <w:rsid w:val="003617DE"/>
    <w:rsid w:val="0036199B"/>
    <w:rsid w:val="00362117"/>
    <w:rsid w:val="00362EF3"/>
    <w:rsid w:val="003635DE"/>
    <w:rsid w:val="003669D2"/>
    <w:rsid w:val="00366E8B"/>
    <w:rsid w:val="00367D16"/>
    <w:rsid w:val="0037065C"/>
    <w:rsid w:val="00370682"/>
    <w:rsid w:val="00370AF1"/>
    <w:rsid w:val="00370F4B"/>
    <w:rsid w:val="00373106"/>
    <w:rsid w:val="003738B5"/>
    <w:rsid w:val="003743A7"/>
    <w:rsid w:val="00374826"/>
    <w:rsid w:val="003763FD"/>
    <w:rsid w:val="0037734E"/>
    <w:rsid w:val="003775C4"/>
    <w:rsid w:val="00381216"/>
    <w:rsid w:val="003812C9"/>
    <w:rsid w:val="00383838"/>
    <w:rsid w:val="00384753"/>
    <w:rsid w:val="00384E67"/>
    <w:rsid w:val="003863BC"/>
    <w:rsid w:val="0039062E"/>
    <w:rsid w:val="003906AD"/>
    <w:rsid w:val="003909DF"/>
    <w:rsid w:val="0039142A"/>
    <w:rsid w:val="00391CD0"/>
    <w:rsid w:val="00391D2F"/>
    <w:rsid w:val="00393F19"/>
    <w:rsid w:val="00395509"/>
    <w:rsid w:val="003957B5"/>
    <w:rsid w:val="00396525"/>
    <w:rsid w:val="003A1ADB"/>
    <w:rsid w:val="003A20BA"/>
    <w:rsid w:val="003A244D"/>
    <w:rsid w:val="003A268E"/>
    <w:rsid w:val="003A372B"/>
    <w:rsid w:val="003A599D"/>
    <w:rsid w:val="003A6CEE"/>
    <w:rsid w:val="003B0354"/>
    <w:rsid w:val="003B12CB"/>
    <w:rsid w:val="003B23EF"/>
    <w:rsid w:val="003B504B"/>
    <w:rsid w:val="003B5CE3"/>
    <w:rsid w:val="003B64F2"/>
    <w:rsid w:val="003B6AB1"/>
    <w:rsid w:val="003B7592"/>
    <w:rsid w:val="003C1440"/>
    <w:rsid w:val="003C1594"/>
    <w:rsid w:val="003C2FE5"/>
    <w:rsid w:val="003C4512"/>
    <w:rsid w:val="003C4A25"/>
    <w:rsid w:val="003C5B95"/>
    <w:rsid w:val="003C6242"/>
    <w:rsid w:val="003C7D1D"/>
    <w:rsid w:val="003C7F05"/>
    <w:rsid w:val="003D0487"/>
    <w:rsid w:val="003D0B97"/>
    <w:rsid w:val="003D1028"/>
    <w:rsid w:val="003D120B"/>
    <w:rsid w:val="003D2753"/>
    <w:rsid w:val="003D381D"/>
    <w:rsid w:val="003D3B32"/>
    <w:rsid w:val="003D4060"/>
    <w:rsid w:val="003D476E"/>
    <w:rsid w:val="003D4B9C"/>
    <w:rsid w:val="003D4D14"/>
    <w:rsid w:val="003E033A"/>
    <w:rsid w:val="003E09E9"/>
    <w:rsid w:val="003E1110"/>
    <w:rsid w:val="003E1376"/>
    <w:rsid w:val="003E13A9"/>
    <w:rsid w:val="003E2295"/>
    <w:rsid w:val="003E4140"/>
    <w:rsid w:val="003E4217"/>
    <w:rsid w:val="003E4FF6"/>
    <w:rsid w:val="003E6C19"/>
    <w:rsid w:val="003E7E74"/>
    <w:rsid w:val="003F007A"/>
    <w:rsid w:val="003F027B"/>
    <w:rsid w:val="003F13EC"/>
    <w:rsid w:val="003F17BA"/>
    <w:rsid w:val="003F25CC"/>
    <w:rsid w:val="003F4152"/>
    <w:rsid w:val="003F4BB4"/>
    <w:rsid w:val="003F68FB"/>
    <w:rsid w:val="003F698F"/>
    <w:rsid w:val="003F7586"/>
    <w:rsid w:val="0040008A"/>
    <w:rsid w:val="0040107B"/>
    <w:rsid w:val="004018EA"/>
    <w:rsid w:val="00401E05"/>
    <w:rsid w:val="00402295"/>
    <w:rsid w:val="00402DF9"/>
    <w:rsid w:val="004053B1"/>
    <w:rsid w:val="004055E7"/>
    <w:rsid w:val="00406E1E"/>
    <w:rsid w:val="00410658"/>
    <w:rsid w:val="004149AD"/>
    <w:rsid w:val="004150D2"/>
    <w:rsid w:val="00417F7B"/>
    <w:rsid w:val="00420C2E"/>
    <w:rsid w:val="00420E9E"/>
    <w:rsid w:val="00421BEC"/>
    <w:rsid w:val="00422DA7"/>
    <w:rsid w:val="0042378A"/>
    <w:rsid w:val="00424BF0"/>
    <w:rsid w:val="00425F80"/>
    <w:rsid w:val="0042690F"/>
    <w:rsid w:val="00427378"/>
    <w:rsid w:val="004277BF"/>
    <w:rsid w:val="00427FB0"/>
    <w:rsid w:val="0043058D"/>
    <w:rsid w:val="0043071C"/>
    <w:rsid w:val="00430FE4"/>
    <w:rsid w:val="00431784"/>
    <w:rsid w:val="0043638C"/>
    <w:rsid w:val="00437DD4"/>
    <w:rsid w:val="00441218"/>
    <w:rsid w:val="0044169F"/>
    <w:rsid w:val="00442802"/>
    <w:rsid w:val="0044283B"/>
    <w:rsid w:val="00442C46"/>
    <w:rsid w:val="00443A6D"/>
    <w:rsid w:val="0044475D"/>
    <w:rsid w:val="0044619D"/>
    <w:rsid w:val="00446E61"/>
    <w:rsid w:val="00447294"/>
    <w:rsid w:val="00447D9A"/>
    <w:rsid w:val="00450EBC"/>
    <w:rsid w:val="00451C84"/>
    <w:rsid w:val="0045274F"/>
    <w:rsid w:val="004530B0"/>
    <w:rsid w:val="00454145"/>
    <w:rsid w:val="0045447E"/>
    <w:rsid w:val="004554BE"/>
    <w:rsid w:val="004571E1"/>
    <w:rsid w:val="004579E2"/>
    <w:rsid w:val="00461F6E"/>
    <w:rsid w:val="00462AEE"/>
    <w:rsid w:val="004639F4"/>
    <w:rsid w:val="004643DD"/>
    <w:rsid w:val="00464F6B"/>
    <w:rsid w:val="00466DFF"/>
    <w:rsid w:val="00467536"/>
    <w:rsid w:val="00471B88"/>
    <w:rsid w:val="00472E8C"/>
    <w:rsid w:val="00473FDB"/>
    <w:rsid w:val="004754A9"/>
    <w:rsid w:val="004761C9"/>
    <w:rsid w:val="004769C3"/>
    <w:rsid w:val="004769E0"/>
    <w:rsid w:val="00476A1D"/>
    <w:rsid w:val="004770C7"/>
    <w:rsid w:val="00481348"/>
    <w:rsid w:val="00483239"/>
    <w:rsid w:val="00483F42"/>
    <w:rsid w:val="004845C6"/>
    <w:rsid w:val="00487103"/>
    <w:rsid w:val="00487BE4"/>
    <w:rsid w:val="00491BD9"/>
    <w:rsid w:val="00491C18"/>
    <w:rsid w:val="00492C0F"/>
    <w:rsid w:val="0049330F"/>
    <w:rsid w:val="00493C7D"/>
    <w:rsid w:val="0049443F"/>
    <w:rsid w:val="00496539"/>
    <w:rsid w:val="00496F7F"/>
    <w:rsid w:val="00497192"/>
    <w:rsid w:val="00497814"/>
    <w:rsid w:val="004A0CF4"/>
    <w:rsid w:val="004A143F"/>
    <w:rsid w:val="004A1A3E"/>
    <w:rsid w:val="004A2EBE"/>
    <w:rsid w:val="004A67A0"/>
    <w:rsid w:val="004A6CE1"/>
    <w:rsid w:val="004B1503"/>
    <w:rsid w:val="004B1E1B"/>
    <w:rsid w:val="004B3996"/>
    <w:rsid w:val="004B3E1F"/>
    <w:rsid w:val="004B5052"/>
    <w:rsid w:val="004B641B"/>
    <w:rsid w:val="004B735A"/>
    <w:rsid w:val="004C0D5C"/>
    <w:rsid w:val="004C10BF"/>
    <w:rsid w:val="004C1E14"/>
    <w:rsid w:val="004C3E45"/>
    <w:rsid w:val="004C4A12"/>
    <w:rsid w:val="004C506F"/>
    <w:rsid w:val="004C5098"/>
    <w:rsid w:val="004C53E8"/>
    <w:rsid w:val="004C56A3"/>
    <w:rsid w:val="004C5F4E"/>
    <w:rsid w:val="004C5F61"/>
    <w:rsid w:val="004C66AA"/>
    <w:rsid w:val="004D0008"/>
    <w:rsid w:val="004D0646"/>
    <w:rsid w:val="004D0F6B"/>
    <w:rsid w:val="004D17EE"/>
    <w:rsid w:val="004D3BF3"/>
    <w:rsid w:val="004D74B0"/>
    <w:rsid w:val="004D75A8"/>
    <w:rsid w:val="004D75C8"/>
    <w:rsid w:val="004E012E"/>
    <w:rsid w:val="004E03CB"/>
    <w:rsid w:val="004E04CE"/>
    <w:rsid w:val="004E4267"/>
    <w:rsid w:val="004E4390"/>
    <w:rsid w:val="004E48F1"/>
    <w:rsid w:val="004E50BF"/>
    <w:rsid w:val="004E68E5"/>
    <w:rsid w:val="004E7ADB"/>
    <w:rsid w:val="004F033C"/>
    <w:rsid w:val="004F0ED5"/>
    <w:rsid w:val="004F105C"/>
    <w:rsid w:val="004F1A8D"/>
    <w:rsid w:val="004F29EA"/>
    <w:rsid w:val="004F2FB7"/>
    <w:rsid w:val="004F35AF"/>
    <w:rsid w:val="004F3F5A"/>
    <w:rsid w:val="004F4A86"/>
    <w:rsid w:val="004F4EDA"/>
    <w:rsid w:val="004F5859"/>
    <w:rsid w:val="004F5951"/>
    <w:rsid w:val="004F5FF0"/>
    <w:rsid w:val="004F65D1"/>
    <w:rsid w:val="0050064E"/>
    <w:rsid w:val="005018F0"/>
    <w:rsid w:val="00503774"/>
    <w:rsid w:val="00503ACE"/>
    <w:rsid w:val="00503C0B"/>
    <w:rsid w:val="005048BC"/>
    <w:rsid w:val="00504DF2"/>
    <w:rsid w:val="005056C6"/>
    <w:rsid w:val="0050582F"/>
    <w:rsid w:val="00505905"/>
    <w:rsid w:val="00506801"/>
    <w:rsid w:val="005103AF"/>
    <w:rsid w:val="005123F3"/>
    <w:rsid w:val="00514286"/>
    <w:rsid w:val="00516081"/>
    <w:rsid w:val="005171F3"/>
    <w:rsid w:val="00520632"/>
    <w:rsid w:val="00520BB1"/>
    <w:rsid w:val="00521403"/>
    <w:rsid w:val="00523263"/>
    <w:rsid w:val="00523C00"/>
    <w:rsid w:val="005242A6"/>
    <w:rsid w:val="00524965"/>
    <w:rsid w:val="00524EBE"/>
    <w:rsid w:val="00525E52"/>
    <w:rsid w:val="00526ED7"/>
    <w:rsid w:val="00527D9D"/>
    <w:rsid w:val="005301F5"/>
    <w:rsid w:val="005326F2"/>
    <w:rsid w:val="00532E93"/>
    <w:rsid w:val="00537138"/>
    <w:rsid w:val="0054172D"/>
    <w:rsid w:val="005428EF"/>
    <w:rsid w:val="00542DFE"/>
    <w:rsid w:val="00542E49"/>
    <w:rsid w:val="00543933"/>
    <w:rsid w:val="00545E93"/>
    <w:rsid w:val="005512E2"/>
    <w:rsid w:val="0055190B"/>
    <w:rsid w:val="00551F8F"/>
    <w:rsid w:val="00553030"/>
    <w:rsid w:val="00554921"/>
    <w:rsid w:val="00554E06"/>
    <w:rsid w:val="00560538"/>
    <w:rsid w:val="0056090F"/>
    <w:rsid w:val="00560B22"/>
    <w:rsid w:val="00565923"/>
    <w:rsid w:val="00565BBD"/>
    <w:rsid w:val="00565C1E"/>
    <w:rsid w:val="0056682F"/>
    <w:rsid w:val="0056687A"/>
    <w:rsid w:val="005674F1"/>
    <w:rsid w:val="00571994"/>
    <w:rsid w:val="0057255B"/>
    <w:rsid w:val="0057319B"/>
    <w:rsid w:val="00573BAA"/>
    <w:rsid w:val="00574447"/>
    <w:rsid w:val="0057519A"/>
    <w:rsid w:val="00576884"/>
    <w:rsid w:val="005802B6"/>
    <w:rsid w:val="00580501"/>
    <w:rsid w:val="0058060A"/>
    <w:rsid w:val="00582293"/>
    <w:rsid w:val="00582355"/>
    <w:rsid w:val="00583857"/>
    <w:rsid w:val="0058506A"/>
    <w:rsid w:val="00585985"/>
    <w:rsid w:val="00586F95"/>
    <w:rsid w:val="005904E8"/>
    <w:rsid w:val="0059266C"/>
    <w:rsid w:val="005929C1"/>
    <w:rsid w:val="00592FA2"/>
    <w:rsid w:val="0059316E"/>
    <w:rsid w:val="00594465"/>
    <w:rsid w:val="005944F7"/>
    <w:rsid w:val="005952DE"/>
    <w:rsid w:val="00595F23"/>
    <w:rsid w:val="00596081"/>
    <w:rsid w:val="005963D8"/>
    <w:rsid w:val="00596CE6"/>
    <w:rsid w:val="005A1D4C"/>
    <w:rsid w:val="005A3029"/>
    <w:rsid w:val="005A31EC"/>
    <w:rsid w:val="005A4777"/>
    <w:rsid w:val="005A4B3F"/>
    <w:rsid w:val="005A51C8"/>
    <w:rsid w:val="005A5712"/>
    <w:rsid w:val="005A6507"/>
    <w:rsid w:val="005A74BC"/>
    <w:rsid w:val="005A7EB5"/>
    <w:rsid w:val="005B12E0"/>
    <w:rsid w:val="005B1AA7"/>
    <w:rsid w:val="005B27A2"/>
    <w:rsid w:val="005B344C"/>
    <w:rsid w:val="005B44AC"/>
    <w:rsid w:val="005B4E5C"/>
    <w:rsid w:val="005C077F"/>
    <w:rsid w:val="005C0B4D"/>
    <w:rsid w:val="005C22C1"/>
    <w:rsid w:val="005C25D7"/>
    <w:rsid w:val="005C4093"/>
    <w:rsid w:val="005C57FF"/>
    <w:rsid w:val="005C5EC6"/>
    <w:rsid w:val="005C62A4"/>
    <w:rsid w:val="005C6857"/>
    <w:rsid w:val="005D2E8D"/>
    <w:rsid w:val="005D32F0"/>
    <w:rsid w:val="005D4209"/>
    <w:rsid w:val="005D44E0"/>
    <w:rsid w:val="005D470D"/>
    <w:rsid w:val="005D668E"/>
    <w:rsid w:val="005D6A63"/>
    <w:rsid w:val="005D6B34"/>
    <w:rsid w:val="005D77E9"/>
    <w:rsid w:val="005D7951"/>
    <w:rsid w:val="005E0752"/>
    <w:rsid w:val="005E0BA1"/>
    <w:rsid w:val="005E1462"/>
    <w:rsid w:val="005E1966"/>
    <w:rsid w:val="005E19A3"/>
    <w:rsid w:val="005E1B15"/>
    <w:rsid w:val="005E2021"/>
    <w:rsid w:val="005E241A"/>
    <w:rsid w:val="005E2551"/>
    <w:rsid w:val="005E4342"/>
    <w:rsid w:val="005E4508"/>
    <w:rsid w:val="005E4B8D"/>
    <w:rsid w:val="005E5EC3"/>
    <w:rsid w:val="005E713C"/>
    <w:rsid w:val="005E75BC"/>
    <w:rsid w:val="005E75D1"/>
    <w:rsid w:val="005F0592"/>
    <w:rsid w:val="005F1424"/>
    <w:rsid w:val="005F1C3E"/>
    <w:rsid w:val="005F2516"/>
    <w:rsid w:val="005F30F8"/>
    <w:rsid w:val="005F4B4E"/>
    <w:rsid w:val="005F4EAB"/>
    <w:rsid w:val="005F6241"/>
    <w:rsid w:val="005F7D71"/>
    <w:rsid w:val="006011CE"/>
    <w:rsid w:val="00601367"/>
    <w:rsid w:val="00602639"/>
    <w:rsid w:val="006026C9"/>
    <w:rsid w:val="0060288F"/>
    <w:rsid w:val="0060447A"/>
    <w:rsid w:val="00605340"/>
    <w:rsid w:val="00605FEE"/>
    <w:rsid w:val="0060663B"/>
    <w:rsid w:val="00606CA5"/>
    <w:rsid w:val="00606CC2"/>
    <w:rsid w:val="006071DF"/>
    <w:rsid w:val="006100E2"/>
    <w:rsid w:val="00610546"/>
    <w:rsid w:val="0061068D"/>
    <w:rsid w:val="0061093D"/>
    <w:rsid w:val="00610AB7"/>
    <w:rsid w:val="00610D55"/>
    <w:rsid w:val="00610F01"/>
    <w:rsid w:val="00611571"/>
    <w:rsid w:val="00613CA5"/>
    <w:rsid w:val="0061457D"/>
    <w:rsid w:val="00615B5E"/>
    <w:rsid w:val="006169AE"/>
    <w:rsid w:val="00617391"/>
    <w:rsid w:val="00617FB1"/>
    <w:rsid w:val="00620ABF"/>
    <w:rsid w:val="00620E7D"/>
    <w:rsid w:val="00621794"/>
    <w:rsid w:val="00622AEE"/>
    <w:rsid w:val="00622B2C"/>
    <w:rsid w:val="00623F94"/>
    <w:rsid w:val="00624009"/>
    <w:rsid w:val="0062488E"/>
    <w:rsid w:val="00630001"/>
    <w:rsid w:val="00630AA7"/>
    <w:rsid w:val="006311B2"/>
    <w:rsid w:val="00632963"/>
    <w:rsid w:val="00634BA3"/>
    <w:rsid w:val="006356DB"/>
    <w:rsid w:val="00637AB4"/>
    <w:rsid w:val="006441E4"/>
    <w:rsid w:val="00645C75"/>
    <w:rsid w:val="00646964"/>
    <w:rsid w:val="00647784"/>
    <w:rsid w:val="00651CBA"/>
    <w:rsid w:val="006539CD"/>
    <w:rsid w:val="00653E47"/>
    <w:rsid w:val="00654C2E"/>
    <w:rsid w:val="0065557E"/>
    <w:rsid w:val="00655F5C"/>
    <w:rsid w:val="00657900"/>
    <w:rsid w:val="00660449"/>
    <w:rsid w:val="00662F5F"/>
    <w:rsid w:val="00663F8A"/>
    <w:rsid w:val="006657B9"/>
    <w:rsid w:val="00665E91"/>
    <w:rsid w:val="00672ABA"/>
    <w:rsid w:val="006756CE"/>
    <w:rsid w:val="006764DE"/>
    <w:rsid w:val="00676CFC"/>
    <w:rsid w:val="00680207"/>
    <w:rsid w:val="00681803"/>
    <w:rsid w:val="00681DA5"/>
    <w:rsid w:val="00681E63"/>
    <w:rsid w:val="006820E5"/>
    <w:rsid w:val="00682A19"/>
    <w:rsid w:val="006841EF"/>
    <w:rsid w:val="00684818"/>
    <w:rsid w:val="00684CD4"/>
    <w:rsid w:val="00685303"/>
    <w:rsid w:val="00686AB2"/>
    <w:rsid w:val="0069045B"/>
    <w:rsid w:val="0069263A"/>
    <w:rsid w:val="00693093"/>
    <w:rsid w:val="00693F0A"/>
    <w:rsid w:val="0069523E"/>
    <w:rsid w:val="00695EC5"/>
    <w:rsid w:val="006A0DD2"/>
    <w:rsid w:val="006A18A2"/>
    <w:rsid w:val="006A2A4B"/>
    <w:rsid w:val="006A2BAA"/>
    <w:rsid w:val="006A425D"/>
    <w:rsid w:val="006A4B71"/>
    <w:rsid w:val="006A55F7"/>
    <w:rsid w:val="006A5DA9"/>
    <w:rsid w:val="006A70D9"/>
    <w:rsid w:val="006A7986"/>
    <w:rsid w:val="006B08D7"/>
    <w:rsid w:val="006B1C17"/>
    <w:rsid w:val="006B498D"/>
    <w:rsid w:val="006B5602"/>
    <w:rsid w:val="006B6312"/>
    <w:rsid w:val="006B6843"/>
    <w:rsid w:val="006B6CC3"/>
    <w:rsid w:val="006B72FB"/>
    <w:rsid w:val="006B755F"/>
    <w:rsid w:val="006B7B6D"/>
    <w:rsid w:val="006C074E"/>
    <w:rsid w:val="006C0A56"/>
    <w:rsid w:val="006C0AF2"/>
    <w:rsid w:val="006C0BB1"/>
    <w:rsid w:val="006C3174"/>
    <w:rsid w:val="006C3650"/>
    <w:rsid w:val="006C383E"/>
    <w:rsid w:val="006C3CB3"/>
    <w:rsid w:val="006C4544"/>
    <w:rsid w:val="006D048A"/>
    <w:rsid w:val="006D0D97"/>
    <w:rsid w:val="006D5515"/>
    <w:rsid w:val="006D5683"/>
    <w:rsid w:val="006D5BC1"/>
    <w:rsid w:val="006D5E6D"/>
    <w:rsid w:val="006E0460"/>
    <w:rsid w:val="006E0DE3"/>
    <w:rsid w:val="006E1534"/>
    <w:rsid w:val="006E4DED"/>
    <w:rsid w:val="006E5AED"/>
    <w:rsid w:val="006F07DD"/>
    <w:rsid w:val="006F569C"/>
    <w:rsid w:val="006F5939"/>
    <w:rsid w:val="006F7585"/>
    <w:rsid w:val="006F760F"/>
    <w:rsid w:val="00700E8E"/>
    <w:rsid w:val="007013B3"/>
    <w:rsid w:val="0070142A"/>
    <w:rsid w:val="00701850"/>
    <w:rsid w:val="007049E9"/>
    <w:rsid w:val="00704D1D"/>
    <w:rsid w:val="007052AB"/>
    <w:rsid w:val="00706972"/>
    <w:rsid w:val="00707B03"/>
    <w:rsid w:val="0071130D"/>
    <w:rsid w:val="00711C4E"/>
    <w:rsid w:val="007178A9"/>
    <w:rsid w:val="0072021A"/>
    <w:rsid w:val="007203F1"/>
    <w:rsid w:val="00720443"/>
    <w:rsid w:val="00721A97"/>
    <w:rsid w:val="00722360"/>
    <w:rsid w:val="00722E31"/>
    <w:rsid w:val="00723279"/>
    <w:rsid w:val="007235D8"/>
    <w:rsid w:val="00723AB2"/>
    <w:rsid w:val="00725653"/>
    <w:rsid w:val="007259A7"/>
    <w:rsid w:val="00730233"/>
    <w:rsid w:val="007335D1"/>
    <w:rsid w:val="00734C70"/>
    <w:rsid w:val="007356E8"/>
    <w:rsid w:val="00735D72"/>
    <w:rsid w:val="007360AA"/>
    <w:rsid w:val="0073620D"/>
    <w:rsid w:val="007370D2"/>
    <w:rsid w:val="007373AB"/>
    <w:rsid w:val="00737A60"/>
    <w:rsid w:val="00742701"/>
    <w:rsid w:val="00743823"/>
    <w:rsid w:val="007441D6"/>
    <w:rsid w:val="007454D8"/>
    <w:rsid w:val="007460F7"/>
    <w:rsid w:val="007463DE"/>
    <w:rsid w:val="00747438"/>
    <w:rsid w:val="00750D4D"/>
    <w:rsid w:val="0075323B"/>
    <w:rsid w:val="00753EF2"/>
    <w:rsid w:val="007541E2"/>
    <w:rsid w:val="00754361"/>
    <w:rsid w:val="007549EC"/>
    <w:rsid w:val="00754EE9"/>
    <w:rsid w:val="00755AB5"/>
    <w:rsid w:val="00755F00"/>
    <w:rsid w:val="007579E4"/>
    <w:rsid w:val="00757AB2"/>
    <w:rsid w:val="007602C4"/>
    <w:rsid w:val="00760AAF"/>
    <w:rsid w:val="007615FE"/>
    <w:rsid w:val="00761C57"/>
    <w:rsid w:val="00762005"/>
    <w:rsid w:val="007624AE"/>
    <w:rsid w:val="00762FB7"/>
    <w:rsid w:val="00763FDC"/>
    <w:rsid w:val="00764B1E"/>
    <w:rsid w:val="007659DD"/>
    <w:rsid w:val="00765A55"/>
    <w:rsid w:val="00766076"/>
    <w:rsid w:val="00766B8F"/>
    <w:rsid w:val="00767B1C"/>
    <w:rsid w:val="00767FBC"/>
    <w:rsid w:val="0077014B"/>
    <w:rsid w:val="007706C7"/>
    <w:rsid w:val="00773A43"/>
    <w:rsid w:val="0077451B"/>
    <w:rsid w:val="00775BD8"/>
    <w:rsid w:val="00775F66"/>
    <w:rsid w:val="007760FF"/>
    <w:rsid w:val="00776596"/>
    <w:rsid w:val="00777054"/>
    <w:rsid w:val="0078037A"/>
    <w:rsid w:val="00780E59"/>
    <w:rsid w:val="00782CC3"/>
    <w:rsid w:val="00782EEB"/>
    <w:rsid w:val="007843C2"/>
    <w:rsid w:val="00790FF6"/>
    <w:rsid w:val="0079158E"/>
    <w:rsid w:val="00792247"/>
    <w:rsid w:val="007941F1"/>
    <w:rsid w:val="00794632"/>
    <w:rsid w:val="00796869"/>
    <w:rsid w:val="00796DEF"/>
    <w:rsid w:val="00797217"/>
    <w:rsid w:val="00797E42"/>
    <w:rsid w:val="007A198B"/>
    <w:rsid w:val="007A24E8"/>
    <w:rsid w:val="007A3957"/>
    <w:rsid w:val="007A5594"/>
    <w:rsid w:val="007A592D"/>
    <w:rsid w:val="007A5F84"/>
    <w:rsid w:val="007B1569"/>
    <w:rsid w:val="007B1A75"/>
    <w:rsid w:val="007B255E"/>
    <w:rsid w:val="007B30FF"/>
    <w:rsid w:val="007B36E6"/>
    <w:rsid w:val="007B4271"/>
    <w:rsid w:val="007B5AEC"/>
    <w:rsid w:val="007B5FB0"/>
    <w:rsid w:val="007B7201"/>
    <w:rsid w:val="007C1581"/>
    <w:rsid w:val="007C16ED"/>
    <w:rsid w:val="007C24BF"/>
    <w:rsid w:val="007C4A44"/>
    <w:rsid w:val="007C4D5D"/>
    <w:rsid w:val="007C4F1F"/>
    <w:rsid w:val="007C5226"/>
    <w:rsid w:val="007C5821"/>
    <w:rsid w:val="007C6076"/>
    <w:rsid w:val="007C6700"/>
    <w:rsid w:val="007C72E6"/>
    <w:rsid w:val="007D0328"/>
    <w:rsid w:val="007D0D81"/>
    <w:rsid w:val="007D1DAE"/>
    <w:rsid w:val="007D3496"/>
    <w:rsid w:val="007D4C94"/>
    <w:rsid w:val="007D512D"/>
    <w:rsid w:val="007D55A0"/>
    <w:rsid w:val="007D60DE"/>
    <w:rsid w:val="007D6A2F"/>
    <w:rsid w:val="007D780A"/>
    <w:rsid w:val="007D79F7"/>
    <w:rsid w:val="007E155B"/>
    <w:rsid w:val="007E29E1"/>
    <w:rsid w:val="007E447C"/>
    <w:rsid w:val="007E47D5"/>
    <w:rsid w:val="007E4894"/>
    <w:rsid w:val="007E4C55"/>
    <w:rsid w:val="007E562D"/>
    <w:rsid w:val="007E5AE2"/>
    <w:rsid w:val="007E605B"/>
    <w:rsid w:val="007E6A5B"/>
    <w:rsid w:val="007E7A9B"/>
    <w:rsid w:val="007E7FA5"/>
    <w:rsid w:val="007F0249"/>
    <w:rsid w:val="007F1C66"/>
    <w:rsid w:val="007F2042"/>
    <w:rsid w:val="007F2811"/>
    <w:rsid w:val="007F288A"/>
    <w:rsid w:val="007F2DF2"/>
    <w:rsid w:val="007F32D5"/>
    <w:rsid w:val="007F34DB"/>
    <w:rsid w:val="007F3E70"/>
    <w:rsid w:val="007F40E9"/>
    <w:rsid w:val="007F4805"/>
    <w:rsid w:val="007F51FF"/>
    <w:rsid w:val="007F528E"/>
    <w:rsid w:val="007F5F98"/>
    <w:rsid w:val="007F60D7"/>
    <w:rsid w:val="007F6128"/>
    <w:rsid w:val="007F640C"/>
    <w:rsid w:val="007F7032"/>
    <w:rsid w:val="007F7FAB"/>
    <w:rsid w:val="008005C0"/>
    <w:rsid w:val="00800778"/>
    <w:rsid w:val="00800A9D"/>
    <w:rsid w:val="0080265A"/>
    <w:rsid w:val="00802783"/>
    <w:rsid w:val="0080307A"/>
    <w:rsid w:val="00803A1A"/>
    <w:rsid w:val="00803BE2"/>
    <w:rsid w:val="00803D8B"/>
    <w:rsid w:val="00804525"/>
    <w:rsid w:val="00804B2F"/>
    <w:rsid w:val="0080643D"/>
    <w:rsid w:val="008074CC"/>
    <w:rsid w:val="00807502"/>
    <w:rsid w:val="00807582"/>
    <w:rsid w:val="00807B9C"/>
    <w:rsid w:val="008111D4"/>
    <w:rsid w:val="0081256E"/>
    <w:rsid w:val="008125DD"/>
    <w:rsid w:val="00812E94"/>
    <w:rsid w:val="0081543C"/>
    <w:rsid w:val="0081710F"/>
    <w:rsid w:val="0081739C"/>
    <w:rsid w:val="008177B1"/>
    <w:rsid w:val="00817FB7"/>
    <w:rsid w:val="008209B9"/>
    <w:rsid w:val="0082158D"/>
    <w:rsid w:val="008217A9"/>
    <w:rsid w:val="0082585C"/>
    <w:rsid w:val="008260AB"/>
    <w:rsid w:val="00826692"/>
    <w:rsid w:val="00826ABD"/>
    <w:rsid w:val="00826B84"/>
    <w:rsid w:val="00827BD1"/>
    <w:rsid w:val="00827CC0"/>
    <w:rsid w:val="008301D0"/>
    <w:rsid w:val="008318A5"/>
    <w:rsid w:val="0083318E"/>
    <w:rsid w:val="008353D2"/>
    <w:rsid w:val="00837951"/>
    <w:rsid w:val="00840BB9"/>
    <w:rsid w:val="00840E8F"/>
    <w:rsid w:val="00841340"/>
    <w:rsid w:val="00841871"/>
    <w:rsid w:val="00841CA1"/>
    <w:rsid w:val="008431F6"/>
    <w:rsid w:val="00843449"/>
    <w:rsid w:val="00843F2B"/>
    <w:rsid w:val="008447DE"/>
    <w:rsid w:val="00844848"/>
    <w:rsid w:val="0084504E"/>
    <w:rsid w:val="008452E2"/>
    <w:rsid w:val="0084588B"/>
    <w:rsid w:val="008501C6"/>
    <w:rsid w:val="0085032F"/>
    <w:rsid w:val="00857553"/>
    <w:rsid w:val="00857780"/>
    <w:rsid w:val="008577AD"/>
    <w:rsid w:val="00860044"/>
    <w:rsid w:val="008605F8"/>
    <w:rsid w:val="00860C47"/>
    <w:rsid w:val="0086124B"/>
    <w:rsid w:val="00861F0D"/>
    <w:rsid w:val="0086288B"/>
    <w:rsid w:val="008634AF"/>
    <w:rsid w:val="0086477E"/>
    <w:rsid w:val="008647F6"/>
    <w:rsid w:val="00864A11"/>
    <w:rsid w:val="00864B59"/>
    <w:rsid w:val="0086636B"/>
    <w:rsid w:val="00867291"/>
    <w:rsid w:val="00870596"/>
    <w:rsid w:val="008715FF"/>
    <w:rsid w:val="00872C2A"/>
    <w:rsid w:val="008743D5"/>
    <w:rsid w:val="00876498"/>
    <w:rsid w:val="00876738"/>
    <w:rsid w:val="00876B47"/>
    <w:rsid w:val="00880523"/>
    <w:rsid w:val="00880C1C"/>
    <w:rsid w:val="0088260F"/>
    <w:rsid w:val="00882D20"/>
    <w:rsid w:val="00886D70"/>
    <w:rsid w:val="00886DB5"/>
    <w:rsid w:val="008876A6"/>
    <w:rsid w:val="0089116F"/>
    <w:rsid w:val="00894E38"/>
    <w:rsid w:val="008955D9"/>
    <w:rsid w:val="00895C3B"/>
    <w:rsid w:val="00896EB0"/>
    <w:rsid w:val="008975F8"/>
    <w:rsid w:val="008A005A"/>
    <w:rsid w:val="008A0B45"/>
    <w:rsid w:val="008A0DC3"/>
    <w:rsid w:val="008A13C0"/>
    <w:rsid w:val="008A1D88"/>
    <w:rsid w:val="008A4656"/>
    <w:rsid w:val="008A5655"/>
    <w:rsid w:val="008B2605"/>
    <w:rsid w:val="008B3AAD"/>
    <w:rsid w:val="008B6940"/>
    <w:rsid w:val="008B6A96"/>
    <w:rsid w:val="008B6D0A"/>
    <w:rsid w:val="008B74BF"/>
    <w:rsid w:val="008C0807"/>
    <w:rsid w:val="008C16F4"/>
    <w:rsid w:val="008C1E3D"/>
    <w:rsid w:val="008C2504"/>
    <w:rsid w:val="008C2689"/>
    <w:rsid w:val="008C4C1E"/>
    <w:rsid w:val="008C5823"/>
    <w:rsid w:val="008C64BA"/>
    <w:rsid w:val="008C7A96"/>
    <w:rsid w:val="008D1461"/>
    <w:rsid w:val="008D2BEC"/>
    <w:rsid w:val="008D2E4C"/>
    <w:rsid w:val="008D3255"/>
    <w:rsid w:val="008D394D"/>
    <w:rsid w:val="008D3BB2"/>
    <w:rsid w:val="008D6492"/>
    <w:rsid w:val="008D6CE8"/>
    <w:rsid w:val="008D6F39"/>
    <w:rsid w:val="008D7561"/>
    <w:rsid w:val="008E1F03"/>
    <w:rsid w:val="008E243D"/>
    <w:rsid w:val="008E35EF"/>
    <w:rsid w:val="008E3C2F"/>
    <w:rsid w:val="008E3D66"/>
    <w:rsid w:val="008E4529"/>
    <w:rsid w:val="008E46EE"/>
    <w:rsid w:val="008E574F"/>
    <w:rsid w:val="008E62D8"/>
    <w:rsid w:val="008E63F1"/>
    <w:rsid w:val="008E78E8"/>
    <w:rsid w:val="008F1634"/>
    <w:rsid w:val="008F23C9"/>
    <w:rsid w:val="008F3AE2"/>
    <w:rsid w:val="008F3E63"/>
    <w:rsid w:val="008F44B5"/>
    <w:rsid w:val="008F5A53"/>
    <w:rsid w:val="008F5F0E"/>
    <w:rsid w:val="008F7212"/>
    <w:rsid w:val="008F7D3E"/>
    <w:rsid w:val="0090044D"/>
    <w:rsid w:val="009006AD"/>
    <w:rsid w:val="00901FCC"/>
    <w:rsid w:val="0090279A"/>
    <w:rsid w:val="009028AD"/>
    <w:rsid w:val="00902CBF"/>
    <w:rsid w:val="0090308E"/>
    <w:rsid w:val="0090326B"/>
    <w:rsid w:val="009039A6"/>
    <w:rsid w:val="00903D10"/>
    <w:rsid w:val="00906C2C"/>
    <w:rsid w:val="00906DAA"/>
    <w:rsid w:val="00912B68"/>
    <w:rsid w:val="00912C83"/>
    <w:rsid w:val="00913352"/>
    <w:rsid w:val="0091359F"/>
    <w:rsid w:val="0091425B"/>
    <w:rsid w:val="00914EB8"/>
    <w:rsid w:val="00915F45"/>
    <w:rsid w:val="009160A0"/>
    <w:rsid w:val="009169BD"/>
    <w:rsid w:val="00916FA3"/>
    <w:rsid w:val="009179BC"/>
    <w:rsid w:val="00921DD0"/>
    <w:rsid w:val="00922DA6"/>
    <w:rsid w:val="009233CC"/>
    <w:rsid w:val="00923FFE"/>
    <w:rsid w:val="00924CDA"/>
    <w:rsid w:val="00925715"/>
    <w:rsid w:val="00925DD0"/>
    <w:rsid w:val="0092615E"/>
    <w:rsid w:val="0092626E"/>
    <w:rsid w:val="009270A3"/>
    <w:rsid w:val="00927708"/>
    <w:rsid w:val="00927D9C"/>
    <w:rsid w:val="00930EB9"/>
    <w:rsid w:val="009328AE"/>
    <w:rsid w:val="009351B2"/>
    <w:rsid w:val="009354E7"/>
    <w:rsid w:val="0093590E"/>
    <w:rsid w:val="00936C59"/>
    <w:rsid w:val="00936D3E"/>
    <w:rsid w:val="00936ED9"/>
    <w:rsid w:val="00941416"/>
    <w:rsid w:val="00941C02"/>
    <w:rsid w:val="0094322D"/>
    <w:rsid w:val="00944686"/>
    <w:rsid w:val="00944DCD"/>
    <w:rsid w:val="00945E08"/>
    <w:rsid w:val="00945EB9"/>
    <w:rsid w:val="00947D68"/>
    <w:rsid w:val="00950B09"/>
    <w:rsid w:val="00952888"/>
    <w:rsid w:val="00953B59"/>
    <w:rsid w:val="009542B7"/>
    <w:rsid w:val="009550A3"/>
    <w:rsid w:val="009552DF"/>
    <w:rsid w:val="0095579A"/>
    <w:rsid w:val="00955E6D"/>
    <w:rsid w:val="00957FFA"/>
    <w:rsid w:val="009606BB"/>
    <w:rsid w:val="0096197C"/>
    <w:rsid w:val="00961BE6"/>
    <w:rsid w:val="00963445"/>
    <w:rsid w:val="00963CC0"/>
    <w:rsid w:val="00963E17"/>
    <w:rsid w:val="00963EE8"/>
    <w:rsid w:val="00963EFF"/>
    <w:rsid w:val="00964633"/>
    <w:rsid w:val="00964748"/>
    <w:rsid w:val="009648C0"/>
    <w:rsid w:val="00964987"/>
    <w:rsid w:val="009650FE"/>
    <w:rsid w:val="00965425"/>
    <w:rsid w:val="00965B56"/>
    <w:rsid w:val="0096743D"/>
    <w:rsid w:val="00970394"/>
    <w:rsid w:val="00970842"/>
    <w:rsid w:val="00971AE9"/>
    <w:rsid w:val="00973684"/>
    <w:rsid w:val="0097441E"/>
    <w:rsid w:val="009745E1"/>
    <w:rsid w:val="00975A55"/>
    <w:rsid w:val="00977D98"/>
    <w:rsid w:val="00977E9B"/>
    <w:rsid w:val="0098007E"/>
    <w:rsid w:val="00980818"/>
    <w:rsid w:val="00980DC4"/>
    <w:rsid w:val="00981CFD"/>
    <w:rsid w:val="0098304D"/>
    <w:rsid w:val="00983CAC"/>
    <w:rsid w:val="009840CF"/>
    <w:rsid w:val="00986414"/>
    <w:rsid w:val="00986842"/>
    <w:rsid w:val="00986C76"/>
    <w:rsid w:val="00990E3C"/>
    <w:rsid w:val="009917CD"/>
    <w:rsid w:val="00991BDD"/>
    <w:rsid w:val="009937C2"/>
    <w:rsid w:val="009942B7"/>
    <w:rsid w:val="00994B57"/>
    <w:rsid w:val="00995757"/>
    <w:rsid w:val="009976F5"/>
    <w:rsid w:val="00997F83"/>
    <w:rsid w:val="009A0740"/>
    <w:rsid w:val="009A0BEF"/>
    <w:rsid w:val="009A28E6"/>
    <w:rsid w:val="009A3A40"/>
    <w:rsid w:val="009A3B63"/>
    <w:rsid w:val="009A3D03"/>
    <w:rsid w:val="009A3DBB"/>
    <w:rsid w:val="009A6410"/>
    <w:rsid w:val="009A6A96"/>
    <w:rsid w:val="009A738E"/>
    <w:rsid w:val="009B13D9"/>
    <w:rsid w:val="009B14CA"/>
    <w:rsid w:val="009B19F5"/>
    <w:rsid w:val="009B2417"/>
    <w:rsid w:val="009B25AE"/>
    <w:rsid w:val="009B52EB"/>
    <w:rsid w:val="009B5FE0"/>
    <w:rsid w:val="009B681A"/>
    <w:rsid w:val="009B7822"/>
    <w:rsid w:val="009B78F3"/>
    <w:rsid w:val="009C03B4"/>
    <w:rsid w:val="009C0F17"/>
    <w:rsid w:val="009C12EA"/>
    <w:rsid w:val="009C1921"/>
    <w:rsid w:val="009C1BC5"/>
    <w:rsid w:val="009C2ACD"/>
    <w:rsid w:val="009C319C"/>
    <w:rsid w:val="009C31A8"/>
    <w:rsid w:val="009C468C"/>
    <w:rsid w:val="009C56FC"/>
    <w:rsid w:val="009D022D"/>
    <w:rsid w:val="009D052C"/>
    <w:rsid w:val="009D13E2"/>
    <w:rsid w:val="009D1DC2"/>
    <w:rsid w:val="009D2C72"/>
    <w:rsid w:val="009D308A"/>
    <w:rsid w:val="009D3811"/>
    <w:rsid w:val="009D7199"/>
    <w:rsid w:val="009D7751"/>
    <w:rsid w:val="009E23F6"/>
    <w:rsid w:val="009E29F0"/>
    <w:rsid w:val="009E370A"/>
    <w:rsid w:val="009E4434"/>
    <w:rsid w:val="009E527D"/>
    <w:rsid w:val="009E745F"/>
    <w:rsid w:val="009E7A18"/>
    <w:rsid w:val="009F0D86"/>
    <w:rsid w:val="009F1271"/>
    <w:rsid w:val="009F12B4"/>
    <w:rsid w:val="009F15C7"/>
    <w:rsid w:val="009F5892"/>
    <w:rsid w:val="009F5E6F"/>
    <w:rsid w:val="009F6F45"/>
    <w:rsid w:val="009F7EDA"/>
    <w:rsid w:val="00A016AC"/>
    <w:rsid w:val="00A01B36"/>
    <w:rsid w:val="00A0273C"/>
    <w:rsid w:val="00A02CBD"/>
    <w:rsid w:val="00A03DAB"/>
    <w:rsid w:val="00A04BEE"/>
    <w:rsid w:val="00A06180"/>
    <w:rsid w:val="00A066CB"/>
    <w:rsid w:val="00A06F5B"/>
    <w:rsid w:val="00A10440"/>
    <w:rsid w:val="00A106FE"/>
    <w:rsid w:val="00A11F82"/>
    <w:rsid w:val="00A17470"/>
    <w:rsid w:val="00A2162A"/>
    <w:rsid w:val="00A223D3"/>
    <w:rsid w:val="00A23826"/>
    <w:rsid w:val="00A24340"/>
    <w:rsid w:val="00A2436B"/>
    <w:rsid w:val="00A26670"/>
    <w:rsid w:val="00A31D8F"/>
    <w:rsid w:val="00A31F49"/>
    <w:rsid w:val="00A32A74"/>
    <w:rsid w:val="00A33533"/>
    <w:rsid w:val="00A33906"/>
    <w:rsid w:val="00A33F41"/>
    <w:rsid w:val="00A34C2D"/>
    <w:rsid w:val="00A35D05"/>
    <w:rsid w:val="00A366CA"/>
    <w:rsid w:val="00A368CE"/>
    <w:rsid w:val="00A37069"/>
    <w:rsid w:val="00A40B58"/>
    <w:rsid w:val="00A416E2"/>
    <w:rsid w:val="00A41C5B"/>
    <w:rsid w:val="00A41F9E"/>
    <w:rsid w:val="00A439BB"/>
    <w:rsid w:val="00A43AB0"/>
    <w:rsid w:val="00A43E22"/>
    <w:rsid w:val="00A461FD"/>
    <w:rsid w:val="00A46222"/>
    <w:rsid w:val="00A462DC"/>
    <w:rsid w:val="00A46410"/>
    <w:rsid w:val="00A473B6"/>
    <w:rsid w:val="00A50540"/>
    <w:rsid w:val="00A53670"/>
    <w:rsid w:val="00A5465B"/>
    <w:rsid w:val="00A558E5"/>
    <w:rsid w:val="00A60E6C"/>
    <w:rsid w:val="00A6126F"/>
    <w:rsid w:val="00A61B82"/>
    <w:rsid w:val="00A62655"/>
    <w:rsid w:val="00A626E0"/>
    <w:rsid w:val="00A6286A"/>
    <w:rsid w:val="00A64395"/>
    <w:rsid w:val="00A64E62"/>
    <w:rsid w:val="00A6535C"/>
    <w:rsid w:val="00A70FE8"/>
    <w:rsid w:val="00A71178"/>
    <w:rsid w:val="00A717FD"/>
    <w:rsid w:val="00A718D7"/>
    <w:rsid w:val="00A71CDD"/>
    <w:rsid w:val="00A7209F"/>
    <w:rsid w:val="00A73121"/>
    <w:rsid w:val="00A74360"/>
    <w:rsid w:val="00A744E1"/>
    <w:rsid w:val="00A74685"/>
    <w:rsid w:val="00A75131"/>
    <w:rsid w:val="00A75772"/>
    <w:rsid w:val="00A7710C"/>
    <w:rsid w:val="00A773C4"/>
    <w:rsid w:val="00A774EE"/>
    <w:rsid w:val="00A77AE8"/>
    <w:rsid w:val="00A77E9F"/>
    <w:rsid w:val="00A803B9"/>
    <w:rsid w:val="00A81287"/>
    <w:rsid w:val="00A82FAE"/>
    <w:rsid w:val="00A83638"/>
    <w:rsid w:val="00A83EF8"/>
    <w:rsid w:val="00A85EEB"/>
    <w:rsid w:val="00A866F2"/>
    <w:rsid w:val="00A87BE4"/>
    <w:rsid w:val="00A9230B"/>
    <w:rsid w:val="00A92573"/>
    <w:rsid w:val="00A933BD"/>
    <w:rsid w:val="00A93632"/>
    <w:rsid w:val="00A93BA7"/>
    <w:rsid w:val="00A94114"/>
    <w:rsid w:val="00A955F1"/>
    <w:rsid w:val="00A96C9A"/>
    <w:rsid w:val="00A96E03"/>
    <w:rsid w:val="00AA1786"/>
    <w:rsid w:val="00AA1BD2"/>
    <w:rsid w:val="00AA2287"/>
    <w:rsid w:val="00AA26D6"/>
    <w:rsid w:val="00AA2757"/>
    <w:rsid w:val="00AA2F6C"/>
    <w:rsid w:val="00AA33DF"/>
    <w:rsid w:val="00AA3485"/>
    <w:rsid w:val="00AA393E"/>
    <w:rsid w:val="00AA3BE2"/>
    <w:rsid w:val="00AA521C"/>
    <w:rsid w:val="00AA55D3"/>
    <w:rsid w:val="00AA6A8D"/>
    <w:rsid w:val="00AA6AA9"/>
    <w:rsid w:val="00AA707C"/>
    <w:rsid w:val="00AA710E"/>
    <w:rsid w:val="00AA76E2"/>
    <w:rsid w:val="00AB1401"/>
    <w:rsid w:val="00AB1D82"/>
    <w:rsid w:val="00AB1FDB"/>
    <w:rsid w:val="00AB265D"/>
    <w:rsid w:val="00AB394C"/>
    <w:rsid w:val="00AB3C38"/>
    <w:rsid w:val="00AB5A6D"/>
    <w:rsid w:val="00AB7849"/>
    <w:rsid w:val="00AB7E14"/>
    <w:rsid w:val="00AC09B7"/>
    <w:rsid w:val="00AC1E9B"/>
    <w:rsid w:val="00AC2842"/>
    <w:rsid w:val="00AC6AF0"/>
    <w:rsid w:val="00AC7922"/>
    <w:rsid w:val="00AD0780"/>
    <w:rsid w:val="00AD079A"/>
    <w:rsid w:val="00AD19E2"/>
    <w:rsid w:val="00AD3A66"/>
    <w:rsid w:val="00AD3B6E"/>
    <w:rsid w:val="00AD4822"/>
    <w:rsid w:val="00AD5374"/>
    <w:rsid w:val="00AD5EC6"/>
    <w:rsid w:val="00AD7455"/>
    <w:rsid w:val="00AD761A"/>
    <w:rsid w:val="00AD7D62"/>
    <w:rsid w:val="00AE1105"/>
    <w:rsid w:val="00AE1AD3"/>
    <w:rsid w:val="00AE1D79"/>
    <w:rsid w:val="00AE3E42"/>
    <w:rsid w:val="00AE439D"/>
    <w:rsid w:val="00AE5735"/>
    <w:rsid w:val="00AE5B2A"/>
    <w:rsid w:val="00AE707B"/>
    <w:rsid w:val="00AF059A"/>
    <w:rsid w:val="00AF25E5"/>
    <w:rsid w:val="00AF273A"/>
    <w:rsid w:val="00AF3D46"/>
    <w:rsid w:val="00AF5493"/>
    <w:rsid w:val="00AF59D9"/>
    <w:rsid w:val="00AF5C5A"/>
    <w:rsid w:val="00AF6A86"/>
    <w:rsid w:val="00AF707B"/>
    <w:rsid w:val="00AF73C5"/>
    <w:rsid w:val="00AF7688"/>
    <w:rsid w:val="00AF7733"/>
    <w:rsid w:val="00AF797F"/>
    <w:rsid w:val="00B00CFD"/>
    <w:rsid w:val="00B021A1"/>
    <w:rsid w:val="00B02299"/>
    <w:rsid w:val="00B04322"/>
    <w:rsid w:val="00B04A23"/>
    <w:rsid w:val="00B0553C"/>
    <w:rsid w:val="00B062A1"/>
    <w:rsid w:val="00B07491"/>
    <w:rsid w:val="00B10C87"/>
    <w:rsid w:val="00B10F83"/>
    <w:rsid w:val="00B12EC0"/>
    <w:rsid w:val="00B13102"/>
    <w:rsid w:val="00B13815"/>
    <w:rsid w:val="00B1491F"/>
    <w:rsid w:val="00B1499D"/>
    <w:rsid w:val="00B155EF"/>
    <w:rsid w:val="00B15B2F"/>
    <w:rsid w:val="00B15BE5"/>
    <w:rsid w:val="00B225C7"/>
    <w:rsid w:val="00B2478C"/>
    <w:rsid w:val="00B25695"/>
    <w:rsid w:val="00B256D0"/>
    <w:rsid w:val="00B303C0"/>
    <w:rsid w:val="00B30C0A"/>
    <w:rsid w:val="00B31884"/>
    <w:rsid w:val="00B31E5F"/>
    <w:rsid w:val="00B32285"/>
    <w:rsid w:val="00B32629"/>
    <w:rsid w:val="00B3295D"/>
    <w:rsid w:val="00B34B89"/>
    <w:rsid w:val="00B3574C"/>
    <w:rsid w:val="00B37AED"/>
    <w:rsid w:val="00B40863"/>
    <w:rsid w:val="00B43464"/>
    <w:rsid w:val="00B434A3"/>
    <w:rsid w:val="00B44549"/>
    <w:rsid w:val="00B44C58"/>
    <w:rsid w:val="00B45186"/>
    <w:rsid w:val="00B46C14"/>
    <w:rsid w:val="00B46C36"/>
    <w:rsid w:val="00B5004B"/>
    <w:rsid w:val="00B5155D"/>
    <w:rsid w:val="00B519ED"/>
    <w:rsid w:val="00B51DE1"/>
    <w:rsid w:val="00B52EE1"/>
    <w:rsid w:val="00B537A5"/>
    <w:rsid w:val="00B53E8F"/>
    <w:rsid w:val="00B54C54"/>
    <w:rsid w:val="00B55F6C"/>
    <w:rsid w:val="00B57151"/>
    <w:rsid w:val="00B57B2E"/>
    <w:rsid w:val="00B57F21"/>
    <w:rsid w:val="00B61276"/>
    <w:rsid w:val="00B65B4C"/>
    <w:rsid w:val="00B65B85"/>
    <w:rsid w:val="00B66459"/>
    <w:rsid w:val="00B66C51"/>
    <w:rsid w:val="00B67EB1"/>
    <w:rsid w:val="00B705D5"/>
    <w:rsid w:val="00B70FEA"/>
    <w:rsid w:val="00B717B1"/>
    <w:rsid w:val="00B722A7"/>
    <w:rsid w:val="00B72C54"/>
    <w:rsid w:val="00B755A2"/>
    <w:rsid w:val="00B75C76"/>
    <w:rsid w:val="00B75E65"/>
    <w:rsid w:val="00B77AB8"/>
    <w:rsid w:val="00B77EC0"/>
    <w:rsid w:val="00B8385D"/>
    <w:rsid w:val="00B83935"/>
    <w:rsid w:val="00B83FF5"/>
    <w:rsid w:val="00B85A95"/>
    <w:rsid w:val="00B90687"/>
    <w:rsid w:val="00B92600"/>
    <w:rsid w:val="00B92FEE"/>
    <w:rsid w:val="00B94398"/>
    <w:rsid w:val="00B9584D"/>
    <w:rsid w:val="00B97299"/>
    <w:rsid w:val="00B97DAC"/>
    <w:rsid w:val="00BA029C"/>
    <w:rsid w:val="00BA2D69"/>
    <w:rsid w:val="00BA3051"/>
    <w:rsid w:val="00BA3701"/>
    <w:rsid w:val="00BA3B54"/>
    <w:rsid w:val="00BA3C3F"/>
    <w:rsid w:val="00BA4F11"/>
    <w:rsid w:val="00BA6D88"/>
    <w:rsid w:val="00BA7E3F"/>
    <w:rsid w:val="00BB27BB"/>
    <w:rsid w:val="00BB3301"/>
    <w:rsid w:val="00BB6670"/>
    <w:rsid w:val="00BB7549"/>
    <w:rsid w:val="00BC027F"/>
    <w:rsid w:val="00BC0694"/>
    <w:rsid w:val="00BC0E8B"/>
    <w:rsid w:val="00BC2B35"/>
    <w:rsid w:val="00BC2D9C"/>
    <w:rsid w:val="00BC2FD6"/>
    <w:rsid w:val="00BC3B47"/>
    <w:rsid w:val="00BC42A3"/>
    <w:rsid w:val="00BC5EB7"/>
    <w:rsid w:val="00BD00FD"/>
    <w:rsid w:val="00BD0C98"/>
    <w:rsid w:val="00BD141D"/>
    <w:rsid w:val="00BD1C43"/>
    <w:rsid w:val="00BD2DF9"/>
    <w:rsid w:val="00BD50F0"/>
    <w:rsid w:val="00BD5718"/>
    <w:rsid w:val="00BD7DB1"/>
    <w:rsid w:val="00BE61B9"/>
    <w:rsid w:val="00BF02FF"/>
    <w:rsid w:val="00BF0ADF"/>
    <w:rsid w:val="00BF0C87"/>
    <w:rsid w:val="00BF1F04"/>
    <w:rsid w:val="00BF2403"/>
    <w:rsid w:val="00BF42D2"/>
    <w:rsid w:val="00BF4426"/>
    <w:rsid w:val="00BF483B"/>
    <w:rsid w:val="00BF48B5"/>
    <w:rsid w:val="00BF4E34"/>
    <w:rsid w:val="00BF7845"/>
    <w:rsid w:val="00C001CD"/>
    <w:rsid w:val="00C00F2D"/>
    <w:rsid w:val="00C02CC0"/>
    <w:rsid w:val="00C031EB"/>
    <w:rsid w:val="00C03D8A"/>
    <w:rsid w:val="00C049CD"/>
    <w:rsid w:val="00C05B1D"/>
    <w:rsid w:val="00C062CE"/>
    <w:rsid w:val="00C11E69"/>
    <w:rsid w:val="00C12337"/>
    <w:rsid w:val="00C127C1"/>
    <w:rsid w:val="00C13888"/>
    <w:rsid w:val="00C147DD"/>
    <w:rsid w:val="00C17BF0"/>
    <w:rsid w:val="00C20B16"/>
    <w:rsid w:val="00C23520"/>
    <w:rsid w:val="00C23827"/>
    <w:rsid w:val="00C23C10"/>
    <w:rsid w:val="00C247EA"/>
    <w:rsid w:val="00C251A5"/>
    <w:rsid w:val="00C2617F"/>
    <w:rsid w:val="00C27D86"/>
    <w:rsid w:val="00C30FB3"/>
    <w:rsid w:val="00C31F77"/>
    <w:rsid w:val="00C32190"/>
    <w:rsid w:val="00C3219B"/>
    <w:rsid w:val="00C33916"/>
    <w:rsid w:val="00C3464E"/>
    <w:rsid w:val="00C34ACF"/>
    <w:rsid w:val="00C34B43"/>
    <w:rsid w:val="00C34EF8"/>
    <w:rsid w:val="00C36DC7"/>
    <w:rsid w:val="00C36DFC"/>
    <w:rsid w:val="00C36FA9"/>
    <w:rsid w:val="00C375F5"/>
    <w:rsid w:val="00C379F0"/>
    <w:rsid w:val="00C40CC9"/>
    <w:rsid w:val="00C41289"/>
    <w:rsid w:val="00C414DF"/>
    <w:rsid w:val="00C42E36"/>
    <w:rsid w:val="00C430F7"/>
    <w:rsid w:val="00C43C1E"/>
    <w:rsid w:val="00C447CF"/>
    <w:rsid w:val="00C46C28"/>
    <w:rsid w:val="00C46D90"/>
    <w:rsid w:val="00C4720F"/>
    <w:rsid w:val="00C473F9"/>
    <w:rsid w:val="00C477F9"/>
    <w:rsid w:val="00C4787D"/>
    <w:rsid w:val="00C47BC8"/>
    <w:rsid w:val="00C47CD3"/>
    <w:rsid w:val="00C50997"/>
    <w:rsid w:val="00C50B1F"/>
    <w:rsid w:val="00C50D7A"/>
    <w:rsid w:val="00C53029"/>
    <w:rsid w:val="00C54C18"/>
    <w:rsid w:val="00C5736D"/>
    <w:rsid w:val="00C631D1"/>
    <w:rsid w:val="00C65030"/>
    <w:rsid w:val="00C655E2"/>
    <w:rsid w:val="00C664AF"/>
    <w:rsid w:val="00C679EF"/>
    <w:rsid w:val="00C67A1B"/>
    <w:rsid w:val="00C67BB5"/>
    <w:rsid w:val="00C715AB"/>
    <w:rsid w:val="00C71997"/>
    <w:rsid w:val="00C72B2C"/>
    <w:rsid w:val="00C742C1"/>
    <w:rsid w:val="00C75263"/>
    <w:rsid w:val="00C76B35"/>
    <w:rsid w:val="00C76BAE"/>
    <w:rsid w:val="00C76EC5"/>
    <w:rsid w:val="00C77CBD"/>
    <w:rsid w:val="00C80649"/>
    <w:rsid w:val="00C83C7C"/>
    <w:rsid w:val="00C84EAC"/>
    <w:rsid w:val="00C854D3"/>
    <w:rsid w:val="00C87B3F"/>
    <w:rsid w:val="00C87C9C"/>
    <w:rsid w:val="00C9021E"/>
    <w:rsid w:val="00C91266"/>
    <w:rsid w:val="00C915AB"/>
    <w:rsid w:val="00C918CD"/>
    <w:rsid w:val="00C91DC2"/>
    <w:rsid w:val="00C946DC"/>
    <w:rsid w:val="00C9520B"/>
    <w:rsid w:val="00C957B4"/>
    <w:rsid w:val="00C95811"/>
    <w:rsid w:val="00C959D4"/>
    <w:rsid w:val="00C967E0"/>
    <w:rsid w:val="00C97748"/>
    <w:rsid w:val="00CA0119"/>
    <w:rsid w:val="00CA2957"/>
    <w:rsid w:val="00CA3B19"/>
    <w:rsid w:val="00CA466F"/>
    <w:rsid w:val="00CA6321"/>
    <w:rsid w:val="00CA637B"/>
    <w:rsid w:val="00CA73BC"/>
    <w:rsid w:val="00CA775F"/>
    <w:rsid w:val="00CB0962"/>
    <w:rsid w:val="00CB0DFE"/>
    <w:rsid w:val="00CB10BD"/>
    <w:rsid w:val="00CB192F"/>
    <w:rsid w:val="00CB2CFF"/>
    <w:rsid w:val="00CB4034"/>
    <w:rsid w:val="00CB43DC"/>
    <w:rsid w:val="00CB43FA"/>
    <w:rsid w:val="00CB4615"/>
    <w:rsid w:val="00CB5947"/>
    <w:rsid w:val="00CB7443"/>
    <w:rsid w:val="00CC0CC3"/>
    <w:rsid w:val="00CC144D"/>
    <w:rsid w:val="00CC1976"/>
    <w:rsid w:val="00CC21D4"/>
    <w:rsid w:val="00CC2D7E"/>
    <w:rsid w:val="00CC3728"/>
    <w:rsid w:val="00CC4762"/>
    <w:rsid w:val="00CC48BD"/>
    <w:rsid w:val="00CC4CE5"/>
    <w:rsid w:val="00CC4F46"/>
    <w:rsid w:val="00CC5B14"/>
    <w:rsid w:val="00CC69F4"/>
    <w:rsid w:val="00CD263B"/>
    <w:rsid w:val="00CD26C3"/>
    <w:rsid w:val="00CD3648"/>
    <w:rsid w:val="00CD40B7"/>
    <w:rsid w:val="00CD46A0"/>
    <w:rsid w:val="00CD46C0"/>
    <w:rsid w:val="00CD5E31"/>
    <w:rsid w:val="00CD68D0"/>
    <w:rsid w:val="00CD6FCD"/>
    <w:rsid w:val="00CD77F6"/>
    <w:rsid w:val="00CE2596"/>
    <w:rsid w:val="00CE27B3"/>
    <w:rsid w:val="00CE2B3B"/>
    <w:rsid w:val="00CE3EE3"/>
    <w:rsid w:val="00CE4973"/>
    <w:rsid w:val="00CE73FA"/>
    <w:rsid w:val="00CE7869"/>
    <w:rsid w:val="00CE7D87"/>
    <w:rsid w:val="00CF0574"/>
    <w:rsid w:val="00CF098C"/>
    <w:rsid w:val="00CF0A09"/>
    <w:rsid w:val="00CF1AE3"/>
    <w:rsid w:val="00CF1BDF"/>
    <w:rsid w:val="00CF249B"/>
    <w:rsid w:val="00CF2F65"/>
    <w:rsid w:val="00CF3064"/>
    <w:rsid w:val="00CF315A"/>
    <w:rsid w:val="00CF3656"/>
    <w:rsid w:val="00CF4908"/>
    <w:rsid w:val="00CF4FBA"/>
    <w:rsid w:val="00CF56BE"/>
    <w:rsid w:val="00CF7811"/>
    <w:rsid w:val="00CF7936"/>
    <w:rsid w:val="00D00598"/>
    <w:rsid w:val="00D006A4"/>
    <w:rsid w:val="00D01D62"/>
    <w:rsid w:val="00D032C6"/>
    <w:rsid w:val="00D03B19"/>
    <w:rsid w:val="00D03CBB"/>
    <w:rsid w:val="00D03FC4"/>
    <w:rsid w:val="00D04764"/>
    <w:rsid w:val="00D04DE3"/>
    <w:rsid w:val="00D0572D"/>
    <w:rsid w:val="00D07DE6"/>
    <w:rsid w:val="00D07ED7"/>
    <w:rsid w:val="00D11D6D"/>
    <w:rsid w:val="00D1225D"/>
    <w:rsid w:val="00D13917"/>
    <w:rsid w:val="00D142F5"/>
    <w:rsid w:val="00D149FA"/>
    <w:rsid w:val="00D14A39"/>
    <w:rsid w:val="00D16412"/>
    <w:rsid w:val="00D17EFF"/>
    <w:rsid w:val="00D2059C"/>
    <w:rsid w:val="00D20B57"/>
    <w:rsid w:val="00D226A4"/>
    <w:rsid w:val="00D231DA"/>
    <w:rsid w:val="00D23A93"/>
    <w:rsid w:val="00D24A64"/>
    <w:rsid w:val="00D263F6"/>
    <w:rsid w:val="00D27618"/>
    <w:rsid w:val="00D3039B"/>
    <w:rsid w:val="00D31505"/>
    <w:rsid w:val="00D31FF0"/>
    <w:rsid w:val="00D32214"/>
    <w:rsid w:val="00D322FD"/>
    <w:rsid w:val="00D329DD"/>
    <w:rsid w:val="00D338F9"/>
    <w:rsid w:val="00D34A89"/>
    <w:rsid w:val="00D36254"/>
    <w:rsid w:val="00D364DD"/>
    <w:rsid w:val="00D3756F"/>
    <w:rsid w:val="00D37B31"/>
    <w:rsid w:val="00D409B1"/>
    <w:rsid w:val="00D41C4C"/>
    <w:rsid w:val="00D43B67"/>
    <w:rsid w:val="00D44186"/>
    <w:rsid w:val="00D46775"/>
    <w:rsid w:val="00D46A88"/>
    <w:rsid w:val="00D46EA2"/>
    <w:rsid w:val="00D5116A"/>
    <w:rsid w:val="00D521FC"/>
    <w:rsid w:val="00D5316E"/>
    <w:rsid w:val="00D539B8"/>
    <w:rsid w:val="00D545EC"/>
    <w:rsid w:val="00D54843"/>
    <w:rsid w:val="00D56AD8"/>
    <w:rsid w:val="00D60059"/>
    <w:rsid w:val="00D604ED"/>
    <w:rsid w:val="00D60BB1"/>
    <w:rsid w:val="00D61717"/>
    <w:rsid w:val="00D617FA"/>
    <w:rsid w:val="00D6238B"/>
    <w:rsid w:val="00D636DE"/>
    <w:rsid w:val="00D63EDC"/>
    <w:rsid w:val="00D64403"/>
    <w:rsid w:val="00D644BB"/>
    <w:rsid w:val="00D64B3F"/>
    <w:rsid w:val="00D661BF"/>
    <w:rsid w:val="00D6736F"/>
    <w:rsid w:val="00D67712"/>
    <w:rsid w:val="00D70695"/>
    <w:rsid w:val="00D70849"/>
    <w:rsid w:val="00D70B1E"/>
    <w:rsid w:val="00D7226D"/>
    <w:rsid w:val="00D74920"/>
    <w:rsid w:val="00D7768A"/>
    <w:rsid w:val="00D83D5F"/>
    <w:rsid w:val="00D86C38"/>
    <w:rsid w:val="00D87772"/>
    <w:rsid w:val="00D92085"/>
    <w:rsid w:val="00D926EA"/>
    <w:rsid w:val="00D92FC6"/>
    <w:rsid w:val="00D93366"/>
    <w:rsid w:val="00D93D61"/>
    <w:rsid w:val="00D95786"/>
    <w:rsid w:val="00D95B4A"/>
    <w:rsid w:val="00D9683B"/>
    <w:rsid w:val="00D9693F"/>
    <w:rsid w:val="00DA2314"/>
    <w:rsid w:val="00DA2D03"/>
    <w:rsid w:val="00DA2D26"/>
    <w:rsid w:val="00DA4BCD"/>
    <w:rsid w:val="00DA505B"/>
    <w:rsid w:val="00DA67C6"/>
    <w:rsid w:val="00DA72D8"/>
    <w:rsid w:val="00DB19BD"/>
    <w:rsid w:val="00DB22EE"/>
    <w:rsid w:val="00DB23C8"/>
    <w:rsid w:val="00DB25E9"/>
    <w:rsid w:val="00DB2786"/>
    <w:rsid w:val="00DB3798"/>
    <w:rsid w:val="00DB54AC"/>
    <w:rsid w:val="00DB60ED"/>
    <w:rsid w:val="00DB7D8F"/>
    <w:rsid w:val="00DB7F55"/>
    <w:rsid w:val="00DC045F"/>
    <w:rsid w:val="00DC0C39"/>
    <w:rsid w:val="00DC1B0E"/>
    <w:rsid w:val="00DC1D50"/>
    <w:rsid w:val="00DC2935"/>
    <w:rsid w:val="00DC4B94"/>
    <w:rsid w:val="00DC6481"/>
    <w:rsid w:val="00DC6B3F"/>
    <w:rsid w:val="00DC6E36"/>
    <w:rsid w:val="00DC71C1"/>
    <w:rsid w:val="00DD01ED"/>
    <w:rsid w:val="00DD1F0D"/>
    <w:rsid w:val="00DD26EA"/>
    <w:rsid w:val="00DD37E4"/>
    <w:rsid w:val="00DD4451"/>
    <w:rsid w:val="00DD6BD0"/>
    <w:rsid w:val="00DD7D08"/>
    <w:rsid w:val="00DE0B25"/>
    <w:rsid w:val="00DE1191"/>
    <w:rsid w:val="00DE208B"/>
    <w:rsid w:val="00DE2417"/>
    <w:rsid w:val="00DE4595"/>
    <w:rsid w:val="00DE645B"/>
    <w:rsid w:val="00DE7571"/>
    <w:rsid w:val="00DE75AC"/>
    <w:rsid w:val="00DE78F4"/>
    <w:rsid w:val="00DF024C"/>
    <w:rsid w:val="00DF1C95"/>
    <w:rsid w:val="00DF1FB5"/>
    <w:rsid w:val="00DF3B7F"/>
    <w:rsid w:val="00DF4132"/>
    <w:rsid w:val="00DF4312"/>
    <w:rsid w:val="00DF583B"/>
    <w:rsid w:val="00DF613B"/>
    <w:rsid w:val="00DF6F58"/>
    <w:rsid w:val="00DF7615"/>
    <w:rsid w:val="00DF7F02"/>
    <w:rsid w:val="00E005A2"/>
    <w:rsid w:val="00E01A28"/>
    <w:rsid w:val="00E01DEB"/>
    <w:rsid w:val="00E0395D"/>
    <w:rsid w:val="00E03A71"/>
    <w:rsid w:val="00E06984"/>
    <w:rsid w:val="00E12A19"/>
    <w:rsid w:val="00E12A4F"/>
    <w:rsid w:val="00E12DEA"/>
    <w:rsid w:val="00E12F4D"/>
    <w:rsid w:val="00E13641"/>
    <w:rsid w:val="00E14CFF"/>
    <w:rsid w:val="00E14D66"/>
    <w:rsid w:val="00E15154"/>
    <w:rsid w:val="00E15528"/>
    <w:rsid w:val="00E15E3C"/>
    <w:rsid w:val="00E15FBF"/>
    <w:rsid w:val="00E164B0"/>
    <w:rsid w:val="00E165C7"/>
    <w:rsid w:val="00E20010"/>
    <w:rsid w:val="00E2143C"/>
    <w:rsid w:val="00E21F27"/>
    <w:rsid w:val="00E2214A"/>
    <w:rsid w:val="00E22A32"/>
    <w:rsid w:val="00E22A9D"/>
    <w:rsid w:val="00E22D49"/>
    <w:rsid w:val="00E2314D"/>
    <w:rsid w:val="00E23492"/>
    <w:rsid w:val="00E24E42"/>
    <w:rsid w:val="00E2560D"/>
    <w:rsid w:val="00E275D6"/>
    <w:rsid w:val="00E31C46"/>
    <w:rsid w:val="00E36093"/>
    <w:rsid w:val="00E3691F"/>
    <w:rsid w:val="00E371BA"/>
    <w:rsid w:val="00E4049B"/>
    <w:rsid w:val="00E4075B"/>
    <w:rsid w:val="00E40834"/>
    <w:rsid w:val="00E40D87"/>
    <w:rsid w:val="00E40EF1"/>
    <w:rsid w:val="00E41973"/>
    <w:rsid w:val="00E41F5C"/>
    <w:rsid w:val="00E43A2C"/>
    <w:rsid w:val="00E4443D"/>
    <w:rsid w:val="00E4463C"/>
    <w:rsid w:val="00E44EF8"/>
    <w:rsid w:val="00E4537A"/>
    <w:rsid w:val="00E467DF"/>
    <w:rsid w:val="00E46870"/>
    <w:rsid w:val="00E478F0"/>
    <w:rsid w:val="00E47924"/>
    <w:rsid w:val="00E52DCF"/>
    <w:rsid w:val="00E5366E"/>
    <w:rsid w:val="00E54104"/>
    <w:rsid w:val="00E55660"/>
    <w:rsid w:val="00E55D8A"/>
    <w:rsid w:val="00E55FFF"/>
    <w:rsid w:val="00E56C59"/>
    <w:rsid w:val="00E60241"/>
    <w:rsid w:val="00E60EC8"/>
    <w:rsid w:val="00E62924"/>
    <w:rsid w:val="00E62ACE"/>
    <w:rsid w:val="00E63D3D"/>
    <w:rsid w:val="00E63EEF"/>
    <w:rsid w:val="00E64922"/>
    <w:rsid w:val="00E67987"/>
    <w:rsid w:val="00E71004"/>
    <w:rsid w:val="00E71227"/>
    <w:rsid w:val="00E72B37"/>
    <w:rsid w:val="00E72F3F"/>
    <w:rsid w:val="00E734D1"/>
    <w:rsid w:val="00E773BE"/>
    <w:rsid w:val="00E77544"/>
    <w:rsid w:val="00E77C3A"/>
    <w:rsid w:val="00E77F0B"/>
    <w:rsid w:val="00E77FD1"/>
    <w:rsid w:val="00E81007"/>
    <w:rsid w:val="00E82C88"/>
    <w:rsid w:val="00E83914"/>
    <w:rsid w:val="00E83B90"/>
    <w:rsid w:val="00E8790A"/>
    <w:rsid w:val="00E87A92"/>
    <w:rsid w:val="00E901A4"/>
    <w:rsid w:val="00E90390"/>
    <w:rsid w:val="00E905B1"/>
    <w:rsid w:val="00E917D5"/>
    <w:rsid w:val="00E91D75"/>
    <w:rsid w:val="00E94431"/>
    <w:rsid w:val="00E94573"/>
    <w:rsid w:val="00E96CBE"/>
    <w:rsid w:val="00E978C3"/>
    <w:rsid w:val="00EA1310"/>
    <w:rsid w:val="00EA17FD"/>
    <w:rsid w:val="00EA1DB7"/>
    <w:rsid w:val="00EA29A3"/>
    <w:rsid w:val="00EA4DF4"/>
    <w:rsid w:val="00EA6954"/>
    <w:rsid w:val="00EA6E99"/>
    <w:rsid w:val="00EA6EB4"/>
    <w:rsid w:val="00EA7132"/>
    <w:rsid w:val="00EA7149"/>
    <w:rsid w:val="00EB1753"/>
    <w:rsid w:val="00EB23B7"/>
    <w:rsid w:val="00EB244D"/>
    <w:rsid w:val="00EB3302"/>
    <w:rsid w:val="00EB4002"/>
    <w:rsid w:val="00EB48BE"/>
    <w:rsid w:val="00EB4A65"/>
    <w:rsid w:val="00EB4EE9"/>
    <w:rsid w:val="00EB6326"/>
    <w:rsid w:val="00EB648D"/>
    <w:rsid w:val="00EC09D0"/>
    <w:rsid w:val="00EC2391"/>
    <w:rsid w:val="00EC2411"/>
    <w:rsid w:val="00EC254B"/>
    <w:rsid w:val="00EC299E"/>
    <w:rsid w:val="00EC35A9"/>
    <w:rsid w:val="00EC3767"/>
    <w:rsid w:val="00EC3D19"/>
    <w:rsid w:val="00EC3FA8"/>
    <w:rsid w:val="00EC42B8"/>
    <w:rsid w:val="00EC4E9B"/>
    <w:rsid w:val="00EC527B"/>
    <w:rsid w:val="00EC7395"/>
    <w:rsid w:val="00ED0A9D"/>
    <w:rsid w:val="00ED1201"/>
    <w:rsid w:val="00ED13A3"/>
    <w:rsid w:val="00ED34A0"/>
    <w:rsid w:val="00ED34D5"/>
    <w:rsid w:val="00ED3E2E"/>
    <w:rsid w:val="00ED657C"/>
    <w:rsid w:val="00ED6923"/>
    <w:rsid w:val="00ED6A42"/>
    <w:rsid w:val="00ED6E63"/>
    <w:rsid w:val="00ED7197"/>
    <w:rsid w:val="00ED74DF"/>
    <w:rsid w:val="00ED7573"/>
    <w:rsid w:val="00EE0C64"/>
    <w:rsid w:val="00EE34D0"/>
    <w:rsid w:val="00EE3ECE"/>
    <w:rsid w:val="00EE4E29"/>
    <w:rsid w:val="00EE52A8"/>
    <w:rsid w:val="00EE595F"/>
    <w:rsid w:val="00EE60A6"/>
    <w:rsid w:val="00EE62C9"/>
    <w:rsid w:val="00EE62DA"/>
    <w:rsid w:val="00EE684A"/>
    <w:rsid w:val="00EE6E25"/>
    <w:rsid w:val="00EF27E2"/>
    <w:rsid w:val="00EF2D5D"/>
    <w:rsid w:val="00EF3991"/>
    <w:rsid w:val="00EF6248"/>
    <w:rsid w:val="00EF68C3"/>
    <w:rsid w:val="00EF7121"/>
    <w:rsid w:val="00EF7E9A"/>
    <w:rsid w:val="00F00E64"/>
    <w:rsid w:val="00F00F77"/>
    <w:rsid w:val="00F01B36"/>
    <w:rsid w:val="00F03534"/>
    <w:rsid w:val="00F03599"/>
    <w:rsid w:val="00F053C1"/>
    <w:rsid w:val="00F056A3"/>
    <w:rsid w:val="00F062C3"/>
    <w:rsid w:val="00F0661F"/>
    <w:rsid w:val="00F07A80"/>
    <w:rsid w:val="00F07F85"/>
    <w:rsid w:val="00F11CDF"/>
    <w:rsid w:val="00F11DEE"/>
    <w:rsid w:val="00F131E3"/>
    <w:rsid w:val="00F13A0F"/>
    <w:rsid w:val="00F13F42"/>
    <w:rsid w:val="00F14F5D"/>
    <w:rsid w:val="00F15755"/>
    <w:rsid w:val="00F17176"/>
    <w:rsid w:val="00F1717B"/>
    <w:rsid w:val="00F17828"/>
    <w:rsid w:val="00F223EB"/>
    <w:rsid w:val="00F22C03"/>
    <w:rsid w:val="00F23500"/>
    <w:rsid w:val="00F263FB"/>
    <w:rsid w:val="00F30C57"/>
    <w:rsid w:val="00F31D23"/>
    <w:rsid w:val="00F3371D"/>
    <w:rsid w:val="00F3442D"/>
    <w:rsid w:val="00F35706"/>
    <w:rsid w:val="00F37BD8"/>
    <w:rsid w:val="00F406BD"/>
    <w:rsid w:val="00F411EF"/>
    <w:rsid w:val="00F4130D"/>
    <w:rsid w:val="00F41D70"/>
    <w:rsid w:val="00F42B74"/>
    <w:rsid w:val="00F42D24"/>
    <w:rsid w:val="00F43AF8"/>
    <w:rsid w:val="00F45F7C"/>
    <w:rsid w:val="00F4637A"/>
    <w:rsid w:val="00F528B5"/>
    <w:rsid w:val="00F5334D"/>
    <w:rsid w:val="00F53ACA"/>
    <w:rsid w:val="00F5557B"/>
    <w:rsid w:val="00F56C8D"/>
    <w:rsid w:val="00F571DC"/>
    <w:rsid w:val="00F6062B"/>
    <w:rsid w:val="00F6175E"/>
    <w:rsid w:val="00F62457"/>
    <w:rsid w:val="00F6282D"/>
    <w:rsid w:val="00F633B0"/>
    <w:rsid w:val="00F64D05"/>
    <w:rsid w:val="00F6734E"/>
    <w:rsid w:val="00F67FF3"/>
    <w:rsid w:val="00F70161"/>
    <w:rsid w:val="00F71820"/>
    <w:rsid w:val="00F71E8B"/>
    <w:rsid w:val="00F720B4"/>
    <w:rsid w:val="00F729C3"/>
    <w:rsid w:val="00F80B37"/>
    <w:rsid w:val="00F81CB3"/>
    <w:rsid w:val="00F83E59"/>
    <w:rsid w:val="00F83FB7"/>
    <w:rsid w:val="00F8422B"/>
    <w:rsid w:val="00F85356"/>
    <w:rsid w:val="00F86C08"/>
    <w:rsid w:val="00F900EC"/>
    <w:rsid w:val="00F914CB"/>
    <w:rsid w:val="00F916FC"/>
    <w:rsid w:val="00F92163"/>
    <w:rsid w:val="00F92832"/>
    <w:rsid w:val="00F948CF"/>
    <w:rsid w:val="00F95093"/>
    <w:rsid w:val="00F953AD"/>
    <w:rsid w:val="00F95769"/>
    <w:rsid w:val="00F95978"/>
    <w:rsid w:val="00F9750C"/>
    <w:rsid w:val="00FA01F7"/>
    <w:rsid w:val="00FA0912"/>
    <w:rsid w:val="00FA0FB9"/>
    <w:rsid w:val="00FA161A"/>
    <w:rsid w:val="00FA1DF3"/>
    <w:rsid w:val="00FA325D"/>
    <w:rsid w:val="00FA3433"/>
    <w:rsid w:val="00FA393D"/>
    <w:rsid w:val="00FA39D5"/>
    <w:rsid w:val="00FA50D6"/>
    <w:rsid w:val="00FA6FD8"/>
    <w:rsid w:val="00FA71FA"/>
    <w:rsid w:val="00FA72D8"/>
    <w:rsid w:val="00FA73F2"/>
    <w:rsid w:val="00FB00E6"/>
    <w:rsid w:val="00FB026C"/>
    <w:rsid w:val="00FB1A72"/>
    <w:rsid w:val="00FB1EAC"/>
    <w:rsid w:val="00FB27C8"/>
    <w:rsid w:val="00FB28D2"/>
    <w:rsid w:val="00FB2A1B"/>
    <w:rsid w:val="00FB3BBD"/>
    <w:rsid w:val="00FB472B"/>
    <w:rsid w:val="00FB6048"/>
    <w:rsid w:val="00FB75FD"/>
    <w:rsid w:val="00FB76D2"/>
    <w:rsid w:val="00FB780D"/>
    <w:rsid w:val="00FC1603"/>
    <w:rsid w:val="00FC20E1"/>
    <w:rsid w:val="00FC21BE"/>
    <w:rsid w:val="00FC2EB4"/>
    <w:rsid w:val="00FC34DB"/>
    <w:rsid w:val="00FC618F"/>
    <w:rsid w:val="00FD08FC"/>
    <w:rsid w:val="00FD450C"/>
    <w:rsid w:val="00FD59D9"/>
    <w:rsid w:val="00FD5C57"/>
    <w:rsid w:val="00FD7B32"/>
    <w:rsid w:val="00FE11D8"/>
    <w:rsid w:val="00FE1A56"/>
    <w:rsid w:val="00FE2078"/>
    <w:rsid w:val="00FE3106"/>
    <w:rsid w:val="00FE33F0"/>
    <w:rsid w:val="00FE3406"/>
    <w:rsid w:val="00FE4CDB"/>
    <w:rsid w:val="00FE4ED3"/>
    <w:rsid w:val="00FE5E26"/>
    <w:rsid w:val="00FE6269"/>
    <w:rsid w:val="00FE6797"/>
    <w:rsid w:val="00FE67AF"/>
    <w:rsid w:val="00FE7BDA"/>
    <w:rsid w:val="00FF1648"/>
    <w:rsid w:val="00FF18D6"/>
    <w:rsid w:val="00FF25BF"/>
    <w:rsid w:val="00FF4248"/>
    <w:rsid w:val="00FF43DD"/>
    <w:rsid w:val="00FF4A9A"/>
    <w:rsid w:val="00FF4BB0"/>
    <w:rsid w:val="00FF5385"/>
    <w:rsid w:val="00FF5553"/>
    <w:rsid w:val="00FF5B3D"/>
    <w:rsid w:val="00FF63CC"/>
    <w:rsid w:val="00FF6B96"/>
    <w:rsid w:val="00FF76B0"/>
    <w:rsid w:val="1400829C"/>
    <w:rsid w:val="186C98D7"/>
    <w:rsid w:val="2FAA7EBB"/>
    <w:rsid w:val="34342AC0"/>
    <w:rsid w:val="39F96E79"/>
    <w:rsid w:val="3B557C1C"/>
    <w:rsid w:val="483BA867"/>
    <w:rsid w:val="48A22F90"/>
    <w:rsid w:val="4BA87F86"/>
    <w:rsid w:val="5694440F"/>
    <w:rsid w:val="62DA61CD"/>
    <w:rsid w:val="68DD8C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A6E8A"/>
  <w15:chartTrackingRefBased/>
  <w15:docId w15:val="{225D4795-7B2B-421D-9365-D15373F6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57"/>
    <w:rPr>
      <w:rFonts w:ascii="Times New Roman" w:eastAsia="Times New Roman" w:hAnsi="Times New Roman" w:cs="Times New Roman"/>
      <w:sz w:val="24"/>
      <w:szCs w:val="24"/>
      <w:lang w:eastAsia="en-US"/>
    </w:rPr>
  </w:style>
  <w:style w:type="paragraph" w:styleId="Heading1">
    <w:name w:val="heading 1"/>
    <w:basedOn w:val="Normal"/>
    <w:next w:val="Normal"/>
    <w:qFormat/>
    <w:pPr>
      <w:keepNext/>
      <w:keepLines/>
      <w:spacing w:before="400" w:after="120"/>
      <w:contextualSpacing/>
      <w:outlineLvl w:val="0"/>
    </w:pPr>
    <w:rPr>
      <w:sz w:val="40"/>
      <w:szCs w:val="40"/>
    </w:rPr>
  </w:style>
  <w:style w:type="paragraph" w:styleId="Heading2">
    <w:name w:val="heading 2"/>
    <w:basedOn w:val="Normal"/>
    <w:next w:val="Normal"/>
    <w:qFormat/>
    <w:pPr>
      <w:keepNext/>
      <w:keepLines/>
      <w:spacing w:before="360" w:after="120"/>
      <w:contextualSpacing/>
      <w:outlineLvl w:val="1"/>
    </w:pPr>
    <w:rPr>
      <w:sz w:val="32"/>
      <w:szCs w:val="32"/>
    </w:rPr>
  </w:style>
  <w:style w:type="paragraph" w:styleId="Heading3">
    <w:name w:val="heading 3"/>
    <w:basedOn w:val="Normal"/>
    <w:next w:val="Normal"/>
    <w:qFormat/>
    <w:pPr>
      <w:keepNext/>
      <w:keepLines/>
      <w:spacing w:before="320" w:after="80"/>
      <w:contextualSpacing/>
      <w:outlineLvl w:val="2"/>
    </w:pPr>
    <w:rPr>
      <w:color w:val="434343"/>
      <w:sz w:val="28"/>
      <w:szCs w:val="28"/>
    </w:rPr>
  </w:style>
  <w:style w:type="paragraph" w:styleId="Heading4">
    <w:name w:val="heading 4"/>
    <w:basedOn w:val="Normal"/>
    <w:next w:val="Normal"/>
    <w:qFormat/>
    <w:pPr>
      <w:keepNext/>
      <w:keepLines/>
      <w:spacing w:before="280" w:after="80"/>
      <w:contextualSpacing/>
      <w:outlineLvl w:val="3"/>
    </w:pPr>
    <w:rPr>
      <w:color w:val="666666"/>
    </w:rPr>
  </w:style>
  <w:style w:type="paragraph" w:styleId="Heading5">
    <w:name w:val="heading 5"/>
    <w:basedOn w:val="Normal"/>
    <w:next w:val="Normal"/>
    <w:qFormat/>
    <w:pPr>
      <w:keepNext/>
      <w:keepLines/>
      <w:spacing w:before="240" w:after="80"/>
      <w:contextualSpacing/>
      <w:outlineLvl w:val="4"/>
    </w:pPr>
    <w:rPr>
      <w:color w:val="666666"/>
    </w:rPr>
  </w:style>
  <w:style w:type="paragraph" w:styleId="Heading6">
    <w:name w:val="heading 6"/>
    <w:basedOn w:val="Normal"/>
    <w:next w:val="Normal"/>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contextualSpacing/>
    </w:pPr>
    <w:rPr>
      <w:sz w:val="52"/>
      <w:szCs w:val="52"/>
    </w:rPr>
  </w:style>
  <w:style w:type="paragraph" w:styleId="Subtitle">
    <w:name w:val="Subtitle"/>
    <w:basedOn w:val="Normal"/>
    <w:next w:val="Normal"/>
    <w:qFormat/>
    <w:pPr>
      <w:keepNext/>
      <w:keepLines/>
      <w:spacing w:after="320"/>
      <w:contextualSpacing/>
    </w:pPr>
    <w:rPr>
      <w:color w:val="666666"/>
      <w:sz w:val="30"/>
      <w:szCs w:val="30"/>
    </w:rPr>
  </w:style>
  <w:style w:type="paragraph" w:styleId="Header">
    <w:name w:val="header"/>
    <w:aliases w:val="6_G"/>
    <w:basedOn w:val="Normal"/>
    <w:link w:val="HeaderChar"/>
    <w:unhideWhenUsed/>
    <w:rsid w:val="00521403"/>
    <w:pPr>
      <w:tabs>
        <w:tab w:val="center" w:pos="4680"/>
        <w:tab w:val="right" w:pos="9360"/>
      </w:tabs>
    </w:pPr>
  </w:style>
  <w:style w:type="character" w:customStyle="1" w:styleId="HeaderChar">
    <w:name w:val="Header Char"/>
    <w:aliases w:val="6_G Char"/>
    <w:link w:val="Header"/>
    <w:rsid w:val="00521403"/>
    <w:rPr>
      <w:color w:val="000000"/>
      <w:sz w:val="22"/>
      <w:szCs w:val="22"/>
    </w:rPr>
  </w:style>
  <w:style w:type="paragraph" w:styleId="Footer">
    <w:name w:val="footer"/>
    <w:basedOn w:val="Normal"/>
    <w:link w:val="FooterChar"/>
    <w:uiPriority w:val="99"/>
    <w:unhideWhenUsed/>
    <w:rsid w:val="00521403"/>
    <w:pPr>
      <w:tabs>
        <w:tab w:val="center" w:pos="4680"/>
        <w:tab w:val="right" w:pos="9360"/>
      </w:tabs>
    </w:pPr>
  </w:style>
  <w:style w:type="character" w:customStyle="1" w:styleId="FooterChar">
    <w:name w:val="Footer Char"/>
    <w:link w:val="Footer"/>
    <w:uiPriority w:val="99"/>
    <w:rsid w:val="00521403"/>
    <w:rPr>
      <w:color w:val="000000"/>
      <w:sz w:val="22"/>
      <w:szCs w:val="22"/>
    </w:rPr>
  </w:style>
  <w:style w:type="paragraph" w:styleId="FootnoteText">
    <w:name w:val="footnote text"/>
    <w:aliases w:val="5_G,single space,ft,fn,FOOTNOTES,Footnote Text Char Char,Fußnote,Footnote Text Char1 Char Char,Footnote Text Char1 Char Char Char Char,Footnote Text Char Char Char Char Char Char,ALTS FOOTNOTE,Footnote Text 1,ALTS FOOTN"/>
    <w:basedOn w:val="Normal"/>
    <w:link w:val="FootnoteTextChar"/>
    <w:unhideWhenUsed/>
    <w:rsid w:val="00060F47"/>
    <w:rPr>
      <w:sz w:val="20"/>
      <w:szCs w:val="20"/>
    </w:rPr>
  </w:style>
  <w:style w:type="character" w:customStyle="1" w:styleId="FootnoteTextChar">
    <w:name w:val="Footnote Text Char"/>
    <w:aliases w:val="5_G Char,single space Char,ft Char,fn Char,FOOTNOTES Char,Footnote Text Char Char Char,Fußnote Char,Footnote Text Char1 Char Char Char,Footnote Text Char1 Char Char Char Char Char,Footnote Text Char Char Char Char Char Char Char"/>
    <w:link w:val="FootnoteText"/>
    <w:rsid w:val="00060F47"/>
    <w:rPr>
      <w:color w:val="000000"/>
    </w:rPr>
  </w:style>
  <w:style w:type="character" w:styleId="FootnoteReference">
    <w:name w:val="footnote reference"/>
    <w:aliases w:val="4_G,ftref,fr,16 Point,Superscript 6 Point"/>
    <w:unhideWhenUsed/>
    <w:rsid w:val="00060F47"/>
    <w:rPr>
      <w:vertAlign w:val="superscript"/>
    </w:rPr>
  </w:style>
  <w:style w:type="character" w:styleId="Hyperlink">
    <w:name w:val="Hyperlink"/>
    <w:uiPriority w:val="99"/>
    <w:unhideWhenUsed/>
    <w:rsid w:val="00595F23"/>
    <w:rPr>
      <w:color w:val="0000FF"/>
      <w:u w:val="single"/>
    </w:rPr>
  </w:style>
  <w:style w:type="character" w:customStyle="1" w:styleId="apple-converted-space">
    <w:name w:val="apple-converted-space"/>
    <w:rsid w:val="00C049CD"/>
  </w:style>
  <w:style w:type="paragraph" w:styleId="EndnoteText">
    <w:name w:val="endnote text"/>
    <w:basedOn w:val="Normal"/>
    <w:link w:val="EndnoteTextChar"/>
    <w:uiPriority w:val="99"/>
    <w:unhideWhenUsed/>
    <w:rsid w:val="00EF7E9A"/>
    <w:rPr>
      <w:sz w:val="20"/>
      <w:szCs w:val="20"/>
    </w:rPr>
  </w:style>
  <w:style w:type="character" w:customStyle="1" w:styleId="EndnoteTextChar">
    <w:name w:val="Endnote Text Char"/>
    <w:link w:val="EndnoteText"/>
    <w:uiPriority w:val="99"/>
    <w:rsid w:val="00EF7E9A"/>
    <w:rPr>
      <w:color w:val="000000"/>
    </w:rPr>
  </w:style>
  <w:style w:type="character" w:styleId="EndnoteReference">
    <w:name w:val="endnote reference"/>
    <w:uiPriority w:val="99"/>
    <w:unhideWhenUsed/>
    <w:rsid w:val="00EF7E9A"/>
    <w:rPr>
      <w:vertAlign w:val="superscript"/>
    </w:rPr>
  </w:style>
  <w:style w:type="paragraph" w:customStyle="1" w:styleId="SingleTxtG">
    <w:name w:val="_ Single Txt_G"/>
    <w:basedOn w:val="Normal"/>
    <w:rsid w:val="005B4E5C"/>
    <w:pPr>
      <w:suppressAutoHyphens/>
      <w:spacing w:after="120" w:line="240" w:lineRule="atLeast"/>
      <w:ind w:left="1134" w:right="1134"/>
      <w:jc w:val="both"/>
    </w:pPr>
    <w:rPr>
      <w:rFonts w:eastAsia="SimSun"/>
      <w:sz w:val="20"/>
      <w:szCs w:val="20"/>
      <w:lang w:val="en-GB" w:eastAsia="zh-CN"/>
    </w:rPr>
  </w:style>
  <w:style w:type="character" w:styleId="Strong">
    <w:name w:val="Strong"/>
    <w:uiPriority w:val="22"/>
    <w:qFormat/>
    <w:rsid w:val="00ED13A3"/>
    <w:rPr>
      <w:b/>
      <w:bCs/>
    </w:rPr>
  </w:style>
  <w:style w:type="character" w:styleId="CommentReference">
    <w:name w:val="annotation reference"/>
    <w:uiPriority w:val="99"/>
    <w:semiHidden/>
    <w:unhideWhenUsed/>
    <w:rsid w:val="00E55D8A"/>
    <w:rPr>
      <w:sz w:val="16"/>
      <w:szCs w:val="16"/>
    </w:rPr>
  </w:style>
  <w:style w:type="paragraph" w:styleId="CommentText">
    <w:name w:val="annotation text"/>
    <w:basedOn w:val="Normal"/>
    <w:link w:val="CommentTextChar"/>
    <w:uiPriority w:val="99"/>
    <w:semiHidden/>
    <w:unhideWhenUsed/>
    <w:rsid w:val="00E55D8A"/>
    <w:rPr>
      <w:sz w:val="20"/>
      <w:szCs w:val="20"/>
    </w:rPr>
  </w:style>
  <w:style w:type="character" w:customStyle="1" w:styleId="CommentTextChar">
    <w:name w:val="Comment Text Char"/>
    <w:link w:val="CommentText"/>
    <w:uiPriority w:val="99"/>
    <w:semiHidden/>
    <w:rsid w:val="00E55D8A"/>
    <w:rPr>
      <w:color w:val="000000"/>
    </w:rPr>
  </w:style>
  <w:style w:type="paragraph" w:styleId="CommentSubject">
    <w:name w:val="annotation subject"/>
    <w:basedOn w:val="CommentText"/>
    <w:next w:val="CommentText"/>
    <w:link w:val="CommentSubjectChar"/>
    <w:uiPriority w:val="99"/>
    <w:semiHidden/>
    <w:unhideWhenUsed/>
    <w:rsid w:val="00E55D8A"/>
    <w:rPr>
      <w:b/>
      <w:bCs/>
    </w:rPr>
  </w:style>
  <w:style w:type="character" w:customStyle="1" w:styleId="CommentSubjectChar">
    <w:name w:val="Comment Subject Char"/>
    <w:link w:val="CommentSubject"/>
    <w:uiPriority w:val="99"/>
    <w:semiHidden/>
    <w:rsid w:val="00E55D8A"/>
    <w:rPr>
      <w:b/>
      <w:bCs/>
      <w:color w:val="000000"/>
    </w:rPr>
  </w:style>
  <w:style w:type="paragraph" w:styleId="BalloonText">
    <w:name w:val="Balloon Text"/>
    <w:basedOn w:val="Normal"/>
    <w:link w:val="BalloonTextChar"/>
    <w:uiPriority w:val="99"/>
    <w:semiHidden/>
    <w:unhideWhenUsed/>
    <w:rsid w:val="00E55D8A"/>
    <w:rPr>
      <w:rFonts w:ascii="Tahoma" w:hAnsi="Tahoma" w:cs="Tahoma"/>
      <w:sz w:val="16"/>
      <w:szCs w:val="16"/>
    </w:rPr>
  </w:style>
  <w:style w:type="character" w:customStyle="1" w:styleId="BalloonTextChar">
    <w:name w:val="Balloon Text Char"/>
    <w:link w:val="BalloonText"/>
    <w:uiPriority w:val="99"/>
    <w:semiHidden/>
    <w:rsid w:val="00E55D8A"/>
    <w:rPr>
      <w:rFonts w:ascii="Tahoma" w:eastAsia="Times New Roman" w:hAnsi="Tahoma" w:cs="Tahoma"/>
      <w:sz w:val="16"/>
      <w:szCs w:val="16"/>
      <w:lang w:eastAsia="en-US"/>
    </w:rPr>
  </w:style>
  <w:style w:type="character" w:styleId="FollowedHyperlink">
    <w:name w:val="FollowedHyperlink"/>
    <w:uiPriority w:val="99"/>
    <w:semiHidden/>
    <w:unhideWhenUsed/>
    <w:rsid w:val="004D75A8"/>
    <w:rPr>
      <w:color w:val="954F72"/>
      <w:u w:val="single"/>
    </w:rPr>
  </w:style>
  <w:style w:type="paragraph" w:styleId="TOCHeading">
    <w:name w:val="TOC Heading"/>
    <w:basedOn w:val="Heading1"/>
    <w:next w:val="Normal"/>
    <w:uiPriority w:val="39"/>
    <w:semiHidden/>
    <w:unhideWhenUsed/>
    <w:qFormat/>
    <w:rsid w:val="00986842"/>
    <w:pPr>
      <w:spacing w:before="480" w:after="0"/>
      <w:contextualSpacing w:val="0"/>
      <w:outlineLvl w:val="9"/>
    </w:pPr>
    <w:rPr>
      <w:rFonts w:ascii="Cambria" w:hAnsi="Cambria"/>
      <w:b/>
      <w:bCs/>
      <w:color w:val="365F91"/>
      <w:sz w:val="28"/>
      <w:szCs w:val="28"/>
      <w:lang w:eastAsia="ja-JP"/>
    </w:rPr>
  </w:style>
  <w:style w:type="paragraph" w:styleId="TOC1">
    <w:name w:val="toc 1"/>
    <w:basedOn w:val="Normal"/>
    <w:next w:val="Normal"/>
    <w:autoRedefine/>
    <w:uiPriority w:val="39"/>
    <w:unhideWhenUsed/>
    <w:rsid w:val="00986842"/>
    <w:pPr>
      <w:spacing w:after="100"/>
    </w:pPr>
  </w:style>
  <w:style w:type="paragraph" w:styleId="TOC2">
    <w:name w:val="toc 2"/>
    <w:basedOn w:val="Normal"/>
    <w:next w:val="Normal"/>
    <w:autoRedefine/>
    <w:uiPriority w:val="39"/>
    <w:unhideWhenUsed/>
    <w:rsid w:val="00986842"/>
    <w:pPr>
      <w:spacing w:after="100"/>
      <w:ind w:left="220"/>
    </w:pPr>
  </w:style>
  <w:style w:type="paragraph" w:styleId="TOC3">
    <w:name w:val="toc 3"/>
    <w:basedOn w:val="Normal"/>
    <w:next w:val="Normal"/>
    <w:autoRedefine/>
    <w:uiPriority w:val="39"/>
    <w:unhideWhenUsed/>
    <w:rsid w:val="00986842"/>
    <w:pPr>
      <w:spacing w:after="100"/>
      <w:ind w:left="440"/>
    </w:pPr>
  </w:style>
  <w:style w:type="paragraph" w:customStyle="1" w:styleId="LightGrid-Accent31">
    <w:name w:val="Light Grid - Accent 31"/>
    <w:basedOn w:val="Normal"/>
    <w:uiPriority w:val="34"/>
    <w:qFormat/>
    <w:rsid w:val="00986842"/>
    <w:pPr>
      <w:ind w:left="720"/>
      <w:contextualSpacing/>
    </w:pPr>
  </w:style>
  <w:style w:type="character" w:customStyle="1" w:styleId="FootnoteCharacters">
    <w:name w:val="Footnote Characters"/>
    <w:rsid w:val="00D63EDC"/>
    <w:rPr>
      <w:vertAlign w:val="superscript"/>
    </w:rPr>
  </w:style>
  <w:style w:type="paragraph" w:customStyle="1" w:styleId="Subheaderlist">
    <w:name w:val="Subheader list"/>
    <w:basedOn w:val="ListParagraph"/>
    <w:qFormat/>
    <w:rsid w:val="00D63EDC"/>
    <w:pPr>
      <w:numPr>
        <w:numId w:val="1"/>
      </w:numPr>
      <w:spacing w:after="200"/>
    </w:pPr>
    <w:rPr>
      <w:b/>
      <w:i/>
      <w:lang w:val="en"/>
    </w:rPr>
  </w:style>
  <w:style w:type="paragraph" w:styleId="ListParagraph">
    <w:name w:val="List Paragraph"/>
    <w:basedOn w:val="Normal"/>
    <w:uiPriority w:val="34"/>
    <w:qFormat/>
    <w:rsid w:val="00D63EDC"/>
    <w:pPr>
      <w:ind w:left="720"/>
    </w:pPr>
  </w:style>
  <w:style w:type="character" w:customStyle="1" w:styleId="normaltextrun">
    <w:name w:val="normaltextrun"/>
    <w:basedOn w:val="DefaultParagraphFont"/>
    <w:rsid w:val="00672ABA"/>
  </w:style>
  <w:style w:type="character" w:customStyle="1" w:styleId="textrun">
    <w:name w:val="textrun"/>
    <w:basedOn w:val="DefaultParagraphFont"/>
    <w:rsid w:val="00483F42"/>
  </w:style>
  <w:style w:type="character" w:customStyle="1" w:styleId="eop">
    <w:name w:val="eop"/>
    <w:basedOn w:val="DefaultParagraphFont"/>
    <w:rsid w:val="00483F42"/>
  </w:style>
  <w:style w:type="character" w:styleId="UnresolvedMention">
    <w:name w:val="Unresolved Mention"/>
    <w:basedOn w:val="DefaultParagraphFont"/>
    <w:uiPriority w:val="99"/>
    <w:semiHidden/>
    <w:unhideWhenUsed/>
    <w:rsid w:val="0069523E"/>
    <w:rPr>
      <w:color w:val="605E5C"/>
      <w:shd w:val="clear" w:color="auto" w:fill="E1DFDD"/>
    </w:rPr>
  </w:style>
  <w:style w:type="paragraph" w:customStyle="1" w:styleId="paragraph">
    <w:name w:val="paragraph"/>
    <w:basedOn w:val="Normal"/>
    <w:rsid w:val="00B75C76"/>
    <w:pPr>
      <w:spacing w:before="100" w:beforeAutospacing="1" w:after="100" w:afterAutospacing="1"/>
    </w:pPr>
  </w:style>
  <w:style w:type="character" w:customStyle="1" w:styleId="scxw10280457">
    <w:name w:val="scxw10280457"/>
    <w:basedOn w:val="DefaultParagraphFont"/>
    <w:rsid w:val="00E62ACE"/>
  </w:style>
  <w:style w:type="character" w:customStyle="1" w:styleId="scxw107675833">
    <w:name w:val="scxw107675833"/>
    <w:basedOn w:val="DefaultParagraphFont"/>
    <w:rsid w:val="0080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9058">
      <w:bodyDiv w:val="1"/>
      <w:marLeft w:val="0"/>
      <w:marRight w:val="0"/>
      <w:marTop w:val="0"/>
      <w:marBottom w:val="0"/>
      <w:divBdr>
        <w:top w:val="none" w:sz="0" w:space="0" w:color="auto"/>
        <w:left w:val="none" w:sz="0" w:space="0" w:color="auto"/>
        <w:bottom w:val="none" w:sz="0" w:space="0" w:color="auto"/>
        <w:right w:val="none" w:sz="0" w:space="0" w:color="auto"/>
      </w:divBdr>
      <w:divsChild>
        <w:div w:id="1211727367">
          <w:marLeft w:val="0"/>
          <w:marRight w:val="0"/>
          <w:marTop w:val="0"/>
          <w:marBottom w:val="0"/>
          <w:divBdr>
            <w:top w:val="none" w:sz="0" w:space="0" w:color="auto"/>
            <w:left w:val="none" w:sz="0" w:space="0" w:color="auto"/>
            <w:bottom w:val="none" w:sz="0" w:space="0" w:color="auto"/>
            <w:right w:val="none" w:sz="0" w:space="0" w:color="auto"/>
          </w:divBdr>
          <w:divsChild>
            <w:div w:id="56786024">
              <w:marLeft w:val="0"/>
              <w:marRight w:val="0"/>
              <w:marTop w:val="0"/>
              <w:marBottom w:val="0"/>
              <w:divBdr>
                <w:top w:val="none" w:sz="0" w:space="0" w:color="auto"/>
                <w:left w:val="none" w:sz="0" w:space="0" w:color="auto"/>
                <w:bottom w:val="none" w:sz="0" w:space="0" w:color="auto"/>
                <w:right w:val="none" w:sz="0" w:space="0" w:color="auto"/>
              </w:divBdr>
              <w:divsChild>
                <w:div w:id="11911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0686">
      <w:bodyDiv w:val="1"/>
      <w:marLeft w:val="0"/>
      <w:marRight w:val="0"/>
      <w:marTop w:val="0"/>
      <w:marBottom w:val="0"/>
      <w:divBdr>
        <w:top w:val="none" w:sz="0" w:space="0" w:color="auto"/>
        <w:left w:val="none" w:sz="0" w:space="0" w:color="auto"/>
        <w:bottom w:val="none" w:sz="0" w:space="0" w:color="auto"/>
        <w:right w:val="none" w:sz="0" w:space="0" w:color="auto"/>
      </w:divBdr>
    </w:div>
    <w:div w:id="142547460">
      <w:bodyDiv w:val="1"/>
      <w:marLeft w:val="0"/>
      <w:marRight w:val="0"/>
      <w:marTop w:val="0"/>
      <w:marBottom w:val="0"/>
      <w:divBdr>
        <w:top w:val="none" w:sz="0" w:space="0" w:color="auto"/>
        <w:left w:val="none" w:sz="0" w:space="0" w:color="auto"/>
        <w:bottom w:val="none" w:sz="0" w:space="0" w:color="auto"/>
        <w:right w:val="none" w:sz="0" w:space="0" w:color="auto"/>
      </w:divBdr>
    </w:div>
    <w:div w:id="228661993">
      <w:bodyDiv w:val="1"/>
      <w:marLeft w:val="0"/>
      <w:marRight w:val="0"/>
      <w:marTop w:val="0"/>
      <w:marBottom w:val="0"/>
      <w:divBdr>
        <w:top w:val="none" w:sz="0" w:space="0" w:color="auto"/>
        <w:left w:val="none" w:sz="0" w:space="0" w:color="auto"/>
        <w:bottom w:val="none" w:sz="0" w:space="0" w:color="auto"/>
        <w:right w:val="none" w:sz="0" w:space="0" w:color="auto"/>
      </w:divBdr>
    </w:div>
    <w:div w:id="251547011">
      <w:bodyDiv w:val="1"/>
      <w:marLeft w:val="0"/>
      <w:marRight w:val="0"/>
      <w:marTop w:val="0"/>
      <w:marBottom w:val="0"/>
      <w:divBdr>
        <w:top w:val="none" w:sz="0" w:space="0" w:color="auto"/>
        <w:left w:val="none" w:sz="0" w:space="0" w:color="auto"/>
        <w:bottom w:val="none" w:sz="0" w:space="0" w:color="auto"/>
        <w:right w:val="none" w:sz="0" w:space="0" w:color="auto"/>
      </w:divBdr>
    </w:div>
    <w:div w:id="268246671">
      <w:bodyDiv w:val="1"/>
      <w:marLeft w:val="0"/>
      <w:marRight w:val="0"/>
      <w:marTop w:val="0"/>
      <w:marBottom w:val="0"/>
      <w:divBdr>
        <w:top w:val="none" w:sz="0" w:space="0" w:color="auto"/>
        <w:left w:val="none" w:sz="0" w:space="0" w:color="auto"/>
        <w:bottom w:val="none" w:sz="0" w:space="0" w:color="auto"/>
        <w:right w:val="none" w:sz="0" w:space="0" w:color="auto"/>
      </w:divBdr>
    </w:div>
    <w:div w:id="297154545">
      <w:bodyDiv w:val="1"/>
      <w:marLeft w:val="0"/>
      <w:marRight w:val="0"/>
      <w:marTop w:val="0"/>
      <w:marBottom w:val="0"/>
      <w:divBdr>
        <w:top w:val="none" w:sz="0" w:space="0" w:color="auto"/>
        <w:left w:val="none" w:sz="0" w:space="0" w:color="auto"/>
        <w:bottom w:val="none" w:sz="0" w:space="0" w:color="auto"/>
        <w:right w:val="none" w:sz="0" w:space="0" w:color="auto"/>
      </w:divBdr>
    </w:div>
    <w:div w:id="301083430">
      <w:bodyDiv w:val="1"/>
      <w:marLeft w:val="0"/>
      <w:marRight w:val="0"/>
      <w:marTop w:val="0"/>
      <w:marBottom w:val="0"/>
      <w:divBdr>
        <w:top w:val="none" w:sz="0" w:space="0" w:color="auto"/>
        <w:left w:val="none" w:sz="0" w:space="0" w:color="auto"/>
        <w:bottom w:val="none" w:sz="0" w:space="0" w:color="auto"/>
        <w:right w:val="none" w:sz="0" w:space="0" w:color="auto"/>
      </w:divBdr>
    </w:div>
    <w:div w:id="369109172">
      <w:bodyDiv w:val="1"/>
      <w:marLeft w:val="0"/>
      <w:marRight w:val="0"/>
      <w:marTop w:val="0"/>
      <w:marBottom w:val="0"/>
      <w:divBdr>
        <w:top w:val="none" w:sz="0" w:space="0" w:color="auto"/>
        <w:left w:val="none" w:sz="0" w:space="0" w:color="auto"/>
        <w:bottom w:val="none" w:sz="0" w:space="0" w:color="auto"/>
        <w:right w:val="none" w:sz="0" w:space="0" w:color="auto"/>
      </w:divBdr>
    </w:div>
    <w:div w:id="402145543">
      <w:bodyDiv w:val="1"/>
      <w:marLeft w:val="0"/>
      <w:marRight w:val="0"/>
      <w:marTop w:val="0"/>
      <w:marBottom w:val="0"/>
      <w:divBdr>
        <w:top w:val="none" w:sz="0" w:space="0" w:color="auto"/>
        <w:left w:val="none" w:sz="0" w:space="0" w:color="auto"/>
        <w:bottom w:val="none" w:sz="0" w:space="0" w:color="auto"/>
        <w:right w:val="none" w:sz="0" w:space="0" w:color="auto"/>
      </w:divBdr>
    </w:div>
    <w:div w:id="406850423">
      <w:bodyDiv w:val="1"/>
      <w:marLeft w:val="0"/>
      <w:marRight w:val="0"/>
      <w:marTop w:val="0"/>
      <w:marBottom w:val="0"/>
      <w:divBdr>
        <w:top w:val="none" w:sz="0" w:space="0" w:color="auto"/>
        <w:left w:val="none" w:sz="0" w:space="0" w:color="auto"/>
        <w:bottom w:val="none" w:sz="0" w:space="0" w:color="auto"/>
        <w:right w:val="none" w:sz="0" w:space="0" w:color="auto"/>
      </w:divBdr>
      <w:divsChild>
        <w:div w:id="74939618">
          <w:marLeft w:val="0"/>
          <w:marRight w:val="0"/>
          <w:marTop w:val="0"/>
          <w:marBottom w:val="0"/>
          <w:divBdr>
            <w:top w:val="none" w:sz="0" w:space="0" w:color="auto"/>
            <w:left w:val="none" w:sz="0" w:space="0" w:color="auto"/>
            <w:bottom w:val="none" w:sz="0" w:space="0" w:color="auto"/>
            <w:right w:val="none" w:sz="0" w:space="0" w:color="auto"/>
          </w:divBdr>
        </w:div>
        <w:div w:id="321083976">
          <w:marLeft w:val="0"/>
          <w:marRight w:val="0"/>
          <w:marTop w:val="0"/>
          <w:marBottom w:val="0"/>
          <w:divBdr>
            <w:top w:val="none" w:sz="0" w:space="0" w:color="auto"/>
            <w:left w:val="none" w:sz="0" w:space="0" w:color="auto"/>
            <w:bottom w:val="none" w:sz="0" w:space="0" w:color="auto"/>
            <w:right w:val="none" w:sz="0" w:space="0" w:color="auto"/>
          </w:divBdr>
        </w:div>
      </w:divsChild>
    </w:div>
    <w:div w:id="406878503">
      <w:bodyDiv w:val="1"/>
      <w:marLeft w:val="0"/>
      <w:marRight w:val="0"/>
      <w:marTop w:val="0"/>
      <w:marBottom w:val="0"/>
      <w:divBdr>
        <w:top w:val="none" w:sz="0" w:space="0" w:color="auto"/>
        <w:left w:val="none" w:sz="0" w:space="0" w:color="auto"/>
        <w:bottom w:val="none" w:sz="0" w:space="0" w:color="auto"/>
        <w:right w:val="none" w:sz="0" w:space="0" w:color="auto"/>
      </w:divBdr>
    </w:div>
    <w:div w:id="408583254">
      <w:bodyDiv w:val="1"/>
      <w:marLeft w:val="0"/>
      <w:marRight w:val="0"/>
      <w:marTop w:val="0"/>
      <w:marBottom w:val="0"/>
      <w:divBdr>
        <w:top w:val="none" w:sz="0" w:space="0" w:color="auto"/>
        <w:left w:val="none" w:sz="0" w:space="0" w:color="auto"/>
        <w:bottom w:val="none" w:sz="0" w:space="0" w:color="auto"/>
        <w:right w:val="none" w:sz="0" w:space="0" w:color="auto"/>
      </w:divBdr>
    </w:div>
    <w:div w:id="458884589">
      <w:bodyDiv w:val="1"/>
      <w:marLeft w:val="0"/>
      <w:marRight w:val="0"/>
      <w:marTop w:val="0"/>
      <w:marBottom w:val="0"/>
      <w:divBdr>
        <w:top w:val="none" w:sz="0" w:space="0" w:color="auto"/>
        <w:left w:val="none" w:sz="0" w:space="0" w:color="auto"/>
        <w:bottom w:val="none" w:sz="0" w:space="0" w:color="auto"/>
        <w:right w:val="none" w:sz="0" w:space="0" w:color="auto"/>
      </w:divBdr>
    </w:div>
    <w:div w:id="510605223">
      <w:bodyDiv w:val="1"/>
      <w:marLeft w:val="0"/>
      <w:marRight w:val="0"/>
      <w:marTop w:val="0"/>
      <w:marBottom w:val="0"/>
      <w:divBdr>
        <w:top w:val="none" w:sz="0" w:space="0" w:color="auto"/>
        <w:left w:val="none" w:sz="0" w:space="0" w:color="auto"/>
        <w:bottom w:val="none" w:sz="0" w:space="0" w:color="auto"/>
        <w:right w:val="none" w:sz="0" w:space="0" w:color="auto"/>
      </w:divBdr>
    </w:div>
    <w:div w:id="530070413">
      <w:bodyDiv w:val="1"/>
      <w:marLeft w:val="0"/>
      <w:marRight w:val="0"/>
      <w:marTop w:val="0"/>
      <w:marBottom w:val="0"/>
      <w:divBdr>
        <w:top w:val="none" w:sz="0" w:space="0" w:color="auto"/>
        <w:left w:val="none" w:sz="0" w:space="0" w:color="auto"/>
        <w:bottom w:val="none" w:sz="0" w:space="0" w:color="auto"/>
        <w:right w:val="none" w:sz="0" w:space="0" w:color="auto"/>
      </w:divBdr>
    </w:div>
    <w:div w:id="534776008">
      <w:bodyDiv w:val="1"/>
      <w:marLeft w:val="0"/>
      <w:marRight w:val="0"/>
      <w:marTop w:val="0"/>
      <w:marBottom w:val="0"/>
      <w:divBdr>
        <w:top w:val="none" w:sz="0" w:space="0" w:color="auto"/>
        <w:left w:val="none" w:sz="0" w:space="0" w:color="auto"/>
        <w:bottom w:val="none" w:sz="0" w:space="0" w:color="auto"/>
        <w:right w:val="none" w:sz="0" w:space="0" w:color="auto"/>
      </w:divBdr>
    </w:div>
    <w:div w:id="544567153">
      <w:bodyDiv w:val="1"/>
      <w:marLeft w:val="0"/>
      <w:marRight w:val="0"/>
      <w:marTop w:val="0"/>
      <w:marBottom w:val="0"/>
      <w:divBdr>
        <w:top w:val="none" w:sz="0" w:space="0" w:color="auto"/>
        <w:left w:val="none" w:sz="0" w:space="0" w:color="auto"/>
        <w:bottom w:val="none" w:sz="0" w:space="0" w:color="auto"/>
        <w:right w:val="none" w:sz="0" w:space="0" w:color="auto"/>
      </w:divBdr>
    </w:div>
    <w:div w:id="572737195">
      <w:bodyDiv w:val="1"/>
      <w:marLeft w:val="0"/>
      <w:marRight w:val="0"/>
      <w:marTop w:val="0"/>
      <w:marBottom w:val="0"/>
      <w:divBdr>
        <w:top w:val="none" w:sz="0" w:space="0" w:color="auto"/>
        <w:left w:val="none" w:sz="0" w:space="0" w:color="auto"/>
        <w:bottom w:val="none" w:sz="0" w:space="0" w:color="auto"/>
        <w:right w:val="none" w:sz="0" w:space="0" w:color="auto"/>
      </w:divBdr>
    </w:div>
    <w:div w:id="598685173">
      <w:bodyDiv w:val="1"/>
      <w:marLeft w:val="0"/>
      <w:marRight w:val="0"/>
      <w:marTop w:val="0"/>
      <w:marBottom w:val="0"/>
      <w:divBdr>
        <w:top w:val="none" w:sz="0" w:space="0" w:color="auto"/>
        <w:left w:val="none" w:sz="0" w:space="0" w:color="auto"/>
        <w:bottom w:val="none" w:sz="0" w:space="0" w:color="auto"/>
        <w:right w:val="none" w:sz="0" w:space="0" w:color="auto"/>
      </w:divBdr>
    </w:div>
    <w:div w:id="618492605">
      <w:bodyDiv w:val="1"/>
      <w:marLeft w:val="0"/>
      <w:marRight w:val="0"/>
      <w:marTop w:val="0"/>
      <w:marBottom w:val="0"/>
      <w:divBdr>
        <w:top w:val="none" w:sz="0" w:space="0" w:color="auto"/>
        <w:left w:val="none" w:sz="0" w:space="0" w:color="auto"/>
        <w:bottom w:val="none" w:sz="0" w:space="0" w:color="auto"/>
        <w:right w:val="none" w:sz="0" w:space="0" w:color="auto"/>
      </w:divBdr>
    </w:div>
    <w:div w:id="625157809">
      <w:bodyDiv w:val="1"/>
      <w:marLeft w:val="0"/>
      <w:marRight w:val="0"/>
      <w:marTop w:val="0"/>
      <w:marBottom w:val="0"/>
      <w:divBdr>
        <w:top w:val="none" w:sz="0" w:space="0" w:color="auto"/>
        <w:left w:val="none" w:sz="0" w:space="0" w:color="auto"/>
        <w:bottom w:val="none" w:sz="0" w:space="0" w:color="auto"/>
        <w:right w:val="none" w:sz="0" w:space="0" w:color="auto"/>
      </w:divBdr>
      <w:divsChild>
        <w:div w:id="1495604450">
          <w:marLeft w:val="0"/>
          <w:marRight w:val="0"/>
          <w:marTop w:val="0"/>
          <w:marBottom w:val="0"/>
          <w:divBdr>
            <w:top w:val="none" w:sz="0" w:space="0" w:color="auto"/>
            <w:left w:val="none" w:sz="0" w:space="0" w:color="auto"/>
            <w:bottom w:val="none" w:sz="0" w:space="0" w:color="auto"/>
            <w:right w:val="none" w:sz="0" w:space="0" w:color="auto"/>
          </w:divBdr>
          <w:divsChild>
            <w:div w:id="1815678349">
              <w:marLeft w:val="0"/>
              <w:marRight w:val="0"/>
              <w:marTop w:val="0"/>
              <w:marBottom w:val="0"/>
              <w:divBdr>
                <w:top w:val="none" w:sz="0" w:space="0" w:color="auto"/>
                <w:left w:val="none" w:sz="0" w:space="0" w:color="auto"/>
                <w:bottom w:val="none" w:sz="0" w:space="0" w:color="auto"/>
                <w:right w:val="none" w:sz="0" w:space="0" w:color="auto"/>
              </w:divBdr>
              <w:divsChild>
                <w:div w:id="6846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0393">
      <w:bodyDiv w:val="1"/>
      <w:marLeft w:val="0"/>
      <w:marRight w:val="0"/>
      <w:marTop w:val="0"/>
      <w:marBottom w:val="0"/>
      <w:divBdr>
        <w:top w:val="none" w:sz="0" w:space="0" w:color="auto"/>
        <w:left w:val="none" w:sz="0" w:space="0" w:color="auto"/>
        <w:bottom w:val="none" w:sz="0" w:space="0" w:color="auto"/>
        <w:right w:val="none" w:sz="0" w:space="0" w:color="auto"/>
      </w:divBdr>
      <w:divsChild>
        <w:div w:id="1428962149">
          <w:marLeft w:val="0"/>
          <w:marRight w:val="0"/>
          <w:marTop w:val="0"/>
          <w:marBottom w:val="0"/>
          <w:divBdr>
            <w:top w:val="none" w:sz="0" w:space="0" w:color="auto"/>
            <w:left w:val="none" w:sz="0" w:space="0" w:color="auto"/>
            <w:bottom w:val="none" w:sz="0" w:space="0" w:color="auto"/>
            <w:right w:val="none" w:sz="0" w:space="0" w:color="auto"/>
          </w:divBdr>
          <w:divsChild>
            <w:div w:id="1562446644">
              <w:marLeft w:val="0"/>
              <w:marRight w:val="0"/>
              <w:marTop w:val="0"/>
              <w:marBottom w:val="0"/>
              <w:divBdr>
                <w:top w:val="none" w:sz="0" w:space="0" w:color="auto"/>
                <w:left w:val="none" w:sz="0" w:space="0" w:color="auto"/>
                <w:bottom w:val="none" w:sz="0" w:space="0" w:color="auto"/>
                <w:right w:val="none" w:sz="0" w:space="0" w:color="auto"/>
              </w:divBdr>
              <w:divsChild>
                <w:div w:id="1029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98668">
      <w:bodyDiv w:val="1"/>
      <w:marLeft w:val="0"/>
      <w:marRight w:val="0"/>
      <w:marTop w:val="0"/>
      <w:marBottom w:val="0"/>
      <w:divBdr>
        <w:top w:val="none" w:sz="0" w:space="0" w:color="auto"/>
        <w:left w:val="none" w:sz="0" w:space="0" w:color="auto"/>
        <w:bottom w:val="none" w:sz="0" w:space="0" w:color="auto"/>
        <w:right w:val="none" w:sz="0" w:space="0" w:color="auto"/>
      </w:divBdr>
    </w:div>
    <w:div w:id="660163263">
      <w:bodyDiv w:val="1"/>
      <w:marLeft w:val="0"/>
      <w:marRight w:val="0"/>
      <w:marTop w:val="0"/>
      <w:marBottom w:val="0"/>
      <w:divBdr>
        <w:top w:val="none" w:sz="0" w:space="0" w:color="auto"/>
        <w:left w:val="none" w:sz="0" w:space="0" w:color="auto"/>
        <w:bottom w:val="none" w:sz="0" w:space="0" w:color="auto"/>
        <w:right w:val="none" w:sz="0" w:space="0" w:color="auto"/>
      </w:divBdr>
    </w:div>
    <w:div w:id="693196259">
      <w:bodyDiv w:val="1"/>
      <w:marLeft w:val="0"/>
      <w:marRight w:val="0"/>
      <w:marTop w:val="0"/>
      <w:marBottom w:val="0"/>
      <w:divBdr>
        <w:top w:val="none" w:sz="0" w:space="0" w:color="auto"/>
        <w:left w:val="none" w:sz="0" w:space="0" w:color="auto"/>
        <w:bottom w:val="none" w:sz="0" w:space="0" w:color="auto"/>
        <w:right w:val="none" w:sz="0" w:space="0" w:color="auto"/>
      </w:divBdr>
    </w:div>
    <w:div w:id="734548938">
      <w:bodyDiv w:val="1"/>
      <w:marLeft w:val="0"/>
      <w:marRight w:val="0"/>
      <w:marTop w:val="0"/>
      <w:marBottom w:val="0"/>
      <w:divBdr>
        <w:top w:val="none" w:sz="0" w:space="0" w:color="auto"/>
        <w:left w:val="none" w:sz="0" w:space="0" w:color="auto"/>
        <w:bottom w:val="none" w:sz="0" w:space="0" w:color="auto"/>
        <w:right w:val="none" w:sz="0" w:space="0" w:color="auto"/>
      </w:divBdr>
    </w:div>
    <w:div w:id="755253161">
      <w:bodyDiv w:val="1"/>
      <w:marLeft w:val="0"/>
      <w:marRight w:val="0"/>
      <w:marTop w:val="0"/>
      <w:marBottom w:val="0"/>
      <w:divBdr>
        <w:top w:val="none" w:sz="0" w:space="0" w:color="auto"/>
        <w:left w:val="none" w:sz="0" w:space="0" w:color="auto"/>
        <w:bottom w:val="none" w:sz="0" w:space="0" w:color="auto"/>
        <w:right w:val="none" w:sz="0" w:space="0" w:color="auto"/>
      </w:divBdr>
    </w:div>
    <w:div w:id="791631106">
      <w:bodyDiv w:val="1"/>
      <w:marLeft w:val="0"/>
      <w:marRight w:val="0"/>
      <w:marTop w:val="0"/>
      <w:marBottom w:val="0"/>
      <w:divBdr>
        <w:top w:val="none" w:sz="0" w:space="0" w:color="auto"/>
        <w:left w:val="none" w:sz="0" w:space="0" w:color="auto"/>
        <w:bottom w:val="none" w:sz="0" w:space="0" w:color="auto"/>
        <w:right w:val="none" w:sz="0" w:space="0" w:color="auto"/>
      </w:divBdr>
    </w:div>
    <w:div w:id="814637971">
      <w:bodyDiv w:val="1"/>
      <w:marLeft w:val="0"/>
      <w:marRight w:val="0"/>
      <w:marTop w:val="0"/>
      <w:marBottom w:val="0"/>
      <w:divBdr>
        <w:top w:val="none" w:sz="0" w:space="0" w:color="auto"/>
        <w:left w:val="none" w:sz="0" w:space="0" w:color="auto"/>
        <w:bottom w:val="none" w:sz="0" w:space="0" w:color="auto"/>
        <w:right w:val="none" w:sz="0" w:space="0" w:color="auto"/>
      </w:divBdr>
    </w:div>
    <w:div w:id="823204969">
      <w:bodyDiv w:val="1"/>
      <w:marLeft w:val="0"/>
      <w:marRight w:val="0"/>
      <w:marTop w:val="0"/>
      <w:marBottom w:val="0"/>
      <w:divBdr>
        <w:top w:val="none" w:sz="0" w:space="0" w:color="auto"/>
        <w:left w:val="none" w:sz="0" w:space="0" w:color="auto"/>
        <w:bottom w:val="none" w:sz="0" w:space="0" w:color="auto"/>
        <w:right w:val="none" w:sz="0" w:space="0" w:color="auto"/>
      </w:divBdr>
    </w:div>
    <w:div w:id="834607636">
      <w:bodyDiv w:val="1"/>
      <w:marLeft w:val="0"/>
      <w:marRight w:val="0"/>
      <w:marTop w:val="0"/>
      <w:marBottom w:val="0"/>
      <w:divBdr>
        <w:top w:val="none" w:sz="0" w:space="0" w:color="auto"/>
        <w:left w:val="none" w:sz="0" w:space="0" w:color="auto"/>
        <w:bottom w:val="none" w:sz="0" w:space="0" w:color="auto"/>
        <w:right w:val="none" w:sz="0" w:space="0" w:color="auto"/>
      </w:divBdr>
    </w:div>
    <w:div w:id="846557160">
      <w:bodyDiv w:val="1"/>
      <w:marLeft w:val="0"/>
      <w:marRight w:val="0"/>
      <w:marTop w:val="0"/>
      <w:marBottom w:val="0"/>
      <w:divBdr>
        <w:top w:val="none" w:sz="0" w:space="0" w:color="auto"/>
        <w:left w:val="none" w:sz="0" w:space="0" w:color="auto"/>
        <w:bottom w:val="none" w:sz="0" w:space="0" w:color="auto"/>
        <w:right w:val="none" w:sz="0" w:space="0" w:color="auto"/>
      </w:divBdr>
      <w:divsChild>
        <w:div w:id="2040934421">
          <w:marLeft w:val="0"/>
          <w:marRight w:val="0"/>
          <w:marTop w:val="0"/>
          <w:marBottom w:val="0"/>
          <w:divBdr>
            <w:top w:val="none" w:sz="0" w:space="0" w:color="auto"/>
            <w:left w:val="none" w:sz="0" w:space="0" w:color="auto"/>
            <w:bottom w:val="none" w:sz="0" w:space="0" w:color="auto"/>
            <w:right w:val="none" w:sz="0" w:space="0" w:color="auto"/>
          </w:divBdr>
          <w:divsChild>
            <w:div w:id="566917842">
              <w:marLeft w:val="0"/>
              <w:marRight w:val="0"/>
              <w:marTop w:val="0"/>
              <w:marBottom w:val="0"/>
              <w:divBdr>
                <w:top w:val="none" w:sz="0" w:space="0" w:color="auto"/>
                <w:left w:val="none" w:sz="0" w:space="0" w:color="auto"/>
                <w:bottom w:val="none" w:sz="0" w:space="0" w:color="auto"/>
                <w:right w:val="none" w:sz="0" w:space="0" w:color="auto"/>
              </w:divBdr>
              <w:divsChild>
                <w:div w:id="1644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8179">
      <w:bodyDiv w:val="1"/>
      <w:marLeft w:val="0"/>
      <w:marRight w:val="0"/>
      <w:marTop w:val="0"/>
      <w:marBottom w:val="0"/>
      <w:divBdr>
        <w:top w:val="none" w:sz="0" w:space="0" w:color="auto"/>
        <w:left w:val="none" w:sz="0" w:space="0" w:color="auto"/>
        <w:bottom w:val="none" w:sz="0" w:space="0" w:color="auto"/>
        <w:right w:val="none" w:sz="0" w:space="0" w:color="auto"/>
      </w:divBdr>
    </w:div>
    <w:div w:id="934481464">
      <w:bodyDiv w:val="1"/>
      <w:marLeft w:val="0"/>
      <w:marRight w:val="0"/>
      <w:marTop w:val="0"/>
      <w:marBottom w:val="0"/>
      <w:divBdr>
        <w:top w:val="none" w:sz="0" w:space="0" w:color="auto"/>
        <w:left w:val="none" w:sz="0" w:space="0" w:color="auto"/>
        <w:bottom w:val="none" w:sz="0" w:space="0" w:color="auto"/>
        <w:right w:val="none" w:sz="0" w:space="0" w:color="auto"/>
      </w:divBdr>
    </w:div>
    <w:div w:id="945694906">
      <w:bodyDiv w:val="1"/>
      <w:marLeft w:val="0"/>
      <w:marRight w:val="0"/>
      <w:marTop w:val="0"/>
      <w:marBottom w:val="0"/>
      <w:divBdr>
        <w:top w:val="none" w:sz="0" w:space="0" w:color="auto"/>
        <w:left w:val="none" w:sz="0" w:space="0" w:color="auto"/>
        <w:bottom w:val="none" w:sz="0" w:space="0" w:color="auto"/>
        <w:right w:val="none" w:sz="0" w:space="0" w:color="auto"/>
      </w:divBdr>
    </w:div>
    <w:div w:id="970207730">
      <w:bodyDiv w:val="1"/>
      <w:marLeft w:val="0"/>
      <w:marRight w:val="0"/>
      <w:marTop w:val="0"/>
      <w:marBottom w:val="0"/>
      <w:divBdr>
        <w:top w:val="none" w:sz="0" w:space="0" w:color="auto"/>
        <w:left w:val="none" w:sz="0" w:space="0" w:color="auto"/>
        <w:bottom w:val="none" w:sz="0" w:space="0" w:color="auto"/>
        <w:right w:val="none" w:sz="0" w:space="0" w:color="auto"/>
      </w:divBdr>
    </w:div>
    <w:div w:id="981888991">
      <w:bodyDiv w:val="1"/>
      <w:marLeft w:val="0"/>
      <w:marRight w:val="0"/>
      <w:marTop w:val="0"/>
      <w:marBottom w:val="0"/>
      <w:divBdr>
        <w:top w:val="none" w:sz="0" w:space="0" w:color="auto"/>
        <w:left w:val="none" w:sz="0" w:space="0" w:color="auto"/>
        <w:bottom w:val="none" w:sz="0" w:space="0" w:color="auto"/>
        <w:right w:val="none" w:sz="0" w:space="0" w:color="auto"/>
      </w:divBdr>
      <w:divsChild>
        <w:div w:id="1473789422">
          <w:marLeft w:val="0"/>
          <w:marRight w:val="0"/>
          <w:marTop w:val="0"/>
          <w:marBottom w:val="0"/>
          <w:divBdr>
            <w:top w:val="none" w:sz="0" w:space="0" w:color="auto"/>
            <w:left w:val="none" w:sz="0" w:space="0" w:color="auto"/>
            <w:bottom w:val="none" w:sz="0" w:space="0" w:color="auto"/>
            <w:right w:val="none" w:sz="0" w:space="0" w:color="auto"/>
          </w:divBdr>
        </w:div>
        <w:div w:id="2030182270">
          <w:marLeft w:val="0"/>
          <w:marRight w:val="0"/>
          <w:marTop w:val="0"/>
          <w:marBottom w:val="0"/>
          <w:divBdr>
            <w:top w:val="none" w:sz="0" w:space="0" w:color="auto"/>
            <w:left w:val="none" w:sz="0" w:space="0" w:color="auto"/>
            <w:bottom w:val="none" w:sz="0" w:space="0" w:color="auto"/>
            <w:right w:val="none" w:sz="0" w:space="0" w:color="auto"/>
          </w:divBdr>
        </w:div>
      </w:divsChild>
    </w:div>
    <w:div w:id="1069039967">
      <w:bodyDiv w:val="1"/>
      <w:marLeft w:val="0"/>
      <w:marRight w:val="0"/>
      <w:marTop w:val="0"/>
      <w:marBottom w:val="0"/>
      <w:divBdr>
        <w:top w:val="none" w:sz="0" w:space="0" w:color="auto"/>
        <w:left w:val="none" w:sz="0" w:space="0" w:color="auto"/>
        <w:bottom w:val="none" w:sz="0" w:space="0" w:color="auto"/>
        <w:right w:val="none" w:sz="0" w:space="0" w:color="auto"/>
      </w:divBdr>
    </w:div>
    <w:div w:id="1071853488">
      <w:bodyDiv w:val="1"/>
      <w:marLeft w:val="0"/>
      <w:marRight w:val="0"/>
      <w:marTop w:val="0"/>
      <w:marBottom w:val="0"/>
      <w:divBdr>
        <w:top w:val="none" w:sz="0" w:space="0" w:color="auto"/>
        <w:left w:val="none" w:sz="0" w:space="0" w:color="auto"/>
        <w:bottom w:val="none" w:sz="0" w:space="0" w:color="auto"/>
        <w:right w:val="none" w:sz="0" w:space="0" w:color="auto"/>
      </w:divBdr>
    </w:div>
    <w:div w:id="1088960207">
      <w:bodyDiv w:val="1"/>
      <w:marLeft w:val="0"/>
      <w:marRight w:val="0"/>
      <w:marTop w:val="0"/>
      <w:marBottom w:val="0"/>
      <w:divBdr>
        <w:top w:val="none" w:sz="0" w:space="0" w:color="auto"/>
        <w:left w:val="none" w:sz="0" w:space="0" w:color="auto"/>
        <w:bottom w:val="none" w:sz="0" w:space="0" w:color="auto"/>
        <w:right w:val="none" w:sz="0" w:space="0" w:color="auto"/>
      </w:divBdr>
    </w:div>
    <w:div w:id="1103456311">
      <w:bodyDiv w:val="1"/>
      <w:marLeft w:val="0"/>
      <w:marRight w:val="0"/>
      <w:marTop w:val="0"/>
      <w:marBottom w:val="0"/>
      <w:divBdr>
        <w:top w:val="none" w:sz="0" w:space="0" w:color="auto"/>
        <w:left w:val="none" w:sz="0" w:space="0" w:color="auto"/>
        <w:bottom w:val="none" w:sz="0" w:space="0" w:color="auto"/>
        <w:right w:val="none" w:sz="0" w:space="0" w:color="auto"/>
      </w:divBdr>
      <w:divsChild>
        <w:div w:id="1388067806">
          <w:marLeft w:val="0"/>
          <w:marRight w:val="0"/>
          <w:marTop w:val="0"/>
          <w:marBottom w:val="0"/>
          <w:divBdr>
            <w:top w:val="none" w:sz="0" w:space="0" w:color="auto"/>
            <w:left w:val="none" w:sz="0" w:space="0" w:color="auto"/>
            <w:bottom w:val="none" w:sz="0" w:space="0" w:color="auto"/>
            <w:right w:val="none" w:sz="0" w:space="0" w:color="auto"/>
          </w:divBdr>
          <w:divsChild>
            <w:div w:id="1810435799">
              <w:marLeft w:val="0"/>
              <w:marRight w:val="0"/>
              <w:marTop w:val="0"/>
              <w:marBottom w:val="0"/>
              <w:divBdr>
                <w:top w:val="none" w:sz="0" w:space="0" w:color="auto"/>
                <w:left w:val="none" w:sz="0" w:space="0" w:color="auto"/>
                <w:bottom w:val="none" w:sz="0" w:space="0" w:color="auto"/>
                <w:right w:val="none" w:sz="0" w:space="0" w:color="auto"/>
              </w:divBdr>
              <w:divsChild>
                <w:div w:id="720401712">
                  <w:marLeft w:val="0"/>
                  <w:marRight w:val="0"/>
                  <w:marTop w:val="0"/>
                  <w:marBottom w:val="0"/>
                  <w:divBdr>
                    <w:top w:val="none" w:sz="0" w:space="0" w:color="auto"/>
                    <w:left w:val="none" w:sz="0" w:space="0" w:color="auto"/>
                    <w:bottom w:val="none" w:sz="0" w:space="0" w:color="auto"/>
                    <w:right w:val="none" w:sz="0" w:space="0" w:color="auto"/>
                  </w:divBdr>
                  <w:divsChild>
                    <w:div w:id="21158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6461">
      <w:bodyDiv w:val="1"/>
      <w:marLeft w:val="0"/>
      <w:marRight w:val="0"/>
      <w:marTop w:val="0"/>
      <w:marBottom w:val="0"/>
      <w:divBdr>
        <w:top w:val="none" w:sz="0" w:space="0" w:color="auto"/>
        <w:left w:val="none" w:sz="0" w:space="0" w:color="auto"/>
        <w:bottom w:val="none" w:sz="0" w:space="0" w:color="auto"/>
        <w:right w:val="none" w:sz="0" w:space="0" w:color="auto"/>
      </w:divBdr>
    </w:div>
    <w:div w:id="1139953699">
      <w:bodyDiv w:val="1"/>
      <w:marLeft w:val="0"/>
      <w:marRight w:val="0"/>
      <w:marTop w:val="0"/>
      <w:marBottom w:val="0"/>
      <w:divBdr>
        <w:top w:val="none" w:sz="0" w:space="0" w:color="auto"/>
        <w:left w:val="none" w:sz="0" w:space="0" w:color="auto"/>
        <w:bottom w:val="none" w:sz="0" w:space="0" w:color="auto"/>
        <w:right w:val="none" w:sz="0" w:space="0" w:color="auto"/>
      </w:divBdr>
    </w:div>
    <w:div w:id="1155342912">
      <w:bodyDiv w:val="1"/>
      <w:marLeft w:val="0"/>
      <w:marRight w:val="0"/>
      <w:marTop w:val="0"/>
      <w:marBottom w:val="0"/>
      <w:divBdr>
        <w:top w:val="none" w:sz="0" w:space="0" w:color="auto"/>
        <w:left w:val="none" w:sz="0" w:space="0" w:color="auto"/>
        <w:bottom w:val="none" w:sz="0" w:space="0" w:color="auto"/>
        <w:right w:val="none" w:sz="0" w:space="0" w:color="auto"/>
      </w:divBdr>
    </w:div>
    <w:div w:id="1244023408">
      <w:bodyDiv w:val="1"/>
      <w:marLeft w:val="0"/>
      <w:marRight w:val="0"/>
      <w:marTop w:val="0"/>
      <w:marBottom w:val="0"/>
      <w:divBdr>
        <w:top w:val="none" w:sz="0" w:space="0" w:color="auto"/>
        <w:left w:val="none" w:sz="0" w:space="0" w:color="auto"/>
        <w:bottom w:val="none" w:sz="0" w:space="0" w:color="auto"/>
        <w:right w:val="none" w:sz="0" w:space="0" w:color="auto"/>
      </w:divBdr>
    </w:div>
    <w:div w:id="1260063285">
      <w:bodyDiv w:val="1"/>
      <w:marLeft w:val="0"/>
      <w:marRight w:val="0"/>
      <w:marTop w:val="0"/>
      <w:marBottom w:val="0"/>
      <w:divBdr>
        <w:top w:val="none" w:sz="0" w:space="0" w:color="auto"/>
        <w:left w:val="none" w:sz="0" w:space="0" w:color="auto"/>
        <w:bottom w:val="none" w:sz="0" w:space="0" w:color="auto"/>
        <w:right w:val="none" w:sz="0" w:space="0" w:color="auto"/>
      </w:divBdr>
    </w:div>
    <w:div w:id="1280793450">
      <w:bodyDiv w:val="1"/>
      <w:marLeft w:val="0"/>
      <w:marRight w:val="0"/>
      <w:marTop w:val="0"/>
      <w:marBottom w:val="0"/>
      <w:divBdr>
        <w:top w:val="none" w:sz="0" w:space="0" w:color="auto"/>
        <w:left w:val="none" w:sz="0" w:space="0" w:color="auto"/>
        <w:bottom w:val="none" w:sz="0" w:space="0" w:color="auto"/>
        <w:right w:val="none" w:sz="0" w:space="0" w:color="auto"/>
      </w:divBdr>
    </w:div>
    <w:div w:id="1323584442">
      <w:bodyDiv w:val="1"/>
      <w:marLeft w:val="0"/>
      <w:marRight w:val="0"/>
      <w:marTop w:val="0"/>
      <w:marBottom w:val="0"/>
      <w:divBdr>
        <w:top w:val="none" w:sz="0" w:space="0" w:color="auto"/>
        <w:left w:val="none" w:sz="0" w:space="0" w:color="auto"/>
        <w:bottom w:val="none" w:sz="0" w:space="0" w:color="auto"/>
        <w:right w:val="none" w:sz="0" w:space="0" w:color="auto"/>
      </w:divBdr>
      <w:divsChild>
        <w:div w:id="967323223">
          <w:marLeft w:val="0"/>
          <w:marRight w:val="0"/>
          <w:marTop w:val="0"/>
          <w:marBottom w:val="0"/>
          <w:divBdr>
            <w:top w:val="none" w:sz="0" w:space="0" w:color="auto"/>
            <w:left w:val="none" w:sz="0" w:space="0" w:color="auto"/>
            <w:bottom w:val="none" w:sz="0" w:space="0" w:color="auto"/>
            <w:right w:val="none" w:sz="0" w:space="0" w:color="auto"/>
          </w:divBdr>
        </w:div>
        <w:div w:id="1110856815">
          <w:marLeft w:val="0"/>
          <w:marRight w:val="0"/>
          <w:marTop w:val="0"/>
          <w:marBottom w:val="0"/>
          <w:divBdr>
            <w:top w:val="none" w:sz="0" w:space="0" w:color="auto"/>
            <w:left w:val="none" w:sz="0" w:space="0" w:color="auto"/>
            <w:bottom w:val="none" w:sz="0" w:space="0" w:color="auto"/>
            <w:right w:val="none" w:sz="0" w:space="0" w:color="auto"/>
          </w:divBdr>
        </w:div>
      </w:divsChild>
    </w:div>
    <w:div w:id="1335063973">
      <w:bodyDiv w:val="1"/>
      <w:marLeft w:val="0"/>
      <w:marRight w:val="0"/>
      <w:marTop w:val="0"/>
      <w:marBottom w:val="0"/>
      <w:divBdr>
        <w:top w:val="none" w:sz="0" w:space="0" w:color="auto"/>
        <w:left w:val="none" w:sz="0" w:space="0" w:color="auto"/>
        <w:bottom w:val="none" w:sz="0" w:space="0" w:color="auto"/>
        <w:right w:val="none" w:sz="0" w:space="0" w:color="auto"/>
      </w:divBdr>
    </w:div>
    <w:div w:id="1392458115">
      <w:bodyDiv w:val="1"/>
      <w:marLeft w:val="0"/>
      <w:marRight w:val="0"/>
      <w:marTop w:val="0"/>
      <w:marBottom w:val="0"/>
      <w:divBdr>
        <w:top w:val="none" w:sz="0" w:space="0" w:color="auto"/>
        <w:left w:val="none" w:sz="0" w:space="0" w:color="auto"/>
        <w:bottom w:val="none" w:sz="0" w:space="0" w:color="auto"/>
        <w:right w:val="none" w:sz="0" w:space="0" w:color="auto"/>
      </w:divBdr>
    </w:div>
    <w:div w:id="1429496315">
      <w:bodyDiv w:val="1"/>
      <w:marLeft w:val="0"/>
      <w:marRight w:val="0"/>
      <w:marTop w:val="0"/>
      <w:marBottom w:val="0"/>
      <w:divBdr>
        <w:top w:val="none" w:sz="0" w:space="0" w:color="auto"/>
        <w:left w:val="none" w:sz="0" w:space="0" w:color="auto"/>
        <w:bottom w:val="none" w:sz="0" w:space="0" w:color="auto"/>
        <w:right w:val="none" w:sz="0" w:space="0" w:color="auto"/>
      </w:divBdr>
    </w:div>
    <w:div w:id="1435052126">
      <w:bodyDiv w:val="1"/>
      <w:marLeft w:val="0"/>
      <w:marRight w:val="0"/>
      <w:marTop w:val="0"/>
      <w:marBottom w:val="0"/>
      <w:divBdr>
        <w:top w:val="none" w:sz="0" w:space="0" w:color="auto"/>
        <w:left w:val="none" w:sz="0" w:space="0" w:color="auto"/>
        <w:bottom w:val="none" w:sz="0" w:space="0" w:color="auto"/>
        <w:right w:val="none" w:sz="0" w:space="0" w:color="auto"/>
      </w:divBdr>
    </w:div>
    <w:div w:id="1455061148">
      <w:bodyDiv w:val="1"/>
      <w:marLeft w:val="0"/>
      <w:marRight w:val="0"/>
      <w:marTop w:val="0"/>
      <w:marBottom w:val="0"/>
      <w:divBdr>
        <w:top w:val="none" w:sz="0" w:space="0" w:color="auto"/>
        <w:left w:val="none" w:sz="0" w:space="0" w:color="auto"/>
        <w:bottom w:val="none" w:sz="0" w:space="0" w:color="auto"/>
        <w:right w:val="none" w:sz="0" w:space="0" w:color="auto"/>
      </w:divBdr>
    </w:div>
    <w:div w:id="1510751734">
      <w:bodyDiv w:val="1"/>
      <w:marLeft w:val="0"/>
      <w:marRight w:val="0"/>
      <w:marTop w:val="0"/>
      <w:marBottom w:val="0"/>
      <w:divBdr>
        <w:top w:val="none" w:sz="0" w:space="0" w:color="auto"/>
        <w:left w:val="none" w:sz="0" w:space="0" w:color="auto"/>
        <w:bottom w:val="none" w:sz="0" w:space="0" w:color="auto"/>
        <w:right w:val="none" w:sz="0" w:space="0" w:color="auto"/>
      </w:divBdr>
    </w:div>
    <w:div w:id="1526820591">
      <w:bodyDiv w:val="1"/>
      <w:marLeft w:val="0"/>
      <w:marRight w:val="0"/>
      <w:marTop w:val="0"/>
      <w:marBottom w:val="0"/>
      <w:divBdr>
        <w:top w:val="none" w:sz="0" w:space="0" w:color="auto"/>
        <w:left w:val="none" w:sz="0" w:space="0" w:color="auto"/>
        <w:bottom w:val="none" w:sz="0" w:space="0" w:color="auto"/>
        <w:right w:val="none" w:sz="0" w:space="0" w:color="auto"/>
      </w:divBdr>
    </w:div>
    <w:div w:id="1533420131">
      <w:bodyDiv w:val="1"/>
      <w:marLeft w:val="0"/>
      <w:marRight w:val="0"/>
      <w:marTop w:val="0"/>
      <w:marBottom w:val="0"/>
      <w:divBdr>
        <w:top w:val="none" w:sz="0" w:space="0" w:color="auto"/>
        <w:left w:val="none" w:sz="0" w:space="0" w:color="auto"/>
        <w:bottom w:val="none" w:sz="0" w:space="0" w:color="auto"/>
        <w:right w:val="none" w:sz="0" w:space="0" w:color="auto"/>
      </w:divBdr>
      <w:divsChild>
        <w:div w:id="897400082">
          <w:marLeft w:val="0"/>
          <w:marRight w:val="0"/>
          <w:marTop w:val="0"/>
          <w:marBottom w:val="0"/>
          <w:divBdr>
            <w:top w:val="none" w:sz="0" w:space="0" w:color="auto"/>
            <w:left w:val="none" w:sz="0" w:space="0" w:color="auto"/>
            <w:bottom w:val="none" w:sz="0" w:space="0" w:color="auto"/>
            <w:right w:val="none" w:sz="0" w:space="0" w:color="auto"/>
          </w:divBdr>
        </w:div>
        <w:div w:id="2086419469">
          <w:marLeft w:val="0"/>
          <w:marRight w:val="0"/>
          <w:marTop w:val="0"/>
          <w:marBottom w:val="0"/>
          <w:divBdr>
            <w:top w:val="none" w:sz="0" w:space="0" w:color="auto"/>
            <w:left w:val="none" w:sz="0" w:space="0" w:color="auto"/>
            <w:bottom w:val="none" w:sz="0" w:space="0" w:color="auto"/>
            <w:right w:val="none" w:sz="0" w:space="0" w:color="auto"/>
          </w:divBdr>
        </w:div>
      </w:divsChild>
    </w:div>
    <w:div w:id="1533421197">
      <w:bodyDiv w:val="1"/>
      <w:marLeft w:val="0"/>
      <w:marRight w:val="0"/>
      <w:marTop w:val="0"/>
      <w:marBottom w:val="0"/>
      <w:divBdr>
        <w:top w:val="none" w:sz="0" w:space="0" w:color="auto"/>
        <w:left w:val="none" w:sz="0" w:space="0" w:color="auto"/>
        <w:bottom w:val="none" w:sz="0" w:space="0" w:color="auto"/>
        <w:right w:val="none" w:sz="0" w:space="0" w:color="auto"/>
      </w:divBdr>
    </w:div>
    <w:div w:id="1555122021">
      <w:bodyDiv w:val="1"/>
      <w:marLeft w:val="0"/>
      <w:marRight w:val="0"/>
      <w:marTop w:val="0"/>
      <w:marBottom w:val="0"/>
      <w:divBdr>
        <w:top w:val="none" w:sz="0" w:space="0" w:color="auto"/>
        <w:left w:val="none" w:sz="0" w:space="0" w:color="auto"/>
        <w:bottom w:val="none" w:sz="0" w:space="0" w:color="auto"/>
        <w:right w:val="none" w:sz="0" w:space="0" w:color="auto"/>
      </w:divBdr>
      <w:divsChild>
        <w:div w:id="1881161481">
          <w:marLeft w:val="0"/>
          <w:marRight w:val="0"/>
          <w:marTop w:val="0"/>
          <w:marBottom w:val="0"/>
          <w:divBdr>
            <w:top w:val="none" w:sz="0" w:space="0" w:color="auto"/>
            <w:left w:val="none" w:sz="0" w:space="0" w:color="auto"/>
            <w:bottom w:val="none" w:sz="0" w:space="0" w:color="auto"/>
            <w:right w:val="none" w:sz="0" w:space="0" w:color="auto"/>
          </w:divBdr>
          <w:divsChild>
            <w:div w:id="2084378251">
              <w:marLeft w:val="0"/>
              <w:marRight w:val="0"/>
              <w:marTop w:val="0"/>
              <w:marBottom w:val="0"/>
              <w:divBdr>
                <w:top w:val="none" w:sz="0" w:space="0" w:color="auto"/>
                <w:left w:val="none" w:sz="0" w:space="0" w:color="auto"/>
                <w:bottom w:val="none" w:sz="0" w:space="0" w:color="auto"/>
                <w:right w:val="none" w:sz="0" w:space="0" w:color="auto"/>
              </w:divBdr>
              <w:divsChild>
                <w:div w:id="16711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3011">
      <w:bodyDiv w:val="1"/>
      <w:marLeft w:val="0"/>
      <w:marRight w:val="0"/>
      <w:marTop w:val="0"/>
      <w:marBottom w:val="0"/>
      <w:divBdr>
        <w:top w:val="none" w:sz="0" w:space="0" w:color="auto"/>
        <w:left w:val="none" w:sz="0" w:space="0" w:color="auto"/>
        <w:bottom w:val="none" w:sz="0" w:space="0" w:color="auto"/>
        <w:right w:val="none" w:sz="0" w:space="0" w:color="auto"/>
      </w:divBdr>
    </w:div>
    <w:div w:id="1599214826">
      <w:bodyDiv w:val="1"/>
      <w:marLeft w:val="0"/>
      <w:marRight w:val="0"/>
      <w:marTop w:val="0"/>
      <w:marBottom w:val="0"/>
      <w:divBdr>
        <w:top w:val="none" w:sz="0" w:space="0" w:color="auto"/>
        <w:left w:val="none" w:sz="0" w:space="0" w:color="auto"/>
        <w:bottom w:val="none" w:sz="0" w:space="0" w:color="auto"/>
        <w:right w:val="none" w:sz="0" w:space="0" w:color="auto"/>
      </w:divBdr>
    </w:div>
    <w:div w:id="1609390857">
      <w:bodyDiv w:val="1"/>
      <w:marLeft w:val="0"/>
      <w:marRight w:val="0"/>
      <w:marTop w:val="0"/>
      <w:marBottom w:val="0"/>
      <w:divBdr>
        <w:top w:val="none" w:sz="0" w:space="0" w:color="auto"/>
        <w:left w:val="none" w:sz="0" w:space="0" w:color="auto"/>
        <w:bottom w:val="none" w:sz="0" w:space="0" w:color="auto"/>
        <w:right w:val="none" w:sz="0" w:space="0" w:color="auto"/>
      </w:divBdr>
    </w:div>
    <w:div w:id="1617978368">
      <w:bodyDiv w:val="1"/>
      <w:marLeft w:val="0"/>
      <w:marRight w:val="0"/>
      <w:marTop w:val="0"/>
      <w:marBottom w:val="0"/>
      <w:divBdr>
        <w:top w:val="none" w:sz="0" w:space="0" w:color="auto"/>
        <w:left w:val="none" w:sz="0" w:space="0" w:color="auto"/>
        <w:bottom w:val="none" w:sz="0" w:space="0" w:color="auto"/>
        <w:right w:val="none" w:sz="0" w:space="0" w:color="auto"/>
      </w:divBdr>
    </w:div>
    <w:div w:id="1643390431">
      <w:bodyDiv w:val="1"/>
      <w:marLeft w:val="0"/>
      <w:marRight w:val="0"/>
      <w:marTop w:val="0"/>
      <w:marBottom w:val="0"/>
      <w:divBdr>
        <w:top w:val="none" w:sz="0" w:space="0" w:color="auto"/>
        <w:left w:val="none" w:sz="0" w:space="0" w:color="auto"/>
        <w:bottom w:val="none" w:sz="0" w:space="0" w:color="auto"/>
        <w:right w:val="none" w:sz="0" w:space="0" w:color="auto"/>
      </w:divBdr>
    </w:div>
    <w:div w:id="1691449986">
      <w:bodyDiv w:val="1"/>
      <w:marLeft w:val="0"/>
      <w:marRight w:val="0"/>
      <w:marTop w:val="0"/>
      <w:marBottom w:val="0"/>
      <w:divBdr>
        <w:top w:val="none" w:sz="0" w:space="0" w:color="auto"/>
        <w:left w:val="none" w:sz="0" w:space="0" w:color="auto"/>
        <w:bottom w:val="none" w:sz="0" w:space="0" w:color="auto"/>
        <w:right w:val="none" w:sz="0" w:space="0" w:color="auto"/>
      </w:divBdr>
    </w:div>
    <w:div w:id="1728649261">
      <w:bodyDiv w:val="1"/>
      <w:marLeft w:val="0"/>
      <w:marRight w:val="0"/>
      <w:marTop w:val="0"/>
      <w:marBottom w:val="0"/>
      <w:divBdr>
        <w:top w:val="none" w:sz="0" w:space="0" w:color="auto"/>
        <w:left w:val="none" w:sz="0" w:space="0" w:color="auto"/>
        <w:bottom w:val="none" w:sz="0" w:space="0" w:color="auto"/>
        <w:right w:val="none" w:sz="0" w:space="0" w:color="auto"/>
      </w:divBdr>
    </w:div>
    <w:div w:id="1782217018">
      <w:bodyDiv w:val="1"/>
      <w:marLeft w:val="0"/>
      <w:marRight w:val="0"/>
      <w:marTop w:val="0"/>
      <w:marBottom w:val="0"/>
      <w:divBdr>
        <w:top w:val="none" w:sz="0" w:space="0" w:color="auto"/>
        <w:left w:val="none" w:sz="0" w:space="0" w:color="auto"/>
        <w:bottom w:val="none" w:sz="0" w:space="0" w:color="auto"/>
        <w:right w:val="none" w:sz="0" w:space="0" w:color="auto"/>
      </w:divBdr>
    </w:div>
    <w:div w:id="1858732607">
      <w:bodyDiv w:val="1"/>
      <w:marLeft w:val="0"/>
      <w:marRight w:val="0"/>
      <w:marTop w:val="0"/>
      <w:marBottom w:val="0"/>
      <w:divBdr>
        <w:top w:val="none" w:sz="0" w:space="0" w:color="auto"/>
        <w:left w:val="none" w:sz="0" w:space="0" w:color="auto"/>
        <w:bottom w:val="none" w:sz="0" w:space="0" w:color="auto"/>
        <w:right w:val="none" w:sz="0" w:space="0" w:color="auto"/>
      </w:divBdr>
    </w:div>
    <w:div w:id="1919559898">
      <w:bodyDiv w:val="1"/>
      <w:marLeft w:val="0"/>
      <w:marRight w:val="0"/>
      <w:marTop w:val="0"/>
      <w:marBottom w:val="0"/>
      <w:divBdr>
        <w:top w:val="none" w:sz="0" w:space="0" w:color="auto"/>
        <w:left w:val="none" w:sz="0" w:space="0" w:color="auto"/>
        <w:bottom w:val="none" w:sz="0" w:space="0" w:color="auto"/>
        <w:right w:val="none" w:sz="0" w:space="0" w:color="auto"/>
      </w:divBdr>
    </w:div>
    <w:div w:id="1993829405">
      <w:bodyDiv w:val="1"/>
      <w:marLeft w:val="0"/>
      <w:marRight w:val="0"/>
      <w:marTop w:val="0"/>
      <w:marBottom w:val="0"/>
      <w:divBdr>
        <w:top w:val="none" w:sz="0" w:space="0" w:color="auto"/>
        <w:left w:val="none" w:sz="0" w:space="0" w:color="auto"/>
        <w:bottom w:val="none" w:sz="0" w:space="0" w:color="auto"/>
        <w:right w:val="none" w:sz="0" w:space="0" w:color="auto"/>
      </w:divBdr>
    </w:div>
    <w:div w:id="2012676472">
      <w:bodyDiv w:val="1"/>
      <w:marLeft w:val="0"/>
      <w:marRight w:val="0"/>
      <w:marTop w:val="0"/>
      <w:marBottom w:val="0"/>
      <w:divBdr>
        <w:top w:val="none" w:sz="0" w:space="0" w:color="auto"/>
        <w:left w:val="none" w:sz="0" w:space="0" w:color="auto"/>
        <w:bottom w:val="none" w:sz="0" w:space="0" w:color="auto"/>
        <w:right w:val="none" w:sz="0" w:space="0" w:color="auto"/>
      </w:divBdr>
    </w:div>
    <w:div w:id="2012873445">
      <w:bodyDiv w:val="1"/>
      <w:marLeft w:val="0"/>
      <w:marRight w:val="0"/>
      <w:marTop w:val="0"/>
      <w:marBottom w:val="0"/>
      <w:divBdr>
        <w:top w:val="none" w:sz="0" w:space="0" w:color="auto"/>
        <w:left w:val="none" w:sz="0" w:space="0" w:color="auto"/>
        <w:bottom w:val="none" w:sz="0" w:space="0" w:color="auto"/>
        <w:right w:val="none" w:sz="0" w:space="0" w:color="auto"/>
      </w:divBdr>
    </w:div>
    <w:div w:id="2046132114">
      <w:bodyDiv w:val="1"/>
      <w:marLeft w:val="0"/>
      <w:marRight w:val="0"/>
      <w:marTop w:val="0"/>
      <w:marBottom w:val="0"/>
      <w:divBdr>
        <w:top w:val="none" w:sz="0" w:space="0" w:color="auto"/>
        <w:left w:val="none" w:sz="0" w:space="0" w:color="auto"/>
        <w:bottom w:val="none" w:sz="0" w:space="0" w:color="auto"/>
        <w:right w:val="none" w:sz="0" w:space="0" w:color="auto"/>
      </w:divBdr>
    </w:div>
    <w:div w:id="2048529875">
      <w:bodyDiv w:val="1"/>
      <w:marLeft w:val="0"/>
      <w:marRight w:val="0"/>
      <w:marTop w:val="0"/>
      <w:marBottom w:val="0"/>
      <w:divBdr>
        <w:top w:val="none" w:sz="0" w:space="0" w:color="auto"/>
        <w:left w:val="none" w:sz="0" w:space="0" w:color="auto"/>
        <w:bottom w:val="none" w:sz="0" w:space="0" w:color="auto"/>
        <w:right w:val="none" w:sz="0" w:space="0" w:color="auto"/>
      </w:divBdr>
    </w:div>
    <w:div w:id="2054189940">
      <w:bodyDiv w:val="1"/>
      <w:marLeft w:val="0"/>
      <w:marRight w:val="0"/>
      <w:marTop w:val="0"/>
      <w:marBottom w:val="0"/>
      <w:divBdr>
        <w:top w:val="none" w:sz="0" w:space="0" w:color="auto"/>
        <w:left w:val="none" w:sz="0" w:space="0" w:color="auto"/>
        <w:bottom w:val="none" w:sz="0" w:space="0" w:color="auto"/>
        <w:right w:val="none" w:sz="0" w:space="0" w:color="auto"/>
      </w:divBdr>
    </w:div>
    <w:div w:id="210333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advocatesforhumanrights.org/nepal_schoo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headvocatesforhumanrights.org/uploads/nepal_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kathmandupost.com/national/2020/08/26/gender-inequality-in-education-has-widened-during-pandemic" TargetMode="External"/><Relationship Id="rId13" Type="http://schemas.openxmlformats.org/officeDocument/2006/relationships/hyperlink" Target="http://www.lawcommission.gov.np/en/archives/category/documents/prevailing-law/constitution/constitution-of-nepal" TargetMode="External"/><Relationship Id="rId18" Type="http://schemas.openxmlformats.org/officeDocument/2006/relationships/hyperlink" Target="https://www.abc.net.au/news/2016-02-15/nepal-earthquakes-cause-spike-in-human-trafficking/7168398" TargetMode="External"/><Relationship Id="rId26" Type="http://schemas.openxmlformats.org/officeDocument/2006/relationships/hyperlink" Target="https://www.state.gov/wp-content/uploads/2020/06/2020-TIP-Report-Complete-062420-FINAL.pdf" TargetMode="External"/><Relationship Id="rId39" Type="http://schemas.openxmlformats.org/officeDocument/2006/relationships/hyperlink" Target="https://www.state.gov/wp-content/uploads/2020/06/2020-TIP-Report-Complete-062420-FINAL.pdf" TargetMode="External"/><Relationship Id="rId3" Type="http://schemas.openxmlformats.org/officeDocument/2006/relationships/hyperlink" Target="https://www.unicef.org/nepal/education" TargetMode="External"/><Relationship Id="rId21" Type="http://schemas.openxmlformats.org/officeDocument/2006/relationships/hyperlink" Target="http://www.nhrcnepal.org/nhrc_new/doc/newsletter/NHRC_National_Report_TIP_in_Nepal_September_2018.pdf" TargetMode="External"/><Relationship Id="rId34" Type="http://schemas.openxmlformats.org/officeDocument/2006/relationships/hyperlink" Target="https://advrights.sharepoint.com/sites/UNSubmissions/Documents/2020%20UN%20Submissions/Nepal%20UPR/,%20%20https:/www.ilo.org/kathmandu/areasofwork/child-labour/lang--en/index.htm" TargetMode="External"/><Relationship Id="rId7" Type="http://schemas.openxmlformats.org/officeDocument/2006/relationships/hyperlink" Target="https://www.brookings.edu/blog/education-plus-development/2019/06/26/for-girls-in-nepal-an-educational-gap-hinders-the-transition-to-work/" TargetMode="External"/><Relationship Id="rId12" Type="http://schemas.openxmlformats.org/officeDocument/2006/relationships/hyperlink" Target="https://www.hrw.org/news/2018/09/13/nepal-barriers-inclusive-education" TargetMode="External"/><Relationship Id="rId17" Type="http://schemas.openxmlformats.org/officeDocument/2006/relationships/hyperlink" Target="http://www.unicef.org.au/blog/july-2015/exploitation-the-new-danger-for-nepal-s-children" TargetMode="External"/><Relationship Id="rId25" Type="http://schemas.openxmlformats.org/officeDocument/2006/relationships/hyperlink" Target="http://www.theshillongtimes.com/2016/02/14/trafficking-of-women-and-children-spreads-to-interiors-of-meghalaya/" TargetMode="External"/><Relationship Id="rId33" Type="http://schemas.openxmlformats.org/officeDocument/2006/relationships/hyperlink" Target="https://thehimalayantimes.com/kathmandu/government-drafts-action-plan-to-eliminate-child-labour/" TargetMode="External"/><Relationship Id="rId38" Type="http://schemas.openxmlformats.org/officeDocument/2006/relationships/hyperlink" Target="http://www.ilo.org/wcmsp5/groups/public/---asia/---ro-bangkok/---ilo-kathmandu/documents/projectdocumentation/wcms_182777.pdf" TargetMode="External"/><Relationship Id="rId2" Type="http://schemas.openxmlformats.org/officeDocument/2006/relationships/hyperlink" Target="https://wenr.wes.org/2018/04/education-in-nepal" TargetMode="External"/><Relationship Id="rId16" Type="http://schemas.openxmlformats.org/officeDocument/2006/relationships/hyperlink" Target="http://www.ilo.org/wcmsp5/groups/public/---asia/---ro-bangkok/---ilo-kathmandu/documents/projectdocumentation/wcms_182777.pdf" TargetMode="External"/><Relationship Id="rId20" Type="http://schemas.openxmlformats.org/officeDocument/2006/relationships/hyperlink" Target="https://www.unicef.org.uk/protecting-children-from-trafficking-nepal-earthquakes/" TargetMode="External"/><Relationship Id="rId29" Type="http://schemas.openxmlformats.org/officeDocument/2006/relationships/hyperlink" Target="https://www.state.gov/wp-content/uploads/2020/06/2020-TIP-Report-Complete-062420-FINAL.pdf.%20(accessed%20July%207,%202020.)" TargetMode="External"/><Relationship Id="rId1" Type="http://schemas.openxmlformats.org/officeDocument/2006/relationships/hyperlink" Target="https://www.hrw.org/report/2016/09/09/our-time-sing-and-play/child-marriage-nepal" TargetMode="External"/><Relationship Id="rId6" Type="http://schemas.openxmlformats.org/officeDocument/2006/relationships/hyperlink" Target="https://wenr.wes.org/2018/04/education-in-nepal" TargetMode="External"/><Relationship Id="rId11" Type="http://schemas.openxmlformats.org/officeDocument/2006/relationships/hyperlink" Target="https://www.hrw.org/news/2018/09/13/nepal-barriers-inclusive-education" TargetMode="External"/><Relationship Id="rId24" Type="http://schemas.openxmlformats.org/officeDocument/2006/relationships/hyperlink" Target="http://www.nhrcnepal.org/nhrc_new/doc/newsletter/NHRC_National_Report_TIP_in_Nepal_September_2018.pdf" TargetMode="External"/><Relationship Id="rId32" Type="http://schemas.openxmlformats.org/officeDocument/2006/relationships/hyperlink" Target="http://www.nhrcnepal.org/nhrc_new/doc/newsletter/NHRC_National_Report_TIP_in_Nepal_September_2018.pdf" TargetMode="External"/><Relationship Id="rId37" Type="http://schemas.openxmlformats.org/officeDocument/2006/relationships/hyperlink" Target="https://thehimalayantimes.com/kathmandu/brick-kilns-still-hub-child-labour-study/" TargetMode="External"/><Relationship Id="rId40" Type="http://schemas.openxmlformats.org/officeDocument/2006/relationships/hyperlink" Target="https://www.state.gov/wp-content/uploads/2020/06/2020-TIP-Report-Complete-062420-FINAL.pdf" TargetMode="External"/><Relationship Id="rId5" Type="http://schemas.openxmlformats.org/officeDocument/2006/relationships/hyperlink" Target="https://en.unesco.org/news/championing-girls-right-education-nepal" TargetMode="External"/><Relationship Id="rId15" Type="http://schemas.openxmlformats.org/officeDocument/2006/relationships/hyperlink" Target="http://www.nhrcnepal.org/nhrc_new/doc/newsletter/NHRC_National_Report_TIP_in_Nepal_September_2018.pdf" TargetMode="External"/><Relationship Id="rId23" Type="http://schemas.openxmlformats.org/officeDocument/2006/relationships/hyperlink" Target="https://www.state.gov/wp-content/uploads/2020/06/2020-TIP-Report-Complete-062420-FINAL.pdf" TargetMode="External"/><Relationship Id="rId28" Type="http://schemas.openxmlformats.org/officeDocument/2006/relationships/hyperlink" Target="https://www.state.gov/wp-content/uploads/2020/06/2020-TIP-Report-Complete-062420-FINAL.pdf" TargetMode="External"/><Relationship Id="rId36" Type="http://schemas.openxmlformats.org/officeDocument/2006/relationships/hyperlink" Target="https://www.np.undp.org/content/nepal/en/home/library/sustainable-development-goals-national-report---nepal/sustainable-development-goals-status-and-roadmap-2016-2030.html" TargetMode="External"/><Relationship Id="rId10" Type="http://schemas.openxmlformats.org/officeDocument/2006/relationships/hyperlink" Target="https://wenr.wes.org/2018/04/education-in-nepal" TargetMode="External"/><Relationship Id="rId19" Type="http://schemas.openxmlformats.org/officeDocument/2006/relationships/hyperlink" Target="http://www.theshillongtimes.com/2016/02/14/trafficking-of-women-and-children-spreads-to-interiors-of-meghalaya/" TargetMode="External"/><Relationship Id="rId31" Type="http://schemas.openxmlformats.org/officeDocument/2006/relationships/hyperlink" Target="http://www.lawcommission.gov.np/en/archives/12227" TargetMode="External"/><Relationship Id="rId4" Type="http://schemas.openxmlformats.org/officeDocument/2006/relationships/hyperlink" Target="https://wenr.wes.org/2018/04/education-in-nepal" TargetMode="External"/><Relationship Id="rId9" Type="http://schemas.openxmlformats.org/officeDocument/2006/relationships/hyperlink" Target="https://www.state.gov/reports/2019-country-reports-on-human-rights-practices/nepal/" TargetMode="External"/><Relationship Id="rId14" Type="http://schemas.openxmlformats.org/officeDocument/2006/relationships/hyperlink" Target="http://www.lawcommission.gov.np/en/archives/category/documents/prevailing-law/statutes-acts/human-trafficking-and-transportation-control-act-2064" TargetMode="External"/><Relationship Id="rId22" Type="http://schemas.openxmlformats.org/officeDocument/2006/relationships/hyperlink" Target="https://kathmandupost.com/national/2019/08/06/nearly-1-5-million-nepali-at-risk-of-human-trafficking-while-35-000-trafficked-last-year-nhrc-report." TargetMode="External"/><Relationship Id="rId27" Type="http://schemas.openxmlformats.org/officeDocument/2006/relationships/hyperlink" Target="https://www.state.gov/wp-content/uploads/2020/06/2020-TIP-Report-Complete-062420-FINAL.pdf" TargetMode="External"/><Relationship Id="rId30" Type="http://schemas.openxmlformats.org/officeDocument/2006/relationships/hyperlink" Target="https://www.state.gov/wp-content/uploads/2020/06/2020-TIP-Report-Complete-062420-FINAL.pdf" TargetMode="External"/><Relationship Id="rId35" Type="http://schemas.openxmlformats.org/officeDocument/2006/relationships/hyperlink" Target="https://www.ilo.org/wcmsp5/groups/public/---asia/---ro-bangkok/---sro-new_delhi/documents/publication/wcms_35937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50B74-4FDA-4C51-BE0F-057A940B440A}">
  <ds:schemaRefs>
    <ds:schemaRef ds:uri="http://schemas.microsoft.com/office/2006/metadata/longProperties"/>
  </ds:schemaRefs>
</ds:datastoreItem>
</file>

<file path=customXml/itemProps2.xml><?xml version="1.0" encoding="utf-8"?>
<ds:datastoreItem xmlns:ds="http://schemas.openxmlformats.org/officeDocument/2006/customXml" ds:itemID="{4000CDFB-2B79-4D6A-B6EE-E51B97FEB2C0}">
  <ds:schemaRefs>
    <ds:schemaRef ds:uri="http://schemas.openxmlformats.org/officeDocument/2006/bibliography"/>
  </ds:schemaRefs>
</ds:datastoreItem>
</file>

<file path=customXml/itemProps3.xml><?xml version="1.0" encoding="utf-8"?>
<ds:datastoreItem xmlns:ds="http://schemas.openxmlformats.org/officeDocument/2006/customXml" ds:itemID="{CC8B2A49-C116-48CC-A8EF-41EE9478091E}">
  <ds:schemaRefs>
    <ds:schemaRef ds:uri="http://schemas.microsoft.com/office/2006/metadata/properties"/>
    <ds:schemaRef ds:uri="http://schemas.microsoft.com/office/infopath/2007/PartnerControls"/>
    <ds:schemaRef ds:uri="e968d4b9-9f0d-4b6f-81c6-222446f6098e"/>
  </ds:schemaRefs>
</ds:datastoreItem>
</file>

<file path=customXml/itemProps4.xml><?xml version="1.0" encoding="utf-8"?>
<ds:datastoreItem xmlns:ds="http://schemas.openxmlformats.org/officeDocument/2006/customXml" ds:itemID="{DFAA1600-A657-4A43-8743-085B800D5FFF}"/>
</file>

<file path=customXml/itemProps5.xml><?xml version="1.0" encoding="utf-8"?>
<ds:datastoreItem xmlns:ds="http://schemas.openxmlformats.org/officeDocument/2006/customXml" ds:itemID="{20E1271C-1CC3-49C4-897A-40C5BE48F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2616</Words>
  <Characters>14656</Characters>
  <Application>Microsoft Office Word</Application>
  <DocSecurity>0</DocSecurity>
  <Lines>240</Lines>
  <Paragraphs>67</Paragraphs>
  <ScaleCrop>false</ScaleCrop>
  <Company>Hewlett-Packard Company</Company>
  <LinksUpToDate>false</LinksUpToDate>
  <CharactersWithSpaces>17205</CharactersWithSpaces>
  <SharedDoc>false</SharedDoc>
  <HLinks>
    <vt:vector size="246" baseType="variant">
      <vt:variant>
        <vt:i4>1835059</vt:i4>
      </vt:variant>
      <vt:variant>
        <vt:i4>3</vt:i4>
      </vt:variant>
      <vt:variant>
        <vt:i4>0</vt:i4>
      </vt:variant>
      <vt:variant>
        <vt:i4>5</vt:i4>
      </vt:variant>
      <vt:variant>
        <vt:lpwstr>http://www.theadvocatesforhumanrights.org/nepal_school</vt:lpwstr>
      </vt:variant>
      <vt:variant>
        <vt:lpwstr/>
      </vt:variant>
      <vt:variant>
        <vt:i4>6422542</vt:i4>
      </vt:variant>
      <vt:variant>
        <vt:i4>0</vt:i4>
      </vt:variant>
      <vt:variant>
        <vt:i4>0</vt:i4>
      </vt:variant>
      <vt:variant>
        <vt:i4>5</vt:i4>
      </vt:variant>
      <vt:variant>
        <vt:lpwstr>http://www.theadvocatesforhumanrights.org/uploads/nepal_2.PDF</vt:lpwstr>
      </vt:variant>
      <vt:variant>
        <vt:lpwstr/>
      </vt:variant>
      <vt:variant>
        <vt:i4>3407988</vt:i4>
      </vt:variant>
      <vt:variant>
        <vt:i4>114</vt:i4>
      </vt:variant>
      <vt:variant>
        <vt:i4>0</vt:i4>
      </vt:variant>
      <vt:variant>
        <vt:i4>5</vt:i4>
      </vt:variant>
      <vt:variant>
        <vt:lpwstr>https://www.state.gov/wp-content/uploads/2020/06/2020-TIP-Report-Complete-062420-FINAL.pdf</vt:lpwstr>
      </vt:variant>
      <vt:variant>
        <vt:lpwstr/>
      </vt:variant>
      <vt:variant>
        <vt:i4>3407988</vt:i4>
      </vt:variant>
      <vt:variant>
        <vt:i4>111</vt:i4>
      </vt:variant>
      <vt:variant>
        <vt:i4>0</vt:i4>
      </vt:variant>
      <vt:variant>
        <vt:i4>5</vt:i4>
      </vt:variant>
      <vt:variant>
        <vt:lpwstr>https://www.state.gov/wp-content/uploads/2020/06/2020-TIP-Report-Complete-062420-FINAL.pdf</vt:lpwstr>
      </vt:variant>
      <vt:variant>
        <vt:lpwstr/>
      </vt:variant>
      <vt:variant>
        <vt:i4>1310820</vt:i4>
      </vt:variant>
      <vt:variant>
        <vt:i4>108</vt:i4>
      </vt:variant>
      <vt:variant>
        <vt:i4>0</vt:i4>
      </vt:variant>
      <vt:variant>
        <vt:i4>5</vt:i4>
      </vt:variant>
      <vt:variant>
        <vt:lpwstr>http://www.ilo.org/wcmsp5/groups/public/---asia/---ro-bangkok/---ilo-kathmandu/documents/projectdocumentation/wcms_182777.pdf</vt:lpwstr>
      </vt:variant>
      <vt:variant>
        <vt:lpwstr/>
      </vt:variant>
      <vt:variant>
        <vt:i4>1507348</vt:i4>
      </vt:variant>
      <vt:variant>
        <vt:i4>105</vt:i4>
      </vt:variant>
      <vt:variant>
        <vt:i4>0</vt:i4>
      </vt:variant>
      <vt:variant>
        <vt:i4>5</vt:i4>
      </vt:variant>
      <vt:variant>
        <vt:lpwstr>https://thehimalayantimes.com/kathmandu/brick-kilns-still-hub-child-labour-study/</vt:lpwstr>
      </vt:variant>
      <vt:variant>
        <vt:lpwstr/>
      </vt:variant>
      <vt:variant>
        <vt:i4>2818085</vt:i4>
      </vt:variant>
      <vt:variant>
        <vt:i4>102</vt:i4>
      </vt:variant>
      <vt:variant>
        <vt:i4>0</vt:i4>
      </vt:variant>
      <vt:variant>
        <vt:i4>5</vt:i4>
      </vt:variant>
      <vt:variant>
        <vt:lpwstr>https://www.np.undp.org/content/nepal/en/home/library/sustainable-development-goals-national-report---nepal/sustainable-development-goals-status-and-roadmap-2016-2030.html</vt:lpwstr>
      </vt:variant>
      <vt:variant>
        <vt:lpwstr/>
      </vt:variant>
      <vt:variant>
        <vt:i4>6553652</vt:i4>
      </vt:variant>
      <vt:variant>
        <vt:i4>99</vt:i4>
      </vt:variant>
      <vt:variant>
        <vt:i4>0</vt:i4>
      </vt:variant>
      <vt:variant>
        <vt:i4>5</vt:i4>
      </vt:variant>
      <vt:variant>
        <vt:lpwstr>https://www.ilo.org/wcmsp5/groups/public/---asia/---ro-bangkok/---sro-new_delhi/documents/publication/wcms_359371.pdf</vt:lpwstr>
      </vt:variant>
      <vt:variant>
        <vt:lpwstr/>
      </vt:variant>
      <vt:variant>
        <vt:i4>4259912</vt:i4>
      </vt:variant>
      <vt:variant>
        <vt:i4>96</vt:i4>
      </vt:variant>
      <vt:variant>
        <vt:i4>0</vt:i4>
      </vt:variant>
      <vt:variant>
        <vt:i4>5</vt:i4>
      </vt:variant>
      <vt:variant>
        <vt:lpwstr>https://advrights.sharepoint.com/sites/UNSubmissions/Documents/2020 UN Submissions/Nepal UPR/,  https:/www.ilo.org/kathmandu/areasofwork/child-labour/lang--en/index.htm</vt:lpwstr>
      </vt:variant>
      <vt:variant>
        <vt:lpwstr/>
      </vt:variant>
      <vt:variant>
        <vt:i4>196625</vt:i4>
      </vt:variant>
      <vt:variant>
        <vt:i4>93</vt:i4>
      </vt:variant>
      <vt:variant>
        <vt:i4>0</vt:i4>
      </vt:variant>
      <vt:variant>
        <vt:i4>5</vt:i4>
      </vt:variant>
      <vt:variant>
        <vt:lpwstr>https://thehimalayantimes.com/kathmandu/government-drafts-action-plan-to-eliminate-child-labour/</vt:lpwstr>
      </vt:variant>
      <vt:variant>
        <vt:lpwstr/>
      </vt:variant>
      <vt:variant>
        <vt:i4>131099</vt:i4>
      </vt:variant>
      <vt:variant>
        <vt:i4>90</vt:i4>
      </vt:variant>
      <vt:variant>
        <vt:i4>0</vt:i4>
      </vt:variant>
      <vt:variant>
        <vt:i4>5</vt:i4>
      </vt:variant>
      <vt:variant>
        <vt:lpwstr>http://www.nhrcnepal.org/nhrc_new/doc/newsletter/NHRC_National_Report_TIP_in_Nepal_September_2018.pdf</vt:lpwstr>
      </vt:variant>
      <vt:variant>
        <vt:lpwstr/>
      </vt:variant>
      <vt:variant>
        <vt:i4>5832707</vt:i4>
      </vt:variant>
      <vt:variant>
        <vt:i4>87</vt:i4>
      </vt:variant>
      <vt:variant>
        <vt:i4>0</vt:i4>
      </vt:variant>
      <vt:variant>
        <vt:i4>5</vt:i4>
      </vt:variant>
      <vt:variant>
        <vt:lpwstr>http://www.lawcommission.gov.np/en/archives/12227</vt:lpwstr>
      </vt:variant>
      <vt:variant>
        <vt:lpwstr/>
      </vt:variant>
      <vt:variant>
        <vt:i4>8192039</vt:i4>
      </vt:variant>
      <vt:variant>
        <vt:i4>84</vt:i4>
      </vt:variant>
      <vt:variant>
        <vt:i4>0</vt:i4>
      </vt:variant>
      <vt:variant>
        <vt:i4>5</vt:i4>
      </vt:variant>
      <vt:variant>
        <vt:lpwstr>https://www.hrw.org/news/2018/09/13/nepal-barriers-inclusive-education</vt:lpwstr>
      </vt:variant>
      <vt:variant>
        <vt:lpwstr/>
      </vt:variant>
      <vt:variant>
        <vt:i4>8192039</vt:i4>
      </vt:variant>
      <vt:variant>
        <vt:i4>81</vt:i4>
      </vt:variant>
      <vt:variant>
        <vt:i4>0</vt:i4>
      </vt:variant>
      <vt:variant>
        <vt:i4>5</vt:i4>
      </vt:variant>
      <vt:variant>
        <vt:lpwstr>https://www.hrw.org/news/2018/09/13/nepal-barriers-inclusive-education</vt:lpwstr>
      </vt:variant>
      <vt:variant>
        <vt:lpwstr/>
      </vt:variant>
      <vt:variant>
        <vt:i4>5832724</vt:i4>
      </vt:variant>
      <vt:variant>
        <vt:i4>78</vt:i4>
      </vt:variant>
      <vt:variant>
        <vt:i4>0</vt:i4>
      </vt:variant>
      <vt:variant>
        <vt:i4>5</vt:i4>
      </vt:variant>
      <vt:variant>
        <vt:lpwstr>https://www.hrw.org/report/2016/09/09/our-time-sing-and-play/child-marriage-nepal</vt:lpwstr>
      </vt:variant>
      <vt:variant>
        <vt:lpwstr/>
      </vt:variant>
      <vt:variant>
        <vt:i4>6815865</vt:i4>
      </vt:variant>
      <vt:variant>
        <vt:i4>75</vt:i4>
      </vt:variant>
      <vt:variant>
        <vt:i4>0</vt:i4>
      </vt:variant>
      <vt:variant>
        <vt:i4>5</vt:i4>
      </vt:variant>
      <vt:variant>
        <vt:lpwstr>https://www.state.gov/reports/2019-country-reports-on-human-rights-practices/nepal/</vt:lpwstr>
      </vt:variant>
      <vt:variant>
        <vt:lpwstr/>
      </vt:variant>
      <vt:variant>
        <vt:i4>6291489</vt:i4>
      </vt:variant>
      <vt:variant>
        <vt:i4>72</vt:i4>
      </vt:variant>
      <vt:variant>
        <vt:i4>0</vt:i4>
      </vt:variant>
      <vt:variant>
        <vt:i4>5</vt:i4>
      </vt:variant>
      <vt:variant>
        <vt:lpwstr>https://www.brookings.edu/blog/education-plus-development/2019/06/26/for-girls-in-nepal-an-educational-gap-hinders-the-transition-to-work/</vt:lpwstr>
      </vt:variant>
      <vt:variant>
        <vt:lpwstr/>
      </vt:variant>
      <vt:variant>
        <vt:i4>2359351</vt:i4>
      </vt:variant>
      <vt:variant>
        <vt:i4>69</vt:i4>
      </vt:variant>
      <vt:variant>
        <vt:i4>0</vt:i4>
      </vt:variant>
      <vt:variant>
        <vt:i4>5</vt:i4>
      </vt:variant>
      <vt:variant>
        <vt:lpwstr>https://wenr.wes.org/2018/04/education-in-nepal</vt:lpwstr>
      </vt:variant>
      <vt:variant>
        <vt:lpwstr/>
      </vt:variant>
      <vt:variant>
        <vt:i4>2359351</vt:i4>
      </vt:variant>
      <vt:variant>
        <vt:i4>66</vt:i4>
      </vt:variant>
      <vt:variant>
        <vt:i4>0</vt:i4>
      </vt:variant>
      <vt:variant>
        <vt:i4>5</vt:i4>
      </vt:variant>
      <vt:variant>
        <vt:lpwstr>https://wenr.wes.org/2018/04/education-in-nepal</vt:lpwstr>
      </vt:variant>
      <vt:variant>
        <vt:lpwstr/>
      </vt:variant>
      <vt:variant>
        <vt:i4>7929911</vt:i4>
      </vt:variant>
      <vt:variant>
        <vt:i4>63</vt:i4>
      </vt:variant>
      <vt:variant>
        <vt:i4>0</vt:i4>
      </vt:variant>
      <vt:variant>
        <vt:i4>5</vt:i4>
      </vt:variant>
      <vt:variant>
        <vt:lpwstr>https://en.unesco.org/news/championing-girls-right-education-nepal</vt:lpwstr>
      </vt:variant>
      <vt:variant>
        <vt:lpwstr/>
      </vt:variant>
      <vt:variant>
        <vt:i4>2359351</vt:i4>
      </vt:variant>
      <vt:variant>
        <vt:i4>60</vt:i4>
      </vt:variant>
      <vt:variant>
        <vt:i4>0</vt:i4>
      </vt:variant>
      <vt:variant>
        <vt:i4>5</vt:i4>
      </vt:variant>
      <vt:variant>
        <vt:lpwstr>https://wenr.wes.org/2018/04/education-in-nepal</vt:lpwstr>
      </vt:variant>
      <vt:variant>
        <vt:lpwstr/>
      </vt:variant>
      <vt:variant>
        <vt:i4>589854</vt:i4>
      </vt:variant>
      <vt:variant>
        <vt:i4>57</vt:i4>
      </vt:variant>
      <vt:variant>
        <vt:i4>0</vt:i4>
      </vt:variant>
      <vt:variant>
        <vt:i4>5</vt:i4>
      </vt:variant>
      <vt:variant>
        <vt:lpwstr>https://www.unicef.org/nepal/education</vt:lpwstr>
      </vt:variant>
      <vt:variant>
        <vt:lpwstr>:~:text=Education%20is%20a%20fundamental%20human,the%20way%20through%20secondary%20school.&amp;text=770%2C000%20children%20aged%205%2D12%20years%20are%20still%20out%20of%20school.</vt:lpwstr>
      </vt:variant>
      <vt:variant>
        <vt:i4>2359351</vt:i4>
      </vt:variant>
      <vt:variant>
        <vt:i4>54</vt:i4>
      </vt:variant>
      <vt:variant>
        <vt:i4>0</vt:i4>
      </vt:variant>
      <vt:variant>
        <vt:i4>5</vt:i4>
      </vt:variant>
      <vt:variant>
        <vt:lpwstr>https://wenr.wes.org/2018/04/education-in-nepal</vt:lpwstr>
      </vt:variant>
      <vt:variant>
        <vt:lpwstr/>
      </vt:variant>
      <vt:variant>
        <vt:i4>3407988</vt:i4>
      </vt:variant>
      <vt:variant>
        <vt:i4>51</vt:i4>
      </vt:variant>
      <vt:variant>
        <vt:i4>0</vt:i4>
      </vt:variant>
      <vt:variant>
        <vt:i4>5</vt:i4>
      </vt:variant>
      <vt:variant>
        <vt:lpwstr>https://www.state.gov/wp-content/uploads/2020/06/2020-TIP-Report-Complete-062420-FINAL.pdf</vt:lpwstr>
      </vt:variant>
      <vt:variant>
        <vt:lpwstr/>
      </vt:variant>
      <vt:variant>
        <vt:i4>1179719</vt:i4>
      </vt:variant>
      <vt:variant>
        <vt:i4>48</vt:i4>
      </vt:variant>
      <vt:variant>
        <vt:i4>0</vt:i4>
      </vt:variant>
      <vt:variant>
        <vt:i4>5</vt:i4>
      </vt:variant>
      <vt:variant>
        <vt:lpwstr>https://www.state.gov/wp-content/uploads/2020/06/2020-TIP-Report-Complete-062420-FINAL.pdf. (accessed July 7, 2020.)</vt:lpwstr>
      </vt:variant>
      <vt:variant>
        <vt:lpwstr/>
      </vt:variant>
      <vt:variant>
        <vt:i4>3407988</vt:i4>
      </vt:variant>
      <vt:variant>
        <vt:i4>45</vt:i4>
      </vt:variant>
      <vt:variant>
        <vt:i4>0</vt:i4>
      </vt:variant>
      <vt:variant>
        <vt:i4>5</vt:i4>
      </vt:variant>
      <vt:variant>
        <vt:lpwstr>https://www.state.gov/wp-content/uploads/2020/06/2020-TIP-Report-Complete-062420-FINAL.pdf</vt:lpwstr>
      </vt:variant>
      <vt:variant>
        <vt:lpwstr/>
      </vt:variant>
      <vt:variant>
        <vt:i4>3407988</vt:i4>
      </vt:variant>
      <vt:variant>
        <vt:i4>42</vt:i4>
      </vt:variant>
      <vt:variant>
        <vt:i4>0</vt:i4>
      </vt:variant>
      <vt:variant>
        <vt:i4>5</vt:i4>
      </vt:variant>
      <vt:variant>
        <vt:lpwstr>https://www.state.gov/wp-content/uploads/2020/06/2020-TIP-Report-Complete-062420-FINAL.pdf</vt:lpwstr>
      </vt:variant>
      <vt:variant>
        <vt:lpwstr/>
      </vt:variant>
      <vt:variant>
        <vt:i4>3407988</vt:i4>
      </vt:variant>
      <vt:variant>
        <vt:i4>39</vt:i4>
      </vt:variant>
      <vt:variant>
        <vt:i4>0</vt:i4>
      </vt:variant>
      <vt:variant>
        <vt:i4>5</vt:i4>
      </vt:variant>
      <vt:variant>
        <vt:lpwstr>https://www.state.gov/wp-content/uploads/2020/06/2020-TIP-Report-Complete-062420-FINAL.pdf</vt:lpwstr>
      </vt:variant>
      <vt:variant>
        <vt:lpwstr/>
      </vt:variant>
      <vt:variant>
        <vt:i4>2293818</vt:i4>
      </vt:variant>
      <vt:variant>
        <vt:i4>36</vt:i4>
      </vt:variant>
      <vt:variant>
        <vt:i4>0</vt:i4>
      </vt:variant>
      <vt:variant>
        <vt:i4>5</vt:i4>
      </vt:variant>
      <vt:variant>
        <vt:lpwstr>http://www.theshillongtimes.com/2016/02/14/trafficking-of-women-and-children-spreads-to-interiors-of-meghalaya/</vt:lpwstr>
      </vt:variant>
      <vt:variant>
        <vt:lpwstr/>
      </vt:variant>
      <vt:variant>
        <vt:i4>131099</vt:i4>
      </vt:variant>
      <vt:variant>
        <vt:i4>33</vt:i4>
      </vt:variant>
      <vt:variant>
        <vt:i4>0</vt:i4>
      </vt:variant>
      <vt:variant>
        <vt:i4>5</vt:i4>
      </vt:variant>
      <vt:variant>
        <vt:lpwstr>http://www.nhrcnepal.org/nhrc_new/doc/newsletter/NHRC_National_Report_TIP_in_Nepal_September_2018.pdf</vt:lpwstr>
      </vt:variant>
      <vt:variant>
        <vt:lpwstr/>
      </vt:variant>
      <vt:variant>
        <vt:i4>3407988</vt:i4>
      </vt:variant>
      <vt:variant>
        <vt:i4>30</vt:i4>
      </vt:variant>
      <vt:variant>
        <vt:i4>0</vt:i4>
      </vt:variant>
      <vt:variant>
        <vt:i4>5</vt:i4>
      </vt:variant>
      <vt:variant>
        <vt:lpwstr>https://www.state.gov/wp-content/uploads/2020/06/2020-TIP-Report-Complete-062420-FINAL.pdf</vt:lpwstr>
      </vt:variant>
      <vt:variant>
        <vt:lpwstr/>
      </vt:variant>
      <vt:variant>
        <vt:i4>6881340</vt:i4>
      </vt:variant>
      <vt:variant>
        <vt:i4>27</vt:i4>
      </vt:variant>
      <vt:variant>
        <vt:i4>0</vt:i4>
      </vt:variant>
      <vt:variant>
        <vt:i4>5</vt:i4>
      </vt:variant>
      <vt:variant>
        <vt:lpwstr>https://kathmandupost.com/national/2019/08/06/nearly-1-5-million-nepali-at-risk-of-human-trafficking-while-35-000-trafficked-last-year-nhrc-report.</vt:lpwstr>
      </vt:variant>
      <vt:variant>
        <vt:lpwstr/>
      </vt:variant>
      <vt:variant>
        <vt:i4>131099</vt:i4>
      </vt:variant>
      <vt:variant>
        <vt:i4>24</vt:i4>
      </vt:variant>
      <vt:variant>
        <vt:i4>0</vt:i4>
      </vt:variant>
      <vt:variant>
        <vt:i4>5</vt:i4>
      </vt:variant>
      <vt:variant>
        <vt:lpwstr>http://www.nhrcnepal.org/nhrc_new/doc/newsletter/NHRC_National_Report_TIP_in_Nepal_September_2018.pdf</vt:lpwstr>
      </vt:variant>
      <vt:variant>
        <vt:lpwstr/>
      </vt:variant>
      <vt:variant>
        <vt:i4>6094925</vt:i4>
      </vt:variant>
      <vt:variant>
        <vt:i4>21</vt:i4>
      </vt:variant>
      <vt:variant>
        <vt:i4>0</vt:i4>
      </vt:variant>
      <vt:variant>
        <vt:i4>5</vt:i4>
      </vt:variant>
      <vt:variant>
        <vt:lpwstr>https://www.unicef.org.uk/protecting-children-from-trafficking-nepal-earthquakes/</vt:lpwstr>
      </vt:variant>
      <vt:variant>
        <vt:lpwstr/>
      </vt:variant>
      <vt:variant>
        <vt:i4>2293818</vt:i4>
      </vt:variant>
      <vt:variant>
        <vt:i4>18</vt:i4>
      </vt:variant>
      <vt:variant>
        <vt:i4>0</vt:i4>
      </vt:variant>
      <vt:variant>
        <vt:i4>5</vt:i4>
      </vt:variant>
      <vt:variant>
        <vt:lpwstr>http://www.theshillongtimes.com/2016/02/14/trafficking-of-women-and-children-spreads-to-interiors-of-meghalaya/</vt:lpwstr>
      </vt:variant>
      <vt:variant>
        <vt:lpwstr/>
      </vt:variant>
      <vt:variant>
        <vt:i4>5505094</vt:i4>
      </vt:variant>
      <vt:variant>
        <vt:i4>15</vt:i4>
      </vt:variant>
      <vt:variant>
        <vt:i4>0</vt:i4>
      </vt:variant>
      <vt:variant>
        <vt:i4>5</vt:i4>
      </vt:variant>
      <vt:variant>
        <vt:lpwstr>https://www.abc.net.au/news/2016-02-15/nepal-earthquakes-cause-spike-in-human-trafficking/7168398</vt:lpwstr>
      </vt:variant>
      <vt:variant>
        <vt:lpwstr/>
      </vt:variant>
      <vt:variant>
        <vt:i4>5767175</vt:i4>
      </vt:variant>
      <vt:variant>
        <vt:i4>12</vt:i4>
      </vt:variant>
      <vt:variant>
        <vt:i4>0</vt:i4>
      </vt:variant>
      <vt:variant>
        <vt:i4>5</vt:i4>
      </vt:variant>
      <vt:variant>
        <vt:lpwstr>http://www.unicef.org.au/blog/july-2015/exploitation-the-new-danger-for-nepal-s-children</vt:lpwstr>
      </vt:variant>
      <vt:variant>
        <vt:lpwstr/>
      </vt:variant>
      <vt:variant>
        <vt:i4>1310820</vt:i4>
      </vt:variant>
      <vt:variant>
        <vt:i4>9</vt:i4>
      </vt:variant>
      <vt:variant>
        <vt:i4>0</vt:i4>
      </vt:variant>
      <vt:variant>
        <vt:i4>5</vt:i4>
      </vt:variant>
      <vt:variant>
        <vt:lpwstr>http://www.ilo.org/wcmsp5/groups/public/---asia/---ro-bangkok/---ilo-kathmandu/documents/projectdocumentation/wcms_182777.pdf</vt:lpwstr>
      </vt:variant>
      <vt:variant>
        <vt:lpwstr/>
      </vt:variant>
      <vt:variant>
        <vt:i4>131099</vt:i4>
      </vt:variant>
      <vt:variant>
        <vt:i4>6</vt:i4>
      </vt:variant>
      <vt:variant>
        <vt:i4>0</vt:i4>
      </vt:variant>
      <vt:variant>
        <vt:i4>5</vt:i4>
      </vt:variant>
      <vt:variant>
        <vt:lpwstr>http://www.nhrcnepal.org/nhrc_new/doc/newsletter/NHRC_National_Report_TIP_in_Nepal_September_2018.pdf</vt:lpwstr>
      </vt:variant>
      <vt:variant>
        <vt:lpwstr/>
      </vt:variant>
      <vt:variant>
        <vt:i4>4259922</vt:i4>
      </vt:variant>
      <vt:variant>
        <vt:i4>3</vt:i4>
      </vt:variant>
      <vt:variant>
        <vt:i4>0</vt:i4>
      </vt:variant>
      <vt:variant>
        <vt:i4>5</vt:i4>
      </vt:variant>
      <vt:variant>
        <vt:lpwstr>http://www.lawcommission.gov.np/en/archives/category/documents/prevailing-law/statutes-acts/human-trafficking-and-transportation-control-act-2064</vt:lpwstr>
      </vt:variant>
      <vt:variant>
        <vt:lpwstr/>
      </vt:variant>
      <vt:variant>
        <vt:i4>65545</vt:i4>
      </vt:variant>
      <vt:variant>
        <vt:i4>0</vt:i4>
      </vt:variant>
      <vt:variant>
        <vt:i4>0</vt:i4>
      </vt:variant>
      <vt:variant>
        <vt:i4>5</vt:i4>
      </vt:variant>
      <vt:variant>
        <vt:lpwstr>http://www.lawcommission.gov.np/en/archives/category/documents/prevailing-law/constitution/constitution-of-nepal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Prestholdt</dc:creator>
  <cp:keywords/>
  <cp:lastModifiedBy>Jennifer Prestholdt</cp:lastModifiedBy>
  <cp:revision>142</cp:revision>
  <cp:lastPrinted>2020-07-06T18:46:00Z</cp:lastPrinted>
  <dcterms:created xsi:type="dcterms:W3CDTF">2020-07-08T21:14:00Z</dcterms:created>
  <dcterms:modified xsi:type="dcterms:W3CDTF">2020-12-30T21:19:00Z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Elizabeth Lacy</vt:lpwstr>
  </property>
  <property fmtid="{D5CDD505-2E9C-101B-9397-08002B2CF9AE}" pid="3" name="Order">
    <vt:lpwstr>28400.0000000000</vt:lpwstr>
  </property>
  <property fmtid="{D5CDD505-2E9C-101B-9397-08002B2CF9AE}" pid="4" name="display_urn:schemas-microsoft-com:office:office#Author">
    <vt:lpwstr>Elizabeth Lacy</vt:lpwstr>
  </property>
  <property fmtid="{D5CDD505-2E9C-101B-9397-08002B2CF9AE}" pid="5" name="ComplianceAssetId">
    <vt:lpwstr/>
  </property>
  <property fmtid="{D5CDD505-2E9C-101B-9397-08002B2CF9AE}" pid="6" name="SharedWithUsers">
    <vt:lpwstr/>
  </property>
  <property fmtid="{D5CDD505-2E9C-101B-9397-08002B2CF9AE}" pid="7" name="ContentTypeId">
    <vt:lpwstr>0x010100D94DC6E63E0E4C40BB58A92BBDBC479C</vt:lpwstr>
  </property>
</Properties>
</file>