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9461" w14:textId="77777777" w:rsidR="00394275" w:rsidRPr="00E46C1D" w:rsidRDefault="00394275" w:rsidP="00394275">
      <w:pPr>
        <w:jc w:val="center"/>
        <w:rPr>
          <w:rFonts w:asciiTheme="minorHAnsi" w:hAnsiTheme="minorHAnsi" w:cstheme="minorHAnsi"/>
          <w:sz w:val="22"/>
          <w:szCs w:val="22"/>
          <w:lang w:val="en-US"/>
        </w:rPr>
      </w:pPr>
      <w:r w:rsidRPr="00E46C1D">
        <w:rPr>
          <w:rFonts w:asciiTheme="minorHAnsi" w:hAnsiTheme="minorHAnsi" w:cstheme="minorHAnsi"/>
          <w:b/>
          <w:noProof/>
          <w:sz w:val="22"/>
          <w:szCs w:val="22"/>
          <w:lang w:val="en-US"/>
        </w:rPr>
        <w:drawing>
          <wp:inline distT="0" distB="0" distL="0" distR="0" wp14:anchorId="41D44122" wp14:editId="06D3812F">
            <wp:extent cx="3539490" cy="158723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350" cy="1636950"/>
                    </a:xfrm>
                    <a:prstGeom prst="rect">
                      <a:avLst/>
                    </a:prstGeom>
                    <a:noFill/>
                    <a:ln>
                      <a:noFill/>
                    </a:ln>
                  </pic:spPr>
                </pic:pic>
              </a:graphicData>
            </a:graphic>
          </wp:inline>
        </w:drawing>
      </w:r>
    </w:p>
    <w:p w14:paraId="7CDB36F5" w14:textId="49BF4495" w:rsidR="00394275" w:rsidRPr="00E46C1D" w:rsidRDefault="00394275" w:rsidP="00394275">
      <w:pPr>
        <w:jc w:val="center"/>
        <w:rPr>
          <w:rFonts w:asciiTheme="minorHAnsi" w:hAnsiTheme="minorHAnsi" w:cstheme="minorHAnsi"/>
          <w:sz w:val="22"/>
          <w:szCs w:val="22"/>
          <w:lang w:val="en-US"/>
        </w:rPr>
      </w:pPr>
      <w:r w:rsidRPr="00E46C1D">
        <w:rPr>
          <w:rFonts w:asciiTheme="minorHAnsi" w:hAnsiTheme="minorHAnsi" w:cstheme="minorHAnsi"/>
          <w:sz w:val="22"/>
          <w:szCs w:val="22"/>
          <w:lang w:val="en-US"/>
        </w:rPr>
        <w:t>(</w:t>
      </w:r>
      <w:r w:rsidR="004F12B5">
        <w:rPr>
          <w:rFonts w:asciiTheme="minorHAnsi" w:hAnsiTheme="minorHAnsi" w:cstheme="minorHAnsi"/>
          <w:sz w:val="22"/>
          <w:szCs w:val="22"/>
          <w:lang w:val="en-US"/>
        </w:rPr>
        <w:t>1580</w:t>
      </w:r>
      <w:bookmarkStart w:id="0" w:name="_GoBack"/>
      <w:bookmarkEnd w:id="0"/>
      <w:r w:rsidRPr="00E46C1D">
        <w:rPr>
          <w:rFonts w:asciiTheme="minorHAnsi" w:hAnsiTheme="minorHAnsi" w:cstheme="minorHAnsi"/>
          <w:sz w:val="22"/>
          <w:szCs w:val="22"/>
          <w:lang w:val="en-US"/>
        </w:rPr>
        <w:t xml:space="preserve"> words)</w:t>
      </w:r>
    </w:p>
    <w:p w14:paraId="00D86086" w14:textId="77777777" w:rsidR="00394275" w:rsidRPr="00E46C1D" w:rsidRDefault="00394275" w:rsidP="00394275">
      <w:pPr>
        <w:jc w:val="center"/>
        <w:rPr>
          <w:rFonts w:asciiTheme="minorHAnsi" w:hAnsiTheme="minorHAnsi" w:cstheme="minorHAnsi"/>
          <w:sz w:val="22"/>
          <w:szCs w:val="22"/>
          <w:lang w:val="en-US"/>
        </w:rPr>
      </w:pPr>
    </w:p>
    <w:p w14:paraId="07FBB08D" w14:textId="76F7D01F" w:rsidR="00394275" w:rsidRPr="00E46C1D" w:rsidRDefault="00394275" w:rsidP="00394275">
      <w:pPr>
        <w:jc w:val="both"/>
        <w:rPr>
          <w:rFonts w:asciiTheme="minorHAnsi" w:hAnsiTheme="minorHAnsi" w:cstheme="minorHAnsi"/>
          <w:b/>
          <w:sz w:val="22"/>
          <w:szCs w:val="22"/>
          <w:lang w:val="en-US"/>
        </w:rPr>
      </w:pPr>
      <w:r w:rsidRPr="00E46C1D">
        <w:rPr>
          <w:rFonts w:asciiTheme="minorHAnsi" w:hAnsiTheme="minorHAnsi" w:cstheme="minorHAnsi"/>
          <w:b/>
          <w:sz w:val="22"/>
          <w:szCs w:val="22"/>
          <w:lang w:val="en-US"/>
        </w:rPr>
        <w:t xml:space="preserve">Contribution to the </w:t>
      </w:r>
      <w:r w:rsidR="006062F2" w:rsidRPr="00E46C1D">
        <w:rPr>
          <w:rFonts w:asciiTheme="minorHAnsi" w:hAnsiTheme="minorHAnsi" w:cstheme="minorHAnsi"/>
          <w:b/>
          <w:sz w:val="22"/>
          <w:szCs w:val="22"/>
          <w:lang w:val="en-US"/>
        </w:rPr>
        <w:t xml:space="preserve">Human Rights </w:t>
      </w:r>
      <w:r w:rsidRPr="00E46C1D">
        <w:rPr>
          <w:rFonts w:asciiTheme="minorHAnsi" w:hAnsiTheme="minorHAnsi" w:cstheme="minorHAnsi"/>
          <w:b/>
          <w:sz w:val="22"/>
          <w:szCs w:val="22"/>
          <w:lang w:val="en-US"/>
        </w:rPr>
        <w:t xml:space="preserve">Committee in relation to the </w:t>
      </w:r>
      <w:r w:rsidR="006062F2" w:rsidRPr="00E46C1D">
        <w:rPr>
          <w:rFonts w:asciiTheme="minorHAnsi" w:hAnsiTheme="minorHAnsi" w:cstheme="minorHAnsi"/>
          <w:b/>
          <w:sz w:val="22"/>
          <w:szCs w:val="22"/>
          <w:lang w:val="en-US"/>
        </w:rPr>
        <w:t xml:space="preserve">adoption of the List of issues prior to the Fifth periodic report of Korea </w:t>
      </w:r>
      <w:r w:rsidRPr="00E46C1D">
        <w:rPr>
          <w:rFonts w:asciiTheme="minorHAnsi" w:hAnsiTheme="minorHAnsi" w:cstheme="minorHAnsi"/>
          <w:b/>
          <w:sz w:val="22"/>
          <w:szCs w:val="22"/>
          <w:lang w:val="en-US"/>
        </w:rPr>
        <w:t xml:space="preserve">(8 to </w:t>
      </w:r>
      <w:r w:rsidR="006062F2" w:rsidRPr="00E46C1D">
        <w:rPr>
          <w:rFonts w:asciiTheme="minorHAnsi" w:hAnsiTheme="minorHAnsi" w:cstheme="minorHAnsi"/>
          <w:b/>
          <w:sz w:val="22"/>
          <w:szCs w:val="22"/>
          <w:lang w:val="en-US"/>
        </w:rPr>
        <w:t xml:space="preserve">26 </w:t>
      </w:r>
      <w:proofErr w:type="gramStart"/>
      <w:r w:rsidR="006062F2" w:rsidRPr="00E46C1D">
        <w:rPr>
          <w:rFonts w:asciiTheme="minorHAnsi" w:hAnsiTheme="minorHAnsi" w:cstheme="minorHAnsi"/>
          <w:b/>
          <w:sz w:val="22"/>
          <w:szCs w:val="22"/>
          <w:lang w:val="en-US"/>
        </w:rPr>
        <w:t>July</w:t>
      </w:r>
      <w:r w:rsidRPr="00E46C1D">
        <w:rPr>
          <w:rFonts w:asciiTheme="minorHAnsi" w:hAnsiTheme="minorHAnsi" w:cstheme="minorHAnsi"/>
          <w:b/>
          <w:sz w:val="22"/>
          <w:szCs w:val="22"/>
          <w:lang w:val="en-US"/>
        </w:rPr>
        <w:t>,</w:t>
      </w:r>
      <w:proofErr w:type="gramEnd"/>
      <w:r w:rsidRPr="00E46C1D">
        <w:rPr>
          <w:rFonts w:asciiTheme="minorHAnsi" w:hAnsiTheme="minorHAnsi" w:cstheme="minorHAnsi"/>
          <w:b/>
          <w:sz w:val="22"/>
          <w:szCs w:val="22"/>
          <w:lang w:val="en-US"/>
        </w:rPr>
        <w:t xml:space="preserve"> 2019)</w:t>
      </w:r>
      <w:r w:rsidR="005744B3" w:rsidRPr="00E46C1D">
        <w:rPr>
          <w:rStyle w:val="Refdenotaalpie"/>
          <w:rFonts w:asciiTheme="minorHAnsi" w:hAnsiTheme="minorHAnsi" w:cstheme="minorHAnsi"/>
          <w:b/>
          <w:sz w:val="22"/>
          <w:szCs w:val="22"/>
          <w:lang w:val="en-US"/>
        </w:rPr>
        <w:footnoteReference w:id="1"/>
      </w:r>
    </w:p>
    <w:p w14:paraId="5DB0C9B8" w14:textId="77777777" w:rsidR="00394275" w:rsidRPr="00E46C1D" w:rsidRDefault="00394275" w:rsidP="00394275">
      <w:pPr>
        <w:jc w:val="both"/>
        <w:rPr>
          <w:rFonts w:asciiTheme="minorHAnsi" w:hAnsiTheme="minorHAnsi" w:cstheme="minorHAnsi"/>
          <w:b/>
          <w:sz w:val="22"/>
          <w:szCs w:val="22"/>
          <w:lang w:val="en-US"/>
        </w:rPr>
      </w:pPr>
    </w:p>
    <w:p w14:paraId="62377B89" w14:textId="77777777" w:rsidR="00394275" w:rsidRPr="00E46C1D" w:rsidRDefault="00394275" w:rsidP="00394275">
      <w:pPr>
        <w:jc w:val="center"/>
        <w:rPr>
          <w:rFonts w:asciiTheme="minorHAnsi" w:hAnsiTheme="minorHAnsi" w:cstheme="minorHAnsi"/>
          <w:i/>
          <w:sz w:val="22"/>
          <w:szCs w:val="22"/>
          <w:lang w:val="en-US"/>
        </w:rPr>
      </w:pPr>
      <w:r w:rsidRPr="00E46C1D">
        <w:rPr>
          <w:rFonts w:asciiTheme="minorHAnsi" w:hAnsiTheme="minorHAnsi" w:cstheme="minorHAnsi"/>
          <w:i/>
          <w:sz w:val="22"/>
          <w:szCs w:val="22"/>
          <w:lang w:val="en-US"/>
        </w:rPr>
        <w:t>Presented by ODRI "Intersectional rights" - Office for the Defense of Rights and Intersectionality</w:t>
      </w:r>
    </w:p>
    <w:p w14:paraId="058B1748" w14:textId="77777777" w:rsidR="00394275" w:rsidRPr="00E46C1D" w:rsidRDefault="00394275" w:rsidP="00394275">
      <w:pPr>
        <w:jc w:val="center"/>
        <w:rPr>
          <w:rFonts w:asciiTheme="minorHAnsi" w:hAnsiTheme="minorHAnsi" w:cstheme="minorHAnsi"/>
          <w:sz w:val="22"/>
          <w:szCs w:val="22"/>
          <w:lang w:val="en-US"/>
        </w:rPr>
      </w:pPr>
    </w:p>
    <w:p w14:paraId="4408D6D5" w14:textId="34FEA4F5" w:rsidR="00394275" w:rsidRPr="00E46C1D" w:rsidRDefault="006062F2" w:rsidP="00394275">
      <w:pPr>
        <w:jc w:val="center"/>
        <w:rPr>
          <w:rFonts w:asciiTheme="minorHAnsi" w:hAnsiTheme="minorHAnsi" w:cstheme="minorHAnsi"/>
          <w:sz w:val="22"/>
          <w:szCs w:val="22"/>
          <w:lang w:val="en-US"/>
        </w:rPr>
      </w:pPr>
      <w:r w:rsidRPr="00E46C1D">
        <w:rPr>
          <w:rFonts w:asciiTheme="minorHAnsi" w:hAnsiTheme="minorHAnsi" w:cstheme="minorHAnsi"/>
          <w:sz w:val="22"/>
          <w:szCs w:val="22"/>
          <w:lang w:val="en-US"/>
        </w:rPr>
        <w:t>14 May 2019</w:t>
      </w:r>
    </w:p>
    <w:p w14:paraId="222693A1" w14:textId="77777777" w:rsidR="00394275" w:rsidRPr="00E46C1D" w:rsidRDefault="00394275" w:rsidP="00394275">
      <w:pPr>
        <w:pBdr>
          <w:bottom w:val="single" w:sz="6" w:space="1" w:color="auto"/>
        </w:pBdr>
        <w:spacing w:after="160" w:line="360" w:lineRule="auto"/>
        <w:rPr>
          <w:rFonts w:asciiTheme="minorHAnsi" w:hAnsiTheme="minorHAnsi" w:cstheme="minorHAnsi"/>
          <w:sz w:val="22"/>
          <w:szCs w:val="22"/>
          <w:lang w:val="en-GB"/>
        </w:rPr>
      </w:pPr>
    </w:p>
    <w:p w14:paraId="3CFA50B2" w14:textId="77777777" w:rsidR="00394275" w:rsidRPr="00E46C1D" w:rsidRDefault="00394275" w:rsidP="00394275">
      <w:pPr>
        <w:jc w:val="both"/>
        <w:rPr>
          <w:rFonts w:asciiTheme="minorHAnsi" w:hAnsiTheme="minorHAnsi" w:cstheme="minorHAnsi"/>
          <w:b/>
          <w:sz w:val="22"/>
          <w:szCs w:val="22"/>
          <w:lang w:val="en-US"/>
        </w:rPr>
      </w:pPr>
    </w:p>
    <w:p w14:paraId="0920CAD9" w14:textId="0A28DA73" w:rsidR="00D97AE2" w:rsidRPr="00E46C1D" w:rsidRDefault="00394275" w:rsidP="00394275">
      <w:pPr>
        <w:jc w:val="both"/>
        <w:rPr>
          <w:rFonts w:asciiTheme="minorHAnsi" w:hAnsiTheme="minorHAnsi" w:cstheme="minorHAnsi"/>
          <w:sz w:val="22"/>
          <w:szCs w:val="22"/>
          <w:lang w:val="en-US"/>
        </w:rPr>
      </w:pPr>
      <w:r w:rsidRPr="00E46C1D">
        <w:rPr>
          <w:rFonts w:asciiTheme="minorHAnsi" w:hAnsiTheme="minorHAnsi" w:cstheme="minorHAnsi"/>
          <w:sz w:val="22"/>
          <w:szCs w:val="22"/>
          <w:lang w:val="en-US"/>
        </w:rPr>
        <w:t>ODRI "</w:t>
      </w:r>
      <w:r w:rsidRPr="00E46C1D">
        <w:rPr>
          <w:rFonts w:asciiTheme="minorHAnsi" w:hAnsiTheme="minorHAnsi" w:cstheme="minorHAnsi"/>
          <w:i/>
          <w:sz w:val="22"/>
          <w:szCs w:val="22"/>
          <w:lang w:val="en-US"/>
        </w:rPr>
        <w:t>Intersectional rights</w:t>
      </w:r>
      <w:r w:rsidRPr="00E46C1D">
        <w:rPr>
          <w:rFonts w:asciiTheme="minorHAnsi" w:hAnsiTheme="minorHAnsi" w:cstheme="minorHAnsi"/>
          <w:sz w:val="22"/>
          <w:szCs w:val="22"/>
          <w:lang w:val="en-US"/>
        </w:rPr>
        <w:t xml:space="preserve">" - Office for the Defense of Rights and Intersectionality appreciates the opportunity to address the </w:t>
      </w:r>
      <w:r w:rsidR="006062F2" w:rsidRPr="00E46C1D">
        <w:rPr>
          <w:rFonts w:asciiTheme="minorHAnsi" w:hAnsiTheme="minorHAnsi" w:cstheme="minorHAnsi"/>
          <w:sz w:val="22"/>
          <w:szCs w:val="22"/>
          <w:lang w:val="en-US"/>
        </w:rPr>
        <w:t xml:space="preserve">Human Rights </w:t>
      </w:r>
      <w:r w:rsidRPr="00E46C1D">
        <w:rPr>
          <w:rFonts w:asciiTheme="minorHAnsi" w:hAnsiTheme="minorHAnsi" w:cstheme="minorHAnsi"/>
          <w:sz w:val="22"/>
          <w:szCs w:val="22"/>
          <w:lang w:val="en-US"/>
        </w:rPr>
        <w:t xml:space="preserve">Committee </w:t>
      </w:r>
      <w:r w:rsidR="006062F2" w:rsidRPr="00E46C1D">
        <w:rPr>
          <w:rFonts w:asciiTheme="minorHAnsi" w:hAnsiTheme="minorHAnsi" w:cstheme="minorHAnsi"/>
          <w:sz w:val="22"/>
          <w:szCs w:val="22"/>
          <w:lang w:val="en-US"/>
        </w:rPr>
        <w:t xml:space="preserve">in relation to the </w:t>
      </w:r>
      <w:r w:rsidR="006062F2" w:rsidRPr="00E46C1D">
        <w:rPr>
          <w:rFonts w:asciiTheme="minorHAnsi" w:hAnsiTheme="minorHAnsi" w:cstheme="minorHAnsi"/>
          <w:sz w:val="22"/>
          <w:szCs w:val="22"/>
          <w:lang w:val="en-US"/>
        </w:rPr>
        <w:t>positive aspects</w:t>
      </w:r>
      <w:r w:rsidR="006062F2" w:rsidRPr="00E46C1D">
        <w:rPr>
          <w:rFonts w:asciiTheme="minorHAnsi" w:hAnsiTheme="minorHAnsi" w:cstheme="minorHAnsi"/>
          <w:sz w:val="22"/>
          <w:szCs w:val="22"/>
          <w:lang w:val="en-US"/>
        </w:rPr>
        <w:t xml:space="preserve"> and</w:t>
      </w:r>
      <w:r w:rsidR="006062F2" w:rsidRPr="00E46C1D">
        <w:rPr>
          <w:rFonts w:asciiTheme="minorHAnsi" w:hAnsiTheme="minorHAnsi" w:cstheme="minorHAnsi"/>
          <w:sz w:val="22"/>
          <w:szCs w:val="22"/>
          <w:lang w:val="en-US"/>
        </w:rPr>
        <w:t xml:space="preserve"> principal subjects </w:t>
      </w:r>
      <w:r w:rsidR="00D97AE2" w:rsidRPr="00E46C1D">
        <w:rPr>
          <w:rFonts w:asciiTheme="minorHAnsi" w:hAnsiTheme="minorHAnsi" w:cstheme="minorHAnsi"/>
          <w:sz w:val="22"/>
          <w:szCs w:val="22"/>
          <w:lang w:val="en-US"/>
        </w:rPr>
        <w:t xml:space="preserve">of concern related to the process of </w:t>
      </w:r>
      <w:r w:rsidR="00D97AE2" w:rsidRPr="00E46C1D">
        <w:rPr>
          <w:rFonts w:asciiTheme="minorHAnsi" w:hAnsiTheme="minorHAnsi" w:cstheme="minorHAnsi"/>
          <w:sz w:val="22"/>
          <w:szCs w:val="22"/>
          <w:lang w:val="en-US"/>
        </w:rPr>
        <w:t xml:space="preserve">List of issues prior to submission of the </w:t>
      </w:r>
      <w:r w:rsidR="00D97AE2" w:rsidRPr="00E46C1D">
        <w:rPr>
          <w:rFonts w:asciiTheme="minorHAnsi" w:hAnsiTheme="minorHAnsi" w:cstheme="minorHAnsi"/>
          <w:sz w:val="22"/>
          <w:szCs w:val="22"/>
          <w:lang w:val="en-US"/>
        </w:rPr>
        <w:t>fif</w:t>
      </w:r>
      <w:r w:rsidR="00D97AE2" w:rsidRPr="00E46C1D">
        <w:rPr>
          <w:rFonts w:asciiTheme="minorHAnsi" w:hAnsiTheme="minorHAnsi" w:cstheme="minorHAnsi"/>
          <w:sz w:val="22"/>
          <w:szCs w:val="22"/>
          <w:lang w:val="en-US"/>
        </w:rPr>
        <w:t xml:space="preserve">th periodic report of </w:t>
      </w:r>
      <w:r w:rsidR="00D97AE2" w:rsidRPr="00E46C1D">
        <w:rPr>
          <w:rFonts w:asciiTheme="minorHAnsi" w:hAnsiTheme="minorHAnsi" w:cstheme="minorHAnsi"/>
          <w:sz w:val="22"/>
          <w:szCs w:val="22"/>
          <w:lang w:val="en-US"/>
        </w:rPr>
        <w:t>the Republic of Korea.</w:t>
      </w:r>
    </w:p>
    <w:p w14:paraId="471E15B7" w14:textId="77777777" w:rsidR="00D97AE2" w:rsidRPr="00E46C1D" w:rsidRDefault="00D97AE2" w:rsidP="00394275">
      <w:pPr>
        <w:jc w:val="both"/>
        <w:rPr>
          <w:rFonts w:asciiTheme="minorHAnsi" w:hAnsiTheme="minorHAnsi" w:cstheme="minorHAnsi"/>
          <w:sz w:val="22"/>
          <w:szCs w:val="22"/>
          <w:lang w:val="en-US"/>
        </w:rPr>
      </w:pPr>
    </w:p>
    <w:p w14:paraId="6F293539" w14:textId="77777777" w:rsidR="00394275" w:rsidRPr="00E46C1D" w:rsidRDefault="00394275" w:rsidP="00394275">
      <w:pPr>
        <w:jc w:val="both"/>
        <w:rPr>
          <w:rFonts w:asciiTheme="minorHAnsi" w:hAnsiTheme="minorHAnsi" w:cstheme="minorHAnsi"/>
          <w:b/>
          <w:sz w:val="22"/>
          <w:szCs w:val="22"/>
          <w:lang w:val="en-US"/>
        </w:rPr>
      </w:pPr>
      <w:r w:rsidRPr="00E46C1D">
        <w:rPr>
          <w:rFonts w:asciiTheme="minorHAnsi" w:hAnsiTheme="minorHAnsi" w:cstheme="minorHAnsi"/>
          <w:b/>
          <w:sz w:val="22"/>
          <w:szCs w:val="22"/>
          <w:lang w:val="en-US"/>
        </w:rPr>
        <w:t>Introduction and methodology</w:t>
      </w:r>
    </w:p>
    <w:p w14:paraId="1AEBCC5D" w14:textId="77777777" w:rsidR="00394275" w:rsidRPr="00E46C1D" w:rsidRDefault="00394275" w:rsidP="00394275">
      <w:pPr>
        <w:jc w:val="both"/>
        <w:rPr>
          <w:rFonts w:asciiTheme="minorHAnsi" w:hAnsiTheme="minorHAnsi" w:cstheme="minorHAnsi"/>
          <w:sz w:val="22"/>
          <w:szCs w:val="22"/>
          <w:lang w:val="en-US"/>
        </w:rPr>
      </w:pPr>
    </w:p>
    <w:p w14:paraId="60BED9FE" w14:textId="52DA3959" w:rsidR="00BD6AF4" w:rsidRPr="00E46C1D" w:rsidRDefault="00D97AE2" w:rsidP="00BD6AF4">
      <w:pPr>
        <w:jc w:val="both"/>
        <w:rPr>
          <w:rFonts w:asciiTheme="minorHAnsi" w:hAnsiTheme="minorHAnsi" w:cstheme="minorHAnsi"/>
          <w:sz w:val="22"/>
          <w:szCs w:val="22"/>
          <w:lang w:val="en-US"/>
        </w:rPr>
      </w:pPr>
      <w:r w:rsidRPr="00E46C1D">
        <w:rPr>
          <w:rFonts w:asciiTheme="minorHAnsi" w:hAnsiTheme="minorHAnsi" w:cstheme="minorHAnsi"/>
          <w:sz w:val="22"/>
          <w:szCs w:val="22"/>
          <w:lang w:val="en-US"/>
        </w:rPr>
        <w:t xml:space="preserve">We sincerely hope that this report will </w:t>
      </w:r>
      <w:r w:rsidRPr="00E46C1D">
        <w:rPr>
          <w:rFonts w:asciiTheme="minorHAnsi" w:hAnsiTheme="minorHAnsi" w:cstheme="minorHAnsi"/>
          <w:sz w:val="22"/>
          <w:szCs w:val="22"/>
          <w:lang w:val="en-US"/>
        </w:rPr>
        <w:t xml:space="preserve">be </w:t>
      </w:r>
      <w:r w:rsidRPr="00E46C1D">
        <w:rPr>
          <w:rFonts w:asciiTheme="minorHAnsi" w:hAnsiTheme="minorHAnsi" w:cstheme="minorHAnsi"/>
          <w:sz w:val="22"/>
          <w:szCs w:val="22"/>
          <w:lang w:val="en-US"/>
        </w:rPr>
        <w:t>help</w:t>
      </w:r>
      <w:r w:rsidRPr="00E46C1D">
        <w:rPr>
          <w:rFonts w:asciiTheme="minorHAnsi" w:hAnsiTheme="minorHAnsi" w:cstheme="minorHAnsi"/>
          <w:sz w:val="22"/>
          <w:szCs w:val="22"/>
          <w:lang w:val="en-US"/>
        </w:rPr>
        <w:t>ful for the work of the Human Rights Committee</w:t>
      </w:r>
      <w:r w:rsidRPr="00E46C1D">
        <w:rPr>
          <w:rFonts w:asciiTheme="minorHAnsi" w:hAnsiTheme="minorHAnsi" w:cstheme="minorHAnsi"/>
          <w:sz w:val="22"/>
          <w:szCs w:val="22"/>
          <w:lang w:val="en-US"/>
        </w:rPr>
        <w:t xml:space="preserve"> in the </w:t>
      </w:r>
      <w:r w:rsidRPr="00E46C1D">
        <w:rPr>
          <w:rFonts w:asciiTheme="minorHAnsi" w:hAnsiTheme="minorHAnsi" w:cstheme="minorHAnsi"/>
          <w:sz w:val="22"/>
          <w:szCs w:val="22"/>
          <w:lang w:val="en-US"/>
        </w:rPr>
        <w:t xml:space="preserve">endeavor of the forthcoming </w:t>
      </w:r>
      <w:r w:rsidRPr="00E46C1D">
        <w:rPr>
          <w:rFonts w:asciiTheme="minorHAnsi" w:hAnsiTheme="minorHAnsi" w:cstheme="minorHAnsi"/>
          <w:sz w:val="22"/>
          <w:szCs w:val="22"/>
          <w:lang w:val="en-US"/>
        </w:rPr>
        <w:t xml:space="preserve">constructive dialogue with the </w:t>
      </w:r>
      <w:r w:rsidRPr="00E46C1D">
        <w:rPr>
          <w:rFonts w:asciiTheme="minorHAnsi" w:hAnsiTheme="minorHAnsi" w:cstheme="minorHAnsi"/>
          <w:sz w:val="22"/>
          <w:szCs w:val="22"/>
          <w:lang w:val="en-US"/>
        </w:rPr>
        <w:t>Republic of Korea</w:t>
      </w:r>
      <w:r w:rsidRPr="00E46C1D">
        <w:rPr>
          <w:rFonts w:asciiTheme="minorHAnsi" w:hAnsiTheme="minorHAnsi" w:cstheme="minorHAnsi"/>
          <w:sz w:val="22"/>
          <w:szCs w:val="22"/>
          <w:lang w:val="en-US"/>
        </w:rPr>
        <w:t>.</w:t>
      </w:r>
      <w:r w:rsidRPr="00E46C1D">
        <w:rPr>
          <w:rFonts w:asciiTheme="minorHAnsi" w:hAnsiTheme="minorHAnsi" w:cstheme="minorHAnsi"/>
          <w:sz w:val="22"/>
          <w:szCs w:val="22"/>
          <w:lang w:val="en-US"/>
        </w:rPr>
        <w:t xml:space="preserve"> ODRI authorizes the OHCHR to upload this submission to the </w:t>
      </w:r>
      <w:r w:rsidRPr="00E46C1D">
        <w:rPr>
          <w:rFonts w:asciiTheme="minorHAnsi" w:hAnsiTheme="minorHAnsi" w:cstheme="minorHAnsi"/>
          <w:sz w:val="22"/>
          <w:szCs w:val="22"/>
          <w:lang w:val="en-US"/>
        </w:rPr>
        <w:t>UN Treaty Body Database</w:t>
      </w:r>
      <w:r w:rsidRPr="00E46C1D">
        <w:rPr>
          <w:rFonts w:asciiTheme="minorHAnsi" w:hAnsiTheme="minorHAnsi" w:cstheme="minorHAnsi"/>
          <w:sz w:val="22"/>
          <w:szCs w:val="22"/>
          <w:lang w:val="en-US"/>
        </w:rPr>
        <w:t xml:space="preserve"> (</w:t>
      </w:r>
      <w:hyperlink r:id="rId9" w:history="1">
        <w:r w:rsidRPr="00E46C1D">
          <w:rPr>
            <w:rStyle w:val="Hipervnculo"/>
            <w:rFonts w:asciiTheme="minorHAnsi" w:hAnsiTheme="minorHAnsi" w:cstheme="minorHAnsi"/>
            <w:sz w:val="22"/>
            <w:szCs w:val="22"/>
            <w:lang w:val="en-US"/>
          </w:rPr>
          <w:t>https://tbinternet.ohchr.org</w:t>
        </w:r>
      </w:hyperlink>
      <w:r w:rsidRPr="00E46C1D">
        <w:rPr>
          <w:rFonts w:asciiTheme="minorHAnsi" w:hAnsiTheme="minorHAnsi" w:cstheme="minorHAnsi"/>
          <w:sz w:val="22"/>
          <w:szCs w:val="22"/>
          <w:lang w:val="en-US"/>
        </w:rPr>
        <w:t>)</w:t>
      </w:r>
      <w:r w:rsidR="00394275" w:rsidRPr="00E46C1D">
        <w:rPr>
          <w:rFonts w:asciiTheme="minorHAnsi" w:hAnsiTheme="minorHAnsi" w:cstheme="minorHAnsi"/>
          <w:sz w:val="22"/>
          <w:szCs w:val="22"/>
          <w:lang w:val="en-US"/>
        </w:rPr>
        <w:t>.</w:t>
      </w:r>
      <w:r w:rsidRPr="00E46C1D">
        <w:rPr>
          <w:rFonts w:asciiTheme="minorHAnsi" w:hAnsiTheme="minorHAnsi" w:cstheme="minorHAnsi"/>
          <w:sz w:val="22"/>
          <w:szCs w:val="22"/>
          <w:lang w:val="en-GB"/>
        </w:rPr>
        <w:t xml:space="preserve"> </w:t>
      </w:r>
      <w:r w:rsidRPr="00E46C1D">
        <w:rPr>
          <w:rFonts w:asciiTheme="minorHAnsi" w:hAnsiTheme="minorHAnsi" w:cstheme="minorHAnsi"/>
          <w:sz w:val="22"/>
          <w:szCs w:val="22"/>
          <w:lang w:val="en-US"/>
        </w:rPr>
        <w:t xml:space="preserve">If additional information is required, ODRI may assist the Committee </w:t>
      </w:r>
      <w:r w:rsidR="00BD6AF4" w:rsidRPr="00E46C1D">
        <w:rPr>
          <w:rFonts w:asciiTheme="minorHAnsi" w:hAnsiTheme="minorHAnsi" w:cstheme="minorHAnsi"/>
          <w:sz w:val="22"/>
          <w:szCs w:val="22"/>
          <w:lang w:val="en-US"/>
        </w:rPr>
        <w:t>with ulterior submissions</w:t>
      </w:r>
      <w:r w:rsidRPr="00E46C1D">
        <w:rPr>
          <w:rFonts w:asciiTheme="minorHAnsi" w:hAnsiTheme="minorHAnsi" w:cstheme="minorHAnsi"/>
          <w:sz w:val="22"/>
          <w:szCs w:val="22"/>
          <w:lang w:val="en-US"/>
        </w:rPr>
        <w:t>.</w:t>
      </w:r>
    </w:p>
    <w:p w14:paraId="18D6E1CD" w14:textId="77777777" w:rsidR="00BD6AF4" w:rsidRPr="00E46C1D" w:rsidRDefault="00BD6AF4" w:rsidP="00BD6AF4">
      <w:pPr>
        <w:jc w:val="both"/>
        <w:rPr>
          <w:rFonts w:asciiTheme="minorHAnsi" w:hAnsiTheme="minorHAnsi" w:cstheme="minorHAnsi"/>
          <w:sz w:val="22"/>
          <w:szCs w:val="22"/>
          <w:lang w:val="en-US"/>
        </w:rPr>
      </w:pPr>
    </w:p>
    <w:p w14:paraId="2B033A45" w14:textId="0F135A29" w:rsidR="00BD6AF4" w:rsidRPr="00E46C1D" w:rsidRDefault="000B5BDD" w:rsidP="00BD6AF4">
      <w:pPr>
        <w:pStyle w:val="Ttulo3"/>
        <w:numPr>
          <w:ilvl w:val="0"/>
          <w:numId w:val="2"/>
        </w:numPr>
        <w:spacing w:line="360" w:lineRule="auto"/>
        <w:rPr>
          <w:rFonts w:asciiTheme="minorHAnsi" w:hAnsiTheme="minorHAnsi" w:cstheme="minorHAnsi"/>
          <w:b/>
          <w:i/>
          <w:iCs/>
          <w:color w:val="000000"/>
          <w:sz w:val="22"/>
          <w:szCs w:val="22"/>
        </w:rPr>
      </w:pPr>
      <w:r w:rsidRPr="00E46C1D">
        <w:rPr>
          <w:rFonts w:asciiTheme="minorHAnsi" w:hAnsiTheme="minorHAnsi" w:cstheme="minorHAnsi"/>
          <w:b/>
          <w:i/>
          <w:iCs/>
          <w:color w:val="000000"/>
          <w:sz w:val="22"/>
          <w:szCs w:val="22"/>
        </w:rPr>
        <w:t xml:space="preserve">Implementation of the </w:t>
      </w:r>
      <w:r w:rsidR="00CF7412" w:rsidRPr="00E46C1D">
        <w:rPr>
          <w:rFonts w:asciiTheme="minorHAnsi" w:hAnsiTheme="minorHAnsi" w:cstheme="minorHAnsi"/>
          <w:b/>
          <w:i/>
          <w:iCs/>
          <w:color w:val="000000"/>
          <w:sz w:val="22"/>
          <w:szCs w:val="22"/>
        </w:rPr>
        <w:t>Covenant</w:t>
      </w:r>
      <w:r w:rsidRPr="00E46C1D">
        <w:rPr>
          <w:rFonts w:asciiTheme="minorHAnsi" w:hAnsiTheme="minorHAnsi" w:cstheme="minorHAnsi"/>
          <w:b/>
          <w:i/>
          <w:iCs/>
          <w:color w:val="000000"/>
          <w:sz w:val="22"/>
          <w:szCs w:val="22"/>
        </w:rPr>
        <w:t xml:space="preserve"> and its Optional Protocol </w:t>
      </w:r>
      <w:r w:rsidR="00BD6AF4" w:rsidRPr="00E46C1D">
        <w:rPr>
          <w:rFonts w:asciiTheme="minorHAnsi" w:hAnsiTheme="minorHAnsi" w:cstheme="minorHAnsi"/>
          <w:b/>
          <w:i/>
          <w:iCs/>
          <w:color w:val="000000"/>
          <w:sz w:val="22"/>
          <w:szCs w:val="22"/>
        </w:rPr>
        <w:t>(art</w:t>
      </w:r>
      <w:r w:rsidRPr="00E46C1D">
        <w:rPr>
          <w:rFonts w:asciiTheme="minorHAnsi" w:hAnsiTheme="minorHAnsi" w:cstheme="minorHAnsi"/>
          <w:b/>
          <w:i/>
          <w:iCs/>
          <w:color w:val="000000"/>
          <w:sz w:val="22"/>
          <w:szCs w:val="22"/>
        </w:rPr>
        <w:t xml:space="preserve">icle </w:t>
      </w:r>
      <w:r w:rsidR="00BD6AF4" w:rsidRPr="00E46C1D">
        <w:rPr>
          <w:rFonts w:asciiTheme="minorHAnsi" w:hAnsiTheme="minorHAnsi" w:cstheme="minorHAnsi"/>
          <w:b/>
          <w:i/>
          <w:iCs/>
          <w:color w:val="000000"/>
          <w:sz w:val="22"/>
          <w:szCs w:val="22"/>
        </w:rPr>
        <w:t>2</w:t>
      </w:r>
      <w:r w:rsidRPr="00E46C1D">
        <w:rPr>
          <w:rFonts w:asciiTheme="minorHAnsi" w:hAnsiTheme="minorHAnsi" w:cstheme="minorHAnsi"/>
          <w:b/>
          <w:i/>
          <w:iCs/>
          <w:color w:val="000000"/>
          <w:sz w:val="22"/>
          <w:szCs w:val="22"/>
        </w:rPr>
        <w:t xml:space="preserve"> of the Pact</w:t>
      </w:r>
      <w:r w:rsidR="00BD6AF4" w:rsidRPr="00E46C1D">
        <w:rPr>
          <w:rFonts w:asciiTheme="minorHAnsi" w:hAnsiTheme="minorHAnsi" w:cstheme="minorHAnsi"/>
          <w:b/>
          <w:i/>
          <w:iCs/>
          <w:color w:val="000000"/>
          <w:sz w:val="22"/>
          <w:szCs w:val="22"/>
        </w:rPr>
        <w:t>)</w:t>
      </w:r>
    </w:p>
    <w:p w14:paraId="6A6B1067" w14:textId="5B3B824A" w:rsidR="006930CE" w:rsidRPr="00E46C1D" w:rsidRDefault="000B5BDD" w:rsidP="003140A6">
      <w:pPr>
        <w:spacing w:after="160" w:line="259" w:lineRule="auto"/>
        <w:jc w:val="both"/>
        <w:rPr>
          <w:rFonts w:asciiTheme="minorHAnsi" w:hAnsiTheme="minorHAnsi" w:cstheme="minorHAnsi"/>
          <w:bCs/>
          <w:color w:val="000000"/>
          <w:sz w:val="22"/>
          <w:szCs w:val="22"/>
          <w:lang w:val="en-GB"/>
        </w:rPr>
      </w:pPr>
      <w:r w:rsidRPr="00E46C1D">
        <w:rPr>
          <w:rFonts w:asciiTheme="minorHAnsi" w:hAnsiTheme="minorHAnsi" w:cstheme="minorHAnsi"/>
          <w:bCs/>
          <w:color w:val="000000"/>
          <w:sz w:val="22"/>
          <w:szCs w:val="22"/>
          <w:lang w:val="en-GB"/>
        </w:rPr>
        <w:t xml:space="preserve">The Republic of Korea has </w:t>
      </w:r>
      <w:r w:rsidR="001C0CD9" w:rsidRPr="00E46C1D">
        <w:rPr>
          <w:rFonts w:asciiTheme="minorHAnsi" w:hAnsiTheme="minorHAnsi" w:cstheme="minorHAnsi"/>
          <w:bCs/>
          <w:color w:val="000000"/>
          <w:sz w:val="22"/>
          <w:szCs w:val="22"/>
          <w:lang w:val="en-GB"/>
        </w:rPr>
        <w:t xml:space="preserve">leading the </w:t>
      </w:r>
      <w:r w:rsidR="001C0CD9" w:rsidRPr="00E46C1D">
        <w:rPr>
          <w:rFonts w:asciiTheme="minorHAnsi" w:hAnsiTheme="minorHAnsi" w:cstheme="minorHAnsi"/>
          <w:bCs/>
          <w:color w:val="000000"/>
          <w:sz w:val="22"/>
          <w:szCs w:val="22"/>
          <w:lang w:val="en-GB"/>
        </w:rPr>
        <w:t xml:space="preserve">effective implementation of recommendations </w:t>
      </w:r>
      <w:r w:rsidR="006930CE" w:rsidRPr="00E46C1D">
        <w:rPr>
          <w:rFonts w:asciiTheme="minorHAnsi" w:hAnsiTheme="minorHAnsi" w:cstheme="minorHAnsi"/>
          <w:bCs/>
          <w:color w:val="000000"/>
          <w:sz w:val="22"/>
          <w:szCs w:val="22"/>
          <w:lang w:val="en-GB"/>
        </w:rPr>
        <w:t>of</w:t>
      </w:r>
      <w:r w:rsidR="001C0CD9" w:rsidRPr="00E46C1D">
        <w:rPr>
          <w:rFonts w:asciiTheme="minorHAnsi" w:hAnsiTheme="minorHAnsi" w:cstheme="minorHAnsi"/>
          <w:bCs/>
          <w:color w:val="000000"/>
          <w:sz w:val="22"/>
          <w:szCs w:val="22"/>
          <w:lang w:val="en-GB"/>
        </w:rPr>
        <w:t xml:space="preserve"> treaty bodies</w:t>
      </w:r>
      <w:r w:rsidR="001C0CD9" w:rsidRPr="00E46C1D">
        <w:rPr>
          <w:rFonts w:asciiTheme="minorHAnsi" w:hAnsiTheme="minorHAnsi" w:cstheme="minorHAnsi"/>
          <w:bCs/>
          <w:color w:val="000000"/>
          <w:sz w:val="22"/>
          <w:szCs w:val="22"/>
          <w:lang w:val="en-GB"/>
        </w:rPr>
        <w:t xml:space="preserve"> </w:t>
      </w:r>
      <w:r w:rsidR="005F0BC6" w:rsidRPr="00E46C1D">
        <w:rPr>
          <w:rFonts w:asciiTheme="minorHAnsi" w:hAnsiTheme="minorHAnsi" w:cstheme="minorHAnsi"/>
          <w:bCs/>
          <w:color w:val="000000"/>
          <w:sz w:val="22"/>
          <w:szCs w:val="22"/>
          <w:lang w:val="en-GB"/>
        </w:rPr>
        <w:t>with</w:t>
      </w:r>
      <w:r w:rsidR="001C0CD9" w:rsidRPr="00E46C1D">
        <w:rPr>
          <w:rFonts w:asciiTheme="minorHAnsi" w:hAnsiTheme="minorHAnsi" w:cstheme="minorHAnsi"/>
          <w:bCs/>
          <w:color w:val="000000"/>
          <w:sz w:val="22"/>
          <w:szCs w:val="22"/>
          <w:lang w:val="en-GB"/>
        </w:rPr>
        <w:t xml:space="preserve"> the creation o</w:t>
      </w:r>
      <w:r w:rsidR="009D4D4C" w:rsidRPr="00E46C1D">
        <w:rPr>
          <w:rFonts w:asciiTheme="minorHAnsi" w:hAnsiTheme="minorHAnsi" w:cstheme="minorHAnsi"/>
          <w:bCs/>
          <w:color w:val="000000"/>
          <w:sz w:val="22"/>
          <w:szCs w:val="22"/>
          <w:lang w:val="en-GB"/>
        </w:rPr>
        <w:t xml:space="preserve">f </w:t>
      </w:r>
      <w:r w:rsidRPr="00E46C1D">
        <w:rPr>
          <w:rFonts w:asciiTheme="minorHAnsi" w:hAnsiTheme="minorHAnsi" w:cstheme="minorHAnsi"/>
          <w:bCs/>
          <w:color w:val="000000"/>
          <w:sz w:val="22"/>
          <w:szCs w:val="22"/>
          <w:lang w:val="en-GB"/>
        </w:rPr>
        <w:t xml:space="preserve">a </w:t>
      </w:r>
      <w:r w:rsidRPr="00E46C1D">
        <w:rPr>
          <w:rFonts w:asciiTheme="minorHAnsi" w:hAnsiTheme="minorHAnsi" w:cstheme="minorHAnsi"/>
          <w:bCs/>
          <w:color w:val="000000"/>
          <w:sz w:val="22"/>
          <w:szCs w:val="22"/>
          <w:lang w:val="en-GB"/>
        </w:rPr>
        <w:t>National</w:t>
      </w:r>
      <w:r w:rsidRPr="00E46C1D">
        <w:rPr>
          <w:rFonts w:asciiTheme="minorHAnsi" w:hAnsiTheme="minorHAnsi" w:cstheme="minorHAnsi"/>
          <w:bCs/>
          <w:color w:val="000000"/>
          <w:sz w:val="22"/>
          <w:szCs w:val="22"/>
          <w:lang w:val="en-GB"/>
        </w:rPr>
        <w:t xml:space="preserve"> </w:t>
      </w:r>
      <w:r w:rsidRPr="00E46C1D">
        <w:rPr>
          <w:rFonts w:asciiTheme="minorHAnsi" w:hAnsiTheme="minorHAnsi" w:cstheme="minorHAnsi"/>
          <w:bCs/>
          <w:color w:val="000000"/>
          <w:sz w:val="22"/>
          <w:szCs w:val="22"/>
          <w:lang w:val="en-GB"/>
        </w:rPr>
        <w:t>Mechanism for Reporting and Follow-up (NMRF)</w:t>
      </w:r>
      <w:r w:rsidR="006930CE" w:rsidRPr="00E46C1D">
        <w:rPr>
          <w:rFonts w:asciiTheme="minorHAnsi" w:hAnsiTheme="minorHAnsi" w:cstheme="minorHAnsi"/>
          <w:bCs/>
          <w:color w:val="000000"/>
          <w:sz w:val="22"/>
          <w:szCs w:val="22"/>
          <w:lang w:val="en-GB"/>
        </w:rPr>
        <w:t xml:space="preserve"> </w:t>
      </w:r>
      <w:r w:rsidR="003140A6" w:rsidRPr="00E46C1D">
        <w:rPr>
          <w:rFonts w:asciiTheme="minorHAnsi" w:hAnsiTheme="minorHAnsi" w:cstheme="minorHAnsi"/>
          <w:bCs/>
          <w:color w:val="000000"/>
          <w:sz w:val="22"/>
          <w:szCs w:val="22"/>
          <w:lang w:val="en-GB"/>
        </w:rPr>
        <w:t xml:space="preserve">under the </w:t>
      </w:r>
      <w:r w:rsidR="003140A6" w:rsidRPr="00E46C1D">
        <w:rPr>
          <w:rFonts w:asciiTheme="minorHAnsi" w:hAnsiTheme="minorHAnsi" w:cstheme="minorHAnsi"/>
          <w:bCs/>
          <w:color w:val="000000"/>
          <w:sz w:val="22"/>
          <w:szCs w:val="22"/>
          <w:lang w:val="en-GB"/>
        </w:rPr>
        <w:t>National Human Rights Policy Council</w:t>
      </w:r>
      <w:r w:rsidR="003140A6" w:rsidRPr="00E46C1D">
        <w:rPr>
          <w:rFonts w:asciiTheme="minorHAnsi" w:hAnsiTheme="minorHAnsi" w:cstheme="minorHAnsi"/>
          <w:bCs/>
          <w:color w:val="000000"/>
          <w:sz w:val="22"/>
          <w:szCs w:val="22"/>
          <w:lang w:val="en-GB"/>
        </w:rPr>
        <w:t xml:space="preserve"> </w:t>
      </w:r>
      <w:r w:rsidR="003140A6" w:rsidRPr="00E46C1D">
        <w:rPr>
          <w:rFonts w:asciiTheme="minorHAnsi" w:hAnsiTheme="minorHAnsi" w:cstheme="minorHAnsi"/>
          <w:bCs/>
          <w:color w:val="000000"/>
          <w:sz w:val="22"/>
          <w:szCs w:val="22"/>
          <w:lang w:val="en-GB"/>
        </w:rPr>
        <w:t>since 2006</w:t>
      </w:r>
      <w:r w:rsidRPr="00E46C1D">
        <w:rPr>
          <w:rFonts w:asciiTheme="minorHAnsi" w:hAnsiTheme="minorHAnsi" w:cstheme="minorHAnsi"/>
          <w:bCs/>
          <w:color w:val="000000"/>
          <w:sz w:val="22"/>
          <w:szCs w:val="22"/>
          <w:lang w:val="en-GB"/>
        </w:rPr>
        <w:t>.</w:t>
      </w:r>
      <w:r w:rsidR="001C0CD9" w:rsidRPr="00E46C1D">
        <w:rPr>
          <w:rFonts w:asciiTheme="minorHAnsi" w:hAnsiTheme="minorHAnsi" w:cstheme="minorHAnsi"/>
          <w:bCs/>
          <w:color w:val="000000"/>
          <w:sz w:val="22"/>
          <w:szCs w:val="22"/>
          <w:lang w:val="en-GB"/>
        </w:rPr>
        <w:t xml:space="preserve"> </w:t>
      </w:r>
      <w:r w:rsidR="0073777B" w:rsidRPr="00E46C1D">
        <w:rPr>
          <w:rFonts w:asciiTheme="minorHAnsi" w:hAnsiTheme="minorHAnsi" w:cstheme="minorHAnsi"/>
          <w:bCs/>
          <w:color w:val="000000"/>
          <w:sz w:val="22"/>
          <w:szCs w:val="22"/>
          <w:lang w:val="en-GB"/>
        </w:rPr>
        <w:t>Additionally</w:t>
      </w:r>
      <w:r w:rsidR="003140A6" w:rsidRPr="00E46C1D">
        <w:rPr>
          <w:rFonts w:asciiTheme="minorHAnsi" w:hAnsiTheme="minorHAnsi" w:cstheme="minorHAnsi"/>
          <w:bCs/>
          <w:color w:val="000000"/>
          <w:sz w:val="22"/>
          <w:szCs w:val="22"/>
          <w:lang w:val="en-GB"/>
        </w:rPr>
        <w:t>, t</w:t>
      </w:r>
      <w:r w:rsidRPr="00E46C1D">
        <w:rPr>
          <w:rFonts w:asciiTheme="minorHAnsi" w:hAnsiTheme="minorHAnsi" w:cstheme="minorHAnsi"/>
          <w:bCs/>
          <w:color w:val="000000"/>
          <w:sz w:val="22"/>
          <w:szCs w:val="22"/>
          <w:lang w:val="en-GB"/>
        </w:rPr>
        <w:t>he Human Rights Com</w:t>
      </w:r>
      <w:r w:rsidR="006930CE" w:rsidRPr="00E46C1D">
        <w:rPr>
          <w:rFonts w:asciiTheme="minorHAnsi" w:hAnsiTheme="minorHAnsi" w:cstheme="minorHAnsi"/>
          <w:bCs/>
          <w:color w:val="000000"/>
          <w:sz w:val="22"/>
          <w:szCs w:val="22"/>
          <w:lang w:val="en-GB"/>
        </w:rPr>
        <w:t>m</w:t>
      </w:r>
      <w:r w:rsidRPr="00E46C1D">
        <w:rPr>
          <w:rFonts w:asciiTheme="minorHAnsi" w:hAnsiTheme="minorHAnsi" w:cstheme="minorHAnsi"/>
          <w:bCs/>
          <w:color w:val="000000"/>
          <w:sz w:val="22"/>
          <w:szCs w:val="22"/>
          <w:lang w:val="en-GB"/>
        </w:rPr>
        <w:t>ittee</w:t>
      </w:r>
      <w:r w:rsidR="006930CE" w:rsidRPr="00E46C1D">
        <w:rPr>
          <w:rFonts w:asciiTheme="minorHAnsi" w:hAnsiTheme="minorHAnsi" w:cstheme="minorHAnsi"/>
          <w:bCs/>
          <w:color w:val="000000"/>
          <w:sz w:val="22"/>
          <w:szCs w:val="22"/>
          <w:lang w:val="en-GB"/>
        </w:rPr>
        <w:t xml:space="preserve"> has </w:t>
      </w:r>
      <w:r w:rsidR="003140A6" w:rsidRPr="00E46C1D">
        <w:rPr>
          <w:rFonts w:asciiTheme="minorHAnsi" w:hAnsiTheme="minorHAnsi" w:cstheme="minorHAnsi"/>
          <w:bCs/>
          <w:color w:val="000000"/>
          <w:sz w:val="22"/>
          <w:szCs w:val="22"/>
          <w:lang w:val="en-GB"/>
        </w:rPr>
        <w:t xml:space="preserve">adopted views in </w:t>
      </w:r>
      <w:r w:rsidR="000844C9" w:rsidRPr="00E46C1D">
        <w:rPr>
          <w:rFonts w:asciiTheme="minorHAnsi" w:hAnsiTheme="minorHAnsi" w:cstheme="minorHAnsi"/>
          <w:bCs/>
          <w:color w:val="000000"/>
          <w:sz w:val="22"/>
          <w:szCs w:val="22"/>
          <w:lang w:val="en-GB"/>
        </w:rPr>
        <w:t>different</w:t>
      </w:r>
      <w:r w:rsidR="003140A6" w:rsidRPr="00E46C1D">
        <w:rPr>
          <w:rFonts w:asciiTheme="minorHAnsi" w:hAnsiTheme="minorHAnsi" w:cstheme="minorHAnsi"/>
          <w:bCs/>
          <w:color w:val="000000"/>
          <w:sz w:val="22"/>
          <w:szCs w:val="22"/>
          <w:lang w:val="en-GB"/>
        </w:rPr>
        <w:t xml:space="preserve"> cases</w:t>
      </w:r>
      <w:r w:rsidR="000844C9" w:rsidRPr="00E46C1D">
        <w:rPr>
          <w:rFonts w:asciiTheme="minorHAnsi" w:hAnsiTheme="minorHAnsi" w:cstheme="minorHAnsi"/>
          <w:bCs/>
          <w:color w:val="000000"/>
          <w:sz w:val="22"/>
          <w:szCs w:val="22"/>
          <w:lang w:val="en-GB"/>
        </w:rPr>
        <w:t xml:space="preserve"> related to </w:t>
      </w:r>
      <w:r w:rsidR="00B06B5E" w:rsidRPr="00E46C1D">
        <w:rPr>
          <w:rFonts w:asciiTheme="minorHAnsi" w:hAnsiTheme="minorHAnsi" w:cstheme="minorHAnsi"/>
          <w:bCs/>
          <w:color w:val="000000"/>
          <w:sz w:val="22"/>
          <w:szCs w:val="22"/>
          <w:lang w:val="en-GB"/>
        </w:rPr>
        <w:t xml:space="preserve">the </w:t>
      </w:r>
      <w:r w:rsidR="00914E89" w:rsidRPr="00E46C1D">
        <w:rPr>
          <w:rFonts w:asciiTheme="minorHAnsi" w:hAnsiTheme="minorHAnsi" w:cstheme="minorHAnsi"/>
          <w:bCs/>
          <w:color w:val="000000"/>
          <w:sz w:val="22"/>
          <w:szCs w:val="22"/>
          <w:lang w:val="en-GB"/>
        </w:rPr>
        <w:t>criminal convictions</w:t>
      </w:r>
      <w:r w:rsidR="00B06B5E" w:rsidRPr="00E46C1D">
        <w:rPr>
          <w:rFonts w:asciiTheme="minorHAnsi" w:hAnsiTheme="minorHAnsi" w:cstheme="minorHAnsi"/>
          <w:bCs/>
          <w:color w:val="000000"/>
          <w:sz w:val="22"/>
          <w:szCs w:val="22"/>
          <w:lang w:val="en-GB"/>
        </w:rPr>
        <w:t xml:space="preserve"> of a worker for a statement in favour of a strike (</w:t>
      </w:r>
      <w:r w:rsidR="005432F6" w:rsidRPr="00E46C1D">
        <w:rPr>
          <w:rFonts w:asciiTheme="minorHAnsi" w:hAnsiTheme="minorHAnsi" w:cstheme="minorHAnsi"/>
          <w:bCs/>
          <w:color w:val="000000"/>
          <w:sz w:val="22"/>
          <w:szCs w:val="22"/>
          <w:lang w:val="en-GB"/>
        </w:rPr>
        <w:t>communication 518/1992, 3 August 1995</w:t>
      </w:r>
      <w:r w:rsidR="00B06B5E" w:rsidRPr="00E46C1D">
        <w:rPr>
          <w:rFonts w:asciiTheme="minorHAnsi" w:hAnsiTheme="minorHAnsi" w:cstheme="minorHAnsi"/>
          <w:bCs/>
          <w:color w:val="000000"/>
          <w:sz w:val="22"/>
          <w:szCs w:val="22"/>
          <w:lang w:val="en-GB"/>
        </w:rPr>
        <w:t>),</w:t>
      </w:r>
      <w:r w:rsidR="005432F6" w:rsidRPr="00E46C1D">
        <w:rPr>
          <w:rFonts w:asciiTheme="minorHAnsi" w:hAnsiTheme="minorHAnsi" w:cstheme="minorHAnsi"/>
          <w:bCs/>
          <w:color w:val="000000"/>
          <w:sz w:val="22"/>
          <w:szCs w:val="22"/>
          <w:lang w:val="en-GB"/>
        </w:rPr>
        <w:t xml:space="preserve"> </w:t>
      </w:r>
      <w:r w:rsidR="00C465FA" w:rsidRPr="00E46C1D">
        <w:rPr>
          <w:rFonts w:asciiTheme="minorHAnsi" w:hAnsiTheme="minorHAnsi" w:cstheme="minorHAnsi"/>
          <w:bCs/>
          <w:color w:val="000000"/>
          <w:sz w:val="22"/>
          <w:szCs w:val="22"/>
          <w:lang w:val="en-GB"/>
        </w:rPr>
        <w:t xml:space="preserve">the conviction of a student for reading publicly a statement and the distribution of printed material </w:t>
      </w:r>
      <w:r w:rsidR="00600213" w:rsidRPr="00E46C1D">
        <w:rPr>
          <w:rFonts w:asciiTheme="minorHAnsi" w:hAnsiTheme="minorHAnsi" w:cstheme="minorHAnsi"/>
          <w:bCs/>
          <w:color w:val="000000"/>
          <w:sz w:val="22"/>
          <w:szCs w:val="22"/>
          <w:lang w:val="en-GB"/>
        </w:rPr>
        <w:t xml:space="preserve">(communication </w:t>
      </w:r>
      <w:r w:rsidR="00600213" w:rsidRPr="00E46C1D">
        <w:rPr>
          <w:rFonts w:asciiTheme="minorHAnsi" w:hAnsiTheme="minorHAnsi" w:cstheme="minorHAnsi"/>
          <w:bCs/>
          <w:color w:val="000000"/>
          <w:sz w:val="22"/>
          <w:szCs w:val="22"/>
          <w:lang w:val="en-GB"/>
        </w:rPr>
        <w:t>574</w:t>
      </w:r>
      <w:r w:rsidR="00600213" w:rsidRPr="00E46C1D">
        <w:rPr>
          <w:rFonts w:asciiTheme="minorHAnsi" w:hAnsiTheme="minorHAnsi" w:cstheme="minorHAnsi"/>
          <w:bCs/>
          <w:color w:val="000000"/>
          <w:sz w:val="22"/>
          <w:szCs w:val="22"/>
          <w:lang w:val="en-GB"/>
        </w:rPr>
        <w:t>/199</w:t>
      </w:r>
      <w:r w:rsidR="00600213" w:rsidRPr="00E46C1D">
        <w:rPr>
          <w:rFonts w:asciiTheme="minorHAnsi" w:hAnsiTheme="minorHAnsi" w:cstheme="minorHAnsi"/>
          <w:bCs/>
          <w:color w:val="000000"/>
          <w:sz w:val="22"/>
          <w:szCs w:val="22"/>
          <w:lang w:val="en-GB"/>
        </w:rPr>
        <w:t>4</w:t>
      </w:r>
      <w:r w:rsidR="00600213" w:rsidRPr="00E46C1D">
        <w:rPr>
          <w:rFonts w:asciiTheme="minorHAnsi" w:hAnsiTheme="minorHAnsi" w:cstheme="minorHAnsi"/>
          <w:bCs/>
          <w:color w:val="000000"/>
          <w:sz w:val="22"/>
          <w:szCs w:val="22"/>
          <w:lang w:val="en-GB"/>
        </w:rPr>
        <w:t xml:space="preserve">, </w:t>
      </w:r>
      <w:r w:rsidR="00600213" w:rsidRPr="00E46C1D">
        <w:rPr>
          <w:rFonts w:asciiTheme="minorHAnsi" w:hAnsiTheme="minorHAnsi" w:cstheme="minorHAnsi"/>
          <w:bCs/>
          <w:color w:val="000000"/>
          <w:sz w:val="22"/>
          <w:szCs w:val="22"/>
          <w:lang w:val="en-GB"/>
        </w:rPr>
        <w:t>3</w:t>
      </w:r>
      <w:r w:rsidR="00600213" w:rsidRPr="00E46C1D">
        <w:rPr>
          <w:rFonts w:asciiTheme="minorHAnsi" w:hAnsiTheme="minorHAnsi" w:cstheme="minorHAnsi"/>
          <w:bCs/>
          <w:color w:val="000000"/>
          <w:sz w:val="22"/>
          <w:szCs w:val="22"/>
          <w:lang w:val="en-GB"/>
        </w:rPr>
        <w:t xml:space="preserve"> </w:t>
      </w:r>
      <w:r w:rsidR="00600213" w:rsidRPr="00E46C1D">
        <w:rPr>
          <w:rFonts w:asciiTheme="minorHAnsi" w:hAnsiTheme="minorHAnsi" w:cstheme="minorHAnsi"/>
          <w:bCs/>
          <w:color w:val="000000"/>
          <w:sz w:val="22"/>
          <w:szCs w:val="22"/>
          <w:lang w:val="en-GB"/>
        </w:rPr>
        <w:t>Novem</w:t>
      </w:r>
      <w:r w:rsidR="00600213" w:rsidRPr="00E46C1D">
        <w:rPr>
          <w:rFonts w:asciiTheme="minorHAnsi" w:hAnsiTheme="minorHAnsi" w:cstheme="minorHAnsi"/>
          <w:bCs/>
          <w:color w:val="000000"/>
          <w:sz w:val="22"/>
          <w:szCs w:val="22"/>
          <w:lang w:val="en-GB"/>
        </w:rPr>
        <w:t>ber</w:t>
      </w:r>
      <w:r w:rsidR="00600213" w:rsidRPr="00E46C1D">
        <w:rPr>
          <w:rFonts w:asciiTheme="minorHAnsi" w:hAnsiTheme="minorHAnsi" w:cstheme="minorHAnsi"/>
          <w:bCs/>
          <w:color w:val="000000"/>
          <w:sz w:val="22"/>
          <w:szCs w:val="22"/>
          <w:lang w:val="en-GB"/>
        </w:rPr>
        <w:t xml:space="preserve"> 1998</w:t>
      </w:r>
      <w:r w:rsidR="00600213" w:rsidRPr="00E46C1D">
        <w:rPr>
          <w:rFonts w:asciiTheme="minorHAnsi" w:hAnsiTheme="minorHAnsi" w:cstheme="minorHAnsi"/>
          <w:bCs/>
          <w:color w:val="000000"/>
          <w:sz w:val="22"/>
          <w:szCs w:val="22"/>
          <w:lang w:val="en-GB"/>
        </w:rPr>
        <w:t xml:space="preserve">), </w:t>
      </w:r>
      <w:r w:rsidR="005432F6" w:rsidRPr="00E46C1D">
        <w:rPr>
          <w:rFonts w:asciiTheme="minorHAnsi" w:hAnsiTheme="minorHAnsi" w:cstheme="minorHAnsi"/>
          <w:bCs/>
          <w:color w:val="000000"/>
          <w:sz w:val="22"/>
          <w:szCs w:val="22"/>
          <w:lang w:val="en-GB"/>
        </w:rPr>
        <w:t>the</w:t>
      </w:r>
      <w:r w:rsidR="00B06B5E" w:rsidRPr="00E46C1D">
        <w:rPr>
          <w:rFonts w:asciiTheme="minorHAnsi" w:hAnsiTheme="minorHAnsi" w:cstheme="minorHAnsi"/>
          <w:bCs/>
          <w:color w:val="000000"/>
          <w:sz w:val="22"/>
          <w:szCs w:val="22"/>
          <w:lang w:val="en-GB"/>
        </w:rPr>
        <w:t xml:space="preserve"> confiscation of a picture and his criminal sanction (</w:t>
      </w:r>
      <w:r w:rsidR="005432F6" w:rsidRPr="00E46C1D">
        <w:rPr>
          <w:rFonts w:asciiTheme="minorHAnsi" w:hAnsiTheme="minorHAnsi" w:cstheme="minorHAnsi"/>
          <w:bCs/>
          <w:color w:val="000000"/>
          <w:sz w:val="22"/>
          <w:szCs w:val="22"/>
          <w:lang w:val="en-GB"/>
        </w:rPr>
        <w:t>c</w:t>
      </w:r>
      <w:r w:rsidR="00B06B5E" w:rsidRPr="00E46C1D">
        <w:rPr>
          <w:rFonts w:asciiTheme="minorHAnsi" w:hAnsiTheme="minorHAnsi" w:cstheme="minorHAnsi"/>
          <w:bCs/>
          <w:color w:val="000000"/>
          <w:sz w:val="22"/>
          <w:szCs w:val="22"/>
          <w:lang w:val="en-GB"/>
        </w:rPr>
        <w:t>ommunication 926/2000</w:t>
      </w:r>
      <w:r w:rsidR="00B06B5E" w:rsidRPr="00E46C1D">
        <w:rPr>
          <w:rFonts w:asciiTheme="minorHAnsi" w:hAnsiTheme="minorHAnsi" w:cstheme="minorHAnsi"/>
          <w:bCs/>
          <w:color w:val="000000"/>
          <w:sz w:val="22"/>
          <w:szCs w:val="22"/>
          <w:lang w:val="en-GB"/>
        </w:rPr>
        <w:t>, 25 April 2000)</w:t>
      </w:r>
      <w:r w:rsidR="00914E89" w:rsidRPr="00E46C1D">
        <w:rPr>
          <w:rFonts w:asciiTheme="minorHAnsi" w:hAnsiTheme="minorHAnsi" w:cstheme="minorHAnsi"/>
          <w:bCs/>
          <w:color w:val="000000"/>
          <w:sz w:val="22"/>
          <w:szCs w:val="22"/>
          <w:lang w:val="en-GB"/>
        </w:rPr>
        <w:t xml:space="preserve">, </w:t>
      </w:r>
      <w:r w:rsidR="00914E89" w:rsidRPr="00E46C1D">
        <w:rPr>
          <w:rFonts w:asciiTheme="minorHAnsi" w:hAnsiTheme="minorHAnsi" w:cstheme="minorHAnsi"/>
          <w:bCs/>
          <w:color w:val="000000"/>
          <w:sz w:val="22"/>
          <w:szCs w:val="22"/>
          <w:lang w:val="en-GB"/>
        </w:rPr>
        <w:t xml:space="preserve">the criminal conviction for </w:t>
      </w:r>
      <w:r w:rsidR="00914E89" w:rsidRPr="00E46C1D">
        <w:rPr>
          <w:rFonts w:asciiTheme="minorHAnsi" w:hAnsiTheme="minorHAnsi" w:cstheme="minorHAnsi"/>
          <w:bCs/>
          <w:color w:val="000000"/>
          <w:sz w:val="22"/>
          <w:szCs w:val="22"/>
          <w:lang w:val="en-GB"/>
        </w:rPr>
        <w:t xml:space="preserve">membership in “anti-State organization” </w:t>
      </w:r>
      <w:r w:rsidR="00914E89" w:rsidRPr="00E46C1D">
        <w:rPr>
          <w:rFonts w:asciiTheme="minorHAnsi" w:hAnsiTheme="minorHAnsi" w:cstheme="minorHAnsi"/>
          <w:bCs/>
          <w:color w:val="000000"/>
          <w:sz w:val="22"/>
          <w:szCs w:val="22"/>
          <w:lang w:val="en-GB"/>
        </w:rPr>
        <w:t xml:space="preserve">(communication </w:t>
      </w:r>
      <w:r w:rsidR="00914E89" w:rsidRPr="00E46C1D">
        <w:rPr>
          <w:rFonts w:asciiTheme="minorHAnsi" w:hAnsiTheme="minorHAnsi" w:cstheme="minorHAnsi"/>
          <w:bCs/>
          <w:color w:val="000000"/>
          <w:sz w:val="22"/>
          <w:szCs w:val="22"/>
          <w:lang w:val="en-GB"/>
        </w:rPr>
        <w:t>1119</w:t>
      </w:r>
      <w:r w:rsidR="00914E89" w:rsidRPr="00E46C1D">
        <w:rPr>
          <w:rFonts w:asciiTheme="minorHAnsi" w:hAnsiTheme="minorHAnsi" w:cstheme="minorHAnsi"/>
          <w:bCs/>
          <w:color w:val="000000"/>
          <w:sz w:val="22"/>
          <w:szCs w:val="22"/>
          <w:lang w:val="en-GB"/>
        </w:rPr>
        <w:t>/200</w:t>
      </w:r>
      <w:r w:rsidR="00914E89" w:rsidRPr="00E46C1D">
        <w:rPr>
          <w:rFonts w:asciiTheme="minorHAnsi" w:hAnsiTheme="minorHAnsi" w:cstheme="minorHAnsi"/>
          <w:bCs/>
          <w:color w:val="000000"/>
          <w:sz w:val="22"/>
          <w:szCs w:val="22"/>
          <w:lang w:val="en-GB"/>
        </w:rPr>
        <w:t>2</w:t>
      </w:r>
      <w:r w:rsidR="00914E89" w:rsidRPr="00E46C1D">
        <w:rPr>
          <w:rFonts w:asciiTheme="minorHAnsi" w:hAnsiTheme="minorHAnsi" w:cstheme="minorHAnsi"/>
          <w:bCs/>
          <w:color w:val="000000"/>
          <w:sz w:val="22"/>
          <w:szCs w:val="22"/>
          <w:lang w:val="en-GB"/>
        </w:rPr>
        <w:t>, 23 August 2005),</w:t>
      </w:r>
      <w:r w:rsidR="00914E89" w:rsidRPr="00E46C1D">
        <w:rPr>
          <w:rFonts w:asciiTheme="minorHAnsi" w:hAnsiTheme="minorHAnsi" w:cstheme="minorHAnsi"/>
          <w:bCs/>
          <w:color w:val="000000"/>
          <w:sz w:val="22"/>
          <w:szCs w:val="22"/>
          <w:lang w:val="en-GB"/>
        </w:rPr>
        <w:t xml:space="preserve"> </w:t>
      </w:r>
      <w:r w:rsidR="004A48E9" w:rsidRPr="00E46C1D">
        <w:rPr>
          <w:rFonts w:asciiTheme="minorHAnsi" w:hAnsiTheme="minorHAnsi" w:cstheme="minorHAnsi"/>
          <w:bCs/>
          <w:color w:val="000000"/>
          <w:sz w:val="22"/>
          <w:szCs w:val="22"/>
          <w:lang w:val="en-GB"/>
        </w:rPr>
        <w:t xml:space="preserve"> the compulsory military service of </w:t>
      </w:r>
      <w:r w:rsidR="00E17297" w:rsidRPr="00E46C1D">
        <w:rPr>
          <w:rFonts w:asciiTheme="minorHAnsi" w:hAnsiTheme="minorHAnsi" w:cstheme="minorHAnsi"/>
          <w:bCs/>
          <w:color w:val="000000"/>
          <w:sz w:val="22"/>
          <w:szCs w:val="22"/>
          <w:lang w:val="en-GB"/>
        </w:rPr>
        <w:t xml:space="preserve">several </w:t>
      </w:r>
      <w:r w:rsidR="004A48E9" w:rsidRPr="00E46C1D">
        <w:rPr>
          <w:rFonts w:asciiTheme="minorHAnsi" w:hAnsiTheme="minorHAnsi" w:cstheme="minorHAnsi"/>
          <w:bCs/>
          <w:color w:val="000000"/>
          <w:sz w:val="22"/>
          <w:szCs w:val="22"/>
          <w:lang w:val="en-GB"/>
        </w:rPr>
        <w:t>conscientious objectors</w:t>
      </w:r>
      <w:r w:rsidR="004A48E9" w:rsidRPr="00E46C1D">
        <w:rPr>
          <w:rFonts w:asciiTheme="minorHAnsi" w:hAnsiTheme="minorHAnsi" w:cstheme="minorHAnsi"/>
          <w:bCs/>
          <w:color w:val="000000"/>
          <w:sz w:val="22"/>
          <w:szCs w:val="22"/>
          <w:lang w:val="en-GB"/>
        </w:rPr>
        <w:t xml:space="preserve"> </w:t>
      </w:r>
      <w:r w:rsidR="004C68CF" w:rsidRPr="00E46C1D">
        <w:rPr>
          <w:rFonts w:asciiTheme="minorHAnsi" w:hAnsiTheme="minorHAnsi" w:cstheme="minorHAnsi"/>
          <w:bCs/>
          <w:color w:val="000000"/>
          <w:sz w:val="22"/>
          <w:szCs w:val="22"/>
          <w:lang w:val="en-GB"/>
        </w:rPr>
        <w:t xml:space="preserve">without alternatives of civil nature </w:t>
      </w:r>
      <w:r w:rsidR="004A48E9" w:rsidRPr="00E46C1D">
        <w:rPr>
          <w:rFonts w:asciiTheme="minorHAnsi" w:hAnsiTheme="minorHAnsi" w:cstheme="minorHAnsi"/>
          <w:bCs/>
          <w:color w:val="000000"/>
          <w:sz w:val="22"/>
          <w:szCs w:val="22"/>
          <w:lang w:val="en-GB"/>
        </w:rPr>
        <w:t xml:space="preserve">(communications </w:t>
      </w:r>
      <w:r w:rsidR="004A48E9" w:rsidRPr="00E46C1D">
        <w:rPr>
          <w:rFonts w:asciiTheme="minorHAnsi" w:hAnsiTheme="minorHAnsi" w:cstheme="minorHAnsi"/>
          <w:bCs/>
          <w:color w:val="000000"/>
          <w:sz w:val="22"/>
          <w:szCs w:val="22"/>
          <w:lang w:val="en-GB"/>
        </w:rPr>
        <w:t>1321-1322/2004</w:t>
      </w:r>
      <w:r w:rsidR="004A48E9" w:rsidRPr="00E46C1D">
        <w:rPr>
          <w:rFonts w:asciiTheme="minorHAnsi" w:hAnsiTheme="minorHAnsi" w:cstheme="minorHAnsi"/>
          <w:bCs/>
          <w:color w:val="000000"/>
          <w:sz w:val="22"/>
          <w:szCs w:val="22"/>
          <w:lang w:val="en-GB"/>
        </w:rPr>
        <w:t xml:space="preserve">, </w:t>
      </w:r>
      <w:r w:rsidR="004A48E9" w:rsidRPr="00E46C1D">
        <w:rPr>
          <w:rFonts w:asciiTheme="minorHAnsi" w:hAnsiTheme="minorHAnsi" w:cstheme="minorHAnsi"/>
          <w:bCs/>
          <w:color w:val="000000"/>
          <w:sz w:val="22"/>
          <w:szCs w:val="22"/>
          <w:lang w:val="en-GB"/>
        </w:rPr>
        <w:t>23 January 2007</w:t>
      </w:r>
      <w:r w:rsidR="00C079A4" w:rsidRPr="00E46C1D">
        <w:rPr>
          <w:rFonts w:asciiTheme="minorHAnsi" w:hAnsiTheme="minorHAnsi" w:cstheme="minorHAnsi"/>
          <w:bCs/>
          <w:color w:val="000000"/>
          <w:sz w:val="22"/>
          <w:szCs w:val="22"/>
          <w:lang w:val="en-GB"/>
        </w:rPr>
        <w:t xml:space="preserve">; </w:t>
      </w:r>
      <w:r w:rsidR="00C079A4" w:rsidRPr="00E46C1D">
        <w:rPr>
          <w:rFonts w:asciiTheme="minorHAnsi" w:hAnsiTheme="minorHAnsi" w:cstheme="minorHAnsi"/>
          <w:bCs/>
          <w:color w:val="000000"/>
          <w:sz w:val="22"/>
          <w:szCs w:val="22"/>
          <w:lang w:val="en-GB"/>
        </w:rPr>
        <w:t>1593-1603/2007</w:t>
      </w:r>
      <w:r w:rsidR="00C079A4" w:rsidRPr="00E46C1D">
        <w:rPr>
          <w:rFonts w:asciiTheme="minorHAnsi" w:hAnsiTheme="minorHAnsi" w:cstheme="minorHAnsi"/>
          <w:bCs/>
          <w:color w:val="000000"/>
          <w:sz w:val="22"/>
          <w:szCs w:val="22"/>
          <w:lang w:val="en-GB"/>
        </w:rPr>
        <w:t>,</w:t>
      </w:r>
      <w:r w:rsidR="00C079A4" w:rsidRPr="00E46C1D">
        <w:rPr>
          <w:rFonts w:asciiTheme="minorHAnsi" w:hAnsiTheme="minorHAnsi" w:cstheme="minorHAnsi"/>
          <w:bCs/>
          <w:color w:val="000000"/>
          <w:sz w:val="22"/>
          <w:szCs w:val="22"/>
          <w:lang w:val="en-GB"/>
        </w:rPr>
        <w:t xml:space="preserve"> 30 April 2010</w:t>
      </w:r>
      <w:r w:rsidR="00C079A4" w:rsidRPr="00E46C1D">
        <w:rPr>
          <w:rFonts w:asciiTheme="minorHAnsi" w:hAnsiTheme="minorHAnsi" w:cstheme="minorHAnsi"/>
          <w:bCs/>
          <w:color w:val="000000"/>
          <w:sz w:val="22"/>
          <w:szCs w:val="22"/>
          <w:lang w:val="en-GB"/>
        </w:rPr>
        <w:t xml:space="preserve">; </w:t>
      </w:r>
      <w:r w:rsidR="004C68CF" w:rsidRPr="00E46C1D">
        <w:rPr>
          <w:rFonts w:asciiTheme="minorHAnsi" w:hAnsiTheme="minorHAnsi" w:cstheme="minorHAnsi"/>
          <w:bCs/>
          <w:color w:val="000000"/>
          <w:sz w:val="22"/>
          <w:szCs w:val="22"/>
          <w:lang w:val="en-GB"/>
        </w:rPr>
        <w:t>1642-1741/2007</w:t>
      </w:r>
      <w:r w:rsidR="004C68CF" w:rsidRPr="00E46C1D">
        <w:rPr>
          <w:rFonts w:asciiTheme="minorHAnsi" w:hAnsiTheme="minorHAnsi" w:cstheme="minorHAnsi"/>
          <w:bCs/>
          <w:color w:val="000000"/>
          <w:sz w:val="22"/>
          <w:szCs w:val="22"/>
          <w:lang w:val="en-GB"/>
        </w:rPr>
        <w:t xml:space="preserve">, 27 April 2011; </w:t>
      </w:r>
      <w:r w:rsidR="00AF0452" w:rsidRPr="00E46C1D">
        <w:rPr>
          <w:rFonts w:asciiTheme="minorHAnsi" w:hAnsiTheme="minorHAnsi" w:cstheme="minorHAnsi"/>
          <w:bCs/>
          <w:color w:val="000000"/>
          <w:sz w:val="22"/>
          <w:szCs w:val="22"/>
          <w:lang w:val="en-GB"/>
        </w:rPr>
        <w:t>1786/2008</w:t>
      </w:r>
      <w:r w:rsidR="00AF0452" w:rsidRPr="00E46C1D">
        <w:rPr>
          <w:rFonts w:asciiTheme="minorHAnsi" w:hAnsiTheme="minorHAnsi" w:cstheme="minorHAnsi"/>
          <w:bCs/>
          <w:color w:val="000000"/>
          <w:sz w:val="22"/>
          <w:szCs w:val="22"/>
          <w:lang w:val="en-GB"/>
        </w:rPr>
        <w:t xml:space="preserve">, </w:t>
      </w:r>
      <w:r w:rsidR="00AF0452" w:rsidRPr="00E46C1D">
        <w:rPr>
          <w:rFonts w:asciiTheme="minorHAnsi" w:hAnsiTheme="minorHAnsi" w:cstheme="minorHAnsi"/>
          <w:bCs/>
          <w:color w:val="000000"/>
          <w:sz w:val="22"/>
          <w:szCs w:val="22"/>
          <w:lang w:val="en-GB"/>
        </w:rPr>
        <w:t>1 February 2013</w:t>
      </w:r>
      <w:r w:rsidR="004A48E9" w:rsidRPr="00E46C1D">
        <w:rPr>
          <w:rFonts w:asciiTheme="minorHAnsi" w:hAnsiTheme="minorHAnsi" w:cstheme="minorHAnsi"/>
          <w:bCs/>
          <w:color w:val="000000"/>
          <w:sz w:val="22"/>
          <w:szCs w:val="22"/>
          <w:lang w:val="en-GB"/>
        </w:rPr>
        <w:t>)</w:t>
      </w:r>
      <w:r w:rsidR="0073777B" w:rsidRPr="00E46C1D">
        <w:rPr>
          <w:rFonts w:asciiTheme="minorHAnsi" w:hAnsiTheme="minorHAnsi" w:cstheme="minorHAnsi"/>
          <w:bCs/>
          <w:color w:val="000000"/>
          <w:sz w:val="22"/>
          <w:szCs w:val="22"/>
          <w:lang w:val="en-GB"/>
        </w:rPr>
        <w:t xml:space="preserve">, the deportation of a converted to Christianity to the country of origin (Communication </w:t>
      </w:r>
      <w:r w:rsidR="0073777B" w:rsidRPr="00E46C1D">
        <w:rPr>
          <w:rFonts w:asciiTheme="minorHAnsi" w:hAnsiTheme="minorHAnsi" w:cstheme="minorHAnsi"/>
          <w:bCs/>
          <w:color w:val="000000"/>
          <w:sz w:val="22"/>
          <w:szCs w:val="22"/>
          <w:lang w:val="en-GB"/>
        </w:rPr>
        <w:t>1908/2009</w:t>
      </w:r>
      <w:r w:rsidR="0073777B" w:rsidRPr="00E46C1D">
        <w:rPr>
          <w:rFonts w:asciiTheme="minorHAnsi" w:hAnsiTheme="minorHAnsi" w:cstheme="minorHAnsi"/>
          <w:bCs/>
          <w:color w:val="000000"/>
          <w:sz w:val="22"/>
          <w:szCs w:val="22"/>
          <w:lang w:val="en-GB"/>
        </w:rPr>
        <w:t xml:space="preserve">, 15 May 2014), and the </w:t>
      </w:r>
      <w:r w:rsidR="0073777B" w:rsidRPr="00E46C1D">
        <w:rPr>
          <w:rFonts w:asciiTheme="minorHAnsi" w:hAnsiTheme="minorHAnsi" w:cstheme="minorHAnsi"/>
          <w:bCs/>
          <w:color w:val="000000"/>
          <w:sz w:val="22"/>
          <w:szCs w:val="22"/>
          <w:lang w:val="en-GB"/>
        </w:rPr>
        <w:t>Mandatory HIV and drug testing for visa extension</w:t>
      </w:r>
      <w:r w:rsidR="0073777B" w:rsidRPr="00E46C1D">
        <w:rPr>
          <w:rFonts w:asciiTheme="minorHAnsi" w:hAnsiTheme="minorHAnsi" w:cstheme="minorHAnsi"/>
          <w:bCs/>
          <w:color w:val="000000"/>
          <w:sz w:val="22"/>
          <w:szCs w:val="22"/>
          <w:lang w:val="en-GB"/>
        </w:rPr>
        <w:t xml:space="preserve"> (Communication </w:t>
      </w:r>
      <w:r w:rsidR="0073777B" w:rsidRPr="00E46C1D">
        <w:rPr>
          <w:rFonts w:asciiTheme="minorHAnsi" w:hAnsiTheme="minorHAnsi" w:cstheme="minorHAnsi"/>
          <w:bCs/>
          <w:color w:val="000000"/>
          <w:sz w:val="22"/>
          <w:szCs w:val="22"/>
          <w:lang w:val="en-GB"/>
        </w:rPr>
        <w:t>2273/2013</w:t>
      </w:r>
      <w:r w:rsidR="0073777B" w:rsidRPr="00E46C1D">
        <w:rPr>
          <w:rFonts w:asciiTheme="minorHAnsi" w:hAnsiTheme="minorHAnsi" w:cstheme="minorHAnsi"/>
          <w:bCs/>
          <w:color w:val="000000"/>
          <w:sz w:val="22"/>
          <w:szCs w:val="22"/>
          <w:lang w:val="en-GB"/>
        </w:rPr>
        <w:t xml:space="preserve">, 10 August 2018). Furthermore, the Human Rights Committee discontinued the </w:t>
      </w:r>
      <w:r w:rsidR="00E17297" w:rsidRPr="00E46C1D">
        <w:rPr>
          <w:rFonts w:asciiTheme="minorHAnsi" w:hAnsiTheme="minorHAnsi" w:cstheme="minorHAnsi"/>
          <w:bCs/>
          <w:color w:val="000000"/>
          <w:sz w:val="22"/>
          <w:szCs w:val="22"/>
          <w:lang w:val="en-GB"/>
        </w:rPr>
        <w:t xml:space="preserve">consideration of one communication related to the </w:t>
      </w:r>
      <w:r w:rsidR="00E17297" w:rsidRPr="00E46C1D">
        <w:rPr>
          <w:rFonts w:asciiTheme="minorHAnsi" w:hAnsiTheme="minorHAnsi" w:cstheme="minorHAnsi"/>
          <w:bCs/>
          <w:color w:val="000000"/>
          <w:sz w:val="22"/>
          <w:szCs w:val="22"/>
          <w:lang w:val="en-GB"/>
        </w:rPr>
        <w:lastRenderedPageBreak/>
        <w:t xml:space="preserve">detention conditions and the risks of deportation of several individuals to their country of origin after the parties and the State informed an amiable settlement (communication </w:t>
      </w:r>
      <w:r w:rsidR="00E17297" w:rsidRPr="00E46C1D">
        <w:rPr>
          <w:rFonts w:asciiTheme="minorHAnsi" w:hAnsiTheme="minorHAnsi" w:cstheme="minorHAnsi"/>
          <w:bCs/>
          <w:color w:val="000000"/>
          <w:sz w:val="22"/>
          <w:szCs w:val="22"/>
          <w:lang w:val="en-GB"/>
        </w:rPr>
        <w:t>2735/2016</w:t>
      </w:r>
      <w:r w:rsidR="00E17297" w:rsidRPr="00E46C1D">
        <w:rPr>
          <w:rFonts w:asciiTheme="minorHAnsi" w:hAnsiTheme="minorHAnsi" w:cstheme="minorHAnsi"/>
          <w:bCs/>
          <w:color w:val="000000"/>
          <w:sz w:val="22"/>
          <w:szCs w:val="22"/>
          <w:lang w:val="en-GB"/>
        </w:rPr>
        <w:t>, 23 June 2017).</w:t>
      </w:r>
    </w:p>
    <w:p w14:paraId="4192208D" w14:textId="347538EB" w:rsidR="00E17297" w:rsidRPr="00E46C1D" w:rsidRDefault="00E17297" w:rsidP="00E17297">
      <w:pPr>
        <w:spacing w:after="160" w:line="259" w:lineRule="auto"/>
        <w:jc w:val="both"/>
        <w:rPr>
          <w:rFonts w:asciiTheme="minorHAnsi" w:hAnsiTheme="minorHAnsi" w:cstheme="minorHAnsi"/>
          <w:bCs/>
          <w:color w:val="000000"/>
          <w:sz w:val="22"/>
          <w:szCs w:val="22"/>
          <w:lang w:val="en-GB"/>
        </w:rPr>
      </w:pPr>
      <w:r w:rsidRPr="00E46C1D">
        <w:rPr>
          <w:rFonts w:asciiTheme="minorHAnsi" w:hAnsiTheme="minorHAnsi" w:cstheme="minorHAnsi"/>
          <w:bCs/>
          <w:color w:val="000000"/>
          <w:sz w:val="22"/>
          <w:szCs w:val="22"/>
          <w:lang w:val="en-GB"/>
        </w:rPr>
        <w:t>T</w:t>
      </w:r>
      <w:r w:rsidRPr="00E46C1D">
        <w:rPr>
          <w:rFonts w:asciiTheme="minorHAnsi" w:hAnsiTheme="minorHAnsi" w:cstheme="minorHAnsi"/>
          <w:bCs/>
          <w:color w:val="000000"/>
          <w:sz w:val="22"/>
          <w:szCs w:val="22"/>
          <w:lang w:val="en-GB"/>
        </w:rPr>
        <w:t xml:space="preserve">aking into consideration this information, </w:t>
      </w:r>
      <w:r w:rsidRPr="00E46C1D">
        <w:rPr>
          <w:rFonts w:asciiTheme="minorHAnsi" w:hAnsiTheme="minorHAnsi" w:cstheme="minorHAnsi"/>
          <w:bCs/>
          <w:color w:val="000000"/>
          <w:sz w:val="22"/>
          <w:szCs w:val="22"/>
          <w:lang w:val="en-GB"/>
        </w:rPr>
        <w:t>ODRI suggests that the Committee</w:t>
      </w:r>
      <w:r w:rsidRPr="00E46C1D">
        <w:rPr>
          <w:rFonts w:asciiTheme="minorHAnsi" w:hAnsiTheme="minorHAnsi" w:cstheme="minorHAnsi"/>
          <w:bCs/>
          <w:color w:val="000000"/>
          <w:sz w:val="22"/>
          <w:szCs w:val="22"/>
          <w:lang w:val="en-GB"/>
        </w:rPr>
        <w:t xml:space="preserve"> requires the Korean government</w:t>
      </w:r>
      <w:r w:rsidRPr="00E46C1D">
        <w:rPr>
          <w:rFonts w:asciiTheme="minorHAnsi" w:hAnsiTheme="minorHAnsi" w:cstheme="minorHAnsi"/>
          <w:bCs/>
          <w:color w:val="000000"/>
          <w:sz w:val="22"/>
          <w:szCs w:val="22"/>
          <w:lang w:val="en-GB"/>
        </w:rPr>
        <w:t>:</w:t>
      </w:r>
    </w:p>
    <w:tbl>
      <w:tblPr>
        <w:tblStyle w:val="Tablaconcuadrcula"/>
        <w:tblW w:w="0" w:type="auto"/>
        <w:tblLook w:val="04A0" w:firstRow="1" w:lastRow="0" w:firstColumn="1" w:lastColumn="0" w:noHBand="0" w:noVBand="1"/>
      </w:tblPr>
      <w:tblGrid>
        <w:gridCol w:w="9010"/>
      </w:tblGrid>
      <w:tr w:rsidR="00E17297" w:rsidRPr="00E46C1D" w14:paraId="37125967" w14:textId="77777777" w:rsidTr="008C6195">
        <w:tc>
          <w:tcPr>
            <w:tcW w:w="9016" w:type="dxa"/>
          </w:tcPr>
          <w:p w14:paraId="3550DAE4" w14:textId="1CE69542" w:rsidR="00CE5371" w:rsidRPr="00E46C1D" w:rsidRDefault="00881A12" w:rsidP="00CE5371">
            <w:pPr>
              <w:pStyle w:val="Prrafodelista"/>
              <w:numPr>
                <w:ilvl w:val="0"/>
                <w:numId w:val="3"/>
              </w:numPr>
              <w:spacing w:after="160" w:line="259" w:lineRule="auto"/>
              <w:jc w:val="both"/>
              <w:rPr>
                <w:rFonts w:cstheme="minorHAnsi"/>
                <w:bCs/>
                <w:color w:val="000000"/>
                <w:sz w:val="22"/>
                <w:szCs w:val="22"/>
                <w:lang w:val="en-GB"/>
              </w:rPr>
            </w:pPr>
            <w:r w:rsidRPr="00E46C1D">
              <w:rPr>
                <w:rFonts w:cstheme="minorHAnsi"/>
                <w:bCs/>
                <w:color w:val="000000"/>
                <w:sz w:val="22"/>
                <w:szCs w:val="22"/>
                <w:lang w:val="en-GB"/>
              </w:rPr>
              <w:t xml:space="preserve">Provide information related to the </w:t>
            </w:r>
            <w:r w:rsidR="001B3F09" w:rsidRPr="00E46C1D">
              <w:rPr>
                <w:rFonts w:cstheme="minorHAnsi"/>
                <w:bCs/>
                <w:color w:val="000000"/>
                <w:sz w:val="22"/>
                <w:szCs w:val="22"/>
                <w:lang w:val="en-GB"/>
              </w:rPr>
              <w:t xml:space="preserve">current </w:t>
            </w:r>
            <w:r w:rsidRPr="00E46C1D">
              <w:rPr>
                <w:rFonts w:cstheme="minorHAnsi"/>
                <w:bCs/>
                <w:color w:val="000000"/>
                <w:sz w:val="22"/>
                <w:szCs w:val="22"/>
                <w:lang w:val="en-GB"/>
              </w:rPr>
              <w:t>function</w:t>
            </w:r>
            <w:r w:rsidR="00CF7412" w:rsidRPr="00E46C1D">
              <w:rPr>
                <w:rFonts w:cstheme="minorHAnsi"/>
                <w:bCs/>
                <w:color w:val="000000"/>
                <w:sz w:val="22"/>
                <w:szCs w:val="22"/>
                <w:lang w:val="en-GB"/>
              </w:rPr>
              <w:t xml:space="preserve"> and the activities</w:t>
            </w:r>
            <w:r w:rsidRPr="00E46C1D">
              <w:rPr>
                <w:rFonts w:cstheme="minorHAnsi"/>
                <w:bCs/>
                <w:color w:val="000000"/>
                <w:sz w:val="22"/>
                <w:szCs w:val="22"/>
                <w:lang w:val="en-GB"/>
              </w:rPr>
              <w:t xml:space="preserve"> of the </w:t>
            </w:r>
            <w:r w:rsidRPr="00E46C1D">
              <w:rPr>
                <w:rFonts w:cstheme="minorHAnsi"/>
                <w:bCs/>
                <w:color w:val="000000"/>
                <w:sz w:val="22"/>
                <w:szCs w:val="22"/>
                <w:lang w:val="en-GB"/>
              </w:rPr>
              <w:t>national mechanism to monitor the implementation of its recommendations</w:t>
            </w:r>
            <w:r w:rsidR="00CE5371" w:rsidRPr="00E46C1D">
              <w:rPr>
                <w:rFonts w:cstheme="minorHAnsi"/>
                <w:bCs/>
                <w:color w:val="000000"/>
                <w:sz w:val="22"/>
                <w:szCs w:val="22"/>
                <w:lang w:val="en-GB"/>
              </w:rPr>
              <w:t xml:space="preserve"> and to give </w:t>
            </w:r>
            <w:r w:rsidR="00CE5371" w:rsidRPr="00E46C1D">
              <w:rPr>
                <w:rFonts w:cstheme="minorHAnsi"/>
                <w:bCs/>
                <w:color w:val="000000"/>
                <w:sz w:val="22"/>
                <w:szCs w:val="22"/>
                <w:lang w:val="en-GB"/>
              </w:rPr>
              <w:t xml:space="preserve">human rights impact assessment of </w:t>
            </w:r>
            <w:r w:rsidR="00CE5371" w:rsidRPr="00E46C1D">
              <w:rPr>
                <w:rFonts w:cstheme="minorHAnsi"/>
                <w:bCs/>
                <w:color w:val="000000"/>
                <w:sz w:val="22"/>
                <w:szCs w:val="22"/>
                <w:lang w:val="en-GB"/>
              </w:rPr>
              <w:t>legislative,</w:t>
            </w:r>
            <w:r w:rsidR="00CE5371" w:rsidRPr="00E46C1D">
              <w:rPr>
                <w:rFonts w:cstheme="minorHAnsi"/>
                <w:bCs/>
                <w:color w:val="000000"/>
                <w:sz w:val="22"/>
                <w:szCs w:val="22"/>
                <w:lang w:val="en-GB"/>
              </w:rPr>
              <w:t xml:space="preserve"> policies and other initiatives or reforms </w:t>
            </w:r>
            <w:r w:rsidR="00CE5371" w:rsidRPr="00E46C1D">
              <w:rPr>
                <w:rFonts w:cstheme="minorHAnsi"/>
                <w:bCs/>
                <w:color w:val="000000"/>
                <w:sz w:val="22"/>
                <w:szCs w:val="22"/>
                <w:lang w:val="en-GB"/>
              </w:rPr>
              <w:t xml:space="preserve">by the Republic of Korea </w:t>
            </w:r>
            <w:r w:rsidR="00CE5371" w:rsidRPr="00E46C1D">
              <w:rPr>
                <w:rFonts w:cstheme="minorHAnsi"/>
                <w:bCs/>
                <w:color w:val="000000"/>
                <w:sz w:val="22"/>
                <w:szCs w:val="22"/>
                <w:lang w:val="en-GB"/>
              </w:rPr>
              <w:t>to ensure their compatibility with the Covenant.</w:t>
            </w:r>
          </w:p>
          <w:p w14:paraId="26DB3864" w14:textId="4F5BC878" w:rsidR="0069068A" w:rsidRPr="00E46C1D" w:rsidRDefault="0069068A" w:rsidP="001D54EA">
            <w:pPr>
              <w:pStyle w:val="Prrafodelista"/>
              <w:numPr>
                <w:ilvl w:val="0"/>
                <w:numId w:val="3"/>
              </w:numPr>
              <w:spacing w:after="160" w:line="259" w:lineRule="auto"/>
              <w:jc w:val="both"/>
              <w:rPr>
                <w:rFonts w:cstheme="minorHAnsi"/>
                <w:bCs/>
                <w:color w:val="000000"/>
                <w:sz w:val="22"/>
                <w:szCs w:val="22"/>
                <w:lang w:val="en-GB"/>
              </w:rPr>
            </w:pPr>
            <w:r w:rsidRPr="00E46C1D">
              <w:rPr>
                <w:rFonts w:cstheme="minorHAnsi"/>
                <w:bCs/>
                <w:color w:val="000000"/>
                <w:sz w:val="22"/>
                <w:szCs w:val="22"/>
                <w:lang w:val="en-GB"/>
              </w:rPr>
              <w:t xml:space="preserve">Describe the </w:t>
            </w:r>
            <w:r w:rsidRPr="00E46C1D">
              <w:rPr>
                <w:rFonts w:cstheme="minorHAnsi"/>
                <w:bCs/>
                <w:color w:val="000000"/>
                <w:sz w:val="22"/>
                <w:szCs w:val="22"/>
                <w:lang w:val="en-GB"/>
              </w:rPr>
              <w:t xml:space="preserve">legal procedures </w:t>
            </w:r>
            <w:r w:rsidRPr="00E46C1D">
              <w:rPr>
                <w:rFonts w:cstheme="minorHAnsi"/>
                <w:bCs/>
                <w:color w:val="000000"/>
                <w:sz w:val="22"/>
                <w:szCs w:val="22"/>
                <w:lang w:val="en-GB"/>
              </w:rPr>
              <w:t xml:space="preserve">and the mechanisms </w:t>
            </w:r>
            <w:r w:rsidRPr="00E46C1D">
              <w:rPr>
                <w:rFonts w:cstheme="minorHAnsi"/>
                <w:bCs/>
                <w:color w:val="000000"/>
                <w:sz w:val="22"/>
                <w:szCs w:val="22"/>
                <w:lang w:val="en-GB"/>
              </w:rPr>
              <w:t>for authors of individual communications to seek, in law and in practice, the full implementation of Views adopted under the Optional Protocol</w:t>
            </w:r>
            <w:r w:rsidR="001D54EA" w:rsidRPr="00E46C1D">
              <w:rPr>
                <w:rFonts w:cstheme="minorHAnsi"/>
                <w:color w:val="000000"/>
                <w:sz w:val="22"/>
                <w:szCs w:val="22"/>
                <w:lang w:val="en-GB"/>
              </w:rPr>
              <w:t>.</w:t>
            </w:r>
            <w:r w:rsidR="00D94696" w:rsidRPr="00E46C1D">
              <w:rPr>
                <w:rFonts w:cstheme="minorHAnsi"/>
                <w:bCs/>
                <w:color w:val="000000"/>
                <w:sz w:val="22"/>
                <w:szCs w:val="22"/>
                <w:lang w:val="en-GB"/>
              </w:rPr>
              <w:t xml:space="preserve"> Give examples of the particularities of the measures adopted by the State of Korea to provide meaningful participation for the victims of views related to compulsory military</w:t>
            </w:r>
            <w:r w:rsidR="004412EF" w:rsidRPr="00E46C1D">
              <w:rPr>
                <w:rFonts w:cstheme="minorHAnsi"/>
                <w:bCs/>
                <w:color w:val="000000"/>
                <w:sz w:val="22"/>
                <w:szCs w:val="22"/>
                <w:lang w:val="en-GB"/>
              </w:rPr>
              <w:t xml:space="preserve"> service</w:t>
            </w:r>
            <w:r w:rsidR="00D94696" w:rsidRPr="00E46C1D">
              <w:rPr>
                <w:rFonts w:cstheme="minorHAnsi"/>
                <w:bCs/>
                <w:color w:val="000000"/>
                <w:sz w:val="22"/>
                <w:szCs w:val="22"/>
                <w:lang w:val="en-GB"/>
              </w:rPr>
              <w:t>.</w:t>
            </w:r>
          </w:p>
          <w:p w14:paraId="221AA9BB" w14:textId="42249A3A" w:rsidR="00CF7412" w:rsidRPr="00E46C1D" w:rsidRDefault="00CF7412" w:rsidP="00CF7412">
            <w:pPr>
              <w:pStyle w:val="Prrafodelista"/>
              <w:numPr>
                <w:ilvl w:val="0"/>
                <w:numId w:val="3"/>
              </w:numPr>
              <w:spacing w:after="160" w:line="259" w:lineRule="auto"/>
              <w:jc w:val="both"/>
              <w:rPr>
                <w:rFonts w:cstheme="minorHAnsi"/>
                <w:bCs/>
                <w:color w:val="000000"/>
                <w:sz w:val="22"/>
                <w:szCs w:val="22"/>
                <w:lang w:val="en-GB"/>
              </w:rPr>
            </w:pPr>
            <w:r w:rsidRPr="00E46C1D">
              <w:rPr>
                <w:rFonts w:cstheme="minorHAnsi"/>
                <w:bCs/>
                <w:color w:val="000000"/>
                <w:sz w:val="22"/>
                <w:szCs w:val="22"/>
                <w:lang w:val="en-GB"/>
              </w:rPr>
              <w:t xml:space="preserve">Give examples of case-law where the national courts invoked the </w:t>
            </w:r>
            <w:r w:rsidRPr="00E46C1D">
              <w:rPr>
                <w:rFonts w:cstheme="minorHAnsi"/>
                <w:bCs/>
                <w:color w:val="000000"/>
                <w:sz w:val="22"/>
                <w:szCs w:val="22"/>
                <w:lang w:val="en-GB"/>
              </w:rPr>
              <w:t>Covenant</w:t>
            </w:r>
            <w:r w:rsidRPr="00E46C1D">
              <w:rPr>
                <w:rFonts w:cstheme="minorHAnsi"/>
                <w:bCs/>
                <w:color w:val="000000"/>
                <w:sz w:val="22"/>
                <w:szCs w:val="22"/>
                <w:lang w:val="en-GB"/>
              </w:rPr>
              <w:t xml:space="preserve">, the </w:t>
            </w:r>
            <w:r w:rsidRPr="00E46C1D">
              <w:rPr>
                <w:rFonts w:cstheme="minorHAnsi"/>
                <w:bCs/>
                <w:color w:val="000000"/>
                <w:sz w:val="22"/>
                <w:szCs w:val="22"/>
                <w:lang w:val="en-GB"/>
              </w:rPr>
              <w:t>Committee’s recommendations</w:t>
            </w:r>
            <w:r w:rsidRPr="00E46C1D">
              <w:rPr>
                <w:rFonts w:cstheme="minorHAnsi"/>
                <w:bCs/>
                <w:color w:val="000000"/>
                <w:sz w:val="22"/>
                <w:szCs w:val="22"/>
                <w:lang w:val="en-GB"/>
              </w:rPr>
              <w:t xml:space="preserve"> and views. Provide specific information of cases related to the articles where the Human Rights Committee declared international responsibility (freedom of expression, freedom of assembly</w:t>
            </w:r>
            <w:r w:rsidR="00C3085F" w:rsidRPr="00E46C1D">
              <w:rPr>
                <w:rFonts w:cstheme="minorHAnsi"/>
                <w:bCs/>
                <w:color w:val="000000"/>
                <w:sz w:val="22"/>
                <w:szCs w:val="22"/>
                <w:lang w:val="en-GB"/>
              </w:rPr>
              <w:t>, freedom of thought conscience of religion, prohibition of torture</w:t>
            </w:r>
            <w:r w:rsidR="00D94696" w:rsidRPr="00E46C1D">
              <w:rPr>
                <w:rFonts w:cstheme="minorHAnsi"/>
                <w:bCs/>
                <w:color w:val="000000"/>
                <w:sz w:val="22"/>
                <w:szCs w:val="22"/>
                <w:lang w:val="en-GB"/>
              </w:rPr>
              <w:t>, privacy and equal treatment</w:t>
            </w:r>
            <w:r w:rsidRPr="00E46C1D">
              <w:rPr>
                <w:rFonts w:cstheme="minorHAnsi"/>
                <w:bCs/>
                <w:color w:val="000000"/>
                <w:sz w:val="22"/>
                <w:szCs w:val="22"/>
                <w:lang w:val="en-GB"/>
              </w:rPr>
              <w:t>).</w:t>
            </w:r>
          </w:p>
          <w:p w14:paraId="4673CFE6" w14:textId="77777777" w:rsidR="004412EF" w:rsidRPr="00E46C1D" w:rsidRDefault="004412EF" w:rsidP="004412EF">
            <w:pPr>
              <w:pStyle w:val="Prrafodelista"/>
              <w:numPr>
                <w:ilvl w:val="0"/>
                <w:numId w:val="3"/>
              </w:numPr>
              <w:spacing w:after="160" w:line="259" w:lineRule="auto"/>
              <w:jc w:val="both"/>
              <w:rPr>
                <w:rFonts w:cstheme="minorHAnsi"/>
                <w:bCs/>
                <w:color w:val="000000"/>
                <w:sz w:val="22"/>
                <w:szCs w:val="22"/>
                <w:lang w:val="es-PE"/>
              </w:rPr>
            </w:pPr>
            <w:r w:rsidRPr="00E46C1D">
              <w:rPr>
                <w:rFonts w:cstheme="minorHAnsi"/>
                <w:bCs/>
                <w:color w:val="000000"/>
                <w:sz w:val="22"/>
                <w:szCs w:val="22"/>
                <w:lang w:val="en-GB"/>
              </w:rPr>
              <w:t xml:space="preserve">Describe the activities of awareness and specific training of the Covenant to government officials, judges, prosecutors, lawyers, human rights defenders and stakeholders of civil society organizations. </w:t>
            </w:r>
          </w:p>
          <w:p w14:paraId="52A5A0B0" w14:textId="12FD39F4" w:rsidR="00E17297" w:rsidRPr="00E46C1D" w:rsidRDefault="00E17297" w:rsidP="004412EF">
            <w:pPr>
              <w:pStyle w:val="Prrafodelista"/>
              <w:numPr>
                <w:ilvl w:val="0"/>
                <w:numId w:val="3"/>
              </w:numPr>
              <w:spacing w:after="160" w:line="259" w:lineRule="auto"/>
              <w:jc w:val="both"/>
              <w:rPr>
                <w:rFonts w:cstheme="minorHAnsi"/>
                <w:bCs/>
                <w:color w:val="000000"/>
                <w:sz w:val="22"/>
                <w:szCs w:val="22"/>
                <w:lang w:val="en-GB"/>
              </w:rPr>
            </w:pPr>
            <w:r w:rsidRPr="00E46C1D">
              <w:rPr>
                <w:rFonts w:cstheme="minorHAnsi"/>
                <w:bCs/>
                <w:color w:val="000000"/>
                <w:sz w:val="22"/>
                <w:szCs w:val="22"/>
                <w:lang w:val="en-GB"/>
              </w:rPr>
              <w:t>Deta</w:t>
            </w:r>
            <w:r w:rsidR="004412EF" w:rsidRPr="00E46C1D">
              <w:rPr>
                <w:rFonts w:cstheme="minorHAnsi"/>
                <w:bCs/>
                <w:color w:val="000000"/>
                <w:sz w:val="22"/>
                <w:szCs w:val="22"/>
                <w:lang w:val="en-GB"/>
              </w:rPr>
              <w:t>il the envisaged activities of consultation with civil society organizations for the reporting process of the Fifth periodic report of Korea</w:t>
            </w:r>
            <w:r w:rsidR="00CE5371" w:rsidRPr="00E46C1D">
              <w:rPr>
                <w:rFonts w:cstheme="minorHAnsi"/>
                <w:bCs/>
                <w:color w:val="000000"/>
                <w:sz w:val="22"/>
                <w:szCs w:val="22"/>
                <w:lang w:val="en-GB"/>
              </w:rPr>
              <w:t xml:space="preserve"> and the follow-up</w:t>
            </w:r>
            <w:r w:rsidR="001220D2">
              <w:rPr>
                <w:rFonts w:cstheme="minorHAnsi"/>
                <w:bCs/>
                <w:color w:val="000000"/>
                <w:sz w:val="22"/>
                <w:szCs w:val="22"/>
                <w:lang w:val="en-GB"/>
              </w:rPr>
              <w:t xml:space="preserve"> of the recommendations</w:t>
            </w:r>
            <w:r w:rsidRPr="00E46C1D">
              <w:rPr>
                <w:rFonts w:cstheme="minorHAnsi"/>
                <w:bCs/>
                <w:color w:val="000000"/>
                <w:sz w:val="22"/>
                <w:szCs w:val="22"/>
                <w:lang w:val="en-GB"/>
              </w:rPr>
              <w:t>.</w:t>
            </w:r>
          </w:p>
        </w:tc>
      </w:tr>
    </w:tbl>
    <w:p w14:paraId="3FD45976" w14:textId="7F57029E" w:rsidR="00B06B5E" w:rsidRPr="00E46C1D" w:rsidRDefault="00BD6AF4" w:rsidP="00E17297">
      <w:pPr>
        <w:spacing w:after="160" w:line="259" w:lineRule="auto"/>
        <w:jc w:val="both"/>
        <w:rPr>
          <w:rFonts w:asciiTheme="minorHAnsi" w:hAnsiTheme="minorHAnsi" w:cstheme="minorHAnsi"/>
          <w:sz w:val="22"/>
          <w:szCs w:val="22"/>
          <w:lang w:val="en-US"/>
        </w:rPr>
      </w:pPr>
      <w:r w:rsidRPr="00E46C1D">
        <w:rPr>
          <w:rFonts w:asciiTheme="minorHAnsi" w:hAnsiTheme="minorHAnsi" w:cstheme="minorHAnsi"/>
          <w:bCs/>
          <w:color w:val="000000"/>
          <w:sz w:val="22"/>
          <w:szCs w:val="22"/>
          <w:lang w:val="en-GB"/>
        </w:rPr>
        <w:t xml:space="preserve"> </w:t>
      </w:r>
    </w:p>
    <w:p w14:paraId="5078EB1E" w14:textId="2F16F5E3" w:rsidR="00B06B5E" w:rsidRPr="00E46C1D" w:rsidRDefault="001220D2" w:rsidP="00B06B5E">
      <w:pPr>
        <w:pStyle w:val="Ttulo3"/>
        <w:numPr>
          <w:ilvl w:val="0"/>
          <w:numId w:val="2"/>
        </w:numPr>
        <w:spacing w:line="360" w:lineRule="auto"/>
        <w:rPr>
          <w:rFonts w:asciiTheme="minorHAnsi" w:hAnsiTheme="minorHAnsi" w:cstheme="minorHAnsi"/>
          <w:b/>
          <w:i/>
          <w:iCs/>
          <w:color w:val="000000"/>
          <w:sz w:val="22"/>
          <w:szCs w:val="22"/>
        </w:rPr>
      </w:pPr>
      <w:r>
        <w:rPr>
          <w:rFonts w:asciiTheme="minorHAnsi" w:hAnsiTheme="minorHAnsi" w:cstheme="minorHAnsi"/>
          <w:b/>
          <w:i/>
          <w:iCs/>
          <w:color w:val="000000"/>
          <w:sz w:val="22"/>
          <w:szCs w:val="22"/>
        </w:rPr>
        <w:t>Extraterritorial d</w:t>
      </w:r>
      <w:r w:rsidR="00B06B5E" w:rsidRPr="00E46C1D">
        <w:rPr>
          <w:rFonts w:asciiTheme="minorHAnsi" w:hAnsiTheme="minorHAnsi" w:cstheme="minorHAnsi"/>
          <w:b/>
          <w:i/>
          <w:iCs/>
          <w:color w:val="000000"/>
          <w:sz w:val="22"/>
          <w:szCs w:val="22"/>
        </w:rPr>
        <w:t xml:space="preserve">evelopment aid activities carried out by the </w:t>
      </w:r>
      <w:r w:rsidR="00E46C1D" w:rsidRPr="00E46C1D">
        <w:rPr>
          <w:rFonts w:asciiTheme="minorHAnsi" w:hAnsiTheme="minorHAnsi" w:cstheme="minorHAnsi"/>
          <w:b/>
          <w:i/>
          <w:iCs/>
          <w:color w:val="000000"/>
          <w:sz w:val="22"/>
          <w:szCs w:val="22"/>
        </w:rPr>
        <w:t>Korea International Cooperation Agency (KOICA)</w:t>
      </w:r>
      <w:r w:rsidR="00E46C1D" w:rsidRPr="00E46C1D">
        <w:rPr>
          <w:rFonts w:asciiTheme="minorHAnsi" w:hAnsiTheme="minorHAnsi" w:cstheme="minorHAnsi"/>
          <w:b/>
          <w:i/>
          <w:iCs/>
          <w:color w:val="000000"/>
          <w:sz w:val="22"/>
          <w:szCs w:val="22"/>
        </w:rPr>
        <w:t xml:space="preserve"> in developing countries</w:t>
      </w:r>
      <w:r w:rsidR="00B06B5E" w:rsidRPr="00E46C1D">
        <w:rPr>
          <w:rFonts w:asciiTheme="minorHAnsi" w:hAnsiTheme="minorHAnsi" w:cstheme="minorHAnsi"/>
          <w:b/>
          <w:i/>
          <w:iCs/>
          <w:color w:val="000000"/>
          <w:sz w:val="22"/>
          <w:szCs w:val="22"/>
        </w:rPr>
        <w:t xml:space="preserve"> (article 2 of the Pact)</w:t>
      </w:r>
    </w:p>
    <w:p w14:paraId="2BEEA068" w14:textId="08DB478A" w:rsidR="00172F86" w:rsidRDefault="00262F0B" w:rsidP="00B06B5E">
      <w:pPr>
        <w:spacing w:after="160" w:line="259" w:lineRule="auto"/>
        <w:jc w:val="both"/>
        <w:rPr>
          <w:rFonts w:asciiTheme="minorHAnsi" w:hAnsiTheme="minorHAnsi" w:cstheme="minorHAnsi"/>
          <w:bCs/>
          <w:color w:val="000000"/>
          <w:sz w:val="22"/>
          <w:szCs w:val="22"/>
          <w:lang w:val="en-GB"/>
        </w:rPr>
      </w:pPr>
      <w:r w:rsidRPr="00262F0B">
        <w:rPr>
          <w:rFonts w:asciiTheme="minorHAnsi" w:hAnsiTheme="minorHAnsi" w:cstheme="minorHAnsi"/>
          <w:bCs/>
          <w:color w:val="000000"/>
          <w:sz w:val="22"/>
          <w:szCs w:val="22"/>
          <w:lang w:val="en-GB"/>
        </w:rPr>
        <w:t>Since 1991, the State of Korea has conducted aid and development programs in approximately 44 countries, through the governmental department, the Korean International Cooperation Agency (KOICA). After the approbation of the Sustainable Development Goals (SDGs)</w:t>
      </w:r>
      <w:r w:rsidR="00F209CA">
        <w:rPr>
          <w:rFonts w:asciiTheme="minorHAnsi" w:hAnsiTheme="minorHAnsi" w:cstheme="minorHAnsi"/>
          <w:bCs/>
          <w:color w:val="000000"/>
          <w:sz w:val="22"/>
          <w:szCs w:val="22"/>
          <w:lang w:val="en-GB"/>
        </w:rPr>
        <w:t xml:space="preserve"> in September 2015</w:t>
      </w:r>
      <w:r w:rsidRPr="00262F0B">
        <w:rPr>
          <w:rFonts w:asciiTheme="minorHAnsi" w:hAnsiTheme="minorHAnsi" w:cstheme="minorHAnsi"/>
          <w:bCs/>
          <w:color w:val="000000"/>
          <w:sz w:val="22"/>
          <w:szCs w:val="22"/>
          <w:lang w:val="en-GB"/>
        </w:rPr>
        <w:t xml:space="preserve">, KOICA has built bilateral partnerships, to help </w:t>
      </w:r>
      <w:r>
        <w:rPr>
          <w:rFonts w:asciiTheme="minorHAnsi" w:hAnsiTheme="minorHAnsi" w:cstheme="minorHAnsi"/>
          <w:bCs/>
          <w:color w:val="000000"/>
          <w:sz w:val="22"/>
          <w:szCs w:val="22"/>
          <w:lang w:val="en-GB"/>
        </w:rPr>
        <w:t xml:space="preserve">developing and </w:t>
      </w:r>
      <w:r w:rsidRPr="00262F0B">
        <w:rPr>
          <w:rFonts w:asciiTheme="minorHAnsi" w:hAnsiTheme="minorHAnsi" w:cstheme="minorHAnsi"/>
          <w:bCs/>
          <w:color w:val="000000"/>
          <w:sz w:val="22"/>
          <w:szCs w:val="22"/>
          <w:lang w:val="en-GB"/>
        </w:rPr>
        <w:t xml:space="preserve">fragile States in different policies including education, health, governance, agriculture and rural development, technology, industry and energy. To ensure SDGs in their projects, KOICA has approved several guidelines to </w:t>
      </w:r>
      <w:r w:rsidRPr="00262F0B">
        <w:rPr>
          <w:rFonts w:asciiTheme="minorHAnsi" w:hAnsiTheme="minorHAnsi" w:cstheme="minorHAnsi"/>
          <w:bCs/>
          <w:color w:val="000000"/>
          <w:sz w:val="22"/>
          <w:szCs w:val="22"/>
          <w:lang w:val="en-GB"/>
        </w:rPr>
        <w:t>catalyse</w:t>
      </w:r>
      <w:r w:rsidRPr="00262F0B">
        <w:rPr>
          <w:rFonts w:asciiTheme="minorHAnsi" w:hAnsiTheme="minorHAnsi" w:cstheme="minorHAnsi"/>
          <w:bCs/>
          <w:color w:val="000000"/>
          <w:sz w:val="22"/>
          <w:szCs w:val="22"/>
          <w:lang w:val="en-GB"/>
        </w:rPr>
        <w:t xml:space="preserve"> gender equality</w:t>
      </w:r>
      <w:r>
        <w:rPr>
          <w:rFonts w:asciiTheme="minorHAnsi" w:hAnsiTheme="minorHAnsi" w:cstheme="minorHAnsi"/>
          <w:bCs/>
          <w:color w:val="000000"/>
          <w:sz w:val="22"/>
          <w:szCs w:val="22"/>
          <w:lang w:val="en-GB"/>
        </w:rPr>
        <w:t xml:space="preserve"> and a human rights-based approach to different partnerships to address</w:t>
      </w:r>
      <w:r w:rsidR="00172F86">
        <w:rPr>
          <w:rFonts w:asciiTheme="minorHAnsi" w:hAnsiTheme="minorHAnsi" w:cstheme="minorHAnsi"/>
          <w:bCs/>
          <w:color w:val="000000"/>
          <w:sz w:val="22"/>
          <w:szCs w:val="22"/>
          <w:lang w:val="en-GB"/>
        </w:rPr>
        <w:t xml:space="preserve"> </w:t>
      </w:r>
      <w:r w:rsidR="00172F86" w:rsidRPr="00172F86">
        <w:rPr>
          <w:rFonts w:asciiTheme="minorHAnsi" w:hAnsiTheme="minorHAnsi" w:cstheme="minorHAnsi"/>
          <w:bCs/>
          <w:color w:val="000000"/>
          <w:sz w:val="22"/>
          <w:szCs w:val="22"/>
          <w:lang w:val="en-GB"/>
        </w:rPr>
        <w:t xml:space="preserve">poverty, </w:t>
      </w:r>
      <w:r w:rsidR="00906C82">
        <w:rPr>
          <w:rFonts w:asciiTheme="minorHAnsi" w:hAnsiTheme="minorHAnsi" w:cstheme="minorHAnsi"/>
          <w:bCs/>
          <w:color w:val="000000"/>
          <w:sz w:val="22"/>
          <w:szCs w:val="22"/>
          <w:lang w:val="en-GB"/>
        </w:rPr>
        <w:t xml:space="preserve">climate change, </w:t>
      </w:r>
      <w:r w:rsidR="00172F86" w:rsidRPr="00172F86">
        <w:rPr>
          <w:rFonts w:asciiTheme="minorHAnsi" w:hAnsiTheme="minorHAnsi" w:cstheme="minorHAnsi"/>
          <w:bCs/>
          <w:color w:val="000000"/>
          <w:sz w:val="22"/>
          <w:szCs w:val="22"/>
          <w:lang w:val="en-GB"/>
        </w:rPr>
        <w:t>environment, population</w:t>
      </w:r>
      <w:r>
        <w:rPr>
          <w:rFonts w:asciiTheme="minorHAnsi" w:hAnsiTheme="minorHAnsi" w:cstheme="minorHAnsi"/>
          <w:bCs/>
          <w:color w:val="000000"/>
          <w:sz w:val="22"/>
          <w:szCs w:val="22"/>
          <w:lang w:val="en-GB"/>
        </w:rPr>
        <w:t xml:space="preserve"> and </w:t>
      </w:r>
      <w:r w:rsidR="00F209CA">
        <w:rPr>
          <w:rFonts w:asciiTheme="minorHAnsi" w:hAnsiTheme="minorHAnsi" w:cstheme="minorHAnsi"/>
          <w:bCs/>
          <w:color w:val="000000"/>
          <w:sz w:val="22"/>
          <w:szCs w:val="22"/>
          <w:lang w:val="en-GB"/>
        </w:rPr>
        <w:t>global health</w:t>
      </w:r>
      <w:r w:rsidR="00172F86">
        <w:rPr>
          <w:rFonts w:asciiTheme="minorHAnsi" w:hAnsiTheme="minorHAnsi" w:cstheme="minorHAnsi"/>
          <w:bCs/>
          <w:color w:val="000000"/>
          <w:sz w:val="22"/>
          <w:szCs w:val="22"/>
          <w:lang w:val="en-GB"/>
        </w:rPr>
        <w:t xml:space="preserve">. </w:t>
      </w:r>
      <w:r w:rsidR="00B35ABA">
        <w:rPr>
          <w:rFonts w:asciiTheme="minorHAnsi" w:hAnsiTheme="minorHAnsi" w:cstheme="minorHAnsi"/>
          <w:bCs/>
          <w:color w:val="000000"/>
          <w:sz w:val="22"/>
          <w:szCs w:val="22"/>
          <w:lang w:val="en-GB"/>
        </w:rPr>
        <w:t xml:space="preserve">As a result, there are </w:t>
      </w:r>
      <w:r w:rsidR="00B35ABA">
        <w:rPr>
          <w:rFonts w:asciiTheme="minorHAnsi" w:hAnsiTheme="minorHAnsi" w:cstheme="minorHAnsi"/>
          <w:bCs/>
          <w:color w:val="000000"/>
          <w:sz w:val="22"/>
          <w:szCs w:val="22"/>
          <w:lang w:val="en-GB"/>
        </w:rPr>
        <w:t xml:space="preserve">several promissory practices of </w:t>
      </w:r>
      <w:r w:rsidR="00B35ABA">
        <w:rPr>
          <w:rFonts w:asciiTheme="minorHAnsi" w:hAnsiTheme="minorHAnsi" w:cstheme="minorHAnsi"/>
          <w:bCs/>
          <w:color w:val="000000"/>
          <w:sz w:val="22"/>
          <w:szCs w:val="22"/>
          <w:lang w:val="en-GB"/>
        </w:rPr>
        <w:t xml:space="preserve">development assistance projects </w:t>
      </w:r>
      <w:r w:rsidR="00B35ABA" w:rsidRPr="00F209CA">
        <w:rPr>
          <w:rFonts w:asciiTheme="minorHAnsi" w:hAnsiTheme="minorHAnsi" w:cstheme="minorHAnsi"/>
          <w:bCs/>
          <w:color w:val="000000"/>
          <w:sz w:val="22"/>
          <w:szCs w:val="22"/>
          <w:lang w:val="en-GB"/>
        </w:rPr>
        <w:t>th</w:t>
      </w:r>
      <w:r w:rsidR="00B35ABA">
        <w:rPr>
          <w:rFonts w:asciiTheme="minorHAnsi" w:hAnsiTheme="minorHAnsi" w:cstheme="minorHAnsi"/>
          <w:bCs/>
          <w:color w:val="000000"/>
          <w:sz w:val="22"/>
          <w:szCs w:val="22"/>
          <w:lang w:val="en-GB"/>
        </w:rPr>
        <w:t>at are positively activities</w:t>
      </w:r>
      <w:r w:rsidR="00B35ABA" w:rsidRPr="00F209CA">
        <w:rPr>
          <w:rFonts w:asciiTheme="minorHAnsi" w:hAnsiTheme="minorHAnsi" w:cstheme="minorHAnsi"/>
          <w:bCs/>
          <w:color w:val="000000"/>
          <w:sz w:val="22"/>
          <w:szCs w:val="22"/>
          <w:lang w:val="en-GB"/>
        </w:rPr>
        <w:t xml:space="preserve"> transformation of lives of women</w:t>
      </w:r>
      <w:r w:rsidR="00755DC3">
        <w:rPr>
          <w:rFonts w:asciiTheme="minorHAnsi" w:hAnsiTheme="minorHAnsi" w:cstheme="minorHAnsi"/>
          <w:bCs/>
          <w:color w:val="000000"/>
          <w:sz w:val="22"/>
          <w:szCs w:val="22"/>
          <w:lang w:val="en-GB"/>
        </w:rPr>
        <w:t xml:space="preserve"> with a human rights framework </w:t>
      </w:r>
      <w:r w:rsidR="007B27F4">
        <w:rPr>
          <w:rFonts w:asciiTheme="minorHAnsi" w:hAnsiTheme="minorHAnsi" w:cstheme="minorHAnsi"/>
          <w:bCs/>
          <w:color w:val="000000"/>
          <w:sz w:val="22"/>
          <w:szCs w:val="22"/>
          <w:lang w:val="en-GB"/>
        </w:rPr>
        <w:t xml:space="preserve">during </w:t>
      </w:r>
      <w:r w:rsidR="00755DC3" w:rsidRPr="00755DC3">
        <w:rPr>
          <w:rFonts w:asciiTheme="minorHAnsi" w:hAnsiTheme="minorHAnsi" w:cstheme="minorHAnsi"/>
          <w:bCs/>
          <w:color w:val="000000"/>
          <w:sz w:val="22"/>
          <w:szCs w:val="22"/>
          <w:lang w:val="en-GB"/>
        </w:rPr>
        <w:t>design, assessment, planning, implementa</w:t>
      </w:r>
      <w:r w:rsidR="004F5FD7">
        <w:rPr>
          <w:rFonts w:asciiTheme="minorHAnsi" w:hAnsiTheme="minorHAnsi" w:cstheme="minorHAnsi"/>
          <w:bCs/>
          <w:color w:val="000000"/>
          <w:sz w:val="22"/>
          <w:szCs w:val="22"/>
          <w:lang w:val="en-GB"/>
        </w:rPr>
        <w:t>t</w:t>
      </w:r>
      <w:r w:rsidR="00755DC3" w:rsidRPr="00755DC3">
        <w:rPr>
          <w:rFonts w:asciiTheme="minorHAnsi" w:hAnsiTheme="minorHAnsi" w:cstheme="minorHAnsi"/>
          <w:bCs/>
          <w:color w:val="000000"/>
          <w:sz w:val="22"/>
          <w:szCs w:val="22"/>
          <w:lang w:val="en-GB"/>
        </w:rPr>
        <w:t>ion, monitoring and evaluation</w:t>
      </w:r>
      <w:r w:rsidR="007B27F4">
        <w:rPr>
          <w:rFonts w:asciiTheme="minorHAnsi" w:hAnsiTheme="minorHAnsi" w:cstheme="minorHAnsi"/>
          <w:bCs/>
          <w:color w:val="000000"/>
          <w:sz w:val="22"/>
          <w:szCs w:val="22"/>
          <w:lang w:val="en-GB"/>
        </w:rPr>
        <w:t xml:space="preserve"> of projects</w:t>
      </w:r>
      <w:r w:rsidR="00755DC3">
        <w:rPr>
          <w:rFonts w:asciiTheme="minorHAnsi" w:hAnsiTheme="minorHAnsi" w:cstheme="minorHAnsi"/>
          <w:bCs/>
          <w:color w:val="000000"/>
          <w:sz w:val="22"/>
          <w:szCs w:val="22"/>
          <w:lang w:val="en-GB"/>
        </w:rPr>
        <w:t>.</w:t>
      </w:r>
    </w:p>
    <w:p w14:paraId="11914BB5" w14:textId="23CC9165" w:rsidR="007B27F4" w:rsidRPr="00F209CA" w:rsidRDefault="007B27F4" w:rsidP="007B27F4">
      <w:pPr>
        <w:spacing w:after="160" w:line="259" w:lineRule="auto"/>
        <w:jc w:val="both"/>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 xml:space="preserve">However, </w:t>
      </w:r>
      <w:r w:rsidR="00F209CA">
        <w:rPr>
          <w:rFonts w:asciiTheme="minorHAnsi" w:hAnsiTheme="minorHAnsi" w:cstheme="minorHAnsi"/>
          <w:bCs/>
          <w:color w:val="000000"/>
          <w:sz w:val="22"/>
          <w:szCs w:val="22"/>
          <w:lang w:val="en-GB"/>
        </w:rPr>
        <w:t>ODRI is concerned that</w:t>
      </w:r>
      <w:r>
        <w:rPr>
          <w:rFonts w:asciiTheme="minorHAnsi" w:hAnsiTheme="minorHAnsi" w:cstheme="minorHAnsi"/>
          <w:bCs/>
          <w:color w:val="000000"/>
          <w:sz w:val="22"/>
          <w:szCs w:val="22"/>
          <w:lang w:val="en-GB"/>
        </w:rPr>
        <w:t xml:space="preserve"> </w:t>
      </w:r>
      <w:r w:rsidRPr="00F209CA">
        <w:rPr>
          <w:rFonts w:asciiTheme="minorHAnsi" w:hAnsiTheme="minorHAnsi" w:cstheme="minorHAnsi"/>
          <w:bCs/>
          <w:color w:val="000000"/>
          <w:sz w:val="22"/>
          <w:szCs w:val="22"/>
          <w:lang w:val="en-GB"/>
        </w:rPr>
        <w:t>strategies are not taking into considerations of certain identities and vulnerable groups</w:t>
      </w:r>
      <w:r>
        <w:rPr>
          <w:rFonts w:asciiTheme="minorHAnsi" w:hAnsiTheme="minorHAnsi" w:cstheme="minorHAnsi"/>
          <w:bCs/>
          <w:color w:val="000000"/>
          <w:sz w:val="22"/>
          <w:szCs w:val="22"/>
          <w:lang w:val="en-GB"/>
        </w:rPr>
        <w:t xml:space="preserve"> in some cases. For instance, </w:t>
      </w:r>
      <w:r w:rsidR="001F0BEF">
        <w:rPr>
          <w:rFonts w:asciiTheme="minorHAnsi" w:hAnsiTheme="minorHAnsi" w:cstheme="minorHAnsi"/>
          <w:bCs/>
          <w:color w:val="000000"/>
          <w:sz w:val="22"/>
          <w:szCs w:val="22"/>
          <w:lang w:val="en-GB"/>
        </w:rPr>
        <w:t xml:space="preserve">some concerns have appeared in environmental projects in countries where </w:t>
      </w:r>
      <w:r w:rsidR="000A792F">
        <w:rPr>
          <w:rFonts w:asciiTheme="minorHAnsi" w:hAnsiTheme="minorHAnsi" w:cstheme="minorHAnsi"/>
          <w:bCs/>
          <w:color w:val="000000"/>
          <w:sz w:val="22"/>
          <w:szCs w:val="22"/>
          <w:lang w:val="en-GB"/>
        </w:rPr>
        <w:t xml:space="preserve">the rights of </w:t>
      </w:r>
      <w:r w:rsidR="001F0BEF">
        <w:rPr>
          <w:rFonts w:asciiTheme="minorHAnsi" w:hAnsiTheme="minorHAnsi" w:cstheme="minorHAnsi"/>
          <w:bCs/>
          <w:color w:val="000000"/>
          <w:sz w:val="22"/>
          <w:szCs w:val="22"/>
          <w:lang w:val="en-GB"/>
        </w:rPr>
        <w:t>indigenous peoples</w:t>
      </w:r>
      <w:r w:rsidR="000A792F">
        <w:rPr>
          <w:rFonts w:asciiTheme="minorHAnsi" w:hAnsiTheme="minorHAnsi" w:cstheme="minorHAnsi"/>
          <w:bCs/>
          <w:color w:val="000000"/>
          <w:sz w:val="22"/>
          <w:szCs w:val="22"/>
          <w:lang w:val="en-GB"/>
        </w:rPr>
        <w:t xml:space="preserve"> </w:t>
      </w:r>
      <w:r w:rsidR="001B0566">
        <w:rPr>
          <w:rFonts w:asciiTheme="minorHAnsi" w:hAnsiTheme="minorHAnsi" w:cstheme="minorHAnsi"/>
          <w:bCs/>
          <w:color w:val="000000"/>
          <w:sz w:val="22"/>
          <w:szCs w:val="22"/>
          <w:lang w:val="en-GB"/>
        </w:rPr>
        <w:t>and human rights defenders</w:t>
      </w:r>
      <w:r w:rsidR="001F0BEF">
        <w:rPr>
          <w:rFonts w:asciiTheme="minorHAnsi" w:hAnsiTheme="minorHAnsi" w:cstheme="minorHAnsi"/>
          <w:bCs/>
          <w:color w:val="000000"/>
          <w:sz w:val="22"/>
          <w:szCs w:val="22"/>
          <w:lang w:val="en-GB"/>
        </w:rPr>
        <w:t xml:space="preserve"> are </w:t>
      </w:r>
      <w:r w:rsidR="001B0566">
        <w:rPr>
          <w:rFonts w:asciiTheme="minorHAnsi" w:hAnsiTheme="minorHAnsi" w:cstheme="minorHAnsi"/>
          <w:bCs/>
          <w:color w:val="000000"/>
          <w:sz w:val="22"/>
          <w:szCs w:val="22"/>
          <w:lang w:val="en-GB"/>
        </w:rPr>
        <w:t xml:space="preserve">at risk </w:t>
      </w:r>
      <w:r w:rsidR="001F0BEF">
        <w:rPr>
          <w:rFonts w:asciiTheme="minorHAnsi" w:hAnsiTheme="minorHAnsi" w:cstheme="minorHAnsi"/>
          <w:bCs/>
          <w:color w:val="000000"/>
          <w:sz w:val="22"/>
          <w:szCs w:val="22"/>
          <w:lang w:val="en-GB"/>
        </w:rPr>
        <w:t xml:space="preserve">by governmental beneficiaries and private actors. Moreover, we are worried </w:t>
      </w:r>
      <w:r w:rsidR="000A792F">
        <w:rPr>
          <w:rFonts w:asciiTheme="minorHAnsi" w:hAnsiTheme="minorHAnsi" w:cstheme="minorHAnsi"/>
          <w:bCs/>
          <w:color w:val="000000"/>
          <w:sz w:val="22"/>
          <w:szCs w:val="22"/>
          <w:lang w:val="en-GB"/>
        </w:rPr>
        <w:t xml:space="preserve">that in some cases the aid projects do not reach the most affected and vulnerable populations. </w:t>
      </w:r>
      <w:r w:rsidR="001B0566">
        <w:rPr>
          <w:rFonts w:asciiTheme="minorHAnsi" w:hAnsiTheme="minorHAnsi" w:cstheme="minorHAnsi"/>
          <w:bCs/>
          <w:color w:val="000000"/>
          <w:sz w:val="22"/>
          <w:szCs w:val="22"/>
          <w:lang w:val="en-GB"/>
        </w:rPr>
        <w:t>Furthermore, i</w:t>
      </w:r>
      <w:r w:rsidR="000A792F">
        <w:rPr>
          <w:rFonts w:asciiTheme="minorHAnsi" w:hAnsiTheme="minorHAnsi" w:cstheme="minorHAnsi"/>
          <w:bCs/>
          <w:color w:val="000000"/>
          <w:sz w:val="22"/>
          <w:szCs w:val="22"/>
          <w:lang w:val="en-GB"/>
        </w:rPr>
        <w:t xml:space="preserve">t is come to the attention of our team that some </w:t>
      </w:r>
      <w:r w:rsidR="000A792F" w:rsidRPr="00F209CA">
        <w:rPr>
          <w:rFonts w:asciiTheme="minorHAnsi" w:hAnsiTheme="minorHAnsi" w:cstheme="minorHAnsi"/>
          <w:bCs/>
          <w:color w:val="000000"/>
          <w:sz w:val="22"/>
          <w:szCs w:val="22"/>
          <w:lang w:val="en-GB"/>
        </w:rPr>
        <w:t>HIV/AIDS</w:t>
      </w:r>
      <w:r w:rsidR="000A792F">
        <w:rPr>
          <w:rFonts w:asciiTheme="minorHAnsi" w:hAnsiTheme="minorHAnsi" w:cstheme="minorHAnsi"/>
          <w:bCs/>
          <w:color w:val="000000"/>
          <w:sz w:val="22"/>
          <w:szCs w:val="22"/>
          <w:lang w:val="en-GB"/>
        </w:rPr>
        <w:t xml:space="preserve"> programs had difficulties to protect LGTBI rights</w:t>
      </w:r>
      <w:r w:rsidR="005D7E9B">
        <w:rPr>
          <w:rFonts w:asciiTheme="minorHAnsi" w:hAnsiTheme="minorHAnsi" w:cstheme="minorHAnsi"/>
          <w:bCs/>
          <w:color w:val="000000"/>
          <w:sz w:val="22"/>
          <w:szCs w:val="22"/>
          <w:lang w:val="en-GB"/>
        </w:rPr>
        <w:t xml:space="preserve"> in </w:t>
      </w:r>
      <w:r w:rsidR="000A792F">
        <w:rPr>
          <w:rFonts w:asciiTheme="minorHAnsi" w:hAnsiTheme="minorHAnsi" w:cstheme="minorHAnsi"/>
          <w:bCs/>
          <w:color w:val="000000"/>
          <w:sz w:val="22"/>
          <w:szCs w:val="22"/>
          <w:lang w:val="en-GB"/>
        </w:rPr>
        <w:lastRenderedPageBreak/>
        <w:t xml:space="preserve">developing </w:t>
      </w:r>
      <w:r w:rsidR="005D7E9B">
        <w:rPr>
          <w:rFonts w:asciiTheme="minorHAnsi" w:hAnsiTheme="minorHAnsi" w:cstheme="minorHAnsi"/>
          <w:bCs/>
          <w:color w:val="000000"/>
          <w:sz w:val="22"/>
          <w:szCs w:val="22"/>
          <w:lang w:val="en-GB"/>
        </w:rPr>
        <w:t>countries were sex work and same-sex relations between consenting adults are criminalized.</w:t>
      </w:r>
      <w:r w:rsidR="00FA3951">
        <w:rPr>
          <w:rFonts w:asciiTheme="minorHAnsi" w:hAnsiTheme="minorHAnsi" w:cstheme="minorHAnsi"/>
          <w:bCs/>
          <w:color w:val="000000"/>
          <w:sz w:val="22"/>
          <w:szCs w:val="22"/>
          <w:lang w:val="en-GB"/>
        </w:rPr>
        <w:t xml:space="preserve"> </w:t>
      </w:r>
      <w:r w:rsidR="000A792F">
        <w:rPr>
          <w:rFonts w:asciiTheme="minorHAnsi" w:hAnsiTheme="minorHAnsi" w:cstheme="minorHAnsi"/>
          <w:bCs/>
          <w:color w:val="000000"/>
          <w:sz w:val="22"/>
          <w:szCs w:val="22"/>
          <w:lang w:val="en-GB"/>
        </w:rPr>
        <w:t>Our team fears that t</w:t>
      </w:r>
      <w:r w:rsidRPr="00F209CA">
        <w:rPr>
          <w:rFonts w:asciiTheme="minorHAnsi" w:hAnsiTheme="minorHAnsi" w:cstheme="minorHAnsi"/>
          <w:bCs/>
          <w:color w:val="000000"/>
          <w:sz w:val="22"/>
          <w:szCs w:val="22"/>
          <w:lang w:val="en-GB"/>
        </w:rPr>
        <w:t xml:space="preserve">hese </w:t>
      </w:r>
      <w:r w:rsidR="00FA3951">
        <w:rPr>
          <w:rFonts w:asciiTheme="minorHAnsi" w:hAnsiTheme="minorHAnsi" w:cstheme="minorHAnsi"/>
          <w:bCs/>
          <w:color w:val="000000"/>
          <w:sz w:val="22"/>
          <w:szCs w:val="22"/>
          <w:lang w:val="en-GB"/>
        </w:rPr>
        <w:t xml:space="preserve">difficulties and </w:t>
      </w:r>
      <w:r w:rsidRPr="00F209CA">
        <w:rPr>
          <w:rFonts w:asciiTheme="minorHAnsi" w:hAnsiTheme="minorHAnsi" w:cstheme="minorHAnsi"/>
          <w:bCs/>
          <w:color w:val="000000"/>
          <w:sz w:val="22"/>
          <w:szCs w:val="22"/>
          <w:lang w:val="en-GB"/>
        </w:rPr>
        <w:t xml:space="preserve">restrictions </w:t>
      </w:r>
      <w:r w:rsidR="000A792F" w:rsidRPr="00F209CA">
        <w:rPr>
          <w:rFonts w:asciiTheme="minorHAnsi" w:hAnsiTheme="minorHAnsi" w:cstheme="minorHAnsi"/>
          <w:bCs/>
          <w:color w:val="000000"/>
          <w:sz w:val="22"/>
          <w:szCs w:val="22"/>
          <w:lang w:val="en-GB"/>
        </w:rPr>
        <w:t>endanger</w:t>
      </w:r>
      <w:r w:rsidRPr="00F209CA">
        <w:rPr>
          <w:rFonts w:asciiTheme="minorHAnsi" w:hAnsiTheme="minorHAnsi" w:cstheme="minorHAnsi"/>
          <w:bCs/>
          <w:color w:val="000000"/>
          <w:sz w:val="22"/>
          <w:szCs w:val="22"/>
          <w:lang w:val="en-GB"/>
        </w:rPr>
        <w:t xml:space="preserve"> the </w:t>
      </w:r>
      <w:r w:rsidR="00FA3951" w:rsidRPr="00F209CA">
        <w:rPr>
          <w:rFonts w:asciiTheme="minorHAnsi" w:hAnsiTheme="minorHAnsi" w:cstheme="minorHAnsi"/>
          <w:bCs/>
          <w:color w:val="000000"/>
          <w:sz w:val="22"/>
          <w:szCs w:val="22"/>
          <w:lang w:val="en-GB"/>
        </w:rPr>
        <w:t>completion</w:t>
      </w:r>
      <w:r w:rsidRPr="00F209CA">
        <w:rPr>
          <w:rFonts w:asciiTheme="minorHAnsi" w:hAnsiTheme="minorHAnsi" w:cstheme="minorHAnsi"/>
          <w:bCs/>
          <w:color w:val="000000"/>
          <w:sz w:val="22"/>
          <w:szCs w:val="22"/>
          <w:lang w:val="en-GB"/>
        </w:rPr>
        <w:t xml:space="preserve"> of 2030 Agenda</w:t>
      </w:r>
      <w:r w:rsidR="00FA3951">
        <w:rPr>
          <w:rFonts w:asciiTheme="minorHAnsi" w:hAnsiTheme="minorHAnsi" w:cstheme="minorHAnsi"/>
          <w:bCs/>
          <w:color w:val="000000"/>
          <w:sz w:val="22"/>
          <w:szCs w:val="22"/>
          <w:lang w:val="en-GB"/>
        </w:rPr>
        <w:t xml:space="preserve"> for Sustainable Development with a human rights-based approach</w:t>
      </w:r>
      <w:r w:rsidRPr="00F209CA">
        <w:rPr>
          <w:rFonts w:asciiTheme="minorHAnsi" w:hAnsiTheme="minorHAnsi" w:cstheme="minorHAnsi"/>
          <w:bCs/>
          <w:color w:val="000000"/>
          <w:sz w:val="22"/>
          <w:szCs w:val="22"/>
          <w:lang w:val="en-GB"/>
        </w:rPr>
        <w:t>.</w:t>
      </w:r>
    </w:p>
    <w:p w14:paraId="0D009912" w14:textId="7A395C99" w:rsidR="00B06B5E" w:rsidRPr="000A792F" w:rsidRDefault="00262F0B" w:rsidP="00B06B5E">
      <w:pPr>
        <w:spacing w:after="160" w:line="259" w:lineRule="auto"/>
        <w:jc w:val="both"/>
        <w:rPr>
          <w:rFonts w:asciiTheme="minorHAnsi" w:hAnsiTheme="minorHAnsi" w:cstheme="minorHAnsi"/>
          <w:bCs/>
          <w:color w:val="000000"/>
          <w:sz w:val="22"/>
          <w:szCs w:val="22"/>
          <w:lang w:val="en-GB"/>
        </w:rPr>
      </w:pPr>
      <w:r w:rsidRPr="00262F0B">
        <w:rPr>
          <w:rFonts w:asciiTheme="minorHAnsi" w:hAnsiTheme="minorHAnsi" w:cstheme="minorHAnsi"/>
          <w:bCs/>
          <w:color w:val="000000"/>
          <w:sz w:val="22"/>
          <w:szCs w:val="22"/>
          <w:lang w:val="en-GB"/>
        </w:rPr>
        <w:t xml:space="preserve">To </w:t>
      </w:r>
      <w:r w:rsidR="000A792F">
        <w:rPr>
          <w:rFonts w:asciiTheme="minorHAnsi" w:hAnsiTheme="minorHAnsi" w:cstheme="minorHAnsi"/>
          <w:bCs/>
          <w:color w:val="000000"/>
          <w:sz w:val="22"/>
          <w:szCs w:val="22"/>
          <w:lang w:val="en-GB"/>
        </w:rPr>
        <w:t xml:space="preserve">address </w:t>
      </w:r>
      <w:r w:rsidRPr="00262F0B">
        <w:rPr>
          <w:rFonts w:asciiTheme="minorHAnsi" w:hAnsiTheme="minorHAnsi" w:cstheme="minorHAnsi"/>
          <w:bCs/>
          <w:color w:val="000000"/>
          <w:sz w:val="22"/>
          <w:szCs w:val="22"/>
          <w:lang w:val="en-GB"/>
        </w:rPr>
        <w:t xml:space="preserve">this situation, we respectfully ask you to </w:t>
      </w:r>
      <w:r w:rsidR="000A792F">
        <w:rPr>
          <w:rFonts w:asciiTheme="minorHAnsi" w:hAnsiTheme="minorHAnsi" w:cstheme="minorHAnsi"/>
          <w:bCs/>
          <w:color w:val="000000"/>
          <w:sz w:val="22"/>
          <w:szCs w:val="22"/>
          <w:lang w:val="en-GB"/>
        </w:rPr>
        <w:t xml:space="preserve">solicit </w:t>
      </w:r>
      <w:r w:rsidRPr="00262F0B">
        <w:rPr>
          <w:rFonts w:asciiTheme="minorHAnsi" w:hAnsiTheme="minorHAnsi" w:cstheme="minorHAnsi"/>
          <w:bCs/>
          <w:color w:val="000000"/>
          <w:sz w:val="22"/>
          <w:szCs w:val="22"/>
          <w:lang w:val="en-GB"/>
        </w:rPr>
        <w:t>the Republic of Korea to:</w:t>
      </w:r>
    </w:p>
    <w:tbl>
      <w:tblPr>
        <w:tblStyle w:val="Tablaconcuadrcula"/>
        <w:tblW w:w="0" w:type="auto"/>
        <w:tblLook w:val="04A0" w:firstRow="1" w:lastRow="0" w:firstColumn="1" w:lastColumn="0" w:noHBand="0" w:noVBand="1"/>
      </w:tblPr>
      <w:tblGrid>
        <w:gridCol w:w="9010"/>
      </w:tblGrid>
      <w:tr w:rsidR="00B06B5E" w:rsidRPr="00906C82" w14:paraId="23559E8E" w14:textId="77777777" w:rsidTr="008C6195">
        <w:tc>
          <w:tcPr>
            <w:tcW w:w="9016" w:type="dxa"/>
          </w:tcPr>
          <w:p w14:paraId="6C732CC0" w14:textId="182C39E2" w:rsidR="00906C82" w:rsidRDefault="00906C82" w:rsidP="00906C82">
            <w:pPr>
              <w:pStyle w:val="Prrafodelista"/>
              <w:numPr>
                <w:ilvl w:val="0"/>
                <w:numId w:val="4"/>
              </w:numPr>
              <w:spacing w:after="160" w:line="259" w:lineRule="auto"/>
              <w:jc w:val="both"/>
              <w:rPr>
                <w:rFonts w:cstheme="minorHAnsi"/>
                <w:bCs/>
                <w:color w:val="000000"/>
                <w:sz w:val="22"/>
                <w:szCs w:val="22"/>
                <w:lang w:val="en-GB"/>
              </w:rPr>
            </w:pPr>
            <w:r w:rsidRPr="00E46C1D">
              <w:rPr>
                <w:rFonts w:cstheme="minorHAnsi"/>
                <w:bCs/>
                <w:color w:val="000000"/>
                <w:sz w:val="22"/>
                <w:szCs w:val="22"/>
                <w:lang w:val="en-GB"/>
              </w:rPr>
              <w:t xml:space="preserve">Provide </w:t>
            </w:r>
            <w:r>
              <w:rPr>
                <w:rFonts w:cstheme="minorHAnsi"/>
                <w:bCs/>
                <w:color w:val="000000"/>
                <w:sz w:val="22"/>
                <w:szCs w:val="22"/>
                <w:lang w:val="en-GB"/>
              </w:rPr>
              <w:t xml:space="preserve">examples of the safeguards for the inclusion of </w:t>
            </w:r>
            <w:r w:rsidRPr="00E46C1D">
              <w:rPr>
                <w:rFonts w:cstheme="minorHAnsi"/>
                <w:bCs/>
                <w:color w:val="000000"/>
                <w:sz w:val="22"/>
                <w:szCs w:val="22"/>
                <w:lang w:val="en-GB"/>
              </w:rPr>
              <w:t xml:space="preserve">human rights impact assessment </w:t>
            </w:r>
            <w:r>
              <w:rPr>
                <w:rFonts w:cstheme="minorHAnsi"/>
                <w:bCs/>
                <w:color w:val="000000"/>
                <w:sz w:val="22"/>
                <w:szCs w:val="22"/>
                <w:lang w:val="en-GB"/>
              </w:rPr>
              <w:t xml:space="preserve">and gender mainstreaming </w:t>
            </w:r>
            <w:r w:rsidRPr="00E46C1D">
              <w:rPr>
                <w:rFonts w:cstheme="minorHAnsi"/>
                <w:bCs/>
                <w:color w:val="000000"/>
                <w:sz w:val="22"/>
                <w:szCs w:val="22"/>
                <w:lang w:val="en-GB"/>
              </w:rPr>
              <w:t xml:space="preserve">of </w:t>
            </w:r>
            <w:r>
              <w:rPr>
                <w:rFonts w:cstheme="minorHAnsi"/>
                <w:bCs/>
                <w:color w:val="000000"/>
                <w:sz w:val="22"/>
                <w:szCs w:val="22"/>
                <w:lang w:val="en-GB"/>
              </w:rPr>
              <w:t xml:space="preserve">international programs on sustainable development. </w:t>
            </w:r>
          </w:p>
          <w:p w14:paraId="5DD2D456" w14:textId="7180D12A" w:rsidR="004F5FD7" w:rsidRPr="00906C82" w:rsidRDefault="00906C82" w:rsidP="00906C82">
            <w:pPr>
              <w:pStyle w:val="Prrafodelista"/>
              <w:numPr>
                <w:ilvl w:val="0"/>
                <w:numId w:val="4"/>
              </w:numPr>
              <w:spacing w:after="160" w:line="259" w:lineRule="auto"/>
              <w:jc w:val="both"/>
              <w:rPr>
                <w:rFonts w:cstheme="minorHAnsi"/>
                <w:bCs/>
                <w:color w:val="000000"/>
                <w:sz w:val="22"/>
                <w:szCs w:val="22"/>
                <w:lang w:val="en-GB"/>
              </w:rPr>
            </w:pPr>
            <w:r>
              <w:rPr>
                <w:rFonts w:cstheme="minorHAnsi"/>
                <w:bCs/>
                <w:color w:val="000000"/>
                <w:sz w:val="22"/>
                <w:szCs w:val="22"/>
                <w:lang w:val="en-GB"/>
              </w:rPr>
              <w:t>Describe human rights accountability mechanisms related to the rights enshrined in the Covenant, with an emphasis on the rights of indigenous peoples, women, persons living with HIV/AIDS, LGTBI and sex workers</w:t>
            </w:r>
            <w:r w:rsidRPr="00E46C1D">
              <w:rPr>
                <w:rFonts w:cstheme="minorHAnsi"/>
                <w:bCs/>
                <w:color w:val="000000"/>
                <w:sz w:val="22"/>
                <w:szCs w:val="22"/>
                <w:lang w:val="en-GB"/>
              </w:rPr>
              <w:t>.</w:t>
            </w:r>
          </w:p>
          <w:p w14:paraId="362422BE" w14:textId="2A0A452B" w:rsidR="00906C82" w:rsidRPr="00906C82" w:rsidRDefault="00906C82" w:rsidP="00906C82">
            <w:pPr>
              <w:pStyle w:val="Prrafodelista"/>
              <w:numPr>
                <w:ilvl w:val="0"/>
                <w:numId w:val="4"/>
              </w:numPr>
              <w:spacing w:after="160" w:line="259" w:lineRule="auto"/>
              <w:jc w:val="both"/>
              <w:rPr>
                <w:rFonts w:cstheme="minorHAnsi"/>
                <w:bCs/>
                <w:color w:val="000000"/>
                <w:sz w:val="22"/>
                <w:szCs w:val="22"/>
                <w:lang w:val="en-GB"/>
              </w:rPr>
            </w:pPr>
            <w:r w:rsidRPr="00906C82">
              <w:rPr>
                <w:rFonts w:cstheme="minorHAnsi"/>
                <w:bCs/>
                <w:color w:val="000000"/>
                <w:sz w:val="22"/>
                <w:szCs w:val="22"/>
                <w:lang w:val="en-GB"/>
              </w:rPr>
              <w:t xml:space="preserve">Describe the </w:t>
            </w:r>
            <w:r>
              <w:rPr>
                <w:rFonts w:cstheme="minorHAnsi"/>
                <w:bCs/>
                <w:color w:val="000000"/>
                <w:sz w:val="22"/>
                <w:szCs w:val="22"/>
                <w:lang w:val="en-GB"/>
              </w:rPr>
              <w:t>proportion of the budget allocated for human rights included in the</w:t>
            </w:r>
            <w:r w:rsidRPr="00906C82">
              <w:rPr>
                <w:rFonts w:cstheme="minorHAnsi"/>
                <w:bCs/>
                <w:color w:val="000000"/>
                <w:sz w:val="22"/>
                <w:szCs w:val="22"/>
                <w:lang w:val="en-GB"/>
              </w:rPr>
              <w:t xml:space="preserve"> mechanism</w:t>
            </w:r>
            <w:r>
              <w:rPr>
                <w:rFonts w:cstheme="minorHAnsi"/>
                <w:bCs/>
                <w:color w:val="000000"/>
                <w:sz w:val="22"/>
                <w:szCs w:val="22"/>
                <w:lang w:val="en-GB"/>
              </w:rPr>
              <w:t xml:space="preserve"> for</w:t>
            </w:r>
            <w:r w:rsidRPr="00906C82">
              <w:rPr>
                <w:rFonts w:cstheme="minorHAnsi"/>
                <w:bCs/>
                <w:color w:val="000000"/>
                <w:sz w:val="22"/>
                <w:szCs w:val="22"/>
                <w:lang w:val="en-GB"/>
              </w:rPr>
              <w:t xml:space="preserve"> implement</w:t>
            </w:r>
            <w:r>
              <w:rPr>
                <w:rFonts w:cstheme="minorHAnsi"/>
                <w:bCs/>
                <w:color w:val="000000"/>
                <w:sz w:val="22"/>
                <w:szCs w:val="22"/>
                <w:lang w:val="en-GB"/>
              </w:rPr>
              <w:t>ation of</w:t>
            </w:r>
            <w:r w:rsidRPr="00906C82">
              <w:rPr>
                <w:rFonts w:cstheme="minorHAnsi"/>
                <w:bCs/>
                <w:color w:val="000000"/>
                <w:sz w:val="22"/>
                <w:szCs w:val="22"/>
                <w:lang w:val="en-GB"/>
              </w:rPr>
              <w:t xml:space="preserve"> the Sustainable Development Goals</w:t>
            </w:r>
            <w:r>
              <w:rPr>
                <w:rFonts w:cstheme="minorHAnsi"/>
                <w:bCs/>
                <w:color w:val="000000"/>
                <w:sz w:val="22"/>
                <w:szCs w:val="22"/>
                <w:lang w:val="en-GB"/>
              </w:rPr>
              <w:t xml:space="preserve"> dependent of the </w:t>
            </w:r>
            <w:r w:rsidRPr="00906C82">
              <w:rPr>
                <w:rFonts w:cstheme="minorHAnsi"/>
                <w:bCs/>
                <w:color w:val="000000"/>
                <w:sz w:val="22"/>
                <w:szCs w:val="22"/>
                <w:lang w:val="en-GB"/>
              </w:rPr>
              <w:t>Ministry of Foreign Affairs</w:t>
            </w:r>
            <w:r>
              <w:rPr>
                <w:rFonts w:cstheme="minorHAnsi"/>
                <w:bCs/>
                <w:color w:val="000000"/>
                <w:sz w:val="22"/>
                <w:szCs w:val="22"/>
                <w:lang w:val="en-GB"/>
              </w:rPr>
              <w:t>.</w:t>
            </w:r>
          </w:p>
        </w:tc>
      </w:tr>
    </w:tbl>
    <w:p w14:paraId="26B064A9" w14:textId="77777777" w:rsidR="00B06B5E" w:rsidRPr="00906C82" w:rsidRDefault="00B06B5E" w:rsidP="00B06B5E">
      <w:pPr>
        <w:spacing w:after="160" w:line="259" w:lineRule="auto"/>
        <w:rPr>
          <w:rFonts w:asciiTheme="minorHAnsi" w:hAnsiTheme="minorHAnsi" w:cstheme="minorHAnsi"/>
          <w:sz w:val="22"/>
          <w:szCs w:val="22"/>
          <w:lang w:val="en-GB"/>
        </w:rPr>
      </w:pPr>
    </w:p>
    <w:p w14:paraId="508F707C" w14:textId="11E034F1" w:rsidR="000844C9" w:rsidRPr="00E46C1D" w:rsidRDefault="000844C9" w:rsidP="000844C9">
      <w:pPr>
        <w:pStyle w:val="Ttulo3"/>
        <w:numPr>
          <w:ilvl w:val="0"/>
          <w:numId w:val="2"/>
        </w:numPr>
        <w:spacing w:line="360" w:lineRule="auto"/>
        <w:rPr>
          <w:rFonts w:asciiTheme="minorHAnsi" w:hAnsiTheme="minorHAnsi" w:cstheme="minorHAnsi"/>
          <w:b/>
          <w:i/>
          <w:iCs/>
          <w:color w:val="000000"/>
          <w:sz w:val="22"/>
          <w:szCs w:val="22"/>
        </w:rPr>
      </w:pPr>
      <w:r w:rsidRPr="00E46C1D">
        <w:rPr>
          <w:rFonts w:asciiTheme="minorHAnsi" w:hAnsiTheme="minorHAnsi" w:cstheme="minorHAnsi"/>
          <w:b/>
          <w:i/>
          <w:iCs/>
          <w:color w:val="000000"/>
          <w:sz w:val="22"/>
          <w:szCs w:val="22"/>
        </w:rPr>
        <w:t>Business</w:t>
      </w:r>
      <w:r w:rsidR="00420F37">
        <w:rPr>
          <w:rFonts w:asciiTheme="minorHAnsi" w:hAnsiTheme="minorHAnsi" w:cstheme="minorHAnsi"/>
          <w:b/>
          <w:i/>
          <w:iCs/>
          <w:color w:val="000000"/>
          <w:sz w:val="22"/>
          <w:szCs w:val="22"/>
        </w:rPr>
        <w:t xml:space="preserve">, </w:t>
      </w:r>
      <w:r w:rsidRPr="00E46C1D">
        <w:rPr>
          <w:rFonts w:asciiTheme="minorHAnsi" w:hAnsiTheme="minorHAnsi" w:cstheme="minorHAnsi"/>
          <w:b/>
          <w:i/>
          <w:iCs/>
          <w:color w:val="000000"/>
          <w:sz w:val="22"/>
          <w:szCs w:val="22"/>
        </w:rPr>
        <w:t>human rights</w:t>
      </w:r>
      <w:r w:rsidR="00420F37">
        <w:rPr>
          <w:rFonts w:asciiTheme="minorHAnsi" w:hAnsiTheme="minorHAnsi" w:cstheme="minorHAnsi"/>
          <w:b/>
          <w:i/>
          <w:iCs/>
          <w:color w:val="000000"/>
          <w:sz w:val="22"/>
          <w:szCs w:val="22"/>
        </w:rPr>
        <w:t xml:space="preserve"> and climate change</w:t>
      </w:r>
      <w:r w:rsidRPr="00E46C1D">
        <w:rPr>
          <w:rFonts w:asciiTheme="minorHAnsi" w:hAnsiTheme="minorHAnsi" w:cstheme="minorHAnsi"/>
          <w:b/>
          <w:i/>
          <w:iCs/>
          <w:color w:val="000000"/>
          <w:sz w:val="22"/>
          <w:szCs w:val="22"/>
        </w:rPr>
        <w:t xml:space="preserve"> (article 2</w:t>
      </w:r>
      <w:r w:rsidR="00420F37">
        <w:rPr>
          <w:rFonts w:asciiTheme="minorHAnsi" w:hAnsiTheme="minorHAnsi" w:cstheme="minorHAnsi"/>
          <w:b/>
          <w:i/>
          <w:iCs/>
          <w:color w:val="000000"/>
          <w:sz w:val="22"/>
          <w:szCs w:val="22"/>
        </w:rPr>
        <w:t xml:space="preserve"> and 26</w:t>
      </w:r>
      <w:r w:rsidRPr="00E46C1D">
        <w:rPr>
          <w:rFonts w:asciiTheme="minorHAnsi" w:hAnsiTheme="minorHAnsi" w:cstheme="minorHAnsi"/>
          <w:b/>
          <w:i/>
          <w:iCs/>
          <w:color w:val="000000"/>
          <w:sz w:val="22"/>
          <w:szCs w:val="22"/>
        </w:rPr>
        <w:t xml:space="preserve"> of the Pact)</w:t>
      </w:r>
    </w:p>
    <w:p w14:paraId="5C88D98D" w14:textId="653E7BCE" w:rsidR="00420F37" w:rsidRDefault="000844C9" w:rsidP="000844C9">
      <w:pPr>
        <w:spacing w:after="160" w:line="259" w:lineRule="auto"/>
        <w:jc w:val="both"/>
        <w:rPr>
          <w:rFonts w:asciiTheme="minorHAnsi" w:hAnsiTheme="minorHAnsi" w:cstheme="minorHAnsi"/>
          <w:bCs/>
          <w:color w:val="000000"/>
          <w:sz w:val="22"/>
          <w:szCs w:val="22"/>
          <w:lang w:val="en-GB"/>
        </w:rPr>
      </w:pPr>
      <w:r w:rsidRPr="00E46C1D">
        <w:rPr>
          <w:rFonts w:asciiTheme="minorHAnsi" w:hAnsiTheme="minorHAnsi" w:cstheme="minorHAnsi"/>
          <w:bCs/>
          <w:color w:val="000000"/>
          <w:sz w:val="22"/>
          <w:szCs w:val="22"/>
          <w:lang w:val="en-GB"/>
        </w:rPr>
        <w:t xml:space="preserve">The Republic of Korea has </w:t>
      </w:r>
      <w:r w:rsidR="00420F37">
        <w:rPr>
          <w:rFonts w:asciiTheme="minorHAnsi" w:hAnsiTheme="minorHAnsi" w:cstheme="minorHAnsi"/>
          <w:bCs/>
          <w:color w:val="000000"/>
          <w:sz w:val="22"/>
          <w:szCs w:val="22"/>
          <w:lang w:val="en-GB"/>
        </w:rPr>
        <w:t xml:space="preserve">developed diverse environmental policies to address human rights concerns. </w:t>
      </w:r>
      <w:r w:rsidR="00571C93">
        <w:rPr>
          <w:rFonts w:asciiTheme="minorHAnsi" w:hAnsiTheme="minorHAnsi" w:cstheme="minorHAnsi"/>
          <w:bCs/>
          <w:color w:val="000000"/>
          <w:sz w:val="22"/>
          <w:szCs w:val="22"/>
          <w:lang w:val="en-GB"/>
        </w:rPr>
        <w:t xml:space="preserve">For instance, the Korea government is trying to reduce </w:t>
      </w:r>
      <w:r w:rsidR="00420F37" w:rsidRPr="00420F37">
        <w:rPr>
          <w:rFonts w:asciiTheme="minorHAnsi" w:hAnsiTheme="minorHAnsi" w:cstheme="minorHAnsi"/>
          <w:bCs/>
          <w:color w:val="000000"/>
          <w:sz w:val="22"/>
          <w:szCs w:val="22"/>
          <w:lang w:val="en-GB"/>
        </w:rPr>
        <w:t>fine dust and dry soil particles related to industrial pollutants</w:t>
      </w:r>
      <w:r w:rsidR="00571C93">
        <w:rPr>
          <w:rFonts w:asciiTheme="minorHAnsi" w:hAnsiTheme="minorHAnsi" w:cstheme="minorHAnsi"/>
          <w:bCs/>
          <w:color w:val="000000"/>
          <w:sz w:val="22"/>
          <w:szCs w:val="22"/>
          <w:lang w:val="en-GB"/>
        </w:rPr>
        <w:t xml:space="preserve"> by 30 per cent by 2022. Nevertheless, weak energy policies continue to affect negatively the life and personal integrity of women and children</w:t>
      </w:r>
      <w:r w:rsidR="00AA17CA">
        <w:rPr>
          <w:rFonts w:asciiTheme="minorHAnsi" w:hAnsiTheme="minorHAnsi" w:cstheme="minorHAnsi"/>
          <w:bCs/>
          <w:color w:val="000000"/>
          <w:sz w:val="22"/>
          <w:szCs w:val="22"/>
          <w:lang w:val="en-GB"/>
        </w:rPr>
        <w:t xml:space="preserve">, and long-term measures related to mitigation and adaptation to the negative effects of climate change </w:t>
      </w:r>
      <w:r w:rsidR="00405E30">
        <w:rPr>
          <w:rFonts w:asciiTheme="minorHAnsi" w:hAnsiTheme="minorHAnsi" w:cstheme="minorHAnsi"/>
          <w:bCs/>
          <w:color w:val="000000"/>
          <w:sz w:val="22"/>
          <w:szCs w:val="22"/>
          <w:lang w:val="en-GB"/>
        </w:rPr>
        <w:t xml:space="preserve">and natural disasters </w:t>
      </w:r>
      <w:r w:rsidR="00AA17CA">
        <w:rPr>
          <w:rFonts w:asciiTheme="minorHAnsi" w:hAnsiTheme="minorHAnsi" w:cstheme="minorHAnsi"/>
          <w:bCs/>
          <w:color w:val="000000"/>
          <w:sz w:val="22"/>
          <w:szCs w:val="22"/>
          <w:lang w:val="en-GB"/>
        </w:rPr>
        <w:t>remain inadequate</w:t>
      </w:r>
      <w:r w:rsidR="00571C93">
        <w:rPr>
          <w:rFonts w:asciiTheme="minorHAnsi" w:hAnsiTheme="minorHAnsi" w:cstheme="minorHAnsi"/>
          <w:bCs/>
          <w:color w:val="000000"/>
          <w:sz w:val="22"/>
          <w:szCs w:val="22"/>
          <w:lang w:val="en-GB"/>
        </w:rPr>
        <w:t>.</w:t>
      </w:r>
    </w:p>
    <w:p w14:paraId="5FC58CEC" w14:textId="2EE308A9" w:rsidR="000844C9" w:rsidRDefault="00420F37" w:rsidP="000844C9">
      <w:pPr>
        <w:spacing w:after="160" w:line="259" w:lineRule="auto"/>
        <w:jc w:val="both"/>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 xml:space="preserve">Moreover, the </w:t>
      </w:r>
      <w:r w:rsidR="00AA17CA">
        <w:rPr>
          <w:rFonts w:asciiTheme="minorHAnsi" w:hAnsiTheme="minorHAnsi" w:cstheme="minorHAnsi"/>
          <w:bCs/>
          <w:color w:val="000000"/>
          <w:sz w:val="22"/>
          <w:szCs w:val="22"/>
          <w:lang w:val="en-GB"/>
        </w:rPr>
        <w:t xml:space="preserve">Korean Government approved </w:t>
      </w:r>
      <w:r w:rsidR="003017EF">
        <w:rPr>
          <w:rFonts w:asciiTheme="minorHAnsi" w:hAnsiTheme="minorHAnsi" w:cstheme="minorHAnsi"/>
          <w:bCs/>
          <w:color w:val="000000"/>
          <w:sz w:val="22"/>
          <w:szCs w:val="22"/>
          <w:lang w:val="en-GB"/>
        </w:rPr>
        <w:t>the Third</w:t>
      </w:r>
      <w:r w:rsidR="00AA17CA">
        <w:rPr>
          <w:rFonts w:asciiTheme="minorHAnsi" w:hAnsiTheme="minorHAnsi" w:cstheme="minorHAnsi"/>
          <w:bCs/>
          <w:color w:val="000000"/>
          <w:sz w:val="22"/>
          <w:szCs w:val="22"/>
          <w:lang w:val="en-GB"/>
        </w:rPr>
        <w:t xml:space="preserve"> </w:t>
      </w:r>
      <w:r>
        <w:rPr>
          <w:rFonts w:asciiTheme="minorHAnsi" w:hAnsiTheme="minorHAnsi" w:cstheme="minorHAnsi"/>
          <w:bCs/>
          <w:color w:val="000000"/>
          <w:sz w:val="22"/>
          <w:szCs w:val="22"/>
          <w:lang w:val="en-GB"/>
        </w:rPr>
        <w:t>National Action Plan</w:t>
      </w:r>
      <w:r w:rsidR="003017EF">
        <w:rPr>
          <w:rFonts w:asciiTheme="minorHAnsi" w:hAnsiTheme="minorHAnsi" w:cstheme="minorHAnsi"/>
          <w:bCs/>
          <w:color w:val="000000"/>
          <w:sz w:val="22"/>
          <w:szCs w:val="22"/>
          <w:lang w:val="en-GB"/>
        </w:rPr>
        <w:t xml:space="preserve"> (NAP)</w:t>
      </w:r>
      <w:r>
        <w:rPr>
          <w:rFonts w:asciiTheme="minorHAnsi" w:hAnsiTheme="minorHAnsi" w:cstheme="minorHAnsi"/>
          <w:bCs/>
          <w:color w:val="000000"/>
          <w:sz w:val="22"/>
          <w:szCs w:val="22"/>
          <w:lang w:val="en-GB"/>
        </w:rPr>
        <w:t xml:space="preserve"> </w:t>
      </w:r>
      <w:r w:rsidR="003017EF">
        <w:rPr>
          <w:rFonts w:asciiTheme="minorHAnsi" w:hAnsiTheme="minorHAnsi" w:cstheme="minorHAnsi"/>
          <w:bCs/>
          <w:color w:val="000000"/>
          <w:sz w:val="22"/>
          <w:szCs w:val="22"/>
          <w:lang w:val="en-GB"/>
        </w:rPr>
        <w:t>for the promotion and protection of human rights</w:t>
      </w:r>
      <w:r w:rsidR="00405E30">
        <w:rPr>
          <w:rFonts w:asciiTheme="minorHAnsi" w:hAnsiTheme="minorHAnsi" w:cstheme="minorHAnsi"/>
          <w:bCs/>
          <w:color w:val="000000"/>
          <w:sz w:val="22"/>
          <w:szCs w:val="22"/>
          <w:lang w:val="en-GB"/>
        </w:rPr>
        <w:t>.  Chapter Eight is titled “</w:t>
      </w:r>
      <w:r w:rsidR="00405E30" w:rsidRPr="00405E30">
        <w:rPr>
          <w:rFonts w:asciiTheme="minorHAnsi" w:hAnsiTheme="minorHAnsi" w:cstheme="minorHAnsi"/>
          <w:bCs/>
          <w:color w:val="000000"/>
          <w:sz w:val="22"/>
          <w:szCs w:val="22"/>
          <w:lang w:val="en-GB"/>
        </w:rPr>
        <w:t>A society where everyone works for human rights-friendly corporate operations (Business and Human Rights)</w:t>
      </w:r>
      <w:r w:rsidR="00405E30">
        <w:rPr>
          <w:rFonts w:asciiTheme="minorHAnsi" w:hAnsiTheme="minorHAnsi" w:cstheme="minorHAnsi"/>
          <w:bCs/>
          <w:color w:val="000000"/>
          <w:sz w:val="22"/>
          <w:szCs w:val="22"/>
          <w:lang w:val="en-GB"/>
        </w:rPr>
        <w:t xml:space="preserve">”. Despite the several opportunities of this NAP, ODRI is concerned of some </w:t>
      </w:r>
      <w:r w:rsidR="00B75CD3">
        <w:rPr>
          <w:rFonts w:asciiTheme="minorHAnsi" w:hAnsiTheme="minorHAnsi" w:cstheme="minorHAnsi"/>
          <w:bCs/>
          <w:color w:val="000000"/>
          <w:sz w:val="22"/>
          <w:szCs w:val="22"/>
          <w:lang w:val="en-GB"/>
        </w:rPr>
        <w:t xml:space="preserve">discriminatory </w:t>
      </w:r>
      <w:r w:rsidR="00405E30">
        <w:rPr>
          <w:rFonts w:asciiTheme="minorHAnsi" w:hAnsiTheme="minorHAnsi" w:cstheme="minorHAnsi"/>
          <w:bCs/>
          <w:color w:val="000000"/>
          <w:sz w:val="22"/>
          <w:szCs w:val="22"/>
          <w:lang w:val="en-GB"/>
        </w:rPr>
        <w:t xml:space="preserve">practices of Korean companies </w:t>
      </w:r>
      <w:r w:rsidR="00B75CD3">
        <w:rPr>
          <w:rFonts w:asciiTheme="minorHAnsi" w:hAnsiTheme="minorHAnsi" w:cstheme="minorHAnsi"/>
          <w:bCs/>
          <w:color w:val="000000"/>
          <w:sz w:val="22"/>
          <w:szCs w:val="22"/>
          <w:lang w:val="en-GB"/>
        </w:rPr>
        <w:t xml:space="preserve">(located in the jurisdiction of Korea and </w:t>
      </w:r>
      <w:r w:rsidR="00405E30">
        <w:rPr>
          <w:rFonts w:asciiTheme="minorHAnsi" w:hAnsiTheme="minorHAnsi" w:cstheme="minorHAnsi"/>
          <w:bCs/>
          <w:color w:val="000000"/>
          <w:sz w:val="22"/>
          <w:szCs w:val="22"/>
          <w:lang w:val="en-GB"/>
        </w:rPr>
        <w:t>overseas</w:t>
      </w:r>
      <w:r w:rsidR="00B75CD3">
        <w:rPr>
          <w:rFonts w:asciiTheme="minorHAnsi" w:hAnsiTheme="minorHAnsi" w:cstheme="minorHAnsi"/>
          <w:bCs/>
          <w:color w:val="000000"/>
          <w:sz w:val="22"/>
          <w:szCs w:val="22"/>
          <w:lang w:val="en-GB"/>
        </w:rPr>
        <w:t>)</w:t>
      </w:r>
      <w:r w:rsidR="00405E30">
        <w:rPr>
          <w:rFonts w:asciiTheme="minorHAnsi" w:hAnsiTheme="minorHAnsi" w:cstheme="minorHAnsi"/>
          <w:bCs/>
          <w:color w:val="000000"/>
          <w:sz w:val="22"/>
          <w:szCs w:val="22"/>
          <w:lang w:val="en-GB"/>
        </w:rPr>
        <w:t xml:space="preserve"> such as the mandatory HIV/AIDS </w:t>
      </w:r>
      <w:r w:rsidR="00B75CD3">
        <w:rPr>
          <w:rFonts w:asciiTheme="minorHAnsi" w:hAnsiTheme="minorHAnsi" w:cstheme="minorHAnsi"/>
          <w:bCs/>
          <w:color w:val="000000"/>
          <w:sz w:val="22"/>
          <w:szCs w:val="22"/>
          <w:lang w:val="en-GB"/>
        </w:rPr>
        <w:t xml:space="preserve">exams </w:t>
      </w:r>
      <w:r w:rsidR="00405E30">
        <w:rPr>
          <w:rFonts w:asciiTheme="minorHAnsi" w:hAnsiTheme="minorHAnsi" w:cstheme="minorHAnsi"/>
          <w:bCs/>
          <w:color w:val="000000"/>
          <w:sz w:val="22"/>
          <w:szCs w:val="22"/>
          <w:lang w:val="en-GB"/>
        </w:rPr>
        <w:t>and illegal drugs uses testing for employers as a means of verify corporate values, the lack of equal pay and representation of women in managerial and leadership positions both in public and private companies</w:t>
      </w:r>
      <w:r w:rsidR="00B75CD3">
        <w:rPr>
          <w:rFonts w:asciiTheme="minorHAnsi" w:hAnsiTheme="minorHAnsi" w:cstheme="minorHAnsi"/>
          <w:bCs/>
          <w:color w:val="000000"/>
          <w:sz w:val="22"/>
          <w:szCs w:val="22"/>
          <w:lang w:val="en-GB"/>
        </w:rPr>
        <w:t>. ODRI is also terrified by</w:t>
      </w:r>
      <w:r w:rsidR="00405E30">
        <w:rPr>
          <w:rFonts w:asciiTheme="minorHAnsi" w:hAnsiTheme="minorHAnsi" w:cstheme="minorHAnsi"/>
          <w:bCs/>
          <w:color w:val="000000"/>
          <w:sz w:val="22"/>
          <w:szCs w:val="22"/>
          <w:lang w:val="en-GB"/>
        </w:rPr>
        <w:t xml:space="preserve"> the lack of effectiveness of government-based remedies</w:t>
      </w:r>
      <w:r w:rsidR="00B75CD3">
        <w:rPr>
          <w:rFonts w:asciiTheme="minorHAnsi" w:hAnsiTheme="minorHAnsi" w:cstheme="minorHAnsi"/>
          <w:bCs/>
          <w:color w:val="000000"/>
          <w:sz w:val="22"/>
          <w:szCs w:val="22"/>
          <w:lang w:val="en-GB"/>
        </w:rPr>
        <w:t xml:space="preserve"> for human rights abuses committed by States and private companies due to the multiple barriers of victims</w:t>
      </w:r>
      <w:r w:rsidR="00405E30">
        <w:rPr>
          <w:rFonts w:asciiTheme="minorHAnsi" w:hAnsiTheme="minorHAnsi" w:cstheme="minorHAnsi"/>
          <w:bCs/>
          <w:color w:val="000000"/>
          <w:sz w:val="22"/>
          <w:szCs w:val="22"/>
          <w:lang w:val="en-GB"/>
        </w:rPr>
        <w:t>.</w:t>
      </w:r>
    </w:p>
    <w:p w14:paraId="64B5B4BF" w14:textId="284E4D5A" w:rsidR="00405E30" w:rsidRDefault="00405E30" w:rsidP="000844C9">
      <w:pPr>
        <w:spacing w:after="160" w:line="259" w:lineRule="auto"/>
        <w:jc w:val="both"/>
        <w:rPr>
          <w:rFonts w:asciiTheme="minorHAnsi" w:hAnsiTheme="minorHAnsi" w:cstheme="minorHAnsi"/>
          <w:bCs/>
          <w:color w:val="000000"/>
          <w:sz w:val="22"/>
          <w:szCs w:val="22"/>
          <w:lang w:val="en-GB"/>
        </w:rPr>
      </w:pPr>
      <w:r w:rsidRPr="00262F0B">
        <w:rPr>
          <w:rFonts w:asciiTheme="minorHAnsi" w:hAnsiTheme="minorHAnsi" w:cstheme="minorHAnsi"/>
          <w:bCs/>
          <w:color w:val="000000"/>
          <w:sz w:val="22"/>
          <w:szCs w:val="22"/>
          <w:lang w:val="en-GB"/>
        </w:rPr>
        <w:t xml:space="preserve">To </w:t>
      </w:r>
      <w:r>
        <w:rPr>
          <w:rFonts w:asciiTheme="minorHAnsi" w:hAnsiTheme="minorHAnsi" w:cstheme="minorHAnsi"/>
          <w:bCs/>
          <w:color w:val="000000"/>
          <w:sz w:val="22"/>
          <w:szCs w:val="22"/>
          <w:lang w:val="en-GB"/>
        </w:rPr>
        <w:t xml:space="preserve">address </w:t>
      </w:r>
      <w:r w:rsidRPr="00262F0B">
        <w:rPr>
          <w:rFonts w:asciiTheme="minorHAnsi" w:hAnsiTheme="minorHAnsi" w:cstheme="minorHAnsi"/>
          <w:bCs/>
          <w:color w:val="000000"/>
          <w:sz w:val="22"/>
          <w:szCs w:val="22"/>
          <w:lang w:val="en-GB"/>
        </w:rPr>
        <w:t xml:space="preserve">this situation, we respectfully ask you to </w:t>
      </w:r>
      <w:r>
        <w:rPr>
          <w:rFonts w:asciiTheme="minorHAnsi" w:hAnsiTheme="minorHAnsi" w:cstheme="minorHAnsi"/>
          <w:bCs/>
          <w:color w:val="000000"/>
          <w:sz w:val="22"/>
          <w:szCs w:val="22"/>
          <w:lang w:val="en-GB"/>
        </w:rPr>
        <w:t xml:space="preserve">solicit </w:t>
      </w:r>
      <w:r w:rsidRPr="00262F0B">
        <w:rPr>
          <w:rFonts w:asciiTheme="minorHAnsi" w:hAnsiTheme="minorHAnsi" w:cstheme="minorHAnsi"/>
          <w:bCs/>
          <w:color w:val="000000"/>
          <w:sz w:val="22"/>
          <w:szCs w:val="22"/>
          <w:lang w:val="en-GB"/>
        </w:rPr>
        <w:t>the Republic of Korea to:</w:t>
      </w:r>
    </w:p>
    <w:tbl>
      <w:tblPr>
        <w:tblStyle w:val="Tablaconcuadrcula"/>
        <w:tblW w:w="0" w:type="auto"/>
        <w:tblLook w:val="04A0" w:firstRow="1" w:lastRow="0" w:firstColumn="1" w:lastColumn="0" w:noHBand="0" w:noVBand="1"/>
      </w:tblPr>
      <w:tblGrid>
        <w:gridCol w:w="9010"/>
      </w:tblGrid>
      <w:tr w:rsidR="003017EF" w:rsidRPr="00B75CD3" w14:paraId="4B9D9ADD" w14:textId="77777777" w:rsidTr="008C6195">
        <w:tc>
          <w:tcPr>
            <w:tcW w:w="9016" w:type="dxa"/>
          </w:tcPr>
          <w:p w14:paraId="2F1BE3FF" w14:textId="07FCE7D3" w:rsidR="00B75CD3" w:rsidRPr="00B75CD3" w:rsidRDefault="00405E30" w:rsidP="003017EF">
            <w:pPr>
              <w:pStyle w:val="Prrafodelista"/>
              <w:numPr>
                <w:ilvl w:val="0"/>
                <w:numId w:val="8"/>
              </w:numPr>
              <w:spacing w:after="160" w:line="259" w:lineRule="auto"/>
              <w:jc w:val="both"/>
              <w:rPr>
                <w:rFonts w:cstheme="minorHAnsi"/>
                <w:bCs/>
                <w:color w:val="000000"/>
                <w:sz w:val="22"/>
                <w:szCs w:val="22"/>
                <w:lang w:val="en-GB"/>
              </w:rPr>
            </w:pPr>
            <w:r w:rsidRPr="00B75CD3">
              <w:rPr>
                <w:rFonts w:cstheme="minorHAnsi"/>
                <w:bCs/>
                <w:color w:val="000000"/>
                <w:sz w:val="22"/>
                <w:szCs w:val="22"/>
                <w:lang w:val="en-GB"/>
              </w:rPr>
              <w:t xml:space="preserve">Provide information related to the activities foreseen to </w:t>
            </w:r>
            <w:r w:rsidR="00B75CD3" w:rsidRPr="00B75CD3">
              <w:rPr>
                <w:rFonts w:cstheme="minorHAnsi"/>
                <w:bCs/>
                <w:color w:val="000000"/>
                <w:sz w:val="22"/>
                <w:szCs w:val="22"/>
                <w:lang w:val="en-GB"/>
              </w:rPr>
              <w:t>address the negatively impacts of climate change and natural disasters in the</w:t>
            </w:r>
            <w:r w:rsidR="00B75CD3">
              <w:rPr>
                <w:rFonts w:cstheme="minorHAnsi"/>
                <w:bCs/>
                <w:color w:val="000000"/>
                <w:sz w:val="22"/>
                <w:szCs w:val="22"/>
                <w:lang w:val="en-GB"/>
              </w:rPr>
              <w:t xml:space="preserve"> rights </w:t>
            </w:r>
            <w:r w:rsidR="00B75CD3">
              <w:rPr>
                <w:rFonts w:cstheme="minorHAnsi"/>
                <w:bCs/>
                <w:color w:val="000000"/>
                <w:sz w:val="22"/>
                <w:szCs w:val="22"/>
                <w:lang w:val="en-GB"/>
              </w:rPr>
              <w:t>enshrined in the Covenant</w:t>
            </w:r>
            <w:r w:rsidR="00B75CD3" w:rsidRPr="00B75CD3">
              <w:rPr>
                <w:rFonts w:cstheme="minorHAnsi"/>
                <w:bCs/>
                <w:color w:val="000000"/>
                <w:sz w:val="22"/>
                <w:szCs w:val="22"/>
                <w:lang w:val="en-GB"/>
              </w:rPr>
              <w:t>.</w:t>
            </w:r>
          </w:p>
          <w:p w14:paraId="1ADB802F" w14:textId="08457839" w:rsidR="00B75CD3" w:rsidRDefault="00B75CD3" w:rsidP="003017EF">
            <w:pPr>
              <w:pStyle w:val="Prrafodelista"/>
              <w:numPr>
                <w:ilvl w:val="0"/>
                <w:numId w:val="8"/>
              </w:numPr>
              <w:spacing w:after="160" w:line="259" w:lineRule="auto"/>
              <w:jc w:val="both"/>
              <w:rPr>
                <w:rFonts w:cstheme="minorHAnsi"/>
                <w:bCs/>
                <w:color w:val="000000"/>
                <w:sz w:val="22"/>
                <w:szCs w:val="22"/>
                <w:lang w:val="en-GB"/>
              </w:rPr>
            </w:pPr>
            <w:r w:rsidRPr="00B75CD3">
              <w:rPr>
                <w:rFonts w:cstheme="minorHAnsi"/>
                <w:bCs/>
                <w:color w:val="000000"/>
                <w:sz w:val="22"/>
                <w:szCs w:val="22"/>
                <w:lang w:val="en-GB"/>
              </w:rPr>
              <w:t>Provide examples of the ac</w:t>
            </w:r>
            <w:r>
              <w:rPr>
                <w:rFonts w:cstheme="minorHAnsi"/>
                <w:bCs/>
                <w:color w:val="000000"/>
                <w:sz w:val="22"/>
                <w:szCs w:val="22"/>
                <w:lang w:val="en-GB"/>
              </w:rPr>
              <w:t>tivities conducted by the State to guarantee that overseas Korean companies protect human rights in relationship to gender equality and the mandatory tests of HIV/AIDS and illegal drugs uses by employers.</w:t>
            </w:r>
          </w:p>
          <w:p w14:paraId="6C21C9AB" w14:textId="56D010E3" w:rsidR="00B75CD3" w:rsidRDefault="00B75CD3" w:rsidP="003017EF">
            <w:pPr>
              <w:pStyle w:val="Prrafodelista"/>
              <w:numPr>
                <w:ilvl w:val="0"/>
                <w:numId w:val="8"/>
              </w:numPr>
              <w:spacing w:after="160" w:line="259" w:lineRule="auto"/>
              <w:jc w:val="both"/>
              <w:rPr>
                <w:rFonts w:cstheme="minorHAnsi"/>
                <w:bCs/>
                <w:color w:val="000000"/>
                <w:sz w:val="22"/>
                <w:szCs w:val="22"/>
                <w:lang w:val="en-GB"/>
              </w:rPr>
            </w:pPr>
            <w:r>
              <w:rPr>
                <w:rFonts w:cstheme="minorHAnsi"/>
                <w:bCs/>
                <w:color w:val="000000"/>
                <w:sz w:val="22"/>
                <w:szCs w:val="22"/>
                <w:lang w:val="en-GB"/>
              </w:rPr>
              <w:t>Provide information related to the environment and human rights assessment of activities conducted by industry activities in Korea and overseas.</w:t>
            </w:r>
          </w:p>
          <w:p w14:paraId="16300788" w14:textId="650B10CE" w:rsidR="003017EF" w:rsidRPr="00B75CD3" w:rsidRDefault="00B75CD3" w:rsidP="00B75CD3">
            <w:pPr>
              <w:pStyle w:val="Prrafodelista"/>
              <w:numPr>
                <w:ilvl w:val="0"/>
                <w:numId w:val="8"/>
              </w:numPr>
              <w:spacing w:after="160" w:line="259" w:lineRule="auto"/>
              <w:jc w:val="both"/>
              <w:rPr>
                <w:rFonts w:cstheme="minorHAnsi"/>
                <w:bCs/>
                <w:color w:val="000000"/>
                <w:sz w:val="22"/>
                <w:szCs w:val="22"/>
                <w:lang w:val="en-GB"/>
              </w:rPr>
            </w:pPr>
            <w:r>
              <w:rPr>
                <w:rFonts w:cstheme="minorHAnsi"/>
                <w:bCs/>
                <w:color w:val="000000"/>
                <w:sz w:val="22"/>
                <w:szCs w:val="22"/>
                <w:lang w:val="en-GB"/>
              </w:rPr>
              <w:t>Inform about the results of activities of access to remedy related to the protection of human rights from the negative consequences of business activities.</w:t>
            </w:r>
          </w:p>
        </w:tc>
      </w:tr>
    </w:tbl>
    <w:p w14:paraId="480C5FCF" w14:textId="3F645DF5" w:rsidR="001D54EA" w:rsidRPr="00B75CD3" w:rsidRDefault="001D54EA" w:rsidP="001D54EA">
      <w:pPr>
        <w:spacing w:after="160" w:line="259" w:lineRule="auto"/>
        <w:jc w:val="both"/>
        <w:rPr>
          <w:rFonts w:asciiTheme="minorHAnsi" w:hAnsiTheme="minorHAnsi" w:cstheme="minorHAnsi"/>
          <w:bCs/>
          <w:color w:val="000000"/>
          <w:sz w:val="22"/>
          <w:szCs w:val="22"/>
          <w:lang w:val="en-GB"/>
        </w:rPr>
      </w:pPr>
    </w:p>
    <w:p w14:paraId="0507985E" w14:textId="409C57F5" w:rsidR="001220D2" w:rsidRDefault="001220D2">
      <w:pPr>
        <w:rPr>
          <w:rFonts w:asciiTheme="minorHAnsi" w:hAnsiTheme="minorHAnsi" w:cstheme="minorHAnsi"/>
          <w:bCs/>
          <w:i/>
          <w:color w:val="000000"/>
          <w:sz w:val="22"/>
          <w:szCs w:val="22"/>
          <w:lang w:val="en-US"/>
        </w:rPr>
      </w:pPr>
    </w:p>
    <w:p w14:paraId="6966F9AC" w14:textId="77777777" w:rsidR="00B75CD3" w:rsidRDefault="00B75CD3" w:rsidP="00F56512">
      <w:pPr>
        <w:shd w:val="clear" w:color="auto" w:fill="FFFFFF"/>
        <w:spacing w:after="150" w:line="360" w:lineRule="auto"/>
        <w:rPr>
          <w:rFonts w:asciiTheme="minorHAnsi" w:hAnsiTheme="minorHAnsi" w:cstheme="minorHAnsi"/>
          <w:bCs/>
          <w:i/>
          <w:color w:val="000000"/>
          <w:sz w:val="22"/>
          <w:szCs w:val="22"/>
          <w:lang w:val="en-US"/>
        </w:rPr>
      </w:pPr>
    </w:p>
    <w:p w14:paraId="70618E68" w14:textId="48E73848" w:rsidR="00F56512" w:rsidRPr="00E46C1D" w:rsidRDefault="00F56512" w:rsidP="00F56512">
      <w:pPr>
        <w:shd w:val="clear" w:color="auto" w:fill="FFFFFF"/>
        <w:spacing w:after="150" w:line="360" w:lineRule="auto"/>
        <w:rPr>
          <w:rFonts w:asciiTheme="minorHAnsi" w:eastAsia="Times New Roman" w:hAnsiTheme="minorHAnsi" w:cstheme="minorHAnsi"/>
          <w:color w:val="000000"/>
          <w:sz w:val="22"/>
          <w:szCs w:val="22"/>
          <w:lang w:val="en-US" w:eastAsia="en-GB"/>
        </w:rPr>
      </w:pPr>
      <w:r w:rsidRPr="00E46C1D">
        <w:rPr>
          <w:rFonts w:asciiTheme="minorHAnsi" w:hAnsiTheme="minorHAnsi" w:cstheme="minorHAnsi"/>
          <w:bCs/>
          <w:i/>
          <w:color w:val="000000"/>
          <w:sz w:val="22"/>
          <w:szCs w:val="22"/>
          <w:lang w:val="en-US"/>
        </w:rPr>
        <w:lastRenderedPageBreak/>
        <w:t xml:space="preserve">ODRI “Intersectional rights” - Office for the </w:t>
      </w:r>
      <w:r w:rsidR="003F46DA" w:rsidRPr="00E46C1D">
        <w:rPr>
          <w:rFonts w:asciiTheme="minorHAnsi" w:hAnsiTheme="minorHAnsi" w:cstheme="minorHAnsi"/>
          <w:bCs/>
          <w:i/>
          <w:color w:val="000000"/>
          <w:sz w:val="22"/>
          <w:szCs w:val="22"/>
          <w:lang w:val="en-US"/>
        </w:rPr>
        <w:t>Defense</w:t>
      </w:r>
      <w:r w:rsidRPr="00E46C1D">
        <w:rPr>
          <w:rFonts w:asciiTheme="minorHAnsi" w:hAnsiTheme="minorHAnsi" w:cstheme="minorHAnsi"/>
          <w:bCs/>
          <w:i/>
          <w:color w:val="000000"/>
          <w:sz w:val="22"/>
          <w:szCs w:val="22"/>
          <w:lang w:val="en-US"/>
        </w:rPr>
        <w:t xml:space="preserve"> of Rights and Intersectionality</w:t>
      </w:r>
    </w:p>
    <w:p w14:paraId="69A12D7B" w14:textId="77777777" w:rsidR="00F56512" w:rsidRPr="00E46C1D" w:rsidRDefault="00F56512" w:rsidP="00F56512">
      <w:pPr>
        <w:spacing w:after="160" w:line="360" w:lineRule="auto"/>
        <w:rPr>
          <w:rFonts w:asciiTheme="minorHAnsi" w:hAnsiTheme="minorHAnsi" w:cstheme="minorHAnsi"/>
          <w:bCs/>
          <w:i/>
          <w:color w:val="000000"/>
          <w:sz w:val="22"/>
          <w:szCs w:val="22"/>
          <w:lang w:val="es-PE"/>
        </w:rPr>
      </w:pPr>
      <w:r w:rsidRPr="00E46C1D">
        <w:rPr>
          <w:rFonts w:asciiTheme="minorHAnsi" w:hAnsiTheme="minorHAnsi" w:cstheme="minorHAnsi"/>
          <w:bCs/>
          <w:i/>
          <w:color w:val="000000"/>
          <w:sz w:val="22"/>
          <w:szCs w:val="22"/>
          <w:lang w:val="es-PE"/>
        </w:rPr>
        <w:t>Central Avenue 1025, Los Álamos de Monterrico</w:t>
      </w:r>
    </w:p>
    <w:p w14:paraId="675AB1B4" w14:textId="77777777" w:rsidR="00F56512" w:rsidRPr="00E46C1D" w:rsidRDefault="00F56512" w:rsidP="00F56512">
      <w:pPr>
        <w:spacing w:after="160" w:line="360" w:lineRule="auto"/>
        <w:rPr>
          <w:rFonts w:asciiTheme="minorHAnsi" w:hAnsiTheme="minorHAnsi" w:cstheme="minorHAnsi"/>
          <w:bCs/>
          <w:i/>
          <w:color w:val="000000"/>
          <w:sz w:val="22"/>
          <w:szCs w:val="22"/>
          <w:lang w:val="es-PE"/>
        </w:rPr>
      </w:pPr>
      <w:r w:rsidRPr="00E46C1D">
        <w:rPr>
          <w:rFonts w:asciiTheme="minorHAnsi" w:hAnsiTheme="minorHAnsi" w:cstheme="minorHAnsi"/>
          <w:bCs/>
          <w:i/>
          <w:color w:val="000000"/>
          <w:sz w:val="22"/>
          <w:szCs w:val="22"/>
          <w:lang w:val="es-PE"/>
        </w:rPr>
        <w:t>15023, Surco, Lima, Peru</w:t>
      </w:r>
    </w:p>
    <w:p w14:paraId="1D60476B" w14:textId="77777777" w:rsidR="00F56512" w:rsidRPr="00E46C1D" w:rsidRDefault="007D629F" w:rsidP="00F56512">
      <w:pPr>
        <w:spacing w:after="160" w:line="360" w:lineRule="auto"/>
        <w:rPr>
          <w:rFonts w:asciiTheme="minorHAnsi" w:hAnsiTheme="minorHAnsi" w:cstheme="minorHAnsi"/>
          <w:bCs/>
          <w:i/>
          <w:color w:val="000000"/>
          <w:sz w:val="22"/>
          <w:szCs w:val="22"/>
          <w:lang w:val="es-PE"/>
        </w:rPr>
      </w:pPr>
      <w:hyperlink r:id="rId10" w:history="1">
        <w:r w:rsidR="00F56512" w:rsidRPr="00E46C1D">
          <w:rPr>
            <w:rStyle w:val="Hipervnculo"/>
            <w:rFonts w:asciiTheme="minorHAnsi" w:hAnsiTheme="minorHAnsi" w:cstheme="minorHAnsi"/>
            <w:bCs/>
            <w:i/>
            <w:sz w:val="22"/>
            <w:szCs w:val="22"/>
            <w:lang w:val="es-PE"/>
          </w:rPr>
          <w:t>od.intersectionalrights@gmail.com</w:t>
        </w:r>
      </w:hyperlink>
      <w:r w:rsidR="00F56512" w:rsidRPr="00E46C1D">
        <w:rPr>
          <w:rFonts w:asciiTheme="minorHAnsi" w:hAnsiTheme="minorHAnsi" w:cstheme="minorHAnsi"/>
          <w:bCs/>
          <w:i/>
          <w:color w:val="000000"/>
          <w:sz w:val="22"/>
          <w:szCs w:val="22"/>
          <w:lang w:val="es-PE"/>
        </w:rPr>
        <w:t xml:space="preserve"> </w:t>
      </w:r>
    </w:p>
    <w:p w14:paraId="11A0A579" w14:textId="77777777" w:rsidR="00F56512" w:rsidRPr="00E46C1D" w:rsidRDefault="00F56512" w:rsidP="00F56512">
      <w:pPr>
        <w:spacing w:after="160" w:line="360" w:lineRule="auto"/>
        <w:rPr>
          <w:rFonts w:asciiTheme="minorHAnsi" w:hAnsiTheme="minorHAnsi" w:cstheme="minorHAnsi"/>
          <w:bCs/>
          <w:color w:val="000000"/>
          <w:sz w:val="22"/>
          <w:szCs w:val="22"/>
          <w:lang w:val="en-GB"/>
        </w:rPr>
      </w:pPr>
      <w:r w:rsidRPr="00E46C1D">
        <w:rPr>
          <w:rFonts w:asciiTheme="minorHAnsi" w:hAnsiTheme="minorHAnsi" w:cstheme="minorHAnsi"/>
          <w:bCs/>
          <w:color w:val="000000"/>
          <w:sz w:val="22"/>
          <w:szCs w:val="22"/>
          <w:lang w:val="en-GB"/>
        </w:rPr>
        <w:t>+51 945 175 190</w:t>
      </w:r>
    </w:p>
    <w:p w14:paraId="5AF8BF03" w14:textId="77777777" w:rsidR="00F56512" w:rsidRPr="00E46C1D" w:rsidRDefault="00F56512" w:rsidP="00F56512">
      <w:pPr>
        <w:spacing w:after="160" w:line="360" w:lineRule="auto"/>
        <w:rPr>
          <w:rFonts w:asciiTheme="minorHAnsi" w:hAnsiTheme="minorHAnsi" w:cstheme="minorHAnsi"/>
          <w:b/>
          <w:sz w:val="22"/>
          <w:szCs w:val="22"/>
          <w:lang w:val="en-GB"/>
        </w:rPr>
      </w:pPr>
      <w:r w:rsidRPr="00E46C1D">
        <w:rPr>
          <w:rFonts w:asciiTheme="minorHAnsi" w:hAnsiTheme="minorHAnsi" w:cstheme="minorHAnsi"/>
          <w:b/>
          <w:sz w:val="22"/>
          <w:szCs w:val="22"/>
          <w:lang w:val="en-GB"/>
        </w:rPr>
        <w:t>About ODRI</w:t>
      </w:r>
    </w:p>
    <w:p w14:paraId="13C4CECD" w14:textId="0C1DE6D3" w:rsidR="00F56512" w:rsidRPr="00E46C1D" w:rsidRDefault="00F56512" w:rsidP="00F56512">
      <w:pPr>
        <w:spacing w:after="160" w:line="360" w:lineRule="auto"/>
        <w:jc w:val="both"/>
        <w:rPr>
          <w:rFonts w:asciiTheme="minorHAnsi" w:hAnsiTheme="minorHAnsi" w:cstheme="minorHAnsi"/>
          <w:sz w:val="22"/>
          <w:szCs w:val="22"/>
          <w:lang w:val="en-US"/>
        </w:rPr>
      </w:pPr>
      <w:r w:rsidRPr="00E46C1D">
        <w:rPr>
          <w:rFonts w:asciiTheme="minorHAnsi" w:hAnsiTheme="minorHAnsi" w:cstheme="minorHAnsi"/>
          <w:sz w:val="22"/>
          <w:szCs w:val="22"/>
          <w:lang w:val="en-US"/>
        </w:rPr>
        <w:t xml:space="preserve">ODRI “Intersectional rights” - Office for the Defense of Rights and Intersectionality is a Lima-based NGO established in 2017. It is </w:t>
      </w:r>
      <w:r w:rsidR="003F46DA" w:rsidRPr="00E46C1D">
        <w:rPr>
          <w:rFonts w:asciiTheme="minorHAnsi" w:hAnsiTheme="minorHAnsi" w:cstheme="minorHAnsi"/>
          <w:sz w:val="22"/>
          <w:szCs w:val="22"/>
          <w:lang w:val="en-US"/>
        </w:rPr>
        <w:t>an</w:t>
      </w:r>
      <w:r w:rsidRPr="00E46C1D">
        <w:rPr>
          <w:rFonts w:asciiTheme="minorHAnsi" w:hAnsiTheme="minorHAnsi" w:cstheme="minorHAnsi"/>
          <w:sz w:val="22"/>
          <w:szCs w:val="22"/>
          <w:lang w:val="en-US"/>
        </w:rPr>
        <w:t xml:space="preserve"> apolitical and non-confessional. Among its principal goals is the introduction of intersectional approaches and the mainstreaming of the Sustainable Development Goals. To fulfil this goal ODRI currently submits reports assessing the respect of human rights in certain countries to United Nations Treaty Bodies and Special Procedures, and other fora. Moreover, ODRI is involved in the monitoring of criminal complaints in Latin America against individuals suspected of having committed crimes under international law.</w:t>
      </w:r>
    </w:p>
    <w:p w14:paraId="003E59DB" w14:textId="77777777" w:rsidR="00F56512" w:rsidRPr="00E46C1D" w:rsidRDefault="00F56512" w:rsidP="00F56512">
      <w:pPr>
        <w:spacing w:after="160" w:line="360" w:lineRule="auto"/>
        <w:rPr>
          <w:rFonts w:asciiTheme="minorHAnsi" w:hAnsiTheme="minorHAnsi" w:cstheme="minorHAnsi"/>
          <w:sz w:val="22"/>
          <w:szCs w:val="22"/>
          <w:lang w:val="en-US"/>
        </w:rPr>
      </w:pPr>
      <w:r w:rsidRPr="00E46C1D">
        <w:rPr>
          <w:rFonts w:asciiTheme="minorHAnsi" w:hAnsiTheme="minorHAnsi" w:cstheme="minorHAnsi"/>
          <w:sz w:val="22"/>
          <w:szCs w:val="22"/>
          <w:lang w:val="en-US"/>
        </w:rPr>
        <w:t>To see other contributions presented to the treaty bodies, you can visit our last submissions:</w:t>
      </w:r>
    </w:p>
    <w:p w14:paraId="0BC5F136" w14:textId="4B2E9731" w:rsidR="00E81325" w:rsidRPr="00E46C1D" w:rsidRDefault="00E81325" w:rsidP="00F56512">
      <w:pPr>
        <w:spacing w:after="160" w:line="360" w:lineRule="auto"/>
        <w:rPr>
          <w:rFonts w:asciiTheme="minorHAnsi" w:hAnsiTheme="minorHAnsi" w:cstheme="minorHAnsi"/>
          <w:sz w:val="22"/>
          <w:szCs w:val="22"/>
          <w:lang w:val="en-US"/>
        </w:rPr>
      </w:pPr>
      <w:r w:rsidRPr="00E46C1D">
        <w:rPr>
          <w:rFonts w:asciiTheme="minorHAnsi" w:hAnsiTheme="minorHAnsi" w:cstheme="minorHAnsi"/>
          <w:sz w:val="22"/>
          <w:szCs w:val="22"/>
          <w:lang w:val="en-US"/>
        </w:rPr>
        <w:t>CED.</w:t>
      </w:r>
      <w:r w:rsidR="00820BE8" w:rsidRPr="00E46C1D">
        <w:rPr>
          <w:rFonts w:asciiTheme="minorHAnsi" w:hAnsiTheme="minorHAnsi" w:cstheme="minorHAnsi"/>
          <w:sz w:val="22"/>
          <w:szCs w:val="22"/>
          <w:lang w:val="en-US"/>
        </w:rPr>
        <w:t xml:space="preserve"> Submission in view of the upcoming consideration of the List of issues in relation to the report submitted by Peru regarding the implementation of the International Convention for the Protection of All Personas from Enforced Disappearances at its 15th Session (05 Nov 2018 - 16 Nov 2018 </w:t>
      </w:r>
      <w:hyperlink r:id="rId11" w:history="1">
        <w:r w:rsidR="00820BE8" w:rsidRPr="00E46C1D">
          <w:rPr>
            <w:rStyle w:val="Hipervnculo"/>
            <w:rFonts w:asciiTheme="minorHAnsi" w:hAnsiTheme="minorHAnsi" w:cstheme="minorHAnsi"/>
            <w:sz w:val="22"/>
            <w:szCs w:val="22"/>
            <w:lang w:val="en-US"/>
          </w:rPr>
          <w:t>https://tbinternet.ohchr.org/Treaties/CED/Shared%20Documents/PER/INT_CED_ICO_PER_32073_S.pdf</w:t>
        </w:r>
      </w:hyperlink>
      <w:r w:rsidR="00820BE8" w:rsidRPr="00E46C1D">
        <w:rPr>
          <w:rFonts w:asciiTheme="minorHAnsi" w:hAnsiTheme="minorHAnsi" w:cstheme="minorHAnsi"/>
          <w:sz w:val="22"/>
          <w:szCs w:val="22"/>
          <w:lang w:val="en-US"/>
        </w:rPr>
        <w:t xml:space="preserve"> </w:t>
      </w:r>
    </w:p>
    <w:p w14:paraId="7309CFB1" w14:textId="52727381" w:rsidR="00F56512" w:rsidRPr="00E46C1D" w:rsidRDefault="00F56512" w:rsidP="00F56512">
      <w:pPr>
        <w:spacing w:after="160" w:line="360" w:lineRule="auto"/>
        <w:rPr>
          <w:rFonts w:asciiTheme="minorHAnsi" w:hAnsiTheme="minorHAnsi" w:cstheme="minorHAnsi"/>
          <w:sz w:val="22"/>
          <w:szCs w:val="22"/>
          <w:lang w:val="en-US"/>
        </w:rPr>
      </w:pPr>
      <w:r w:rsidRPr="00E46C1D">
        <w:rPr>
          <w:rFonts w:asciiTheme="minorHAnsi" w:hAnsiTheme="minorHAnsi" w:cstheme="minorHAnsi"/>
          <w:sz w:val="22"/>
          <w:szCs w:val="22"/>
          <w:lang w:val="en-US"/>
        </w:rPr>
        <w:t xml:space="preserve">CEDAW Chile Written submission on Chile Pre-Sessional Working Group 71st session (12 – 16 March 2018) </w:t>
      </w:r>
      <w:hyperlink r:id="rId12" w:history="1">
        <w:r w:rsidRPr="00E46C1D">
          <w:rPr>
            <w:rStyle w:val="Hipervnculo"/>
            <w:rFonts w:asciiTheme="minorHAnsi" w:hAnsiTheme="minorHAnsi" w:cstheme="minorHAnsi"/>
            <w:sz w:val="22"/>
            <w:szCs w:val="22"/>
            <w:lang w:val="en-US"/>
          </w:rPr>
          <w:t>https://tbinternet.ohchr.org/Treaties/CEDAW/Shared%20Documents/CHL/INT_CEDAW_NGO_CHL_29922_E.pdf</w:t>
        </w:r>
      </w:hyperlink>
      <w:r w:rsidRPr="00E46C1D">
        <w:rPr>
          <w:rFonts w:asciiTheme="minorHAnsi" w:hAnsiTheme="minorHAnsi" w:cstheme="minorHAnsi"/>
          <w:sz w:val="22"/>
          <w:szCs w:val="22"/>
          <w:lang w:val="en-US"/>
        </w:rPr>
        <w:t xml:space="preserve"> </w:t>
      </w:r>
    </w:p>
    <w:p w14:paraId="5A71AECA" w14:textId="77777777" w:rsidR="00F56512" w:rsidRPr="00E46C1D" w:rsidRDefault="00F56512" w:rsidP="00F56512">
      <w:pPr>
        <w:spacing w:after="160" w:line="360" w:lineRule="auto"/>
        <w:rPr>
          <w:rFonts w:asciiTheme="minorHAnsi" w:hAnsiTheme="minorHAnsi" w:cstheme="minorHAnsi"/>
          <w:sz w:val="22"/>
          <w:szCs w:val="22"/>
          <w:lang w:val="en-US"/>
        </w:rPr>
      </w:pPr>
      <w:r w:rsidRPr="00E46C1D">
        <w:rPr>
          <w:rFonts w:asciiTheme="minorHAnsi" w:hAnsiTheme="minorHAnsi" w:cstheme="minorHAnsi"/>
          <w:sz w:val="22"/>
          <w:szCs w:val="22"/>
          <w:lang w:val="en-US"/>
        </w:rPr>
        <w:t>CERD Peru Written submission on Peru 95th Session (23 April–11 May 2018)</w:t>
      </w:r>
    </w:p>
    <w:p w14:paraId="564B5C6A" w14:textId="77777777" w:rsidR="00F56512" w:rsidRPr="00E46C1D" w:rsidRDefault="007D629F" w:rsidP="00F56512">
      <w:pPr>
        <w:spacing w:after="160" w:line="360" w:lineRule="auto"/>
        <w:rPr>
          <w:rStyle w:val="Hipervnculo"/>
          <w:rFonts w:asciiTheme="minorHAnsi" w:hAnsiTheme="minorHAnsi" w:cstheme="minorHAnsi"/>
          <w:sz w:val="22"/>
          <w:szCs w:val="22"/>
          <w:lang w:val="en-US"/>
        </w:rPr>
      </w:pPr>
      <w:hyperlink r:id="rId13" w:history="1">
        <w:r w:rsidR="00F56512" w:rsidRPr="00E46C1D">
          <w:rPr>
            <w:rStyle w:val="Hipervnculo"/>
            <w:rFonts w:asciiTheme="minorHAnsi" w:hAnsiTheme="minorHAnsi" w:cstheme="minorHAnsi"/>
            <w:sz w:val="22"/>
            <w:szCs w:val="22"/>
            <w:lang w:val="en-US"/>
          </w:rPr>
          <w:t>https://tbinternet.ohchr.org/Treaties/CERD/Shared%20Documents/PER/INT_CERD_NGO_PER_30860_E.pdf</w:t>
        </w:r>
      </w:hyperlink>
    </w:p>
    <w:p w14:paraId="242530F7" w14:textId="77777777" w:rsidR="00F56512" w:rsidRPr="00E46C1D" w:rsidRDefault="00F56512" w:rsidP="00F56512">
      <w:pPr>
        <w:tabs>
          <w:tab w:val="left" w:pos="834"/>
        </w:tabs>
        <w:spacing w:after="160" w:line="360" w:lineRule="auto"/>
        <w:jc w:val="both"/>
        <w:rPr>
          <w:rFonts w:asciiTheme="minorHAnsi" w:eastAsia="SimSun" w:hAnsiTheme="minorHAnsi" w:cstheme="minorHAnsi"/>
          <w:sz w:val="22"/>
          <w:szCs w:val="22"/>
          <w:lang w:val="en-US" w:eastAsia="zh-CN"/>
        </w:rPr>
      </w:pPr>
    </w:p>
    <w:sectPr w:rsidR="00F56512" w:rsidRPr="00E46C1D" w:rsidSect="00F279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92D9" w14:textId="77777777" w:rsidR="007D629F" w:rsidRDefault="007D629F" w:rsidP="005744B3">
      <w:r>
        <w:separator/>
      </w:r>
    </w:p>
  </w:endnote>
  <w:endnote w:type="continuationSeparator" w:id="0">
    <w:p w14:paraId="532E4F9A" w14:textId="77777777" w:rsidR="007D629F" w:rsidRDefault="007D629F" w:rsidP="0057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0AF2" w14:textId="77777777" w:rsidR="007D629F" w:rsidRDefault="007D629F" w:rsidP="005744B3">
      <w:r>
        <w:separator/>
      </w:r>
    </w:p>
  </w:footnote>
  <w:footnote w:type="continuationSeparator" w:id="0">
    <w:p w14:paraId="3DD3C066" w14:textId="77777777" w:rsidR="007D629F" w:rsidRDefault="007D629F" w:rsidP="005744B3">
      <w:r>
        <w:continuationSeparator/>
      </w:r>
    </w:p>
  </w:footnote>
  <w:footnote w:id="1">
    <w:p w14:paraId="54454A6A" w14:textId="7006682C" w:rsidR="005744B3" w:rsidRPr="005744B3" w:rsidRDefault="005744B3">
      <w:pPr>
        <w:pStyle w:val="Textonotapie"/>
        <w:rPr>
          <w:sz w:val="16"/>
          <w:szCs w:val="16"/>
          <w:lang w:val="en-US"/>
        </w:rPr>
      </w:pPr>
      <w:r w:rsidRPr="005744B3">
        <w:rPr>
          <w:rStyle w:val="Refdenotaalpie"/>
          <w:sz w:val="16"/>
          <w:szCs w:val="16"/>
        </w:rPr>
        <w:footnoteRef/>
      </w:r>
      <w:r w:rsidRPr="005744B3">
        <w:rPr>
          <w:sz w:val="16"/>
          <w:szCs w:val="16"/>
          <w:lang w:val="en-US"/>
        </w:rPr>
        <w:t xml:space="preserve"> This report was made by Diego Ocampo, Marisa Paredes and Andrés Sifuentes.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029"/>
    <w:multiLevelType w:val="hybridMultilevel"/>
    <w:tmpl w:val="35A2E13A"/>
    <w:lvl w:ilvl="0" w:tplc="2B46623E">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F3C96"/>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CC49EF"/>
    <w:multiLevelType w:val="hybridMultilevel"/>
    <w:tmpl w:val="18A26A7E"/>
    <w:lvl w:ilvl="0" w:tplc="B92ECD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B6FE3"/>
    <w:multiLevelType w:val="multilevel"/>
    <w:tmpl w:val="32B2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078CD"/>
    <w:multiLevelType w:val="hybridMultilevel"/>
    <w:tmpl w:val="18ACC2F2"/>
    <w:lvl w:ilvl="0" w:tplc="41C23AB2">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62163"/>
    <w:multiLevelType w:val="hybridMultilevel"/>
    <w:tmpl w:val="57F02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D42FDD"/>
    <w:multiLevelType w:val="hybridMultilevel"/>
    <w:tmpl w:val="8CDEC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F37C94"/>
    <w:multiLevelType w:val="multilevel"/>
    <w:tmpl w:val="2E3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75"/>
    <w:rsid w:val="00004BEE"/>
    <w:rsid w:val="000844C9"/>
    <w:rsid w:val="000A792F"/>
    <w:rsid w:val="000B5BDD"/>
    <w:rsid w:val="001220D2"/>
    <w:rsid w:val="00172F86"/>
    <w:rsid w:val="001B0566"/>
    <w:rsid w:val="001B3F09"/>
    <w:rsid w:val="001C0CD9"/>
    <w:rsid w:val="001C6D45"/>
    <w:rsid w:val="001D54EA"/>
    <w:rsid w:val="001F0BEF"/>
    <w:rsid w:val="00262F0B"/>
    <w:rsid w:val="003017EF"/>
    <w:rsid w:val="003140A6"/>
    <w:rsid w:val="00332687"/>
    <w:rsid w:val="00394275"/>
    <w:rsid w:val="003F46DA"/>
    <w:rsid w:val="00405E30"/>
    <w:rsid w:val="00420F37"/>
    <w:rsid w:val="004412EF"/>
    <w:rsid w:val="004A48E9"/>
    <w:rsid w:val="004C68CF"/>
    <w:rsid w:val="004F12B5"/>
    <w:rsid w:val="004F5FD7"/>
    <w:rsid w:val="005432F6"/>
    <w:rsid w:val="00571C93"/>
    <w:rsid w:val="005744B3"/>
    <w:rsid w:val="005D7E9B"/>
    <w:rsid w:val="005F0BC6"/>
    <w:rsid w:val="00600213"/>
    <w:rsid w:val="006062F2"/>
    <w:rsid w:val="0069068A"/>
    <w:rsid w:val="006930CE"/>
    <w:rsid w:val="00706EF4"/>
    <w:rsid w:val="0073777B"/>
    <w:rsid w:val="00755DC3"/>
    <w:rsid w:val="00794EA0"/>
    <w:rsid w:val="007B27F4"/>
    <w:rsid w:val="007D629F"/>
    <w:rsid w:val="007F7BD7"/>
    <w:rsid w:val="008174DF"/>
    <w:rsid w:val="00820BE8"/>
    <w:rsid w:val="00874F75"/>
    <w:rsid w:val="00881A12"/>
    <w:rsid w:val="00906C82"/>
    <w:rsid w:val="00914E89"/>
    <w:rsid w:val="00967AE6"/>
    <w:rsid w:val="009870C6"/>
    <w:rsid w:val="009D4D4C"/>
    <w:rsid w:val="009D67EA"/>
    <w:rsid w:val="00A54D1B"/>
    <w:rsid w:val="00AA17CA"/>
    <w:rsid w:val="00AF0452"/>
    <w:rsid w:val="00B06B5E"/>
    <w:rsid w:val="00B35ABA"/>
    <w:rsid w:val="00B75CD3"/>
    <w:rsid w:val="00BD6AF4"/>
    <w:rsid w:val="00C079A4"/>
    <w:rsid w:val="00C3085F"/>
    <w:rsid w:val="00C412D2"/>
    <w:rsid w:val="00C465FA"/>
    <w:rsid w:val="00C55198"/>
    <w:rsid w:val="00C81383"/>
    <w:rsid w:val="00CC6D24"/>
    <w:rsid w:val="00CD7D6C"/>
    <w:rsid w:val="00CE5371"/>
    <w:rsid w:val="00CF7412"/>
    <w:rsid w:val="00D94696"/>
    <w:rsid w:val="00D97AE2"/>
    <w:rsid w:val="00DC4906"/>
    <w:rsid w:val="00E17297"/>
    <w:rsid w:val="00E46C1D"/>
    <w:rsid w:val="00E81325"/>
    <w:rsid w:val="00EF5802"/>
    <w:rsid w:val="00F209CA"/>
    <w:rsid w:val="00F2796D"/>
    <w:rsid w:val="00F56512"/>
    <w:rsid w:val="00F971E0"/>
    <w:rsid w:val="00FA3951"/>
    <w:rsid w:val="00FE04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94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s-ES"/>
    </w:rPr>
  </w:style>
  <w:style w:type="paragraph" w:styleId="Ttulo3">
    <w:name w:val="heading 3"/>
    <w:basedOn w:val="Normal"/>
    <w:next w:val="Normal"/>
    <w:link w:val="Ttulo3Car"/>
    <w:uiPriority w:val="9"/>
    <w:unhideWhenUsed/>
    <w:qFormat/>
    <w:rsid w:val="00BD6AF4"/>
    <w:pPr>
      <w:keepNext/>
      <w:keepLines/>
      <w:suppressAutoHyphens/>
      <w:spacing w:before="40" w:line="240" w:lineRule="atLeast"/>
      <w:outlineLvl w:val="2"/>
    </w:pPr>
    <w:rPr>
      <w:rFonts w:asciiTheme="majorHAnsi" w:eastAsiaTheme="majorEastAsia" w:hAnsiTheme="majorHAnsi" w:cstheme="majorBidi"/>
      <w:color w:val="1F3763" w:themeColor="accent1" w:themeShade="7F"/>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275"/>
    <w:pPr>
      <w:ind w:left="720"/>
      <w:contextualSpacing/>
    </w:pPr>
  </w:style>
  <w:style w:type="character" w:styleId="Hipervnculo">
    <w:name w:val="Hyperlink"/>
    <w:basedOn w:val="Fuentedeprrafopredeter"/>
    <w:uiPriority w:val="99"/>
    <w:unhideWhenUsed/>
    <w:rsid w:val="00F56512"/>
    <w:rPr>
      <w:color w:val="0000FF"/>
      <w:u w:val="single"/>
    </w:rPr>
  </w:style>
  <w:style w:type="paragraph" w:styleId="Textonotapie">
    <w:name w:val="footnote text"/>
    <w:basedOn w:val="Normal"/>
    <w:link w:val="TextonotapieCar"/>
    <w:uiPriority w:val="99"/>
    <w:unhideWhenUsed/>
    <w:rsid w:val="005744B3"/>
  </w:style>
  <w:style w:type="character" w:customStyle="1" w:styleId="TextonotapieCar">
    <w:name w:val="Texto nota pie Car"/>
    <w:basedOn w:val="Fuentedeprrafopredeter"/>
    <w:link w:val="Textonotapie"/>
    <w:uiPriority w:val="99"/>
    <w:rsid w:val="005744B3"/>
    <w:rPr>
      <w:sz w:val="24"/>
      <w:szCs w:val="24"/>
      <w:lang w:val="es-ES"/>
    </w:rPr>
  </w:style>
  <w:style w:type="character" w:styleId="Refdenotaalpie">
    <w:name w:val="footnote reference"/>
    <w:basedOn w:val="Fuentedeprrafopredeter"/>
    <w:uiPriority w:val="99"/>
    <w:unhideWhenUsed/>
    <w:rsid w:val="005744B3"/>
    <w:rPr>
      <w:vertAlign w:val="superscript"/>
    </w:rPr>
  </w:style>
  <w:style w:type="paragraph" w:styleId="Textodeglobo">
    <w:name w:val="Balloon Text"/>
    <w:basedOn w:val="Normal"/>
    <w:link w:val="TextodegloboCar"/>
    <w:uiPriority w:val="99"/>
    <w:semiHidden/>
    <w:unhideWhenUsed/>
    <w:rsid w:val="007F7B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BD7"/>
    <w:rPr>
      <w:rFonts w:ascii="Segoe UI" w:hAnsi="Segoe UI" w:cs="Segoe UI"/>
      <w:lang w:val="es-ES"/>
    </w:rPr>
  </w:style>
  <w:style w:type="character" w:styleId="Mencinsinresolver">
    <w:name w:val="Unresolved Mention"/>
    <w:basedOn w:val="Fuentedeprrafopredeter"/>
    <w:uiPriority w:val="99"/>
    <w:rsid w:val="00820BE8"/>
    <w:rPr>
      <w:color w:val="605E5C"/>
      <w:shd w:val="clear" w:color="auto" w:fill="E1DFDD"/>
    </w:rPr>
  </w:style>
  <w:style w:type="character" w:customStyle="1" w:styleId="Ttulo3Car">
    <w:name w:val="Título 3 Car"/>
    <w:basedOn w:val="Fuentedeprrafopredeter"/>
    <w:link w:val="Ttulo3"/>
    <w:uiPriority w:val="9"/>
    <w:rsid w:val="00BD6AF4"/>
    <w:rPr>
      <w:rFonts w:asciiTheme="majorHAnsi" w:eastAsiaTheme="majorEastAsia" w:hAnsiTheme="majorHAnsi" w:cstheme="majorBidi"/>
      <w:color w:val="1F3763" w:themeColor="accent1" w:themeShade="7F"/>
      <w:sz w:val="24"/>
      <w:szCs w:val="24"/>
      <w:lang w:val="en-GB" w:eastAsia="zh-CN"/>
    </w:rPr>
  </w:style>
  <w:style w:type="table" w:styleId="Tablaconcuadrcula">
    <w:name w:val="Table Grid"/>
    <w:basedOn w:val="Tablanormal"/>
    <w:uiPriority w:val="39"/>
    <w:rsid w:val="00BD6AF4"/>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6C1D"/>
    <w:pPr>
      <w:spacing w:before="100" w:beforeAutospacing="1" w:after="100" w:afterAutospacing="1"/>
    </w:pPr>
    <w:rPr>
      <w:rFonts w:ascii="Times New Roman" w:eastAsia="Times New Roman" w:hAnsi="Times New Roman"/>
      <w:lang w:val="en-GB" w:eastAsia="en-GB" w:bidi="th-TH"/>
    </w:rPr>
  </w:style>
  <w:style w:type="character" w:styleId="Refdecomentario">
    <w:name w:val="annotation reference"/>
    <w:basedOn w:val="Fuentedeprrafopredeter"/>
    <w:uiPriority w:val="99"/>
    <w:semiHidden/>
    <w:unhideWhenUsed/>
    <w:rsid w:val="00262F0B"/>
    <w:rPr>
      <w:sz w:val="18"/>
      <w:szCs w:val="18"/>
    </w:rPr>
  </w:style>
  <w:style w:type="paragraph" w:styleId="Textocomentario">
    <w:name w:val="annotation text"/>
    <w:basedOn w:val="Normal"/>
    <w:link w:val="TextocomentarioCar"/>
    <w:uiPriority w:val="99"/>
    <w:semiHidden/>
    <w:unhideWhenUsed/>
    <w:rsid w:val="00262F0B"/>
    <w:rPr>
      <w:lang w:val="es-ES_tradnl"/>
    </w:rPr>
  </w:style>
  <w:style w:type="character" w:customStyle="1" w:styleId="TextocomentarioCar">
    <w:name w:val="Texto comentario Car"/>
    <w:basedOn w:val="Fuentedeprrafopredeter"/>
    <w:link w:val="Textocomentario"/>
    <w:uiPriority w:val="99"/>
    <w:semiHidden/>
    <w:rsid w:val="00262F0B"/>
    <w:rPr>
      <w:sz w:val="24"/>
      <w:szCs w:val="24"/>
      <w:lang w:val="es-ES_tradnl"/>
    </w:rPr>
  </w:style>
  <w:style w:type="character" w:customStyle="1" w:styleId="il">
    <w:name w:val="il"/>
    <w:basedOn w:val="Fuentedeprrafopredeter"/>
    <w:rsid w:val="00420F37"/>
  </w:style>
  <w:style w:type="character" w:customStyle="1" w:styleId="fontstyle01">
    <w:name w:val="fontstyle01"/>
    <w:basedOn w:val="Fuentedeprrafopredeter"/>
    <w:rsid w:val="001220D2"/>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1161">
      <w:bodyDiv w:val="1"/>
      <w:marLeft w:val="0"/>
      <w:marRight w:val="0"/>
      <w:marTop w:val="0"/>
      <w:marBottom w:val="0"/>
      <w:divBdr>
        <w:top w:val="none" w:sz="0" w:space="0" w:color="auto"/>
        <w:left w:val="none" w:sz="0" w:space="0" w:color="auto"/>
        <w:bottom w:val="none" w:sz="0" w:space="0" w:color="auto"/>
        <w:right w:val="none" w:sz="0" w:space="0" w:color="auto"/>
      </w:divBdr>
    </w:div>
    <w:div w:id="901253274">
      <w:bodyDiv w:val="1"/>
      <w:marLeft w:val="0"/>
      <w:marRight w:val="0"/>
      <w:marTop w:val="0"/>
      <w:marBottom w:val="0"/>
      <w:divBdr>
        <w:top w:val="none" w:sz="0" w:space="0" w:color="auto"/>
        <w:left w:val="none" w:sz="0" w:space="0" w:color="auto"/>
        <w:bottom w:val="none" w:sz="0" w:space="0" w:color="auto"/>
        <w:right w:val="none" w:sz="0" w:space="0" w:color="auto"/>
      </w:divBdr>
    </w:div>
    <w:div w:id="1781684190">
      <w:bodyDiv w:val="1"/>
      <w:marLeft w:val="0"/>
      <w:marRight w:val="0"/>
      <w:marTop w:val="0"/>
      <w:marBottom w:val="0"/>
      <w:divBdr>
        <w:top w:val="none" w:sz="0" w:space="0" w:color="auto"/>
        <w:left w:val="none" w:sz="0" w:space="0" w:color="auto"/>
        <w:bottom w:val="none" w:sz="0" w:space="0" w:color="auto"/>
        <w:right w:val="none" w:sz="0" w:space="0" w:color="auto"/>
      </w:divBdr>
      <w:divsChild>
        <w:div w:id="1624000811">
          <w:marLeft w:val="0"/>
          <w:marRight w:val="0"/>
          <w:marTop w:val="0"/>
          <w:marBottom w:val="0"/>
          <w:divBdr>
            <w:top w:val="none" w:sz="0" w:space="0" w:color="auto"/>
            <w:left w:val="none" w:sz="0" w:space="0" w:color="auto"/>
            <w:bottom w:val="none" w:sz="0" w:space="0" w:color="auto"/>
            <w:right w:val="none" w:sz="0" w:space="0" w:color="auto"/>
          </w:divBdr>
        </w:div>
        <w:div w:id="273485640">
          <w:marLeft w:val="0"/>
          <w:marRight w:val="0"/>
          <w:marTop w:val="0"/>
          <w:marBottom w:val="0"/>
          <w:divBdr>
            <w:top w:val="none" w:sz="0" w:space="0" w:color="auto"/>
            <w:left w:val="none" w:sz="0" w:space="0" w:color="auto"/>
            <w:bottom w:val="none" w:sz="0" w:space="0" w:color="auto"/>
            <w:right w:val="none" w:sz="0" w:space="0" w:color="auto"/>
          </w:divBdr>
        </w:div>
        <w:div w:id="1242325193">
          <w:marLeft w:val="0"/>
          <w:marRight w:val="0"/>
          <w:marTop w:val="0"/>
          <w:marBottom w:val="0"/>
          <w:divBdr>
            <w:top w:val="none" w:sz="0" w:space="0" w:color="auto"/>
            <w:left w:val="none" w:sz="0" w:space="0" w:color="auto"/>
            <w:bottom w:val="none" w:sz="0" w:space="0" w:color="auto"/>
            <w:right w:val="none" w:sz="0" w:space="0" w:color="auto"/>
          </w:divBdr>
        </w:div>
        <w:div w:id="707144937">
          <w:marLeft w:val="0"/>
          <w:marRight w:val="0"/>
          <w:marTop w:val="0"/>
          <w:marBottom w:val="0"/>
          <w:divBdr>
            <w:top w:val="none" w:sz="0" w:space="0" w:color="auto"/>
            <w:left w:val="none" w:sz="0" w:space="0" w:color="auto"/>
            <w:bottom w:val="none" w:sz="0" w:space="0" w:color="auto"/>
            <w:right w:val="none" w:sz="0" w:space="0" w:color="auto"/>
          </w:divBdr>
        </w:div>
        <w:div w:id="2136563114">
          <w:marLeft w:val="0"/>
          <w:marRight w:val="0"/>
          <w:marTop w:val="0"/>
          <w:marBottom w:val="0"/>
          <w:divBdr>
            <w:top w:val="none" w:sz="0" w:space="0" w:color="auto"/>
            <w:left w:val="none" w:sz="0" w:space="0" w:color="auto"/>
            <w:bottom w:val="none" w:sz="0" w:space="0" w:color="auto"/>
            <w:right w:val="none" w:sz="0" w:space="0" w:color="auto"/>
          </w:divBdr>
        </w:div>
        <w:div w:id="1743717956">
          <w:marLeft w:val="0"/>
          <w:marRight w:val="0"/>
          <w:marTop w:val="0"/>
          <w:marBottom w:val="0"/>
          <w:divBdr>
            <w:top w:val="none" w:sz="0" w:space="0" w:color="auto"/>
            <w:left w:val="none" w:sz="0" w:space="0" w:color="auto"/>
            <w:bottom w:val="none" w:sz="0" w:space="0" w:color="auto"/>
            <w:right w:val="none" w:sz="0" w:space="0" w:color="auto"/>
          </w:divBdr>
        </w:div>
        <w:div w:id="2010986827">
          <w:marLeft w:val="0"/>
          <w:marRight w:val="0"/>
          <w:marTop w:val="0"/>
          <w:marBottom w:val="0"/>
          <w:divBdr>
            <w:top w:val="none" w:sz="0" w:space="0" w:color="auto"/>
            <w:left w:val="none" w:sz="0" w:space="0" w:color="auto"/>
            <w:bottom w:val="none" w:sz="0" w:space="0" w:color="auto"/>
            <w:right w:val="none" w:sz="0" w:space="0" w:color="auto"/>
          </w:divBdr>
        </w:div>
        <w:div w:id="153687402">
          <w:marLeft w:val="0"/>
          <w:marRight w:val="0"/>
          <w:marTop w:val="0"/>
          <w:marBottom w:val="0"/>
          <w:divBdr>
            <w:top w:val="none" w:sz="0" w:space="0" w:color="auto"/>
            <w:left w:val="none" w:sz="0" w:space="0" w:color="auto"/>
            <w:bottom w:val="none" w:sz="0" w:space="0" w:color="auto"/>
            <w:right w:val="none" w:sz="0" w:space="0" w:color="auto"/>
          </w:divBdr>
        </w:div>
        <w:div w:id="2145924350">
          <w:marLeft w:val="0"/>
          <w:marRight w:val="0"/>
          <w:marTop w:val="0"/>
          <w:marBottom w:val="0"/>
          <w:divBdr>
            <w:top w:val="none" w:sz="0" w:space="0" w:color="auto"/>
            <w:left w:val="none" w:sz="0" w:space="0" w:color="auto"/>
            <w:bottom w:val="none" w:sz="0" w:space="0" w:color="auto"/>
            <w:right w:val="none" w:sz="0" w:space="0" w:color="auto"/>
          </w:divBdr>
        </w:div>
        <w:div w:id="115030249">
          <w:marLeft w:val="0"/>
          <w:marRight w:val="0"/>
          <w:marTop w:val="0"/>
          <w:marBottom w:val="0"/>
          <w:divBdr>
            <w:top w:val="none" w:sz="0" w:space="0" w:color="auto"/>
            <w:left w:val="none" w:sz="0" w:space="0" w:color="auto"/>
            <w:bottom w:val="none" w:sz="0" w:space="0" w:color="auto"/>
            <w:right w:val="none" w:sz="0" w:space="0" w:color="auto"/>
          </w:divBdr>
          <w:divsChild>
            <w:div w:id="1317806750">
              <w:marLeft w:val="0"/>
              <w:marRight w:val="0"/>
              <w:marTop w:val="0"/>
              <w:marBottom w:val="0"/>
              <w:divBdr>
                <w:top w:val="none" w:sz="0" w:space="0" w:color="auto"/>
                <w:left w:val="none" w:sz="0" w:space="0" w:color="auto"/>
                <w:bottom w:val="none" w:sz="0" w:space="0" w:color="auto"/>
                <w:right w:val="none" w:sz="0" w:space="0" w:color="auto"/>
              </w:divBdr>
            </w:div>
          </w:divsChild>
        </w:div>
        <w:div w:id="2130078882">
          <w:marLeft w:val="0"/>
          <w:marRight w:val="0"/>
          <w:marTop w:val="0"/>
          <w:marBottom w:val="0"/>
          <w:divBdr>
            <w:top w:val="none" w:sz="0" w:space="0" w:color="auto"/>
            <w:left w:val="none" w:sz="0" w:space="0" w:color="auto"/>
            <w:bottom w:val="none" w:sz="0" w:space="0" w:color="auto"/>
            <w:right w:val="none" w:sz="0" w:space="0" w:color="auto"/>
          </w:divBdr>
        </w:div>
        <w:div w:id="823008753">
          <w:marLeft w:val="0"/>
          <w:marRight w:val="0"/>
          <w:marTop w:val="0"/>
          <w:marBottom w:val="0"/>
          <w:divBdr>
            <w:top w:val="none" w:sz="0" w:space="0" w:color="auto"/>
            <w:left w:val="none" w:sz="0" w:space="0" w:color="auto"/>
            <w:bottom w:val="none" w:sz="0" w:space="0" w:color="auto"/>
            <w:right w:val="none" w:sz="0" w:space="0" w:color="auto"/>
          </w:divBdr>
        </w:div>
        <w:div w:id="786629667">
          <w:marLeft w:val="0"/>
          <w:marRight w:val="0"/>
          <w:marTop w:val="0"/>
          <w:marBottom w:val="0"/>
          <w:divBdr>
            <w:top w:val="none" w:sz="0" w:space="0" w:color="auto"/>
            <w:left w:val="none" w:sz="0" w:space="0" w:color="auto"/>
            <w:bottom w:val="none" w:sz="0" w:space="0" w:color="auto"/>
            <w:right w:val="none" w:sz="0" w:space="0" w:color="auto"/>
          </w:divBdr>
        </w:div>
        <w:div w:id="1069042195">
          <w:marLeft w:val="0"/>
          <w:marRight w:val="0"/>
          <w:marTop w:val="0"/>
          <w:marBottom w:val="0"/>
          <w:divBdr>
            <w:top w:val="none" w:sz="0" w:space="0" w:color="auto"/>
            <w:left w:val="none" w:sz="0" w:space="0" w:color="auto"/>
            <w:bottom w:val="none" w:sz="0" w:space="0" w:color="auto"/>
            <w:right w:val="none" w:sz="0" w:space="0" w:color="auto"/>
          </w:divBdr>
        </w:div>
        <w:div w:id="1663661620">
          <w:marLeft w:val="0"/>
          <w:marRight w:val="0"/>
          <w:marTop w:val="0"/>
          <w:marBottom w:val="0"/>
          <w:divBdr>
            <w:top w:val="none" w:sz="0" w:space="0" w:color="auto"/>
            <w:left w:val="none" w:sz="0" w:space="0" w:color="auto"/>
            <w:bottom w:val="none" w:sz="0" w:space="0" w:color="auto"/>
            <w:right w:val="none" w:sz="0" w:space="0" w:color="auto"/>
          </w:divBdr>
        </w:div>
        <w:div w:id="14948363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binternet.ohchr.org/Treaties/CERD/Shared%20Documents/PER/INT_CERD_NGO_PER_30860_E.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binternet.ohchr.org/Treaties/CEDAW/Shared%20Documents/CHL/INT_CEDAW_NGO_CHL_29922_E.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Treaties/CED/Shared%20Documents/PER/INT_CED_ICO_PER_32073_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d.intersectionalrights@gmail.com" TargetMode="External"/><Relationship Id="rId4" Type="http://schemas.openxmlformats.org/officeDocument/2006/relationships/settings" Target="settings.xml"/><Relationship Id="rId9" Type="http://schemas.openxmlformats.org/officeDocument/2006/relationships/hyperlink" Target="https://tbinternet.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11106-8FEA-4FF7-B5BE-5F85FE864D26}">
  <ds:schemaRefs>
    <ds:schemaRef ds:uri="http://schemas.openxmlformats.org/officeDocument/2006/bibliography"/>
  </ds:schemaRefs>
</ds:datastoreItem>
</file>

<file path=customXml/itemProps2.xml><?xml version="1.0" encoding="utf-8"?>
<ds:datastoreItem xmlns:ds="http://schemas.openxmlformats.org/officeDocument/2006/customXml" ds:itemID="{47FBC5DA-A8AC-4221-BFD5-001669C85BF9}"/>
</file>

<file path=customXml/itemProps3.xml><?xml version="1.0" encoding="utf-8"?>
<ds:datastoreItem xmlns:ds="http://schemas.openxmlformats.org/officeDocument/2006/customXml" ds:itemID="{45C7F831-33B1-4592-AAC2-A83EC22664F4}"/>
</file>

<file path=customXml/itemProps4.xml><?xml version="1.0" encoding="utf-8"?>
<ds:datastoreItem xmlns:ds="http://schemas.openxmlformats.org/officeDocument/2006/customXml" ds:itemID="{DDDA55A3-FD45-477E-A898-7A9AEC1A1354}"/>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9667</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Sifuentes C.</dc:creator>
  <cp:keywords/>
  <dc:description/>
  <cp:lastModifiedBy>docampo</cp:lastModifiedBy>
  <cp:revision>3</cp:revision>
  <dcterms:created xsi:type="dcterms:W3CDTF">2019-05-15T02:53:00Z</dcterms:created>
  <dcterms:modified xsi:type="dcterms:W3CDTF">2019-05-15T02:53:00Z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