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A9" w:rsidRPr="00744552" w:rsidRDefault="00FD46AE" w:rsidP="00D56DFD">
      <w:pPr>
        <w:tabs>
          <w:tab w:val="left" w:pos="3585"/>
          <w:tab w:val="right" w:pos="9631"/>
        </w:tabs>
        <w:rPr>
          <w:rFonts w:ascii="Times New Roman" w:hAnsi="Times New Roman"/>
          <w:b/>
          <w:sz w:val="24"/>
          <w:szCs w:val="24"/>
        </w:rPr>
      </w:pPr>
      <w:bookmarkStart w:id="0" w:name="_GoBack"/>
      <w:bookmarkEnd w:id="0"/>
      <w:r>
        <w:rPr>
          <w:rFonts w:ascii="Times New Roman" w:hAnsi="Times New Roman"/>
          <w:b/>
          <w:sz w:val="24"/>
          <w:szCs w:val="24"/>
        </w:rPr>
        <w:t xml:space="preserve"> </w:t>
      </w:r>
    </w:p>
    <w:p w:rsidR="002342DB" w:rsidRPr="009D3D11" w:rsidRDefault="00FD46AE" w:rsidP="009C5246">
      <w:pPr>
        <w:tabs>
          <w:tab w:val="left" w:pos="3585"/>
          <w:tab w:val="right" w:pos="9631"/>
        </w:tabs>
        <w:rPr>
          <w:rFonts w:ascii="Times New Roman" w:hAnsi="Times New Roman"/>
          <w:b/>
          <w:sz w:val="24"/>
          <w:szCs w:val="24"/>
        </w:rPr>
      </w:pPr>
      <w:r w:rsidRPr="00744552">
        <w:rPr>
          <w:rFonts w:ascii="Times New Roman" w:hAnsi="Times New Roman"/>
          <w:b/>
          <w:sz w:val="24"/>
          <w:szCs w:val="24"/>
        </w:rPr>
        <w:tab/>
      </w:r>
      <w:r w:rsidRPr="00744552">
        <w:rPr>
          <w:rFonts w:ascii="Times New Roman" w:hAnsi="Times New Roman"/>
          <w:b/>
          <w:sz w:val="24"/>
          <w:szCs w:val="24"/>
        </w:rPr>
        <w:tab/>
      </w:r>
      <w:r w:rsidRPr="009D3D11">
        <w:rPr>
          <w:rFonts w:ascii="Times New Roman" w:hAnsi="Times New Roman"/>
          <w:b/>
          <w:sz w:val="24"/>
          <w:szCs w:val="24"/>
        </w:rPr>
        <w:t>30 July 2018</w:t>
      </w:r>
    </w:p>
    <w:p w:rsidR="002342DB" w:rsidRPr="00744552" w:rsidRDefault="00FD46AE" w:rsidP="002342DB">
      <w:pPr>
        <w:jc w:val="both"/>
        <w:rPr>
          <w:rFonts w:ascii="Times New Roman" w:hAnsi="Times New Roman"/>
        </w:rPr>
      </w:pPr>
    </w:p>
    <w:p w:rsidR="002342DB" w:rsidRPr="00744552" w:rsidRDefault="00FD46AE" w:rsidP="002342DB">
      <w:pPr>
        <w:spacing w:before="120"/>
        <w:jc w:val="center"/>
        <w:rPr>
          <w:rFonts w:ascii="Times New Roman" w:hAnsi="Times New Roman"/>
          <w:b/>
          <w:sz w:val="32"/>
          <w:szCs w:val="32"/>
        </w:rPr>
      </w:pPr>
      <w:r w:rsidRPr="00744552">
        <w:rPr>
          <w:rFonts w:ascii="Times New Roman" w:hAnsi="Times New Roman"/>
          <w:b/>
          <w:sz w:val="32"/>
          <w:szCs w:val="32"/>
        </w:rPr>
        <w:t xml:space="preserve">From </w:t>
      </w:r>
      <w:r>
        <w:rPr>
          <w:rFonts w:ascii="Times New Roman" w:hAnsi="Times New Roman"/>
          <w:b/>
          <w:sz w:val="32"/>
          <w:szCs w:val="32"/>
        </w:rPr>
        <w:t>t</w:t>
      </w:r>
      <w:r w:rsidRPr="00744552">
        <w:rPr>
          <w:rFonts w:ascii="Times New Roman" w:hAnsi="Times New Roman"/>
          <w:b/>
          <w:sz w:val="32"/>
          <w:szCs w:val="32"/>
        </w:rPr>
        <w:t>he European Association of Jehovah’s Witnesses</w:t>
      </w:r>
    </w:p>
    <w:p w:rsidR="002342DB" w:rsidRPr="00744552" w:rsidRDefault="00FD46AE" w:rsidP="002342DB">
      <w:pPr>
        <w:spacing w:before="120"/>
        <w:jc w:val="center"/>
        <w:rPr>
          <w:rFonts w:ascii="Times New Roman" w:hAnsi="Times New Roman"/>
          <w:b/>
          <w:sz w:val="32"/>
          <w:szCs w:val="32"/>
        </w:rPr>
      </w:pPr>
    </w:p>
    <w:p w:rsidR="002342DB" w:rsidRPr="00744552" w:rsidRDefault="00FD46AE" w:rsidP="00DD564B">
      <w:pPr>
        <w:spacing w:before="360" w:after="360"/>
        <w:jc w:val="center"/>
        <w:rPr>
          <w:rFonts w:ascii="Times New Roman" w:hAnsi="Times New Roman"/>
          <w:b/>
          <w:sz w:val="32"/>
          <w:szCs w:val="32"/>
        </w:rPr>
      </w:pPr>
      <w:r w:rsidRPr="00744552">
        <w:rPr>
          <w:rFonts w:ascii="Times New Roman" w:hAnsi="Times New Roman"/>
          <w:b/>
          <w:sz w:val="32"/>
          <w:szCs w:val="32"/>
        </w:rPr>
        <w:t xml:space="preserve">Submission to the UN Human Rights Committee prior </w:t>
      </w:r>
      <w:r>
        <w:rPr>
          <w:rFonts w:ascii="Times New Roman" w:hAnsi="Times New Roman"/>
          <w:b/>
          <w:sz w:val="32"/>
          <w:szCs w:val="32"/>
        </w:rPr>
        <w:t xml:space="preserve">to </w:t>
      </w:r>
      <w:r w:rsidRPr="00744552">
        <w:rPr>
          <w:rFonts w:ascii="Times New Roman" w:hAnsi="Times New Roman"/>
          <w:b/>
          <w:sz w:val="32"/>
          <w:szCs w:val="32"/>
        </w:rPr>
        <w:t xml:space="preserve">the adoption of the List of Issues </w:t>
      </w:r>
      <w:r w:rsidRPr="002379CF">
        <w:rPr>
          <w:rFonts w:ascii="Times New Roman" w:hAnsi="Times New Roman"/>
          <w:sz w:val="32"/>
          <w:szCs w:val="32"/>
        </w:rPr>
        <w:t>(</w:t>
      </w:r>
      <w:r w:rsidRPr="002379CF">
        <w:rPr>
          <w:rFonts w:ascii="Times New Roman" w:hAnsi="Times New Roman"/>
          <w:b/>
          <w:i/>
          <w:sz w:val="32"/>
          <w:szCs w:val="32"/>
        </w:rPr>
        <w:t>124</w:t>
      </w:r>
      <w:r>
        <w:rPr>
          <w:rFonts w:ascii="Times New Roman" w:hAnsi="Times New Roman"/>
          <w:b/>
          <w:i/>
          <w:sz w:val="32"/>
          <w:szCs w:val="32"/>
        </w:rPr>
        <w:t>th</w:t>
      </w:r>
      <w:r w:rsidRPr="002379CF">
        <w:rPr>
          <w:rFonts w:ascii="Times New Roman" w:hAnsi="Times New Roman"/>
          <w:b/>
          <w:i/>
          <w:sz w:val="32"/>
          <w:szCs w:val="32"/>
        </w:rPr>
        <w:t xml:space="preserve"> Session – 8 October t</w:t>
      </w:r>
      <w:r>
        <w:rPr>
          <w:rFonts w:ascii="Times New Roman" w:hAnsi="Times New Roman"/>
          <w:b/>
          <w:i/>
          <w:sz w:val="32"/>
          <w:szCs w:val="32"/>
        </w:rPr>
        <w:t>o</w:t>
      </w:r>
      <w:r w:rsidRPr="002379CF">
        <w:rPr>
          <w:rFonts w:ascii="Times New Roman" w:hAnsi="Times New Roman"/>
          <w:b/>
          <w:i/>
          <w:sz w:val="32"/>
          <w:szCs w:val="32"/>
        </w:rPr>
        <w:t xml:space="preserve"> 2 November 2018</w:t>
      </w:r>
      <w:r>
        <w:rPr>
          <w:rFonts w:ascii="Times New Roman" w:hAnsi="Times New Roman"/>
          <w:b/>
          <w:sz w:val="32"/>
          <w:szCs w:val="32"/>
        </w:rPr>
        <w:t>)</w:t>
      </w:r>
    </w:p>
    <w:p w:rsidR="00DD564B" w:rsidRPr="00744552" w:rsidRDefault="00FD46AE" w:rsidP="002342DB">
      <w:pPr>
        <w:spacing w:before="360" w:after="360"/>
        <w:jc w:val="center"/>
        <w:rPr>
          <w:rFonts w:ascii="Times New Roman" w:hAnsi="Times New Roman"/>
          <w:b/>
          <w:sz w:val="32"/>
          <w:szCs w:val="32"/>
        </w:rPr>
      </w:pPr>
      <w:r w:rsidRPr="009D3D11">
        <w:rPr>
          <w:rFonts w:ascii="Times New Roman" w:hAnsi="Times New Roman"/>
          <w:b/>
          <w:sz w:val="32"/>
          <w:szCs w:val="32"/>
        </w:rPr>
        <w:t>3rd report o</w:t>
      </w:r>
      <w:r>
        <w:rPr>
          <w:rFonts w:ascii="Times New Roman" w:hAnsi="Times New Roman"/>
          <w:b/>
          <w:sz w:val="32"/>
          <w:szCs w:val="32"/>
        </w:rPr>
        <w:t>n</w:t>
      </w:r>
      <w:r w:rsidRPr="009D3D11">
        <w:rPr>
          <w:rFonts w:ascii="Times New Roman" w:hAnsi="Times New Roman"/>
          <w:b/>
          <w:sz w:val="32"/>
          <w:szCs w:val="32"/>
        </w:rPr>
        <w:t xml:space="preserve"> </w:t>
      </w:r>
    </w:p>
    <w:p w:rsidR="002342DB" w:rsidRPr="004973EC" w:rsidRDefault="00FD46AE" w:rsidP="002342DB">
      <w:pPr>
        <w:spacing w:before="360" w:after="360"/>
        <w:jc w:val="center"/>
        <w:rPr>
          <w:rFonts w:ascii="Times New Roman" w:hAnsi="Times New Roman"/>
          <w:b/>
          <w:color w:val="E36C0A" w:themeColor="accent6" w:themeShade="BF"/>
          <w:sz w:val="64"/>
          <w:szCs w:val="64"/>
        </w:rPr>
      </w:pPr>
      <w:r w:rsidRPr="009D3D11">
        <w:rPr>
          <w:rFonts w:ascii="Times New Roman" w:hAnsi="Times New Roman"/>
          <w:b/>
          <w:spacing w:val="40"/>
          <w:sz w:val="64"/>
          <w:szCs w:val="64"/>
        </w:rPr>
        <w:t>TAJIKISTAN</w:t>
      </w:r>
    </w:p>
    <w:p w:rsidR="002342DB" w:rsidRPr="00CF69B4" w:rsidRDefault="00FD46AE" w:rsidP="002342DB">
      <w:pPr>
        <w:spacing w:before="120"/>
        <w:jc w:val="center"/>
        <w:rPr>
          <w:rFonts w:ascii="Times New Roman" w:hAnsi="Times New Roman"/>
          <w:b/>
          <w:sz w:val="24"/>
          <w:szCs w:val="28"/>
        </w:rPr>
      </w:pPr>
      <w:r w:rsidRPr="00CF69B4">
        <w:rPr>
          <w:rFonts w:ascii="Times New Roman" w:hAnsi="Times New Roman"/>
          <w:b/>
          <w:sz w:val="24"/>
          <w:szCs w:val="28"/>
        </w:rPr>
        <w:t xml:space="preserve">(124th Session of the </w:t>
      </w:r>
      <w:r w:rsidRPr="00CF69B4">
        <w:rPr>
          <w:rFonts w:ascii="Times New Roman" w:hAnsi="Times New Roman"/>
          <w:b/>
          <w:sz w:val="24"/>
          <w:szCs w:val="28"/>
        </w:rPr>
        <w:t>Human Rights Committee, 8 October t</w:t>
      </w:r>
      <w:r>
        <w:rPr>
          <w:rFonts w:ascii="Times New Roman" w:hAnsi="Times New Roman"/>
          <w:b/>
          <w:sz w:val="24"/>
          <w:szCs w:val="28"/>
        </w:rPr>
        <w:t>o</w:t>
      </w:r>
      <w:r w:rsidRPr="00CF69B4">
        <w:rPr>
          <w:rFonts w:ascii="Times New Roman" w:hAnsi="Times New Roman"/>
          <w:b/>
          <w:sz w:val="24"/>
          <w:szCs w:val="28"/>
        </w:rPr>
        <w:t xml:space="preserve"> 2 November 2018)</w:t>
      </w:r>
    </w:p>
    <w:p w:rsidR="002342DB" w:rsidRPr="00744552" w:rsidRDefault="00FD46AE" w:rsidP="002342DB">
      <w:pPr>
        <w:spacing w:after="0"/>
        <w:jc w:val="center"/>
        <w:rPr>
          <w:rFonts w:ascii="Times New Roman" w:hAnsi="Times New Roman"/>
          <w:b/>
          <w:sz w:val="28"/>
          <w:szCs w:val="28"/>
        </w:rPr>
      </w:pPr>
    </w:p>
    <w:p w:rsidR="002342DB" w:rsidRPr="00744552" w:rsidRDefault="00FD46AE" w:rsidP="002342DB">
      <w:pPr>
        <w:spacing w:before="120" w:after="0"/>
        <w:jc w:val="center"/>
        <w:rPr>
          <w:rFonts w:ascii="Times New Roman" w:hAnsi="Times New Roman"/>
          <w:b/>
          <w:szCs w:val="24"/>
        </w:rPr>
      </w:pPr>
    </w:p>
    <w:p w:rsidR="002379CF" w:rsidRDefault="00FD46AE" w:rsidP="002342DB">
      <w:pPr>
        <w:tabs>
          <w:tab w:val="right" w:pos="8363"/>
        </w:tabs>
        <w:spacing w:before="480" w:after="0" w:line="240" w:lineRule="auto"/>
        <w:jc w:val="center"/>
        <w:rPr>
          <w:rFonts w:ascii="Times New Roman" w:hAnsi="Times New Roman"/>
        </w:rPr>
      </w:pPr>
    </w:p>
    <w:p w:rsidR="002379CF" w:rsidRDefault="00FD46AE" w:rsidP="002342DB">
      <w:pPr>
        <w:tabs>
          <w:tab w:val="right" w:pos="8363"/>
        </w:tabs>
        <w:spacing w:before="480" w:after="0" w:line="240" w:lineRule="auto"/>
        <w:jc w:val="center"/>
        <w:rPr>
          <w:rFonts w:ascii="Times New Roman" w:hAnsi="Times New Roman"/>
        </w:rPr>
      </w:pPr>
    </w:p>
    <w:p w:rsidR="002379CF" w:rsidRDefault="00FD46AE" w:rsidP="002342DB">
      <w:pPr>
        <w:tabs>
          <w:tab w:val="right" w:pos="8363"/>
        </w:tabs>
        <w:spacing w:before="480" w:after="0" w:line="240" w:lineRule="auto"/>
        <w:jc w:val="center"/>
        <w:rPr>
          <w:rFonts w:ascii="Times New Roman" w:hAnsi="Times New Roman"/>
        </w:rPr>
      </w:pPr>
    </w:p>
    <w:p w:rsidR="002379CF" w:rsidRDefault="00FD46AE" w:rsidP="002342DB">
      <w:pPr>
        <w:tabs>
          <w:tab w:val="right" w:pos="8363"/>
        </w:tabs>
        <w:spacing w:before="480" w:after="0" w:line="240" w:lineRule="auto"/>
        <w:jc w:val="center"/>
        <w:rPr>
          <w:rFonts w:ascii="Times New Roman" w:hAnsi="Times New Roman"/>
        </w:rPr>
      </w:pPr>
    </w:p>
    <w:p w:rsidR="002342DB" w:rsidRPr="00744552" w:rsidRDefault="00FD46AE" w:rsidP="002379CF">
      <w:pPr>
        <w:tabs>
          <w:tab w:val="right" w:pos="8363"/>
        </w:tabs>
        <w:spacing w:before="720" w:after="0" w:line="240" w:lineRule="auto"/>
        <w:jc w:val="center"/>
        <w:rPr>
          <w:rFonts w:ascii="Times New Roman" w:hAnsi="Times New Roman"/>
        </w:rPr>
      </w:pPr>
      <w:r w:rsidRPr="00744552">
        <w:rPr>
          <w:rFonts w:ascii="Times New Roman" w:hAnsi="Times New Roman"/>
        </w:rPr>
        <w:t>Contact address in Belgium: Rue d'Argile 60, 1950 Kraainem,</w:t>
      </w:r>
    </w:p>
    <w:p w:rsidR="002342DB" w:rsidRPr="00744552" w:rsidRDefault="00FD46AE" w:rsidP="002342DB">
      <w:pPr>
        <w:spacing w:before="60" w:after="0" w:line="240" w:lineRule="auto"/>
        <w:jc w:val="center"/>
        <w:rPr>
          <w:rFonts w:ascii="Times New Roman" w:hAnsi="Times New Roman"/>
        </w:rPr>
      </w:pPr>
      <w:r w:rsidRPr="00744552">
        <w:rPr>
          <w:rFonts w:ascii="Times New Roman" w:hAnsi="Times New Roman"/>
        </w:rPr>
        <w:t>Tel.: ++ 32-2-782 00 15 - Fax: ++ 32-2-782 08 11 - E-mail: jwitnesses.be@jw.org</w:t>
      </w:r>
    </w:p>
    <w:p w:rsidR="002342DB" w:rsidRPr="00744552" w:rsidRDefault="00FD46AE" w:rsidP="002342DB">
      <w:pPr>
        <w:spacing w:before="60" w:after="0" w:line="240" w:lineRule="auto"/>
        <w:jc w:val="center"/>
        <w:rPr>
          <w:rFonts w:ascii="Times New Roman" w:hAnsi="Times New Roman"/>
          <w:i/>
        </w:rPr>
      </w:pPr>
    </w:p>
    <w:p w:rsidR="002342DB" w:rsidRPr="00744552" w:rsidRDefault="00FD46AE" w:rsidP="002342DB">
      <w:pPr>
        <w:spacing w:before="60" w:after="0" w:line="240" w:lineRule="auto"/>
        <w:jc w:val="center"/>
        <w:rPr>
          <w:rFonts w:ascii="Times New Roman" w:hAnsi="Times New Roman"/>
          <w:i/>
        </w:rPr>
        <w:sectPr w:rsidR="002342DB" w:rsidRPr="00744552" w:rsidSect="0016715C">
          <w:headerReference w:type="default" r:id="rId9"/>
          <w:footerReference w:type="default" r:id="rId10"/>
          <w:headerReference w:type="first" r:id="rId11"/>
          <w:footerReference w:type="first" r:id="rId12"/>
          <w:pgSz w:w="11899" w:h="16838" w:code="9"/>
          <w:pgMar w:top="238" w:right="1134" w:bottom="250" w:left="1134" w:header="0" w:footer="0" w:gutter="0"/>
          <w:paperSrc w:first="1" w:other="1"/>
          <w:pgNumType w:start="0"/>
          <w:cols w:space="720"/>
          <w:titlePg/>
          <w:docGrid w:linePitch="326"/>
        </w:sectPr>
      </w:pPr>
    </w:p>
    <w:p w:rsidR="008514AE" w:rsidRPr="00744552" w:rsidRDefault="00FD46AE" w:rsidP="0032551E">
      <w:pPr>
        <w:pStyle w:val="TOCHeading"/>
        <w:spacing w:after="360"/>
        <w:rPr>
          <w:rFonts w:ascii="Times New Roman" w:hAnsi="Times New Roman"/>
          <w:color w:val="auto"/>
          <w:sz w:val="36"/>
          <w:szCs w:val="36"/>
        </w:rPr>
      </w:pPr>
      <w:r w:rsidRPr="00744552">
        <w:rPr>
          <w:rFonts w:ascii="Times New Roman" w:hAnsi="Times New Roman"/>
          <w:color w:val="auto"/>
          <w:sz w:val="36"/>
          <w:szCs w:val="36"/>
        </w:rPr>
        <w:lastRenderedPageBreak/>
        <w:t>Table of Contents</w:t>
      </w:r>
    </w:p>
    <w:p w:rsidR="0089225D" w:rsidRDefault="00FD46AE">
      <w:pPr>
        <w:pStyle w:val="TOC1"/>
        <w:rPr>
          <w:rFonts w:asciiTheme="minorHAnsi" w:eastAsiaTheme="minorEastAsia" w:hAnsiTheme="minorHAnsi" w:cstheme="minorBidi"/>
          <w:lang w:val="fr-BE" w:eastAsia="fr-BE"/>
        </w:rPr>
      </w:pPr>
      <w:r w:rsidRPr="00744552">
        <w:rPr>
          <w:noProof w:val="0"/>
          <w:sz w:val="24"/>
          <w:szCs w:val="24"/>
        </w:rPr>
        <w:fldChar w:fldCharType="begin"/>
      </w:r>
      <w:r w:rsidRPr="00744552">
        <w:rPr>
          <w:sz w:val="24"/>
          <w:szCs w:val="24"/>
        </w:rPr>
        <w:instrText xml:space="preserve"> TOC \o "1-3" \h \z \u </w:instrText>
      </w:r>
      <w:r w:rsidRPr="00744552">
        <w:rPr>
          <w:noProof w:val="0"/>
          <w:sz w:val="24"/>
          <w:szCs w:val="24"/>
        </w:rPr>
        <w:fldChar w:fldCharType="separate"/>
      </w:r>
      <w:hyperlink w:anchor="_Toc518998911" w:history="1">
        <w:r w:rsidRPr="00466C93">
          <w:rPr>
            <w:rStyle w:val="Hyperlink"/>
            <w:rFonts w:eastAsia="Malgun Gothic"/>
            <w:bCs/>
          </w:rPr>
          <w:t>SUMMARY OF THE SUBMISSION</w:t>
        </w:r>
        <w:r>
          <w:rPr>
            <w:webHidden/>
          </w:rPr>
          <w:tab/>
        </w:r>
        <w:r>
          <w:rPr>
            <w:webHidden/>
          </w:rPr>
          <w:fldChar w:fldCharType="begin"/>
        </w:r>
        <w:r>
          <w:rPr>
            <w:webHidden/>
          </w:rPr>
          <w:instrText xml:space="preserve"> PAGEREF _Toc518998911 \h </w:instrText>
        </w:r>
        <w:r>
          <w:rPr>
            <w:webHidden/>
          </w:rPr>
        </w:r>
        <w:r>
          <w:rPr>
            <w:webHidden/>
          </w:rPr>
          <w:fldChar w:fldCharType="separate"/>
        </w:r>
        <w:r>
          <w:rPr>
            <w:webHidden/>
          </w:rPr>
          <w:t>2</w:t>
        </w:r>
        <w:r>
          <w:rPr>
            <w:webHidden/>
          </w:rPr>
          <w:fldChar w:fldCharType="end"/>
        </w:r>
      </w:hyperlink>
    </w:p>
    <w:p w:rsidR="0089225D" w:rsidRDefault="00FD46AE">
      <w:pPr>
        <w:pStyle w:val="TOC1"/>
        <w:rPr>
          <w:rFonts w:asciiTheme="minorHAnsi" w:eastAsiaTheme="minorEastAsia" w:hAnsiTheme="minorHAnsi" w:cstheme="minorBidi"/>
          <w:lang w:val="fr-BE" w:eastAsia="fr-BE"/>
        </w:rPr>
      </w:pPr>
      <w:hyperlink w:anchor="_Toc518998912" w:history="1">
        <w:r w:rsidRPr="00466C93">
          <w:rPr>
            <w:rStyle w:val="Hyperlink"/>
          </w:rPr>
          <w:t>I. INTRODUCTION</w:t>
        </w:r>
        <w:r>
          <w:rPr>
            <w:webHidden/>
          </w:rPr>
          <w:tab/>
        </w:r>
        <w:r>
          <w:rPr>
            <w:webHidden/>
          </w:rPr>
          <w:fldChar w:fldCharType="begin"/>
        </w:r>
        <w:r>
          <w:rPr>
            <w:webHidden/>
          </w:rPr>
          <w:instrText xml:space="preserve"> PAGEREF _Toc518998912 \h </w:instrText>
        </w:r>
        <w:r>
          <w:rPr>
            <w:webHidden/>
          </w:rPr>
        </w:r>
        <w:r>
          <w:rPr>
            <w:webHidden/>
          </w:rPr>
          <w:fldChar w:fldCharType="separate"/>
        </w:r>
        <w:r>
          <w:rPr>
            <w:webHidden/>
          </w:rPr>
          <w:t>3</w:t>
        </w:r>
        <w:r>
          <w:rPr>
            <w:webHidden/>
          </w:rPr>
          <w:fldChar w:fldCharType="end"/>
        </w:r>
      </w:hyperlink>
    </w:p>
    <w:p w:rsidR="0089225D" w:rsidRDefault="00FD46AE">
      <w:pPr>
        <w:pStyle w:val="TOC1"/>
        <w:rPr>
          <w:rFonts w:asciiTheme="minorHAnsi" w:eastAsiaTheme="minorEastAsia" w:hAnsiTheme="minorHAnsi" w:cstheme="minorBidi"/>
          <w:lang w:val="fr-BE" w:eastAsia="fr-BE"/>
        </w:rPr>
      </w:pPr>
      <w:hyperlink w:anchor="_Toc518998913" w:history="1">
        <w:r w:rsidRPr="00466C93">
          <w:rPr>
            <w:rStyle w:val="Hyperlink"/>
          </w:rPr>
          <w:t>II. ISSUES:</w:t>
        </w:r>
        <w:r>
          <w:rPr>
            <w:webHidden/>
          </w:rPr>
          <w:tab/>
        </w:r>
        <w:r>
          <w:rPr>
            <w:webHidden/>
          </w:rPr>
          <w:fldChar w:fldCharType="begin"/>
        </w:r>
        <w:r>
          <w:rPr>
            <w:webHidden/>
          </w:rPr>
          <w:instrText xml:space="preserve"> PAGEREF _Toc518998913 \h </w:instrText>
        </w:r>
        <w:r>
          <w:rPr>
            <w:webHidden/>
          </w:rPr>
        </w:r>
        <w:r>
          <w:rPr>
            <w:webHidden/>
          </w:rPr>
          <w:fldChar w:fldCharType="separate"/>
        </w:r>
        <w:r>
          <w:rPr>
            <w:webHidden/>
          </w:rPr>
          <w:t>4</w:t>
        </w:r>
        <w:r>
          <w:rPr>
            <w:webHidden/>
          </w:rPr>
          <w:fldChar w:fldCharType="end"/>
        </w:r>
      </w:hyperlink>
    </w:p>
    <w:p w:rsidR="0089225D" w:rsidRDefault="00FD46AE">
      <w:pPr>
        <w:pStyle w:val="TOC2"/>
        <w:rPr>
          <w:rFonts w:asciiTheme="minorHAnsi" w:eastAsiaTheme="minorEastAsia" w:hAnsiTheme="minorHAnsi" w:cstheme="minorBidi"/>
          <w:noProof/>
          <w:lang w:val="fr-BE" w:eastAsia="fr-BE"/>
        </w:rPr>
      </w:pPr>
      <w:hyperlink w:anchor="_Toc518998914" w:history="1">
        <w:r w:rsidRPr="00466C93">
          <w:rPr>
            <w:rStyle w:val="Hyperlink"/>
            <w:rFonts w:ascii="Times New Roman" w:hAnsi="Times New Roman"/>
            <w:noProof/>
          </w:rPr>
          <w:t>II.A. BANNING OF THE ACTIVITIES OF JEHOVAH’S WITNESSES (VIOLATIONS OF ARTICLES 18 AND 22 ICCPR)</w:t>
        </w:r>
        <w:r>
          <w:rPr>
            <w:noProof/>
            <w:webHidden/>
          </w:rPr>
          <w:tab/>
        </w:r>
        <w:r>
          <w:rPr>
            <w:noProof/>
            <w:webHidden/>
          </w:rPr>
          <w:fldChar w:fldCharType="begin"/>
        </w:r>
        <w:r>
          <w:rPr>
            <w:noProof/>
            <w:webHidden/>
          </w:rPr>
          <w:instrText xml:space="preserve"> PAGEREF _Toc518998914 \h </w:instrText>
        </w:r>
        <w:r>
          <w:rPr>
            <w:noProof/>
            <w:webHidden/>
          </w:rPr>
        </w:r>
        <w:r>
          <w:rPr>
            <w:noProof/>
            <w:webHidden/>
          </w:rPr>
          <w:fldChar w:fldCharType="separate"/>
        </w:r>
        <w:r>
          <w:rPr>
            <w:noProof/>
            <w:webHidden/>
          </w:rPr>
          <w:t>4</w:t>
        </w:r>
        <w:r>
          <w:rPr>
            <w:noProof/>
            <w:webHidden/>
          </w:rPr>
          <w:fldChar w:fldCharType="end"/>
        </w:r>
      </w:hyperlink>
    </w:p>
    <w:p w:rsidR="0089225D" w:rsidRDefault="00FD46AE">
      <w:pPr>
        <w:pStyle w:val="TOC2"/>
        <w:rPr>
          <w:rFonts w:asciiTheme="minorHAnsi" w:eastAsiaTheme="minorEastAsia" w:hAnsiTheme="minorHAnsi" w:cstheme="minorBidi"/>
          <w:noProof/>
          <w:lang w:val="fr-BE" w:eastAsia="fr-BE"/>
        </w:rPr>
      </w:pPr>
      <w:hyperlink w:anchor="_Toc518998915" w:history="1">
        <w:r w:rsidRPr="00466C93">
          <w:rPr>
            <w:rStyle w:val="Hyperlink"/>
            <w:rFonts w:ascii="Times New Roman" w:hAnsi="Times New Roman"/>
            <w:noProof/>
          </w:rPr>
          <w:t xml:space="preserve">II.B. CONSCIENTIOUS </w:t>
        </w:r>
        <w:r w:rsidRPr="00466C93">
          <w:rPr>
            <w:rStyle w:val="Hyperlink"/>
            <w:rFonts w:ascii="Times New Roman" w:hAnsi="Times New Roman"/>
            <w:noProof/>
          </w:rPr>
          <w:t>OBJECTION TO MILITARY SERVICE (VIOLATIONS OF ARTICLES 9 AND 18)</w:t>
        </w:r>
        <w:r>
          <w:rPr>
            <w:noProof/>
            <w:webHidden/>
          </w:rPr>
          <w:tab/>
        </w:r>
        <w:r>
          <w:rPr>
            <w:noProof/>
            <w:webHidden/>
          </w:rPr>
          <w:fldChar w:fldCharType="begin"/>
        </w:r>
        <w:r>
          <w:rPr>
            <w:noProof/>
            <w:webHidden/>
          </w:rPr>
          <w:instrText xml:space="preserve"> PAGEREF _Toc518998915 \h </w:instrText>
        </w:r>
        <w:r>
          <w:rPr>
            <w:noProof/>
            <w:webHidden/>
          </w:rPr>
        </w:r>
        <w:r>
          <w:rPr>
            <w:noProof/>
            <w:webHidden/>
          </w:rPr>
          <w:fldChar w:fldCharType="separate"/>
        </w:r>
        <w:r>
          <w:rPr>
            <w:noProof/>
            <w:webHidden/>
          </w:rPr>
          <w:t>6</w:t>
        </w:r>
        <w:r>
          <w:rPr>
            <w:noProof/>
            <w:webHidden/>
          </w:rPr>
          <w:fldChar w:fldCharType="end"/>
        </w:r>
      </w:hyperlink>
    </w:p>
    <w:p w:rsidR="0089225D" w:rsidRDefault="00FD46AE">
      <w:pPr>
        <w:pStyle w:val="TOC3"/>
        <w:rPr>
          <w:rFonts w:asciiTheme="minorHAnsi" w:eastAsiaTheme="minorEastAsia" w:hAnsiTheme="minorHAnsi" w:cstheme="minorBidi"/>
          <w:noProof/>
          <w:lang w:val="fr-BE" w:eastAsia="fr-BE"/>
        </w:rPr>
      </w:pPr>
      <w:hyperlink w:anchor="_Toc518998916" w:history="1">
        <w:r w:rsidRPr="00466C93">
          <w:rPr>
            <w:rStyle w:val="Hyperlink"/>
            <w:rFonts w:ascii="Times New Roman" w:hAnsi="Times New Roman"/>
            <w:noProof/>
            <w:lang w:eastAsia="ru-RU"/>
          </w:rPr>
          <w:t>Case of conscientious objector Dan</w:t>
        </w:r>
        <w:r>
          <w:rPr>
            <w:rStyle w:val="Hyperlink"/>
            <w:rFonts w:ascii="Times New Roman" w:hAnsi="Times New Roman"/>
            <w:noProof/>
            <w:lang w:eastAsia="ru-RU"/>
          </w:rPr>
          <w:t>i</w:t>
        </w:r>
        <w:r w:rsidRPr="00466C93">
          <w:rPr>
            <w:rStyle w:val="Hyperlink"/>
            <w:rFonts w:ascii="Times New Roman" w:hAnsi="Times New Roman"/>
            <w:noProof/>
            <w:lang w:eastAsia="ru-RU"/>
          </w:rPr>
          <w:t>il Islamov</w:t>
        </w:r>
        <w:r>
          <w:rPr>
            <w:noProof/>
            <w:webHidden/>
          </w:rPr>
          <w:tab/>
        </w:r>
        <w:r>
          <w:rPr>
            <w:noProof/>
            <w:webHidden/>
          </w:rPr>
          <w:fldChar w:fldCharType="begin"/>
        </w:r>
        <w:r>
          <w:rPr>
            <w:noProof/>
            <w:webHidden/>
          </w:rPr>
          <w:instrText xml:space="preserve"> PAGEREF _Toc518998916 \h </w:instrText>
        </w:r>
        <w:r>
          <w:rPr>
            <w:noProof/>
            <w:webHidden/>
          </w:rPr>
        </w:r>
        <w:r>
          <w:rPr>
            <w:noProof/>
            <w:webHidden/>
          </w:rPr>
          <w:fldChar w:fldCharType="separate"/>
        </w:r>
        <w:r>
          <w:rPr>
            <w:noProof/>
            <w:webHidden/>
          </w:rPr>
          <w:t>6</w:t>
        </w:r>
        <w:r>
          <w:rPr>
            <w:noProof/>
            <w:webHidden/>
          </w:rPr>
          <w:fldChar w:fldCharType="end"/>
        </w:r>
      </w:hyperlink>
    </w:p>
    <w:p w:rsidR="0089225D" w:rsidRDefault="00FD46AE">
      <w:pPr>
        <w:pStyle w:val="TOC2"/>
        <w:rPr>
          <w:rFonts w:asciiTheme="minorHAnsi" w:eastAsiaTheme="minorEastAsia" w:hAnsiTheme="minorHAnsi" w:cstheme="minorBidi"/>
          <w:noProof/>
          <w:lang w:val="fr-BE" w:eastAsia="fr-BE"/>
        </w:rPr>
      </w:pPr>
      <w:hyperlink w:anchor="_Toc518998917" w:history="1">
        <w:r w:rsidRPr="00466C93">
          <w:rPr>
            <w:rStyle w:val="Hyperlink"/>
            <w:rFonts w:ascii="Times New Roman" w:hAnsi="Times New Roman"/>
            <w:noProof/>
          </w:rPr>
          <w:t>II. C. POLICE HARASSMENT (VIOLATIONS OF ARTICLE 18)</w:t>
        </w:r>
        <w:r>
          <w:rPr>
            <w:noProof/>
            <w:webHidden/>
          </w:rPr>
          <w:tab/>
        </w:r>
        <w:r>
          <w:rPr>
            <w:noProof/>
            <w:webHidden/>
          </w:rPr>
          <w:fldChar w:fldCharType="begin"/>
        </w:r>
        <w:r>
          <w:rPr>
            <w:noProof/>
            <w:webHidden/>
          </w:rPr>
          <w:instrText xml:space="preserve"> PAGEREF _Toc518998917 \h </w:instrText>
        </w:r>
        <w:r>
          <w:rPr>
            <w:noProof/>
            <w:webHidden/>
          </w:rPr>
        </w:r>
        <w:r>
          <w:rPr>
            <w:noProof/>
            <w:webHidden/>
          </w:rPr>
          <w:fldChar w:fldCharType="separate"/>
        </w:r>
        <w:r>
          <w:rPr>
            <w:noProof/>
            <w:webHidden/>
          </w:rPr>
          <w:t>7</w:t>
        </w:r>
        <w:r>
          <w:rPr>
            <w:noProof/>
            <w:webHidden/>
          </w:rPr>
          <w:fldChar w:fldCharType="end"/>
        </w:r>
      </w:hyperlink>
    </w:p>
    <w:p w:rsidR="0089225D" w:rsidRDefault="00FD46AE">
      <w:pPr>
        <w:pStyle w:val="TOC2"/>
        <w:rPr>
          <w:rFonts w:asciiTheme="minorHAnsi" w:eastAsiaTheme="minorEastAsia" w:hAnsiTheme="minorHAnsi" w:cstheme="minorBidi"/>
          <w:noProof/>
          <w:lang w:val="fr-BE" w:eastAsia="fr-BE"/>
        </w:rPr>
      </w:pPr>
      <w:hyperlink w:anchor="_Toc518998918" w:history="1">
        <w:r w:rsidRPr="00466C93">
          <w:rPr>
            <w:rStyle w:val="Hyperlink"/>
            <w:rFonts w:ascii="Times New Roman" w:hAnsi="Times New Roman"/>
            <w:noProof/>
          </w:rPr>
          <w:t>II.D. NEW LAW ON RELIGION</w:t>
        </w:r>
        <w:r>
          <w:rPr>
            <w:noProof/>
            <w:webHidden/>
          </w:rPr>
          <w:tab/>
        </w:r>
        <w:r>
          <w:rPr>
            <w:noProof/>
            <w:webHidden/>
          </w:rPr>
          <w:fldChar w:fldCharType="begin"/>
        </w:r>
        <w:r>
          <w:rPr>
            <w:noProof/>
            <w:webHidden/>
          </w:rPr>
          <w:instrText xml:space="preserve"> PAGEREF _Toc518998918 \h </w:instrText>
        </w:r>
        <w:r>
          <w:rPr>
            <w:noProof/>
            <w:webHidden/>
          </w:rPr>
        </w:r>
        <w:r>
          <w:rPr>
            <w:noProof/>
            <w:webHidden/>
          </w:rPr>
          <w:fldChar w:fldCharType="separate"/>
        </w:r>
        <w:r>
          <w:rPr>
            <w:noProof/>
            <w:webHidden/>
          </w:rPr>
          <w:t>8</w:t>
        </w:r>
        <w:r>
          <w:rPr>
            <w:noProof/>
            <w:webHidden/>
          </w:rPr>
          <w:fldChar w:fldCharType="end"/>
        </w:r>
      </w:hyperlink>
    </w:p>
    <w:p w:rsidR="0089225D" w:rsidRDefault="00FD46AE">
      <w:pPr>
        <w:pStyle w:val="TOC1"/>
        <w:rPr>
          <w:rFonts w:asciiTheme="minorHAnsi" w:eastAsiaTheme="minorEastAsia" w:hAnsiTheme="minorHAnsi" w:cstheme="minorBidi"/>
          <w:lang w:val="fr-BE" w:eastAsia="fr-BE"/>
        </w:rPr>
      </w:pPr>
      <w:hyperlink w:anchor="_Toc518998919" w:history="1">
        <w:r w:rsidRPr="00466C93">
          <w:rPr>
            <w:rStyle w:val="Hyperlink"/>
          </w:rPr>
          <w:t>III. CONCLUSIONS AND RECOMMENDATIONS</w:t>
        </w:r>
        <w:r>
          <w:rPr>
            <w:webHidden/>
          </w:rPr>
          <w:tab/>
        </w:r>
        <w:r>
          <w:rPr>
            <w:webHidden/>
          </w:rPr>
          <w:fldChar w:fldCharType="begin"/>
        </w:r>
        <w:r>
          <w:rPr>
            <w:webHidden/>
          </w:rPr>
          <w:instrText xml:space="preserve"> PAGEREF _Toc518998919 \h </w:instrText>
        </w:r>
        <w:r>
          <w:rPr>
            <w:webHidden/>
          </w:rPr>
        </w:r>
        <w:r>
          <w:rPr>
            <w:webHidden/>
          </w:rPr>
          <w:fldChar w:fldCharType="separate"/>
        </w:r>
        <w:r>
          <w:rPr>
            <w:webHidden/>
          </w:rPr>
          <w:t>8</w:t>
        </w:r>
        <w:r>
          <w:rPr>
            <w:webHidden/>
          </w:rPr>
          <w:fldChar w:fldCharType="end"/>
        </w:r>
      </w:hyperlink>
    </w:p>
    <w:p w:rsidR="002342DB" w:rsidRPr="00744552" w:rsidRDefault="00FD46AE" w:rsidP="008C0EEB">
      <w:pPr>
        <w:jc w:val="both"/>
        <w:rPr>
          <w:rFonts w:ascii="Times New Roman" w:hAnsi="Times New Roman"/>
          <w:sz w:val="24"/>
          <w:szCs w:val="24"/>
        </w:rPr>
      </w:pPr>
      <w:r w:rsidRPr="00744552">
        <w:rPr>
          <w:rFonts w:ascii="Times New Roman" w:hAnsi="Times New Roman"/>
          <w:b/>
          <w:bCs/>
          <w:noProof/>
          <w:sz w:val="24"/>
          <w:szCs w:val="24"/>
        </w:rPr>
        <w:fldChar w:fldCharType="end"/>
      </w:r>
    </w:p>
    <w:p w:rsidR="002342DB" w:rsidRPr="00744552" w:rsidRDefault="00FD46AE" w:rsidP="002342DB">
      <w:pPr>
        <w:rPr>
          <w:rFonts w:ascii="Times New Roman" w:hAnsi="Times New Roman"/>
        </w:rPr>
        <w:sectPr w:rsidR="002342DB" w:rsidRPr="00744552" w:rsidSect="0016715C">
          <w:headerReference w:type="default" r:id="rId13"/>
          <w:footerReference w:type="default" r:id="rId14"/>
          <w:headerReference w:type="first" r:id="rId15"/>
          <w:footerReference w:type="first" r:id="rId16"/>
          <w:pgSz w:w="11899" w:h="16838" w:code="9"/>
          <w:pgMar w:top="1134" w:right="1134" w:bottom="1134" w:left="1134" w:header="567" w:footer="567" w:gutter="0"/>
          <w:cols w:space="720"/>
          <w:titlePg/>
          <w:docGrid w:linePitch="299"/>
        </w:sect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0490"/>
      </w:tblGrid>
      <w:tr w:rsidR="002942D6" w:rsidTr="008514AE">
        <w:trPr>
          <w:trHeight w:val="11907"/>
          <w:jc w:val="center"/>
        </w:trPr>
        <w:tc>
          <w:tcPr>
            <w:tcW w:w="10490" w:type="dxa"/>
            <w:shd w:val="clear" w:color="auto" w:fill="D3DFEE"/>
            <w:tcMar>
              <w:top w:w="113" w:type="dxa"/>
              <w:left w:w="397" w:type="dxa"/>
              <w:bottom w:w="397" w:type="dxa"/>
              <w:right w:w="397" w:type="dxa"/>
            </w:tcMar>
          </w:tcPr>
          <w:p w:rsidR="0003081B" w:rsidRPr="00744552" w:rsidRDefault="00FD46AE" w:rsidP="005459D0">
            <w:pPr>
              <w:pStyle w:val="Heading1"/>
              <w:spacing w:before="360"/>
              <w:jc w:val="center"/>
              <w:rPr>
                <w:rFonts w:ascii="Times New Roman" w:eastAsia="Malgun Gothic" w:hAnsi="Times New Roman"/>
                <w:b w:val="0"/>
                <w:bCs/>
                <w:color w:val="auto"/>
              </w:rPr>
            </w:pPr>
            <w:bookmarkStart w:id="1" w:name="_Toc354402755"/>
            <w:bookmarkStart w:id="2" w:name="_Toc518998911"/>
            <w:bookmarkStart w:id="3" w:name="_Toc354402756"/>
            <w:r w:rsidRPr="00744552">
              <w:rPr>
                <w:rFonts w:ascii="Times New Roman" w:eastAsia="Malgun Gothic" w:hAnsi="Times New Roman"/>
                <w:b w:val="0"/>
                <w:bCs/>
                <w:color w:val="auto"/>
              </w:rPr>
              <w:lastRenderedPageBreak/>
              <w:t>SUMMARY OF THE SUBMISSION</w:t>
            </w:r>
            <w:bookmarkEnd w:id="1"/>
            <w:bookmarkEnd w:id="2"/>
          </w:p>
          <w:p w:rsidR="0003081B" w:rsidRPr="00E11D80" w:rsidRDefault="00FD46AE" w:rsidP="002748EA">
            <w:pPr>
              <w:topLinePunct/>
              <w:spacing w:after="240" w:line="240" w:lineRule="auto"/>
              <w:ind w:right="213"/>
              <w:jc w:val="both"/>
              <w:rPr>
                <w:rFonts w:ascii="Times New Roman" w:eastAsia="Malgun Gothic" w:hAnsi="Times New Roman"/>
                <w:bCs/>
                <w:kern w:val="2"/>
                <w:sz w:val="24"/>
                <w:szCs w:val="24"/>
              </w:rPr>
            </w:pPr>
            <w:r w:rsidRPr="00744552">
              <w:rPr>
                <w:rFonts w:ascii="Times New Roman" w:eastAsia="Malgun Gothic" w:hAnsi="Times New Roman"/>
                <w:bCs/>
                <w:kern w:val="2"/>
                <w:sz w:val="24"/>
                <w:szCs w:val="24"/>
              </w:rPr>
              <w:t xml:space="preserve">This submission to the Human Rights Committee </w:t>
            </w:r>
            <w:r w:rsidRPr="00E11D80">
              <w:rPr>
                <w:rFonts w:ascii="Times New Roman" w:eastAsia="Malgun Gothic" w:hAnsi="Times New Roman"/>
                <w:bCs/>
                <w:kern w:val="2"/>
                <w:sz w:val="24"/>
                <w:szCs w:val="24"/>
              </w:rPr>
              <w:t xml:space="preserve">highlights violations of the provisions of the International Covenant on Civil and Political </w:t>
            </w:r>
            <w:r w:rsidRPr="00E11D80">
              <w:rPr>
                <w:rFonts w:ascii="Times New Roman" w:eastAsia="Malgun Gothic" w:hAnsi="Times New Roman"/>
                <w:bCs/>
                <w:kern w:val="2"/>
                <w:sz w:val="24"/>
                <w:szCs w:val="24"/>
              </w:rPr>
              <w:t>Rights (“ICCPR”) prior to the adoption</w:t>
            </w:r>
            <w:r w:rsidRPr="00E11D80">
              <w:rPr>
                <w:rFonts w:ascii="Times New Roman" w:eastAsia="Malgun Gothic" w:hAnsi="Times New Roman"/>
                <w:b/>
                <w:bCs/>
                <w:kern w:val="2"/>
                <w:sz w:val="24"/>
                <w:szCs w:val="24"/>
              </w:rPr>
              <w:t xml:space="preserve"> </w:t>
            </w:r>
            <w:r w:rsidRPr="00E11D80">
              <w:rPr>
                <w:rFonts w:ascii="Times New Roman" w:eastAsia="Malgun Gothic" w:hAnsi="Times New Roman"/>
                <w:bCs/>
                <w:kern w:val="2"/>
                <w:sz w:val="24"/>
                <w:szCs w:val="24"/>
              </w:rPr>
              <w:t>of the</w:t>
            </w:r>
            <w:r w:rsidRPr="00E11D80">
              <w:rPr>
                <w:rFonts w:ascii="Times New Roman" w:eastAsia="Malgun Gothic" w:hAnsi="Times New Roman"/>
                <w:bCs/>
                <w:i/>
                <w:kern w:val="2"/>
                <w:sz w:val="24"/>
                <w:szCs w:val="24"/>
              </w:rPr>
              <w:t xml:space="preserve"> List of issues to be taken up in connection with the consideration of the 3rd report of Tajikistan </w:t>
            </w:r>
            <w:r w:rsidRPr="00E11D80">
              <w:rPr>
                <w:rFonts w:ascii="Times New Roman" w:eastAsia="Malgun Gothic" w:hAnsi="Times New Roman"/>
                <w:bCs/>
                <w:kern w:val="2"/>
                <w:sz w:val="24"/>
                <w:szCs w:val="24"/>
              </w:rPr>
              <w:t>(CCPR/C/TJK/3).</w:t>
            </w:r>
          </w:p>
          <w:p w:rsidR="00F56687" w:rsidRPr="00F56687" w:rsidRDefault="00FD46AE" w:rsidP="00F56687">
            <w:pPr>
              <w:ind w:left="340" w:right="340"/>
              <w:jc w:val="both"/>
              <w:rPr>
                <w:rFonts w:ascii="Times New Roman" w:eastAsia="Malgun Gothic" w:hAnsi="Times New Roman"/>
                <w:bCs/>
                <w:kern w:val="2"/>
                <w:sz w:val="24"/>
                <w:szCs w:val="24"/>
              </w:rPr>
            </w:pPr>
            <w:r w:rsidRPr="00E11D80">
              <w:rPr>
                <w:rFonts w:ascii="Times New Roman" w:eastAsia="Malgun Gothic" w:hAnsi="Times New Roman"/>
                <w:bCs/>
                <w:kern w:val="2"/>
                <w:sz w:val="24"/>
                <w:szCs w:val="24"/>
              </w:rPr>
              <w:t>As described below, serious issues of concern persist, namely</w:t>
            </w:r>
            <w:r>
              <w:rPr>
                <w:rFonts w:ascii="Times New Roman" w:eastAsia="Malgun Gothic" w:hAnsi="Times New Roman"/>
                <w:bCs/>
                <w:kern w:val="2"/>
                <w:sz w:val="24"/>
                <w:szCs w:val="24"/>
              </w:rPr>
              <w:t>,</w:t>
            </w:r>
            <w:r w:rsidRPr="00E11D80">
              <w:rPr>
                <w:rFonts w:ascii="Times New Roman" w:eastAsia="Malgun Gothic" w:hAnsi="Times New Roman"/>
                <w:bCs/>
                <w:kern w:val="2"/>
                <w:sz w:val="24"/>
                <w:szCs w:val="24"/>
              </w:rPr>
              <w:t xml:space="preserve"> the continued denial to re</w:t>
            </w:r>
            <w:r>
              <w:rPr>
                <w:rFonts w:ascii="Times New Roman" w:eastAsia="Malgun Gothic" w:hAnsi="Times New Roman"/>
                <w:bCs/>
                <w:kern w:val="2"/>
                <w:sz w:val="24"/>
                <w:szCs w:val="24"/>
              </w:rPr>
              <w:t>-</w:t>
            </w:r>
            <w:r w:rsidRPr="00E11D80">
              <w:rPr>
                <w:rFonts w:ascii="Times New Roman" w:eastAsia="Malgun Gothic" w:hAnsi="Times New Roman"/>
                <w:bCs/>
                <w:kern w:val="2"/>
                <w:sz w:val="24"/>
                <w:szCs w:val="24"/>
              </w:rPr>
              <w:t xml:space="preserve">register the legal entity of Jehovah’s Witnesses for more than ten years, the subsequent harassment </w:t>
            </w:r>
            <w:r>
              <w:rPr>
                <w:rFonts w:ascii="Times New Roman" w:eastAsia="Malgun Gothic" w:hAnsi="Times New Roman"/>
                <w:bCs/>
                <w:kern w:val="2"/>
                <w:sz w:val="24"/>
                <w:szCs w:val="24"/>
              </w:rPr>
              <w:t>o</w:t>
            </w:r>
            <w:r w:rsidRPr="00E11D80">
              <w:rPr>
                <w:rFonts w:ascii="Times New Roman" w:eastAsia="Malgun Gothic" w:hAnsi="Times New Roman"/>
                <w:bCs/>
                <w:kern w:val="2"/>
                <w:sz w:val="24"/>
                <w:szCs w:val="24"/>
              </w:rPr>
              <w:t>f those who peacefully practice their faith and the unsolved issue of conscientious objection to military service</w:t>
            </w:r>
            <w:r>
              <w:rPr>
                <w:rFonts w:ascii="Times New Roman" w:eastAsia="Malgun Gothic" w:hAnsi="Times New Roman"/>
                <w:bCs/>
                <w:kern w:val="2"/>
                <w:sz w:val="24"/>
                <w:szCs w:val="24"/>
              </w:rPr>
              <w:t>,</w:t>
            </w:r>
            <w:r w:rsidRPr="00E11D80">
              <w:rPr>
                <w:rFonts w:ascii="Times New Roman" w:eastAsia="Malgun Gothic" w:hAnsi="Times New Roman"/>
                <w:bCs/>
                <w:kern w:val="2"/>
                <w:sz w:val="24"/>
                <w:szCs w:val="24"/>
              </w:rPr>
              <w:t xml:space="preserve"> </w:t>
            </w:r>
            <w:r>
              <w:rPr>
                <w:rFonts w:ascii="Times New Roman" w:eastAsia="Malgun Gothic" w:hAnsi="Times New Roman"/>
                <w:bCs/>
                <w:kern w:val="2"/>
                <w:sz w:val="24"/>
                <w:szCs w:val="24"/>
              </w:rPr>
              <w:t>which</w:t>
            </w:r>
            <w:r w:rsidRPr="00E11D80">
              <w:rPr>
                <w:rFonts w:ascii="Times New Roman" w:eastAsia="Malgun Gothic" w:hAnsi="Times New Roman"/>
                <w:bCs/>
                <w:kern w:val="2"/>
                <w:sz w:val="24"/>
                <w:szCs w:val="24"/>
              </w:rPr>
              <w:t xml:space="preserve"> was already raised by the UN Human</w:t>
            </w:r>
            <w:r w:rsidRPr="00E11D80">
              <w:rPr>
                <w:rFonts w:ascii="Times New Roman" w:eastAsia="Malgun Gothic" w:hAnsi="Times New Roman"/>
                <w:bCs/>
                <w:kern w:val="2"/>
                <w:sz w:val="24"/>
                <w:szCs w:val="24"/>
              </w:rPr>
              <w:t xml:space="preserve"> Rights Committee in its 2005 and 2013 reports. </w:t>
            </w:r>
            <w:r w:rsidRPr="00744552">
              <w:rPr>
                <w:rFonts w:ascii="Times New Roman" w:eastAsia="Malgun Gothic" w:hAnsi="Times New Roman"/>
                <w:bCs/>
                <w:kern w:val="2"/>
                <w:sz w:val="24"/>
                <w:szCs w:val="24"/>
              </w:rPr>
              <w:t xml:space="preserve">Jehovah’s Witnesses in </w:t>
            </w:r>
            <w:r w:rsidRPr="00E11D80">
              <w:rPr>
                <w:rFonts w:ascii="Times New Roman" w:eastAsia="Malgun Gothic" w:hAnsi="Times New Roman"/>
                <w:bCs/>
                <w:kern w:val="2"/>
                <w:sz w:val="24"/>
                <w:szCs w:val="24"/>
              </w:rPr>
              <w:t>Tajikistan and as a worldwide organi</w:t>
            </w:r>
            <w:r>
              <w:rPr>
                <w:rFonts w:ascii="Times New Roman" w:eastAsia="Malgun Gothic" w:hAnsi="Times New Roman"/>
                <w:bCs/>
                <w:kern w:val="2"/>
                <w:sz w:val="24"/>
                <w:szCs w:val="24"/>
              </w:rPr>
              <w:t>s</w:t>
            </w:r>
            <w:r w:rsidRPr="00E11D80">
              <w:rPr>
                <w:rFonts w:ascii="Times New Roman" w:eastAsia="Malgun Gothic" w:hAnsi="Times New Roman"/>
                <w:bCs/>
                <w:kern w:val="2"/>
                <w:sz w:val="24"/>
                <w:szCs w:val="24"/>
              </w:rPr>
              <w:t>ation respectfully request the government of Tajikistan to</w:t>
            </w:r>
            <w:r w:rsidRPr="00744552">
              <w:rPr>
                <w:rFonts w:ascii="Times New Roman" w:eastAsia="Malgun Gothic" w:hAnsi="Times New Roman"/>
                <w:bCs/>
                <w:kern w:val="2"/>
                <w:sz w:val="24"/>
                <w:szCs w:val="24"/>
              </w:rPr>
              <w:t>:</w:t>
            </w:r>
          </w:p>
          <w:p w:rsidR="00667354" w:rsidRPr="00667354" w:rsidRDefault="00FD46AE" w:rsidP="00667354">
            <w:pPr>
              <w:pStyle w:val="ListParagraph"/>
              <w:numPr>
                <w:ilvl w:val="0"/>
                <w:numId w:val="13"/>
              </w:numPr>
              <w:spacing w:before="120" w:after="0" w:line="240" w:lineRule="auto"/>
              <w:ind w:left="714" w:hanging="357"/>
              <w:contextualSpacing/>
              <w:jc w:val="both"/>
              <w:rPr>
                <w:rFonts w:ascii="Times New Roman" w:hAnsi="Times New Roman"/>
                <w:b/>
                <w:sz w:val="24"/>
                <w:szCs w:val="24"/>
              </w:rPr>
            </w:pPr>
            <w:r>
              <w:rPr>
                <w:rFonts w:ascii="Times New Roman" w:hAnsi="Times New Roman"/>
                <w:b/>
                <w:sz w:val="24"/>
                <w:szCs w:val="24"/>
              </w:rPr>
              <w:t xml:space="preserve">immediately </w:t>
            </w:r>
            <w:r w:rsidRPr="00B3184D">
              <w:rPr>
                <w:rFonts w:ascii="Times New Roman" w:hAnsi="Times New Roman"/>
                <w:b/>
                <w:sz w:val="24"/>
                <w:szCs w:val="24"/>
              </w:rPr>
              <w:t>grant re</w:t>
            </w:r>
            <w:r>
              <w:rPr>
                <w:rFonts w:ascii="Times New Roman" w:hAnsi="Times New Roman"/>
                <w:b/>
                <w:sz w:val="24"/>
                <w:szCs w:val="24"/>
              </w:rPr>
              <w:t>-</w:t>
            </w:r>
            <w:r w:rsidRPr="00B3184D">
              <w:rPr>
                <w:rFonts w:ascii="Times New Roman" w:hAnsi="Times New Roman"/>
                <w:b/>
                <w:sz w:val="24"/>
                <w:szCs w:val="24"/>
              </w:rPr>
              <w:t>registration of their banned legal entity, in harmony with the Augu</w:t>
            </w:r>
            <w:r w:rsidRPr="00B3184D">
              <w:rPr>
                <w:rFonts w:ascii="Times New Roman" w:hAnsi="Times New Roman"/>
                <w:b/>
                <w:sz w:val="24"/>
                <w:szCs w:val="24"/>
              </w:rPr>
              <w:t>st 2013 Concluding Observations of the UN Human Rights Committee</w:t>
            </w:r>
            <w:r>
              <w:rPr>
                <w:rFonts w:ascii="Times New Roman" w:hAnsi="Times New Roman"/>
                <w:b/>
                <w:sz w:val="24"/>
                <w:szCs w:val="24"/>
              </w:rPr>
              <w:t xml:space="preserve"> </w:t>
            </w:r>
            <w:r w:rsidRPr="007B74DD">
              <w:rPr>
                <w:rFonts w:ascii="Times New Roman" w:hAnsi="Times New Roman"/>
                <w:sz w:val="20"/>
                <w:szCs w:val="20"/>
              </w:rPr>
              <w:t>(CCPR/C/TJK/CO/2, para 20, 22</w:t>
            </w:r>
            <w:r>
              <w:rPr>
                <w:rFonts w:ascii="Times New Roman" w:hAnsi="Times New Roman"/>
                <w:sz w:val="20"/>
                <w:szCs w:val="20"/>
              </w:rPr>
              <w:t>,</w:t>
            </w:r>
            <w:r w:rsidRPr="007B74DD">
              <w:rPr>
                <w:rFonts w:ascii="Times New Roman" w:hAnsi="Times New Roman"/>
                <w:sz w:val="20"/>
                <w:szCs w:val="20"/>
              </w:rPr>
              <w:t xml:space="preserve"> August 2013)</w:t>
            </w:r>
          </w:p>
          <w:p w:rsidR="00667354" w:rsidRPr="005D686C" w:rsidRDefault="00FD46AE" w:rsidP="00667354">
            <w:pPr>
              <w:pStyle w:val="ListParagraph"/>
              <w:spacing w:before="120" w:after="0" w:line="240" w:lineRule="auto"/>
              <w:ind w:left="714"/>
              <w:contextualSpacing/>
              <w:jc w:val="both"/>
              <w:rPr>
                <w:rFonts w:ascii="Times New Roman" w:hAnsi="Times New Roman"/>
                <w:b/>
                <w:sz w:val="24"/>
                <w:szCs w:val="24"/>
              </w:rPr>
            </w:pPr>
          </w:p>
          <w:p w:rsidR="00667354" w:rsidRDefault="00FD46AE" w:rsidP="00667354">
            <w:pPr>
              <w:pStyle w:val="ListParagraph"/>
              <w:numPr>
                <w:ilvl w:val="0"/>
                <w:numId w:val="13"/>
              </w:numPr>
              <w:spacing w:before="120" w:after="0" w:line="240" w:lineRule="auto"/>
              <w:ind w:left="714" w:hanging="357"/>
              <w:contextualSpacing/>
              <w:jc w:val="both"/>
              <w:rPr>
                <w:rFonts w:ascii="Times New Roman" w:hAnsi="Times New Roman"/>
                <w:b/>
                <w:sz w:val="24"/>
                <w:szCs w:val="24"/>
              </w:rPr>
            </w:pPr>
            <w:r w:rsidRPr="000F57DD">
              <w:rPr>
                <w:rFonts w:ascii="Times New Roman" w:hAnsi="Times New Roman"/>
                <w:b/>
                <w:sz w:val="24"/>
                <w:szCs w:val="24"/>
              </w:rPr>
              <w:t xml:space="preserve">respect the rights of conscientious </w:t>
            </w:r>
            <w:hyperlink r:id="rId17" w:history="1">
              <w:r w:rsidRPr="000F57DD">
                <w:rPr>
                  <w:rFonts w:ascii="Times New Roman" w:hAnsi="Times New Roman"/>
                  <w:b/>
                  <w:sz w:val="24"/>
                  <w:szCs w:val="24"/>
                </w:rPr>
                <w:t>object</w:t>
              </w:r>
              <w:r>
                <w:rPr>
                  <w:rFonts w:ascii="Times New Roman" w:hAnsi="Times New Roman"/>
                  <w:b/>
                  <w:sz w:val="24"/>
                  <w:szCs w:val="24"/>
                </w:rPr>
                <w:t>ors</w:t>
              </w:r>
              <w:r w:rsidRPr="000F57DD">
                <w:rPr>
                  <w:rFonts w:ascii="Times New Roman" w:hAnsi="Times New Roman"/>
                  <w:b/>
                  <w:sz w:val="24"/>
                  <w:szCs w:val="24"/>
                </w:rPr>
                <w:t xml:space="preserve"> to military service</w:t>
              </w:r>
            </w:hyperlink>
            <w:r>
              <w:rPr>
                <w:rFonts w:ascii="Times New Roman" w:hAnsi="Times New Roman"/>
                <w:b/>
                <w:sz w:val="24"/>
                <w:szCs w:val="24"/>
              </w:rPr>
              <w:t xml:space="preserve"> as clearly established by the WGAD opinion </w:t>
            </w:r>
            <w:r w:rsidRPr="0099564C">
              <w:rPr>
                <w:rFonts w:ascii="Times New Roman" w:hAnsi="Times New Roman"/>
                <w:sz w:val="20"/>
                <w:szCs w:val="24"/>
              </w:rPr>
              <w:t>(Opinion No. 43/2017, 5 October 2017)</w:t>
            </w:r>
            <w:r w:rsidRPr="0099564C">
              <w:rPr>
                <w:sz w:val="18"/>
              </w:rPr>
              <w:t xml:space="preserve"> </w:t>
            </w:r>
            <w:r>
              <w:rPr>
                <w:rFonts w:ascii="Times New Roman" w:hAnsi="Times New Roman"/>
                <w:b/>
                <w:sz w:val="24"/>
                <w:szCs w:val="24"/>
              </w:rPr>
              <w:t xml:space="preserve">and the UN Human Rights Committee </w:t>
            </w:r>
            <w:r w:rsidRPr="0099564C">
              <w:rPr>
                <w:rFonts w:ascii="Times New Roman" w:hAnsi="Times New Roman"/>
                <w:sz w:val="20"/>
                <w:szCs w:val="20"/>
              </w:rPr>
              <w:t>(CCPR/C/TJK/CO/2, para 21, 22</w:t>
            </w:r>
            <w:r>
              <w:rPr>
                <w:rFonts w:ascii="Times New Roman" w:hAnsi="Times New Roman"/>
                <w:sz w:val="20"/>
                <w:szCs w:val="20"/>
              </w:rPr>
              <w:t>,</w:t>
            </w:r>
            <w:r w:rsidRPr="0099564C">
              <w:rPr>
                <w:rFonts w:ascii="Times New Roman" w:hAnsi="Times New Roman"/>
                <w:sz w:val="20"/>
                <w:szCs w:val="20"/>
              </w:rPr>
              <w:t xml:space="preserve"> August 2013)</w:t>
            </w:r>
          </w:p>
          <w:p w:rsidR="00667354" w:rsidRPr="005D686C" w:rsidRDefault="00FD46AE" w:rsidP="00667354">
            <w:pPr>
              <w:spacing w:after="0" w:line="240" w:lineRule="auto"/>
              <w:contextualSpacing/>
              <w:jc w:val="both"/>
              <w:rPr>
                <w:rFonts w:ascii="Times New Roman" w:hAnsi="Times New Roman"/>
                <w:b/>
                <w:sz w:val="24"/>
                <w:szCs w:val="24"/>
              </w:rPr>
            </w:pPr>
          </w:p>
          <w:p w:rsidR="0003081B" w:rsidRPr="00667354" w:rsidRDefault="00FD46AE" w:rsidP="000E107E">
            <w:pPr>
              <w:pStyle w:val="ListParagraph"/>
              <w:numPr>
                <w:ilvl w:val="0"/>
                <w:numId w:val="13"/>
              </w:numPr>
              <w:spacing w:after="120" w:line="240" w:lineRule="auto"/>
              <w:ind w:left="714" w:hanging="357"/>
              <w:contextualSpacing/>
              <w:jc w:val="both"/>
              <w:rPr>
                <w:rFonts w:ascii="Times New Roman" w:hAnsi="Times New Roman"/>
                <w:b/>
                <w:sz w:val="24"/>
                <w:szCs w:val="24"/>
              </w:rPr>
            </w:pPr>
            <w:r>
              <w:rPr>
                <w:rFonts w:ascii="Times New Roman" w:hAnsi="Times New Roman"/>
                <w:b/>
                <w:sz w:val="24"/>
                <w:szCs w:val="24"/>
              </w:rPr>
              <w:t xml:space="preserve">stop undue harassment of their community and </w:t>
            </w:r>
            <w:r w:rsidRPr="005D686C">
              <w:rPr>
                <w:rFonts w:ascii="Times New Roman" w:hAnsi="Times New Roman"/>
                <w:b/>
                <w:sz w:val="24"/>
                <w:szCs w:val="24"/>
              </w:rPr>
              <w:t>a</w:t>
            </w:r>
            <w:r w:rsidRPr="005D686C">
              <w:rPr>
                <w:rFonts w:ascii="Times New Roman" w:eastAsia="Malgun Gothic" w:hAnsi="Times New Roman"/>
                <w:b/>
                <w:kern w:val="2"/>
                <w:sz w:val="24"/>
                <w:szCs w:val="24"/>
              </w:rPr>
              <w:t xml:space="preserve">bide by </w:t>
            </w:r>
            <w:r>
              <w:rPr>
                <w:rFonts w:ascii="Times New Roman" w:eastAsia="Malgun Gothic" w:hAnsi="Times New Roman"/>
                <w:b/>
                <w:kern w:val="2"/>
                <w:sz w:val="24"/>
                <w:szCs w:val="24"/>
              </w:rPr>
              <w:t>its</w:t>
            </w:r>
            <w:r w:rsidRPr="005D686C">
              <w:rPr>
                <w:rFonts w:ascii="Times New Roman" w:eastAsia="Malgun Gothic" w:hAnsi="Times New Roman"/>
                <w:b/>
                <w:kern w:val="2"/>
                <w:sz w:val="24"/>
                <w:szCs w:val="24"/>
              </w:rPr>
              <w:t xml:space="preserve"> commitment to uphold the fundamental freedoms guaranteed by the Constitution of Tajikistan</w:t>
            </w:r>
            <w:r w:rsidRPr="005D686C">
              <w:rPr>
                <w:rFonts w:ascii="Times New Roman" w:eastAsia="Malgun Gothic" w:hAnsi="Times New Roman"/>
                <w:b/>
                <w:bCs/>
                <w:kern w:val="2"/>
                <w:sz w:val="24"/>
                <w:szCs w:val="24"/>
              </w:rPr>
              <w:t xml:space="preserve"> </w:t>
            </w:r>
            <w:r w:rsidRPr="005D686C">
              <w:rPr>
                <w:rFonts w:ascii="Times New Roman" w:eastAsia="Malgun Gothic" w:hAnsi="Times New Roman"/>
                <w:b/>
                <w:kern w:val="2"/>
                <w:sz w:val="24"/>
                <w:szCs w:val="24"/>
              </w:rPr>
              <w:t>and the ICCPR for all citizens, including Jehovah’s Witnesses.</w:t>
            </w:r>
          </w:p>
        </w:tc>
      </w:tr>
    </w:tbl>
    <w:p w:rsidR="00C15D0E" w:rsidRDefault="00FD46AE" w:rsidP="009B4A51">
      <w:pPr>
        <w:pStyle w:val="Heading1"/>
        <w:rPr>
          <w:rFonts w:ascii="Times New Roman" w:hAnsi="Times New Roman"/>
          <w:color w:val="auto"/>
          <w:sz w:val="24"/>
          <w:szCs w:val="24"/>
        </w:rPr>
      </w:pPr>
    </w:p>
    <w:p w:rsidR="002342DB" w:rsidRPr="007B74DD" w:rsidRDefault="00FD46AE" w:rsidP="009B4A51">
      <w:pPr>
        <w:pStyle w:val="Heading1"/>
        <w:rPr>
          <w:rFonts w:ascii="Times New Roman" w:hAnsi="Times New Roman"/>
          <w:color w:val="auto"/>
          <w:sz w:val="24"/>
          <w:szCs w:val="24"/>
          <w:u w:val="single"/>
        </w:rPr>
      </w:pPr>
      <w:r>
        <w:rPr>
          <w:rFonts w:ascii="Times New Roman" w:hAnsi="Times New Roman"/>
          <w:color w:val="auto"/>
          <w:sz w:val="24"/>
          <w:szCs w:val="24"/>
        </w:rPr>
        <w:br w:type="column"/>
      </w:r>
      <w:bookmarkStart w:id="4" w:name="_Toc518998912"/>
      <w:r w:rsidRPr="007B74DD">
        <w:rPr>
          <w:rFonts w:ascii="Times New Roman" w:hAnsi="Times New Roman"/>
          <w:color w:val="auto"/>
          <w:sz w:val="24"/>
          <w:szCs w:val="24"/>
          <w:u w:val="single"/>
        </w:rPr>
        <w:lastRenderedPageBreak/>
        <w:t>I. I</w:t>
      </w:r>
      <w:bookmarkEnd w:id="3"/>
      <w:r w:rsidRPr="007B74DD">
        <w:rPr>
          <w:rFonts w:ascii="Times New Roman" w:hAnsi="Times New Roman"/>
          <w:color w:val="auto"/>
          <w:sz w:val="24"/>
          <w:szCs w:val="24"/>
          <w:u w:val="single"/>
        </w:rPr>
        <w:t>NTRODUCTION</w:t>
      </w:r>
      <w:bookmarkEnd w:id="4"/>
    </w:p>
    <w:p w:rsidR="00DD564B" w:rsidRPr="00744552" w:rsidRDefault="00FD46AE" w:rsidP="00DD564B">
      <w:pPr>
        <w:pStyle w:val="ListParagraph"/>
        <w:numPr>
          <w:ilvl w:val="1"/>
          <w:numId w:val="3"/>
        </w:numPr>
        <w:topLinePunct/>
        <w:spacing w:after="240" w:line="240" w:lineRule="auto"/>
        <w:ind w:right="181"/>
        <w:jc w:val="both"/>
        <w:rPr>
          <w:rFonts w:ascii="Times New Roman" w:hAnsi="Times New Roman"/>
          <w:sz w:val="24"/>
          <w:szCs w:val="24"/>
        </w:rPr>
      </w:pPr>
      <w:r w:rsidRPr="00744552">
        <w:rPr>
          <w:rFonts w:ascii="Times New Roman" w:hAnsi="Times New Roman"/>
          <w:sz w:val="24"/>
          <w:szCs w:val="24"/>
        </w:rPr>
        <w:t xml:space="preserve">The European Association of Jehovah’s Christian Witnesses is a charity registered </w:t>
      </w:r>
      <w:r w:rsidRPr="00744552">
        <w:rPr>
          <w:rFonts w:ascii="Times New Roman" w:hAnsi="Times New Roman"/>
          <w:sz w:val="24"/>
          <w:szCs w:val="24"/>
        </w:rPr>
        <w:t>in the U</w:t>
      </w:r>
      <w:r>
        <w:rPr>
          <w:rFonts w:ascii="Times New Roman" w:hAnsi="Times New Roman"/>
          <w:sz w:val="24"/>
          <w:szCs w:val="24"/>
        </w:rPr>
        <w:t xml:space="preserve">nited </w:t>
      </w:r>
      <w:r w:rsidRPr="00744552">
        <w:rPr>
          <w:rFonts w:ascii="Times New Roman" w:hAnsi="Times New Roman"/>
          <w:sz w:val="24"/>
          <w:szCs w:val="24"/>
        </w:rPr>
        <w:t>K</w:t>
      </w:r>
      <w:r>
        <w:rPr>
          <w:rFonts w:ascii="Times New Roman" w:hAnsi="Times New Roman"/>
          <w:sz w:val="24"/>
          <w:szCs w:val="24"/>
        </w:rPr>
        <w:t>ingdom</w:t>
      </w:r>
      <w:r w:rsidRPr="00744552">
        <w:rPr>
          <w:rFonts w:ascii="Times New Roman" w:hAnsi="Times New Roman"/>
          <w:sz w:val="24"/>
          <w:szCs w:val="24"/>
        </w:rPr>
        <w:t>. It assist</w:t>
      </w:r>
      <w:r>
        <w:rPr>
          <w:rFonts w:ascii="Times New Roman" w:hAnsi="Times New Roman"/>
          <w:sz w:val="24"/>
          <w:szCs w:val="24"/>
        </w:rPr>
        <w:t>s</w:t>
      </w:r>
      <w:r w:rsidRPr="00744552">
        <w:rPr>
          <w:rFonts w:ascii="Times New Roman" w:hAnsi="Times New Roman"/>
          <w:sz w:val="24"/>
          <w:szCs w:val="24"/>
        </w:rPr>
        <w:t xml:space="preserve"> the adherents of the faith of Jehovah’s Witnesses in various areas of the world. </w:t>
      </w:r>
    </w:p>
    <w:p w:rsidR="00DD564B" w:rsidRPr="00744552" w:rsidRDefault="00FD46AE" w:rsidP="00DD564B">
      <w:pPr>
        <w:pStyle w:val="ListParagraph"/>
        <w:numPr>
          <w:ilvl w:val="1"/>
          <w:numId w:val="3"/>
        </w:numPr>
        <w:topLinePunct/>
        <w:spacing w:after="240" w:line="240" w:lineRule="auto"/>
        <w:ind w:right="181"/>
        <w:jc w:val="both"/>
        <w:rPr>
          <w:rFonts w:ascii="Times New Roman" w:hAnsi="Times New Roman"/>
          <w:sz w:val="24"/>
          <w:szCs w:val="24"/>
        </w:rPr>
      </w:pPr>
      <w:r w:rsidRPr="00744552">
        <w:rPr>
          <w:rFonts w:ascii="Times New Roman" w:hAnsi="Times New Roman"/>
          <w:sz w:val="24"/>
          <w:szCs w:val="24"/>
        </w:rPr>
        <w:t xml:space="preserve">Jehovah’s Witnesses have been in </w:t>
      </w:r>
      <w:r w:rsidRPr="00F26D7B">
        <w:rPr>
          <w:rFonts w:ascii="Times New Roman" w:hAnsi="Times New Roman"/>
          <w:sz w:val="24"/>
          <w:szCs w:val="24"/>
        </w:rPr>
        <w:t xml:space="preserve">Tajikistan </w:t>
      </w:r>
      <w:r w:rsidRPr="00744552">
        <w:rPr>
          <w:rFonts w:ascii="Times New Roman" w:hAnsi="Times New Roman"/>
          <w:sz w:val="24"/>
          <w:szCs w:val="24"/>
        </w:rPr>
        <w:t xml:space="preserve">for </w:t>
      </w:r>
      <w:r w:rsidRPr="00F26D7B">
        <w:rPr>
          <w:rFonts w:ascii="Times New Roman" w:hAnsi="Times New Roman"/>
          <w:sz w:val="24"/>
          <w:szCs w:val="24"/>
        </w:rPr>
        <w:t>more than 40 years. They were legally registered in 1994 and re-registered on 15 January 199</w:t>
      </w:r>
      <w:r w:rsidRPr="00F26D7B">
        <w:rPr>
          <w:rFonts w:ascii="Times New Roman" w:hAnsi="Times New Roman"/>
          <w:sz w:val="24"/>
          <w:szCs w:val="24"/>
        </w:rPr>
        <w:t>7. However, on 11 October 2007, the Ministry of Culture banned the activities of Jehovah’s Witnesses in Tajikistan. Numerous efforts to resolve this situation through dialogue with Tajik authorities remain unsuccessful.</w:t>
      </w:r>
    </w:p>
    <w:p w:rsidR="0003081B" w:rsidRPr="00623E88" w:rsidRDefault="00FD46AE" w:rsidP="00283777">
      <w:pPr>
        <w:pStyle w:val="ListParagraph"/>
        <w:numPr>
          <w:ilvl w:val="1"/>
          <w:numId w:val="3"/>
        </w:numPr>
        <w:topLinePunct/>
        <w:spacing w:after="240" w:line="240" w:lineRule="auto"/>
        <w:ind w:right="181"/>
        <w:jc w:val="both"/>
        <w:rPr>
          <w:rFonts w:ascii="Times New Roman" w:hAnsi="Times New Roman"/>
          <w:sz w:val="24"/>
          <w:szCs w:val="24"/>
        </w:rPr>
      </w:pPr>
      <w:r w:rsidRPr="00623E88">
        <w:rPr>
          <w:rFonts w:ascii="Times New Roman" w:hAnsi="Times New Roman"/>
          <w:sz w:val="24"/>
          <w:szCs w:val="24"/>
        </w:rPr>
        <w:t>This submission provides information</w:t>
      </w:r>
      <w:r w:rsidRPr="00623E88">
        <w:rPr>
          <w:rFonts w:ascii="Times New Roman" w:hAnsi="Times New Roman"/>
          <w:sz w:val="24"/>
          <w:szCs w:val="24"/>
        </w:rPr>
        <w:t xml:space="preserve"> prior to the adoption of the List of </w:t>
      </w:r>
      <w:r>
        <w:rPr>
          <w:rFonts w:ascii="Times New Roman" w:hAnsi="Times New Roman"/>
          <w:sz w:val="24"/>
          <w:szCs w:val="24"/>
        </w:rPr>
        <w:t>I</w:t>
      </w:r>
      <w:r w:rsidRPr="00623E88">
        <w:rPr>
          <w:rFonts w:ascii="Times New Roman" w:hAnsi="Times New Roman"/>
          <w:sz w:val="24"/>
          <w:szCs w:val="24"/>
        </w:rPr>
        <w:t xml:space="preserve">ssues to be taken up in connection with the consideration of the 124th periodic report of </w:t>
      </w:r>
      <w:r w:rsidRPr="00623E88">
        <w:rPr>
          <w:rFonts w:ascii="Times New Roman" w:eastAsia="Malgun Gothic" w:hAnsi="Times New Roman"/>
          <w:bCs/>
          <w:kern w:val="2"/>
          <w:sz w:val="24"/>
          <w:szCs w:val="24"/>
        </w:rPr>
        <w:t xml:space="preserve">Tajikistan </w:t>
      </w:r>
      <w:r w:rsidRPr="00623E88">
        <w:rPr>
          <w:rFonts w:ascii="Times New Roman" w:hAnsi="Times New Roman"/>
          <w:sz w:val="24"/>
          <w:szCs w:val="24"/>
        </w:rPr>
        <w:t>(</w:t>
      </w:r>
      <w:r w:rsidRPr="00623E88">
        <w:rPr>
          <w:rFonts w:ascii="Times New Roman" w:eastAsia="Malgun Gothic" w:hAnsi="Times New Roman"/>
          <w:bCs/>
          <w:kern w:val="2"/>
          <w:sz w:val="24"/>
          <w:szCs w:val="24"/>
        </w:rPr>
        <w:t>CCPR/C/TJK/3</w:t>
      </w:r>
      <w:r w:rsidRPr="00623E88">
        <w:rPr>
          <w:rFonts w:ascii="Times New Roman" w:hAnsi="Times New Roman"/>
          <w:sz w:val="24"/>
          <w:szCs w:val="24"/>
        </w:rPr>
        <w:t xml:space="preserve">). It predominantly focuses on the rights protected under Articles </w:t>
      </w:r>
      <w:r w:rsidRPr="00727F76">
        <w:rPr>
          <w:rFonts w:ascii="Times New Roman" w:hAnsi="Times New Roman"/>
          <w:sz w:val="24"/>
          <w:szCs w:val="24"/>
        </w:rPr>
        <w:t>9</w:t>
      </w:r>
      <w:r>
        <w:rPr>
          <w:rFonts w:ascii="Times New Roman" w:hAnsi="Times New Roman"/>
          <w:sz w:val="24"/>
          <w:szCs w:val="24"/>
        </w:rPr>
        <w:t>;</w:t>
      </w:r>
      <w:r w:rsidRPr="00623E88">
        <w:rPr>
          <w:rFonts w:ascii="Times New Roman" w:hAnsi="Times New Roman"/>
          <w:sz w:val="24"/>
          <w:szCs w:val="24"/>
        </w:rPr>
        <w:t xml:space="preserve"> 18,</w:t>
      </w:r>
      <w:r w:rsidRPr="00623E88">
        <w:rPr>
          <w:rFonts w:ascii="Times New Roman" w:eastAsia="Malgun Gothic" w:hAnsi="Times New Roman"/>
          <w:bCs/>
          <w:kern w:val="2"/>
          <w:sz w:val="24"/>
          <w:szCs w:val="24"/>
        </w:rPr>
        <w:t xml:space="preserve"> paragraphs 1 and 3</w:t>
      </w:r>
      <w:r>
        <w:rPr>
          <w:rFonts w:ascii="Times New Roman" w:eastAsia="Malgun Gothic" w:hAnsi="Times New Roman"/>
          <w:bCs/>
          <w:kern w:val="2"/>
          <w:sz w:val="24"/>
          <w:szCs w:val="24"/>
        </w:rPr>
        <w:t>,</w:t>
      </w:r>
      <w:r w:rsidRPr="00623E88">
        <w:rPr>
          <w:rFonts w:ascii="Times New Roman" w:hAnsi="Times New Roman"/>
          <w:sz w:val="24"/>
          <w:szCs w:val="24"/>
        </w:rPr>
        <w:t xml:space="preserve"> and </w:t>
      </w:r>
      <w:r>
        <w:rPr>
          <w:rFonts w:ascii="Times New Roman" w:hAnsi="Times New Roman"/>
          <w:sz w:val="24"/>
          <w:szCs w:val="24"/>
        </w:rPr>
        <w:t xml:space="preserve">Article </w:t>
      </w:r>
      <w:r w:rsidRPr="00623E88">
        <w:rPr>
          <w:rFonts w:ascii="Times New Roman" w:hAnsi="Times New Roman"/>
          <w:sz w:val="24"/>
          <w:szCs w:val="24"/>
        </w:rPr>
        <w:t xml:space="preserve">22, </w:t>
      </w:r>
      <w:r w:rsidRPr="00623E88">
        <w:rPr>
          <w:rFonts w:ascii="Times New Roman" w:eastAsia="Malgun Gothic" w:hAnsi="Times New Roman"/>
          <w:bCs/>
          <w:kern w:val="2"/>
          <w:sz w:val="24"/>
          <w:szCs w:val="24"/>
        </w:rPr>
        <w:t>paragraphs 1 and 2</w:t>
      </w:r>
      <w:r w:rsidRPr="00623E88">
        <w:rPr>
          <w:rFonts w:ascii="Times New Roman" w:hAnsi="Times New Roman"/>
          <w:sz w:val="24"/>
          <w:szCs w:val="24"/>
        </w:rPr>
        <w:t>.</w:t>
      </w:r>
    </w:p>
    <w:p w:rsidR="00623E88" w:rsidRPr="00623E88" w:rsidRDefault="00FD46AE" w:rsidP="00623E88">
      <w:pPr>
        <w:pStyle w:val="ListParagraph"/>
        <w:numPr>
          <w:ilvl w:val="1"/>
          <w:numId w:val="3"/>
        </w:numPr>
        <w:topLinePunct/>
        <w:spacing w:after="240" w:line="240" w:lineRule="auto"/>
        <w:ind w:right="181"/>
        <w:jc w:val="both"/>
        <w:rPr>
          <w:rFonts w:ascii="Times New Roman" w:hAnsi="Times New Roman"/>
          <w:sz w:val="24"/>
          <w:szCs w:val="24"/>
        </w:rPr>
      </w:pPr>
      <w:r w:rsidRPr="00623E88">
        <w:rPr>
          <w:rFonts w:ascii="Times New Roman" w:hAnsi="Times New Roman"/>
          <w:sz w:val="24"/>
          <w:szCs w:val="24"/>
        </w:rPr>
        <w:t xml:space="preserve">These violations relate </w:t>
      </w:r>
      <w:r>
        <w:rPr>
          <w:rFonts w:ascii="Times New Roman" w:hAnsi="Times New Roman"/>
          <w:sz w:val="24"/>
          <w:szCs w:val="24"/>
        </w:rPr>
        <w:t xml:space="preserve">partly </w:t>
      </w:r>
      <w:r w:rsidRPr="00623E88">
        <w:rPr>
          <w:rFonts w:ascii="Times New Roman" w:hAnsi="Times New Roman"/>
          <w:sz w:val="24"/>
          <w:szCs w:val="24"/>
        </w:rPr>
        <w:t>to the 11 October 2007 decision of the Ministry of Culture to ban the religious community of Jehovah’s Witnesses in Tajikistan and the serious adverse effect that decision has had on individual citizens of Tajikistan who are Jehovah’s Witnesses. All domest</w:t>
      </w:r>
      <w:r w:rsidRPr="00623E88">
        <w:rPr>
          <w:rFonts w:ascii="Times New Roman" w:hAnsi="Times New Roman"/>
          <w:sz w:val="24"/>
          <w:szCs w:val="24"/>
        </w:rPr>
        <w:t xml:space="preserve">ic appeals challenging that decision were rejected. </w:t>
      </w:r>
      <w:r>
        <w:rPr>
          <w:rFonts w:ascii="Times New Roman" w:hAnsi="Times New Roman"/>
          <w:sz w:val="24"/>
          <w:szCs w:val="24"/>
        </w:rPr>
        <w:t xml:space="preserve">Since </w:t>
      </w:r>
      <w:r w:rsidRPr="00623E88">
        <w:rPr>
          <w:rFonts w:ascii="Times New Roman" w:hAnsi="Times New Roman"/>
          <w:sz w:val="24"/>
          <w:szCs w:val="24"/>
        </w:rPr>
        <w:t xml:space="preserve">all domestic remedies </w:t>
      </w:r>
      <w:r>
        <w:rPr>
          <w:rFonts w:ascii="Times New Roman" w:hAnsi="Times New Roman"/>
          <w:sz w:val="24"/>
          <w:szCs w:val="24"/>
        </w:rPr>
        <w:t>h</w:t>
      </w:r>
      <w:r w:rsidRPr="00623E88">
        <w:rPr>
          <w:rFonts w:ascii="Times New Roman" w:hAnsi="Times New Roman"/>
          <w:sz w:val="24"/>
          <w:szCs w:val="24"/>
        </w:rPr>
        <w:t>av</w:t>
      </w:r>
      <w:r>
        <w:rPr>
          <w:rFonts w:ascii="Times New Roman" w:hAnsi="Times New Roman"/>
          <w:sz w:val="24"/>
          <w:szCs w:val="24"/>
        </w:rPr>
        <w:t>e</w:t>
      </w:r>
      <w:r w:rsidRPr="00623E88">
        <w:rPr>
          <w:rFonts w:ascii="Times New Roman" w:hAnsi="Times New Roman"/>
          <w:sz w:val="24"/>
          <w:szCs w:val="24"/>
        </w:rPr>
        <w:t xml:space="preserve"> </w:t>
      </w:r>
      <w:r>
        <w:rPr>
          <w:rFonts w:ascii="Times New Roman" w:hAnsi="Times New Roman"/>
          <w:sz w:val="24"/>
          <w:szCs w:val="24"/>
        </w:rPr>
        <w:t xml:space="preserve">been </w:t>
      </w:r>
      <w:r w:rsidRPr="00623E88">
        <w:rPr>
          <w:rFonts w:ascii="Times New Roman" w:hAnsi="Times New Roman"/>
          <w:sz w:val="24"/>
          <w:szCs w:val="24"/>
        </w:rPr>
        <w:t>exhausted, on 7 September 2012 a complaint was filed with the Committee.</w:t>
      </w:r>
    </w:p>
    <w:p w:rsidR="00623E88" w:rsidRDefault="00FD46AE" w:rsidP="00623E88">
      <w:pPr>
        <w:pStyle w:val="ListParagraph"/>
        <w:numPr>
          <w:ilvl w:val="1"/>
          <w:numId w:val="3"/>
        </w:numPr>
        <w:topLinePunct/>
        <w:spacing w:after="240" w:line="240" w:lineRule="auto"/>
        <w:ind w:right="181"/>
        <w:jc w:val="both"/>
        <w:rPr>
          <w:rFonts w:ascii="Times New Roman" w:hAnsi="Times New Roman"/>
          <w:sz w:val="24"/>
          <w:szCs w:val="24"/>
        </w:rPr>
      </w:pPr>
      <w:r w:rsidRPr="00623E88">
        <w:rPr>
          <w:rFonts w:ascii="Times New Roman" w:hAnsi="Times New Roman"/>
          <w:sz w:val="24"/>
          <w:szCs w:val="24"/>
        </w:rPr>
        <w:t>Th</w:t>
      </w:r>
      <w:r>
        <w:rPr>
          <w:rFonts w:ascii="Times New Roman" w:hAnsi="Times New Roman"/>
          <w:sz w:val="24"/>
          <w:szCs w:val="24"/>
        </w:rPr>
        <w:t>is</w:t>
      </w:r>
      <w:r w:rsidRPr="00623E88">
        <w:rPr>
          <w:rFonts w:ascii="Times New Roman" w:hAnsi="Times New Roman"/>
          <w:sz w:val="24"/>
          <w:szCs w:val="24"/>
        </w:rPr>
        <w:t xml:space="preserve"> submission also address</w:t>
      </w:r>
      <w:r>
        <w:rPr>
          <w:rFonts w:ascii="Times New Roman" w:hAnsi="Times New Roman"/>
          <w:sz w:val="24"/>
          <w:szCs w:val="24"/>
        </w:rPr>
        <w:t>es</w:t>
      </w:r>
      <w:r w:rsidRPr="00623E88">
        <w:rPr>
          <w:rFonts w:ascii="Times New Roman" w:hAnsi="Times New Roman"/>
          <w:sz w:val="24"/>
          <w:szCs w:val="24"/>
        </w:rPr>
        <w:t xml:space="preserve"> the issue of conscientious objection to military service, whic</w:t>
      </w:r>
      <w:r w:rsidRPr="00623E88">
        <w:rPr>
          <w:rFonts w:ascii="Times New Roman" w:hAnsi="Times New Roman"/>
          <w:sz w:val="24"/>
          <w:szCs w:val="24"/>
        </w:rPr>
        <w:t xml:space="preserve">h </w:t>
      </w:r>
      <w:r>
        <w:rPr>
          <w:rFonts w:ascii="Times New Roman" w:hAnsi="Times New Roman"/>
          <w:sz w:val="24"/>
          <w:szCs w:val="24"/>
        </w:rPr>
        <w:t>was already</w:t>
      </w:r>
      <w:r w:rsidRPr="00623E88">
        <w:rPr>
          <w:rFonts w:ascii="Times New Roman" w:hAnsi="Times New Roman"/>
          <w:sz w:val="24"/>
          <w:szCs w:val="24"/>
        </w:rPr>
        <w:t xml:space="preserve"> raised at paragraph 23 of the List of </w:t>
      </w:r>
      <w:r>
        <w:rPr>
          <w:rFonts w:ascii="Times New Roman" w:hAnsi="Times New Roman"/>
          <w:sz w:val="24"/>
          <w:szCs w:val="24"/>
        </w:rPr>
        <w:t>I</w:t>
      </w:r>
      <w:r w:rsidRPr="00623E88">
        <w:rPr>
          <w:rFonts w:ascii="Times New Roman" w:hAnsi="Times New Roman"/>
          <w:sz w:val="24"/>
          <w:szCs w:val="24"/>
        </w:rPr>
        <w:t xml:space="preserve">ssues to be taken up in connection with the consideration of the </w:t>
      </w:r>
      <w:r w:rsidRPr="00667354">
        <w:rPr>
          <w:rFonts w:ascii="Times New Roman" w:hAnsi="Times New Roman"/>
          <w:sz w:val="24"/>
          <w:szCs w:val="24"/>
          <w:u w:val="single"/>
        </w:rPr>
        <w:t>second</w:t>
      </w:r>
      <w:r w:rsidRPr="00623E88">
        <w:rPr>
          <w:rFonts w:ascii="Times New Roman" w:hAnsi="Times New Roman"/>
          <w:sz w:val="24"/>
          <w:szCs w:val="24"/>
        </w:rPr>
        <w:t xml:space="preserve"> periodic report of Tajikistan (CCPR/C/TJK/Q/2) and which was one of the “reasons” given by the Ministry of Culture for banning Jeho</w:t>
      </w:r>
      <w:r w:rsidRPr="00623E88">
        <w:rPr>
          <w:rFonts w:ascii="Times New Roman" w:hAnsi="Times New Roman"/>
          <w:sz w:val="24"/>
          <w:szCs w:val="24"/>
        </w:rPr>
        <w:t xml:space="preserve">vah’s Witnesses on 11 October 2007. </w:t>
      </w:r>
    </w:p>
    <w:p w:rsidR="00667354" w:rsidRPr="00667354" w:rsidRDefault="00FD46AE" w:rsidP="00667354">
      <w:pPr>
        <w:pStyle w:val="ListParagraph"/>
        <w:numPr>
          <w:ilvl w:val="1"/>
          <w:numId w:val="3"/>
        </w:numPr>
        <w:topLinePunct/>
        <w:spacing w:after="240" w:line="240" w:lineRule="auto"/>
        <w:ind w:right="181"/>
        <w:jc w:val="both"/>
        <w:rPr>
          <w:rFonts w:ascii="Times New Roman" w:hAnsi="Times New Roman"/>
          <w:sz w:val="24"/>
          <w:szCs w:val="24"/>
        </w:rPr>
      </w:pPr>
      <w:r w:rsidRPr="00667354">
        <w:rPr>
          <w:rFonts w:ascii="Times New Roman" w:hAnsi="Times New Roman"/>
          <w:sz w:val="24"/>
          <w:szCs w:val="24"/>
        </w:rPr>
        <w:t xml:space="preserve">Paragraph 23 of the </w:t>
      </w:r>
      <w:r>
        <w:rPr>
          <w:rFonts w:ascii="Times New Roman" w:hAnsi="Times New Roman"/>
          <w:sz w:val="24"/>
          <w:szCs w:val="24"/>
        </w:rPr>
        <w:t xml:space="preserve">2013 </w:t>
      </w:r>
      <w:r w:rsidRPr="00667354">
        <w:rPr>
          <w:rFonts w:ascii="Times New Roman" w:hAnsi="Times New Roman"/>
          <w:sz w:val="24"/>
          <w:szCs w:val="24"/>
        </w:rPr>
        <w:t xml:space="preserve">List of Issues states: </w:t>
      </w:r>
    </w:p>
    <w:p w:rsidR="00667354" w:rsidRPr="00623E88" w:rsidRDefault="00FD46AE" w:rsidP="00667354">
      <w:pPr>
        <w:pStyle w:val="ListParagraph"/>
        <w:topLinePunct/>
        <w:spacing w:after="240" w:line="240" w:lineRule="auto"/>
        <w:ind w:left="2160" w:right="181"/>
        <w:jc w:val="both"/>
        <w:rPr>
          <w:rFonts w:ascii="Times New Roman" w:hAnsi="Times New Roman"/>
          <w:sz w:val="24"/>
          <w:szCs w:val="24"/>
        </w:rPr>
      </w:pPr>
      <w:r w:rsidRPr="00667354">
        <w:rPr>
          <w:rFonts w:ascii="Times New Roman" w:hAnsi="Times New Roman"/>
          <w:sz w:val="24"/>
          <w:szCs w:val="24"/>
        </w:rPr>
        <w:t>23. Please provide information on the status of the implementation of the Committee’s previous concluding observations on the lack of recognition of conscientious objecti</w:t>
      </w:r>
      <w:r w:rsidRPr="00667354">
        <w:rPr>
          <w:rFonts w:ascii="Times New Roman" w:hAnsi="Times New Roman"/>
          <w:sz w:val="24"/>
          <w:szCs w:val="24"/>
        </w:rPr>
        <w:t>on to compulsory military service.</w:t>
      </w:r>
    </w:p>
    <w:p w:rsidR="00623E88" w:rsidRPr="00F26D7B" w:rsidRDefault="00FD46AE" w:rsidP="00667354">
      <w:pPr>
        <w:pStyle w:val="ListParagraph"/>
        <w:topLinePunct/>
        <w:spacing w:after="240" w:line="240" w:lineRule="auto"/>
        <w:ind w:left="615" w:right="181"/>
        <w:jc w:val="both"/>
        <w:rPr>
          <w:rFonts w:ascii="Times New Roman" w:hAnsi="Times New Roman"/>
          <w:sz w:val="24"/>
          <w:szCs w:val="24"/>
        </w:rPr>
      </w:pPr>
    </w:p>
    <w:p w:rsidR="00D87615" w:rsidRPr="00D87615" w:rsidRDefault="00FD46AE" w:rsidP="00D87615"/>
    <w:p w:rsidR="00E830BF" w:rsidRDefault="00FD46AE">
      <w:pPr>
        <w:spacing w:after="0" w:line="240" w:lineRule="auto"/>
        <w:rPr>
          <w:rFonts w:ascii="Times New Roman" w:hAnsi="Times New Roman"/>
          <w:b/>
          <w:sz w:val="24"/>
          <w:szCs w:val="24"/>
        </w:rPr>
      </w:pPr>
      <w:r>
        <w:rPr>
          <w:rFonts w:ascii="Times New Roman" w:hAnsi="Times New Roman"/>
          <w:b/>
          <w:sz w:val="24"/>
          <w:szCs w:val="24"/>
        </w:rPr>
        <w:br w:type="page"/>
      </w:r>
    </w:p>
    <w:p w:rsidR="00A56E9F" w:rsidRDefault="00FD46AE" w:rsidP="0089225D">
      <w:pPr>
        <w:pStyle w:val="Heading1"/>
        <w:rPr>
          <w:rFonts w:ascii="Times New Roman" w:hAnsi="Times New Roman"/>
          <w:sz w:val="24"/>
          <w:szCs w:val="24"/>
          <w:u w:val="single"/>
        </w:rPr>
      </w:pPr>
      <w:bookmarkStart w:id="5" w:name="_Toc518998913"/>
      <w:r w:rsidRPr="0089225D">
        <w:rPr>
          <w:rFonts w:ascii="Times New Roman" w:hAnsi="Times New Roman"/>
          <w:sz w:val="24"/>
          <w:szCs w:val="24"/>
          <w:u w:val="single"/>
        </w:rPr>
        <w:lastRenderedPageBreak/>
        <w:t>II. ISSUES:</w:t>
      </w:r>
      <w:bookmarkEnd w:id="5"/>
    </w:p>
    <w:p w:rsidR="00A43855" w:rsidRPr="0089225D" w:rsidRDefault="00FD46AE" w:rsidP="0089225D">
      <w:pPr>
        <w:pStyle w:val="Heading2"/>
        <w:rPr>
          <w:rFonts w:ascii="Times New Roman" w:hAnsi="Times New Roman"/>
          <w:color w:val="4F81BD" w:themeColor="accent1"/>
          <w:szCs w:val="24"/>
        </w:rPr>
      </w:pPr>
      <w:bookmarkStart w:id="6" w:name="_Toc518998914"/>
      <w:r w:rsidRPr="0089225D">
        <w:rPr>
          <w:rFonts w:ascii="Times New Roman" w:hAnsi="Times New Roman"/>
          <w:color w:val="4F81BD" w:themeColor="accent1"/>
          <w:szCs w:val="24"/>
        </w:rPr>
        <w:t>II.A. BANNING OF THE ACTIVITIES OF JEHOVAH’S WITNESSES (VIOLATIONS OF ARTICLES 18 AND 22 ICCPR)</w:t>
      </w:r>
      <w:bookmarkEnd w:id="6"/>
    </w:p>
    <w:p w:rsidR="00A56E9F" w:rsidRPr="00A43855"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A43855">
        <w:rPr>
          <w:rFonts w:ascii="Times New Roman" w:hAnsi="Times New Roman"/>
          <w:sz w:val="24"/>
          <w:szCs w:val="24"/>
        </w:rPr>
        <w:t>In 1994 “The Religious Association of Jehovah’s Witnesses in Dushanbe” (the “Religious Organi</w:t>
      </w:r>
      <w:r>
        <w:rPr>
          <w:rFonts w:ascii="Times New Roman" w:hAnsi="Times New Roman"/>
          <w:sz w:val="24"/>
          <w:szCs w:val="24"/>
        </w:rPr>
        <w:t>s</w:t>
      </w:r>
      <w:r w:rsidRPr="00A43855">
        <w:rPr>
          <w:rFonts w:ascii="Times New Roman" w:hAnsi="Times New Roman"/>
          <w:sz w:val="24"/>
          <w:szCs w:val="24"/>
        </w:rPr>
        <w:t xml:space="preserve">ation”) was </w:t>
      </w:r>
      <w:r w:rsidRPr="00A43855">
        <w:rPr>
          <w:rFonts w:ascii="Times New Roman" w:hAnsi="Times New Roman"/>
          <w:sz w:val="24"/>
          <w:szCs w:val="24"/>
        </w:rPr>
        <w:t>granted registration under the Republic of Tajikistan “Law on Religion and Religious Organi</w:t>
      </w:r>
      <w:r>
        <w:rPr>
          <w:rFonts w:ascii="Times New Roman" w:hAnsi="Times New Roman"/>
          <w:sz w:val="24"/>
          <w:szCs w:val="24"/>
        </w:rPr>
        <w:t>s</w:t>
      </w:r>
      <w:r w:rsidRPr="00A43855">
        <w:rPr>
          <w:rFonts w:ascii="Times New Roman" w:hAnsi="Times New Roman"/>
          <w:sz w:val="24"/>
          <w:szCs w:val="24"/>
        </w:rPr>
        <w:t xml:space="preserve">ations,” of </w:t>
      </w:r>
      <w:r w:rsidRPr="000E107E">
        <w:rPr>
          <w:rFonts w:ascii="Times New Roman" w:hAnsi="Times New Roman"/>
          <w:sz w:val="24"/>
          <w:szCs w:val="24"/>
        </w:rPr>
        <w:t>1 December 1994 (the “1994 Religion</w:t>
      </w:r>
      <w:r w:rsidRPr="00A43855">
        <w:rPr>
          <w:rFonts w:ascii="Times New Roman" w:hAnsi="Times New Roman"/>
          <w:sz w:val="24"/>
          <w:szCs w:val="24"/>
        </w:rPr>
        <w:t xml:space="preserve"> Law”) by the former Religious Affairs Committee of the Government of the Republic of Tajikistan. </w:t>
      </w:r>
    </w:p>
    <w:p w:rsidR="00A56E9F" w:rsidRPr="000E107E"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A43855">
        <w:rPr>
          <w:rFonts w:ascii="Times New Roman" w:hAnsi="Times New Roman"/>
          <w:sz w:val="24"/>
          <w:szCs w:val="24"/>
        </w:rPr>
        <w:t>On 15 January 1997</w:t>
      </w:r>
      <w:r>
        <w:rPr>
          <w:rFonts w:ascii="Times New Roman" w:hAnsi="Times New Roman"/>
          <w:sz w:val="24"/>
          <w:szCs w:val="24"/>
        </w:rPr>
        <w:t>,</w:t>
      </w:r>
      <w:r w:rsidRPr="00A43855">
        <w:rPr>
          <w:rFonts w:ascii="Times New Roman" w:hAnsi="Times New Roman"/>
          <w:sz w:val="24"/>
          <w:szCs w:val="24"/>
        </w:rPr>
        <w:t xml:space="preserve"> the Religious Organi</w:t>
      </w:r>
      <w:r>
        <w:rPr>
          <w:rFonts w:ascii="Times New Roman" w:hAnsi="Times New Roman"/>
          <w:sz w:val="24"/>
          <w:szCs w:val="24"/>
        </w:rPr>
        <w:t>s</w:t>
      </w:r>
      <w:r w:rsidRPr="00A43855">
        <w:rPr>
          <w:rFonts w:ascii="Times New Roman" w:hAnsi="Times New Roman"/>
          <w:sz w:val="24"/>
          <w:szCs w:val="24"/>
        </w:rPr>
        <w:t xml:space="preserve">ation was re-registered with national status under amendments to </w:t>
      </w:r>
      <w:r w:rsidRPr="000E107E">
        <w:rPr>
          <w:rFonts w:ascii="Times New Roman" w:hAnsi="Times New Roman"/>
          <w:sz w:val="24"/>
          <w:szCs w:val="24"/>
        </w:rPr>
        <w:t>the 1994 Religion Law.</w:t>
      </w:r>
    </w:p>
    <w:p w:rsidR="00A56E9F" w:rsidRPr="0089225D" w:rsidRDefault="00FD46AE" w:rsidP="0089225D">
      <w:pPr>
        <w:rPr>
          <w:rFonts w:ascii="Times New Roman" w:hAnsi="Times New Roman"/>
          <w:b/>
          <w:color w:val="0070C0"/>
          <w:sz w:val="24"/>
          <w:szCs w:val="24"/>
        </w:rPr>
      </w:pPr>
      <w:bookmarkStart w:id="7" w:name="_Toc358203411"/>
      <w:r w:rsidRPr="0089225D">
        <w:rPr>
          <w:rFonts w:ascii="Times New Roman" w:hAnsi="Times New Roman"/>
          <w:b/>
          <w:color w:val="0070C0"/>
          <w:sz w:val="24"/>
          <w:szCs w:val="24"/>
        </w:rPr>
        <w:t>Nationwide ban o</w:t>
      </w:r>
      <w:r>
        <w:rPr>
          <w:rFonts w:ascii="Times New Roman" w:hAnsi="Times New Roman"/>
          <w:b/>
          <w:color w:val="0070C0"/>
          <w:sz w:val="24"/>
          <w:szCs w:val="24"/>
        </w:rPr>
        <w:t>n</w:t>
      </w:r>
      <w:r w:rsidRPr="0089225D">
        <w:rPr>
          <w:rFonts w:ascii="Times New Roman" w:hAnsi="Times New Roman"/>
          <w:b/>
          <w:color w:val="0070C0"/>
          <w:sz w:val="24"/>
          <w:szCs w:val="24"/>
        </w:rPr>
        <w:t xml:space="preserve"> Jehovah’s Witnesses</w:t>
      </w:r>
      <w:bookmarkEnd w:id="7"/>
      <w:r w:rsidRPr="0089225D">
        <w:rPr>
          <w:rFonts w:ascii="Times New Roman" w:hAnsi="Times New Roman"/>
          <w:b/>
          <w:color w:val="0070C0"/>
          <w:sz w:val="24"/>
          <w:szCs w:val="24"/>
        </w:rPr>
        <w:t xml:space="preserve"> </w:t>
      </w:r>
    </w:p>
    <w:p w:rsidR="00A56E9F" w:rsidRPr="00A86C08"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A86C08">
        <w:rPr>
          <w:rFonts w:ascii="Times New Roman" w:hAnsi="Times New Roman"/>
          <w:sz w:val="24"/>
          <w:szCs w:val="24"/>
        </w:rPr>
        <w:t xml:space="preserve">In April and May 2007, directed by </w:t>
      </w:r>
      <w:r w:rsidRPr="00F6336A">
        <w:rPr>
          <w:rFonts w:ascii="Times New Roman" w:hAnsi="Times New Roman"/>
          <w:sz w:val="24"/>
          <w:szCs w:val="24"/>
        </w:rPr>
        <w:t xml:space="preserve">the State Committee on National Security (SCNS) and Tajikistan’s </w:t>
      </w:r>
      <w:r w:rsidRPr="00F6336A">
        <w:rPr>
          <w:rFonts w:ascii="Times New Roman" w:hAnsi="Times New Roman"/>
          <w:sz w:val="24"/>
          <w:szCs w:val="24"/>
        </w:rPr>
        <w:t>Ministry of Culture, Tajikistan customs authorities seized two shipments of Bibles and religious literature imported by Jehovah’s Witnesses.</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On 11 October 2007</w:t>
      </w:r>
      <w:r>
        <w:rPr>
          <w:rFonts w:ascii="Times New Roman" w:hAnsi="Times New Roman"/>
          <w:sz w:val="24"/>
          <w:szCs w:val="24"/>
        </w:rPr>
        <w:t>,</w:t>
      </w:r>
      <w:r w:rsidRPr="00C10E44">
        <w:rPr>
          <w:rFonts w:ascii="Times New Roman" w:hAnsi="Times New Roman"/>
          <w:sz w:val="24"/>
          <w:szCs w:val="24"/>
        </w:rPr>
        <w:t xml:space="preserve"> the Ministry of Culture terminated the activity of the Religious Organi</w:t>
      </w:r>
      <w:r>
        <w:rPr>
          <w:rFonts w:ascii="Times New Roman" w:hAnsi="Times New Roman"/>
          <w:sz w:val="24"/>
          <w:szCs w:val="24"/>
        </w:rPr>
        <w:t>s</w:t>
      </w:r>
      <w:r w:rsidRPr="00C10E44">
        <w:rPr>
          <w:rFonts w:ascii="Times New Roman" w:hAnsi="Times New Roman"/>
          <w:sz w:val="24"/>
          <w:szCs w:val="24"/>
        </w:rPr>
        <w:t xml:space="preserve">ation, claiming that </w:t>
      </w:r>
      <w:r w:rsidRPr="00C10E44">
        <w:rPr>
          <w:rFonts w:ascii="Times New Roman" w:hAnsi="Times New Roman"/>
          <w:sz w:val="24"/>
          <w:szCs w:val="24"/>
        </w:rPr>
        <w:t>Jehovah’s Witnesses violated domestic legislation “by distributing in public places and at the homes of citizens . . . propagandistic books on their religion, which has become a cause of discontent on the part of the people.”</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D43671">
        <w:rPr>
          <w:rFonts w:ascii="Times New Roman" w:hAnsi="Times New Roman"/>
          <w:sz w:val="24"/>
          <w:szCs w:val="24"/>
        </w:rPr>
        <w:t>The Religious Organi</w:t>
      </w:r>
      <w:r>
        <w:rPr>
          <w:rFonts w:ascii="Times New Roman" w:hAnsi="Times New Roman"/>
          <w:sz w:val="24"/>
          <w:szCs w:val="24"/>
        </w:rPr>
        <w:t>s</w:t>
      </w:r>
      <w:r w:rsidRPr="00D43671">
        <w:rPr>
          <w:rFonts w:ascii="Times New Roman" w:hAnsi="Times New Roman"/>
          <w:sz w:val="24"/>
          <w:szCs w:val="24"/>
        </w:rPr>
        <w:t>ation fil</w:t>
      </w:r>
      <w:r w:rsidRPr="00D43671">
        <w:rPr>
          <w:rFonts w:ascii="Times New Roman" w:hAnsi="Times New Roman"/>
          <w:sz w:val="24"/>
          <w:szCs w:val="24"/>
        </w:rPr>
        <w:t>ed a claim with the civil court in Dushanbe</w:t>
      </w:r>
      <w:r>
        <w:rPr>
          <w:rFonts w:ascii="Times New Roman" w:hAnsi="Times New Roman"/>
          <w:sz w:val="24"/>
          <w:szCs w:val="24"/>
        </w:rPr>
        <w:t>,</w:t>
      </w:r>
      <w:r w:rsidRPr="00D43671">
        <w:rPr>
          <w:rFonts w:ascii="Times New Roman" w:hAnsi="Times New Roman"/>
          <w:sz w:val="24"/>
          <w:szCs w:val="24"/>
        </w:rPr>
        <w:t xml:space="preserve"> challenging the decision of the Ministry of Culture to terminate</w:t>
      </w:r>
      <w:r w:rsidRPr="00C10E44">
        <w:rPr>
          <w:rFonts w:ascii="Times New Roman" w:hAnsi="Times New Roman"/>
          <w:sz w:val="24"/>
          <w:szCs w:val="24"/>
        </w:rPr>
        <w:t xml:space="preserve"> the Religious Organi</w:t>
      </w:r>
      <w:r>
        <w:rPr>
          <w:rFonts w:ascii="Times New Roman" w:hAnsi="Times New Roman"/>
          <w:sz w:val="24"/>
          <w:szCs w:val="24"/>
        </w:rPr>
        <w:t>s</w:t>
      </w:r>
      <w:r w:rsidRPr="00C10E44">
        <w:rPr>
          <w:rFonts w:ascii="Times New Roman" w:hAnsi="Times New Roman"/>
          <w:sz w:val="24"/>
          <w:szCs w:val="24"/>
        </w:rPr>
        <w:t>ation and the seizure of the two shipments of religious literature. The civil court transferred the case to the military cour</w:t>
      </w:r>
      <w:r w:rsidRPr="00C10E44">
        <w:rPr>
          <w:rFonts w:ascii="Times New Roman" w:hAnsi="Times New Roman"/>
          <w:sz w:val="24"/>
          <w:szCs w:val="24"/>
        </w:rPr>
        <w:t xml:space="preserve">t because the SCNS was a party to the proceedings. (This in itself constitutes a violation of the Covenant, Article 14, as confirmed in communication No. 1172/2003, </w:t>
      </w:r>
      <w:r w:rsidRPr="00C10E44">
        <w:rPr>
          <w:rFonts w:ascii="Times New Roman" w:hAnsi="Times New Roman"/>
          <w:i/>
          <w:iCs/>
          <w:sz w:val="24"/>
          <w:szCs w:val="24"/>
        </w:rPr>
        <w:t>Abbassi Madani v. Algeria</w:t>
      </w:r>
      <w:r w:rsidRPr="00C10E44">
        <w:rPr>
          <w:rFonts w:ascii="Times New Roman" w:hAnsi="Times New Roman"/>
          <w:sz w:val="24"/>
          <w:szCs w:val="24"/>
        </w:rPr>
        <w:t xml:space="preserve">, Views adopted on 28 March 2007, at § 8.7.) </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F6336A">
        <w:rPr>
          <w:rFonts w:ascii="Times New Roman" w:hAnsi="Times New Roman"/>
          <w:sz w:val="24"/>
          <w:szCs w:val="24"/>
        </w:rPr>
        <w:t>29 September 2008</w:t>
      </w:r>
      <w:r>
        <w:rPr>
          <w:rFonts w:ascii="Times New Roman" w:hAnsi="Times New Roman"/>
          <w:sz w:val="24"/>
          <w:szCs w:val="24"/>
        </w:rPr>
        <w:t>,</w:t>
      </w:r>
      <w:r w:rsidRPr="00C10E44">
        <w:rPr>
          <w:rFonts w:ascii="Times New Roman" w:hAnsi="Times New Roman"/>
          <w:sz w:val="24"/>
          <w:szCs w:val="24"/>
        </w:rPr>
        <w:t xml:space="preserve"> the Dushanbe Military Court dismissed the claim, concluding that the decision of the Ministry of Culture was justified because: (1) individual Jehovah’s Witnesses requested “the provision of alternative service” in substitution for military service; (2) </w:t>
      </w:r>
      <w:r w:rsidRPr="00C10E44">
        <w:rPr>
          <w:rFonts w:ascii="Times New Roman" w:hAnsi="Times New Roman"/>
          <w:sz w:val="24"/>
          <w:szCs w:val="24"/>
        </w:rPr>
        <w:t xml:space="preserve">Jehovah’s Witnesses were distributing religious literature “in public places, houses, and streets”; and (3) Jehovah’s Witnesses believe </w:t>
      </w:r>
      <w:r>
        <w:rPr>
          <w:rFonts w:ascii="Times New Roman" w:hAnsi="Times New Roman"/>
          <w:sz w:val="24"/>
          <w:szCs w:val="24"/>
        </w:rPr>
        <w:t xml:space="preserve">that </w:t>
      </w:r>
      <w:r w:rsidRPr="00C10E44">
        <w:rPr>
          <w:rFonts w:ascii="Times New Roman" w:hAnsi="Times New Roman"/>
          <w:sz w:val="24"/>
          <w:szCs w:val="24"/>
        </w:rPr>
        <w:t>their religion “is the true one”</w:t>
      </w:r>
      <w:r>
        <w:rPr>
          <w:rFonts w:ascii="Times New Roman" w:hAnsi="Times New Roman"/>
          <w:sz w:val="24"/>
          <w:szCs w:val="24"/>
        </w:rPr>
        <w:t>,</w:t>
      </w:r>
      <w:r w:rsidRPr="00C10E44">
        <w:rPr>
          <w:rFonts w:ascii="Times New Roman" w:hAnsi="Times New Roman"/>
          <w:sz w:val="24"/>
          <w:szCs w:val="24"/>
        </w:rPr>
        <w:t xml:space="preserve"> which could “incite religious-confessional conflicts.”</w:t>
      </w:r>
      <w:r w:rsidRPr="00C10E44">
        <w:rPr>
          <w:rFonts w:ascii="Times New Roman" w:hAnsi="Times New Roman"/>
          <w:b/>
          <w:bCs/>
          <w:sz w:val="24"/>
          <w:szCs w:val="24"/>
        </w:rPr>
        <w:t xml:space="preserve"> </w:t>
      </w:r>
      <w:r w:rsidRPr="00C10E44">
        <w:rPr>
          <w:rFonts w:ascii="Times New Roman" w:hAnsi="Times New Roman"/>
          <w:sz w:val="24"/>
          <w:szCs w:val="24"/>
        </w:rPr>
        <w:t>The Religious Organi</w:t>
      </w:r>
      <w:r>
        <w:rPr>
          <w:rFonts w:ascii="Times New Roman" w:hAnsi="Times New Roman"/>
          <w:sz w:val="24"/>
          <w:szCs w:val="24"/>
        </w:rPr>
        <w:t>s</w:t>
      </w:r>
      <w:r w:rsidRPr="00C10E44">
        <w:rPr>
          <w:rFonts w:ascii="Times New Roman" w:hAnsi="Times New Roman"/>
          <w:sz w:val="24"/>
          <w:szCs w:val="24"/>
        </w:rPr>
        <w:t xml:space="preserve">ation appealed. </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D43671">
        <w:rPr>
          <w:rFonts w:ascii="Times New Roman" w:hAnsi="Times New Roman"/>
          <w:sz w:val="24"/>
          <w:szCs w:val="24"/>
        </w:rPr>
        <w:t>12 February 2009</w:t>
      </w:r>
      <w:r>
        <w:rPr>
          <w:rFonts w:ascii="Times New Roman" w:hAnsi="Times New Roman"/>
          <w:sz w:val="24"/>
          <w:szCs w:val="24"/>
        </w:rPr>
        <w:t>,</w:t>
      </w:r>
      <w:r w:rsidRPr="00C10E44">
        <w:rPr>
          <w:rFonts w:ascii="Times New Roman" w:hAnsi="Times New Roman"/>
          <w:sz w:val="24"/>
          <w:szCs w:val="24"/>
        </w:rPr>
        <w:t xml:space="preserve"> the Military Collegium of the Supreme Court affirmed the decision of the trial court. The Religious Organi</w:t>
      </w:r>
      <w:r>
        <w:rPr>
          <w:rFonts w:ascii="Times New Roman" w:hAnsi="Times New Roman"/>
          <w:sz w:val="24"/>
          <w:szCs w:val="24"/>
        </w:rPr>
        <w:t>s</w:t>
      </w:r>
      <w:r w:rsidRPr="00C10E44">
        <w:rPr>
          <w:rFonts w:ascii="Times New Roman" w:hAnsi="Times New Roman"/>
          <w:sz w:val="24"/>
          <w:szCs w:val="24"/>
        </w:rPr>
        <w:t xml:space="preserve">ation filed a “supervisory appeal” to the Presidium of the Supreme Court, as permitted by law. </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317004">
        <w:rPr>
          <w:rFonts w:ascii="Times New Roman" w:hAnsi="Times New Roman"/>
          <w:sz w:val="24"/>
          <w:szCs w:val="24"/>
        </w:rPr>
        <w:t xml:space="preserve">17 February </w:t>
      </w:r>
      <w:r w:rsidRPr="00317004">
        <w:rPr>
          <w:rFonts w:ascii="Times New Roman" w:hAnsi="Times New Roman"/>
          <w:sz w:val="24"/>
          <w:szCs w:val="24"/>
        </w:rPr>
        <w:t>2010</w:t>
      </w:r>
      <w:r>
        <w:rPr>
          <w:rFonts w:ascii="Times New Roman" w:hAnsi="Times New Roman"/>
          <w:sz w:val="24"/>
          <w:szCs w:val="24"/>
        </w:rPr>
        <w:t>,</w:t>
      </w:r>
      <w:r w:rsidRPr="00C10E44">
        <w:rPr>
          <w:rFonts w:ascii="Times New Roman" w:hAnsi="Times New Roman"/>
          <w:sz w:val="24"/>
          <w:szCs w:val="24"/>
        </w:rPr>
        <w:t xml:space="preserve"> a single judge of the Supervisory Collegium of the Supreme Court ruled that the supervisory appeal would not be referred to the Presidium of the Supreme Court for proceedings, reasoning that there were no errors in the decisions of the lower courts. </w:t>
      </w:r>
      <w:r w:rsidRPr="00C10E44">
        <w:rPr>
          <w:rFonts w:ascii="Times New Roman" w:hAnsi="Times New Roman"/>
          <w:b/>
          <w:bCs/>
          <w:sz w:val="24"/>
          <w:szCs w:val="24"/>
        </w:rPr>
        <w:t xml:space="preserve"> </w:t>
      </w:r>
    </w:p>
    <w:p w:rsidR="0089225D" w:rsidRDefault="00FD46AE" w:rsidP="0089225D">
      <w:pPr>
        <w:rPr>
          <w:rFonts w:ascii="Times New Roman" w:hAnsi="Times New Roman"/>
          <w:b/>
          <w:color w:val="0070C0"/>
          <w:sz w:val="24"/>
          <w:szCs w:val="24"/>
        </w:rPr>
      </w:pPr>
      <w:bookmarkStart w:id="8" w:name="_Toc358203412"/>
    </w:p>
    <w:p w:rsidR="00A56E9F" w:rsidRPr="0089225D" w:rsidRDefault="00FD46AE" w:rsidP="0089225D">
      <w:pPr>
        <w:rPr>
          <w:rFonts w:ascii="Times New Roman" w:hAnsi="Times New Roman"/>
          <w:b/>
          <w:color w:val="0070C0"/>
          <w:sz w:val="24"/>
          <w:szCs w:val="24"/>
        </w:rPr>
      </w:pPr>
      <w:r w:rsidRPr="0089225D">
        <w:rPr>
          <w:rFonts w:ascii="Times New Roman" w:hAnsi="Times New Roman"/>
          <w:b/>
          <w:color w:val="0070C0"/>
          <w:sz w:val="24"/>
          <w:szCs w:val="24"/>
        </w:rPr>
        <w:t>Refusal to reinstate registration</w:t>
      </w:r>
      <w:bookmarkEnd w:id="8"/>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lastRenderedPageBreak/>
        <w:t>Meanwhile, on 26 March 2009</w:t>
      </w:r>
      <w:r w:rsidRPr="000E107E">
        <w:rPr>
          <w:rFonts w:ascii="Times New Roman" w:hAnsi="Times New Roman"/>
          <w:sz w:val="24"/>
          <w:szCs w:val="24"/>
        </w:rPr>
        <w:t>,</w:t>
      </w:r>
      <w:r w:rsidRPr="000E107E">
        <w:rPr>
          <w:rFonts w:ascii="Times New Roman" w:hAnsi="Times New Roman"/>
          <w:sz w:val="24"/>
          <w:szCs w:val="24"/>
        </w:rPr>
        <w:t xml:space="preserve"> the 1994 Religion</w:t>
      </w:r>
      <w:r w:rsidRPr="00DB43FB">
        <w:rPr>
          <w:rFonts w:ascii="Times New Roman" w:hAnsi="Times New Roman"/>
          <w:sz w:val="24"/>
          <w:szCs w:val="24"/>
        </w:rPr>
        <w:t xml:space="preserve"> Law</w:t>
      </w:r>
      <w:r w:rsidRPr="00C10E44">
        <w:rPr>
          <w:rFonts w:ascii="Times New Roman" w:hAnsi="Times New Roman"/>
          <w:sz w:val="24"/>
          <w:szCs w:val="24"/>
        </w:rPr>
        <w:t xml:space="preserve"> was repealed and replaced by the “Law on Freedom of Conscience and Religious Associations” (the “2009 Religion Law”). Article 4(1) guarantees the right “to freely choos</w:t>
      </w:r>
      <w:r w:rsidRPr="00C10E44">
        <w:rPr>
          <w:rFonts w:ascii="Times New Roman" w:hAnsi="Times New Roman"/>
          <w:sz w:val="24"/>
          <w:szCs w:val="24"/>
        </w:rPr>
        <w:t xml:space="preserve">e, disseminate and change religious or other beliefs, as well as to act in harmony with them.” Article 4(9) guarantees the right “to engage in large scale preaching activities.” </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Article 33(3) of the 2009 Religion Law required all religious organi</w:t>
      </w:r>
      <w:r>
        <w:rPr>
          <w:rFonts w:ascii="Times New Roman" w:hAnsi="Times New Roman"/>
          <w:sz w:val="24"/>
          <w:szCs w:val="24"/>
        </w:rPr>
        <w:t>s</w:t>
      </w:r>
      <w:r w:rsidRPr="00C10E44">
        <w:rPr>
          <w:rFonts w:ascii="Times New Roman" w:hAnsi="Times New Roman"/>
          <w:sz w:val="24"/>
          <w:szCs w:val="24"/>
        </w:rPr>
        <w:t>ations t</w:t>
      </w:r>
      <w:r w:rsidRPr="00C10E44">
        <w:rPr>
          <w:rFonts w:ascii="Times New Roman" w:hAnsi="Times New Roman"/>
          <w:sz w:val="24"/>
          <w:szCs w:val="24"/>
        </w:rPr>
        <w:t xml:space="preserve">o submit an application for re-registration by 1 January 2010. Jehovah’s Witnesses applied for re-registration on 1 December 2009. </w:t>
      </w:r>
    </w:p>
    <w:p w:rsidR="00A56E9F" w:rsidRP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FD09CB">
        <w:rPr>
          <w:rFonts w:ascii="Times New Roman" w:hAnsi="Times New Roman"/>
          <w:sz w:val="24"/>
          <w:szCs w:val="24"/>
        </w:rPr>
        <w:t>18 January 2010</w:t>
      </w:r>
      <w:r>
        <w:rPr>
          <w:rFonts w:ascii="Times New Roman" w:hAnsi="Times New Roman"/>
          <w:sz w:val="24"/>
          <w:szCs w:val="24"/>
        </w:rPr>
        <w:t>,</w:t>
      </w:r>
      <w:r w:rsidRPr="00C10E44">
        <w:rPr>
          <w:rFonts w:ascii="Times New Roman" w:hAnsi="Times New Roman"/>
          <w:sz w:val="24"/>
          <w:szCs w:val="24"/>
        </w:rPr>
        <w:t xml:space="preserve"> the Ministry of Culture (now the State Committee of Religious Affairs) denied the application, stating that the Religious Organization had no right to apply for re-registration because the Ministry of Culture had banned its activity on 11</w:t>
      </w:r>
      <w:r>
        <w:rPr>
          <w:rFonts w:ascii="Times New Roman" w:hAnsi="Times New Roman"/>
          <w:sz w:val="24"/>
          <w:szCs w:val="24"/>
        </w:rPr>
        <w:t> </w:t>
      </w:r>
      <w:r w:rsidRPr="00C10E44">
        <w:rPr>
          <w:rFonts w:ascii="Times New Roman" w:hAnsi="Times New Roman"/>
          <w:sz w:val="24"/>
          <w:szCs w:val="24"/>
        </w:rPr>
        <w:t>October 2007. Je</w:t>
      </w:r>
      <w:r w:rsidRPr="00C10E44">
        <w:rPr>
          <w:rFonts w:ascii="Times New Roman" w:hAnsi="Times New Roman"/>
          <w:sz w:val="24"/>
          <w:szCs w:val="24"/>
        </w:rPr>
        <w:t xml:space="preserve">hovah’s Witnesses appealed. </w:t>
      </w:r>
    </w:p>
    <w:p w:rsidR="00A56E9F" w:rsidRPr="0091552B"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714D4A">
        <w:rPr>
          <w:rFonts w:ascii="Times New Roman" w:hAnsi="Times New Roman"/>
          <w:sz w:val="24"/>
          <w:szCs w:val="24"/>
        </w:rPr>
        <w:t>23 August 2010</w:t>
      </w:r>
      <w:r>
        <w:rPr>
          <w:rFonts w:ascii="Times New Roman" w:hAnsi="Times New Roman"/>
          <w:sz w:val="24"/>
          <w:szCs w:val="24"/>
        </w:rPr>
        <w:t>,</w:t>
      </w:r>
      <w:r w:rsidRPr="00C10E44">
        <w:rPr>
          <w:rFonts w:ascii="Times New Roman" w:hAnsi="Times New Roman"/>
          <w:sz w:val="24"/>
          <w:szCs w:val="24"/>
        </w:rPr>
        <w:t xml:space="preserve"> the Dushanbe Economic Court dismissed the appeal. Further appeals were dismissed by the Dushanbe Economic Court (Appeals Instance) on </w:t>
      </w:r>
      <w:r w:rsidRPr="00714D4A">
        <w:rPr>
          <w:rFonts w:ascii="Times New Roman" w:hAnsi="Times New Roman"/>
          <w:sz w:val="24"/>
          <w:szCs w:val="24"/>
        </w:rPr>
        <w:t>27 October 2010</w:t>
      </w:r>
      <w:r w:rsidRPr="00C10E44">
        <w:rPr>
          <w:rFonts w:ascii="Times New Roman" w:hAnsi="Times New Roman"/>
          <w:sz w:val="24"/>
          <w:szCs w:val="24"/>
        </w:rPr>
        <w:t xml:space="preserve">, </w:t>
      </w:r>
      <w:r>
        <w:rPr>
          <w:rFonts w:ascii="Times New Roman" w:hAnsi="Times New Roman"/>
          <w:sz w:val="24"/>
          <w:szCs w:val="24"/>
        </w:rPr>
        <w:t xml:space="preserve">by </w:t>
      </w:r>
      <w:r w:rsidRPr="00C10E44">
        <w:rPr>
          <w:rFonts w:ascii="Times New Roman" w:hAnsi="Times New Roman"/>
          <w:sz w:val="24"/>
          <w:szCs w:val="24"/>
        </w:rPr>
        <w:t xml:space="preserve">the High Economic </w:t>
      </w:r>
      <w:r w:rsidRPr="002C5799">
        <w:rPr>
          <w:rFonts w:ascii="Times New Roman" w:hAnsi="Times New Roman"/>
          <w:sz w:val="24"/>
          <w:szCs w:val="24"/>
        </w:rPr>
        <w:t xml:space="preserve">Court on </w:t>
      </w:r>
      <w:r w:rsidRPr="00015C03">
        <w:rPr>
          <w:rFonts w:ascii="Times New Roman" w:hAnsi="Times New Roman"/>
          <w:sz w:val="24"/>
          <w:szCs w:val="24"/>
        </w:rPr>
        <w:t>16 December 2010</w:t>
      </w:r>
      <w:r w:rsidRPr="00736830">
        <w:rPr>
          <w:rFonts w:ascii="Times New Roman" w:hAnsi="Times New Roman"/>
          <w:sz w:val="24"/>
          <w:szCs w:val="24"/>
        </w:rPr>
        <w:t xml:space="preserve"> and </w:t>
      </w:r>
      <w:r>
        <w:rPr>
          <w:rFonts w:ascii="Times New Roman" w:hAnsi="Times New Roman"/>
          <w:sz w:val="24"/>
          <w:szCs w:val="24"/>
        </w:rPr>
        <w:t xml:space="preserve">by </w:t>
      </w:r>
      <w:r w:rsidRPr="00736830">
        <w:rPr>
          <w:rFonts w:ascii="Times New Roman" w:hAnsi="Times New Roman"/>
          <w:sz w:val="24"/>
          <w:szCs w:val="24"/>
        </w:rPr>
        <w:t>the</w:t>
      </w:r>
      <w:r w:rsidRPr="00736830">
        <w:rPr>
          <w:rFonts w:ascii="Times New Roman" w:hAnsi="Times New Roman"/>
          <w:sz w:val="24"/>
          <w:szCs w:val="24"/>
        </w:rPr>
        <w:t xml:space="preserve"> Presidium of the High Economic </w:t>
      </w:r>
      <w:r w:rsidRPr="007434D2">
        <w:rPr>
          <w:rFonts w:ascii="Times New Roman" w:hAnsi="Times New Roman"/>
          <w:sz w:val="24"/>
          <w:szCs w:val="24"/>
        </w:rPr>
        <w:t xml:space="preserve">Court </w:t>
      </w:r>
      <w:r w:rsidRPr="0091552B">
        <w:rPr>
          <w:rFonts w:ascii="Times New Roman" w:hAnsi="Times New Roman"/>
          <w:sz w:val="24"/>
          <w:szCs w:val="24"/>
        </w:rPr>
        <w:t>on 12 July 2011.</w:t>
      </w:r>
    </w:p>
    <w:p w:rsidR="00A56E9F" w:rsidRPr="0098565C"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445962">
        <w:rPr>
          <w:rFonts w:ascii="Times New Roman" w:hAnsi="Times New Roman"/>
          <w:sz w:val="24"/>
          <w:szCs w:val="24"/>
        </w:rPr>
        <w:t xml:space="preserve">On </w:t>
      </w:r>
      <w:r w:rsidRPr="00D30163">
        <w:rPr>
          <w:rFonts w:ascii="Times New Roman" w:hAnsi="Times New Roman"/>
          <w:sz w:val="24"/>
          <w:szCs w:val="24"/>
        </w:rPr>
        <w:t xml:space="preserve">29 </w:t>
      </w:r>
      <w:r w:rsidRPr="00C32DCD">
        <w:rPr>
          <w:rFonts w:ascii="Times New Roman" w:hAnsi="Times New Roman"/>
          <w:sz w:val="24"/>
          <w:szCs w:val="24"/>
        </w:rPr>
        <w:t>March 2012,</w:t>
      </w:r>
      <w:r w:rsidRPr="00015C03">
        <w:rPr>
          <w:rFonts w:ascii="Times New Roman" w:hAnsi="Times New Roman"/>
          <w:sz w:val="24"/>
          <w:szCs w:val="24"/>
        </w:rPr>
        <w:t xml:space="preserve"> the Constitutional Court rejected an application by Jehovah’s Witnesses to rule that the 11 October 2007 decision of the Ministry of Culture banning Jehovah’s Witnesses had violated t</w:t>
      </w:r>
      <w:r w:rsidRPr="00015C03">
        <w:rPr>
          <w:rFonts w:ascii="Times New Roman" w:hAnsi="Times New Roman"/>
          <w:sz w:val="24"/>
          <w:szCs w:val="24"/>
        </w:rPr>
        <w:t>he Constitution of Tajikistan.</w:t>
      </w:r>
      <w:r w:rsidRPr="00554049">
        <w:rPr>
          <w:rFonts w:ascii="Times New Roman" w:hAnsi="Times New Roman"/>
          <w:sz w:val="24"/>
          <w:szCs w:val="24"/>
        </w:rPr>
        <w:t xml:space="preserve"> </w:t>
      </w:r>
    </w:p>
    <w:p w:rsidR="00035DE4" w:rsidRDefault="00FD46AE" w:rsidP="00035DE4">
      <w:pPr>
        <w:pStyle w:val="ListParagraph"/>
        <w:topLinePunct/>
        <w:spacing w:after="240" w:line="240" w:lineRule="auto"/>
        <w:ind w:left="615" w:right="284"/>
        <w:jc w:val="both"/>
        <w:rPr>
          <w:rFonts w:ascii="Times New Roman" w:hAnsi="Times New Roman"/>
          <w:sz w:val="24"/>
          <w:szCs w:val="24"/>
        </w:rPr>
      </w:pPr>
    </w:p>
    <w:p w:rsid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8D5024">
        <w:rPr>
          <w:rFonts w:ascii="Times New Roman" w:hAnsi="Times New Roman"/>
          <w:noProof/>
          <w:sz w:val="24"/>
        </w:rPr>
        <mc:AlternateContent>
          <mc:Choice Requires="wps">
            <w:drawing>
              <wp:anchor distT="91440" distB="91440" distL="114300" distR="114300" simplePos="0" relativeHeight="251663360" behindDoc="0" locked="0" layoutInCell="0" allowOverlap="1">
                <wp:simplePos x="0" y="0"/>
                <wp:positionH relativeFrom="page">
                  <wp:posOffset>816610</wp:posOffset>
                </wp:positionH>
                <wp:positionV relativeFrom="margin">
                  <wp:posOffset>4800600</wp:posOffset>
                </wp:positionV>
                <wp:extent cx="2896870" cy="1705610"/>
                <wp:effectExtent l="38100" t="38100" r="93980" b="104140"/>
                <wp:wrapSquare wrapText="bothSides"/>
                <wp:docPr id="8"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96870" cy="170561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035DE4" w:rsidRPr="00035DE4" w:rsidRDefault="00FD46AE" w:rsidP="00035DE4">
                            <w:pPr>
                              <w:spacing w:before="120" w:after="0" w:line="240" w:lineRule="auto"/>
                              <w:ind w:right="142"/>
                              <w:jc w:val="both"/>
                              <w:rPr>
                                <w:rFonts w:cstheme="minorHAnsi"/>
                                <w:color w:val="FFFFFF" w:themeColor="background1"/>
                                <w:sz w:val="24"/>
                                <w:szCs w:val="24"/>
                                <w:lang w:eastAsia="en-GB"/>
                              </w:rPr>
                            </w:pPr>
                            <w:r w:rsidRPr="00035DE4">
                              <w:rPr>
                                <w:rFonts w:cstheme="minorHAnsi"/>
                                <w:color w:val="FFFFFF" w:themeColor="background1"/>
                                <w:sz w:val="18"/>
                                <w:szCs w:val="24"/>
                              </w:rPr>
                              <w:t xml:space="preserve">20. The Committee is particularly concerned at the absolute ban of several religious denominations within the State party, including Jehovah’s Witnesses (…) </w:t>
                            </w:r>
                            <w:r w:rsidRPr="00035DE4">
                              <w:rPr>
                                <w:rFonts w:cstheme="minorHAnsi"/>
                                <w:b/>
                                <w:color w:val="FFFFFF" w:themeColor="background1"/>
                                <w:sz w:val="18"/>
                                <w:szCs w:val="24"/>
                              </w:rPr>
                              <w:t xml:space="preserve">The State party should reverse its discriminatory refusal to register certain religious denominations.  - </w:t>
                            </w:r>
                            <w:r w:rsidRPr="00035DE4">
                              <w:rPr>
                                <w:rFonts w:cstheme="minorHAnsi"/>
                                <w:color w:val="FFFFFF" w:themeColor="background1"/>
                                <w:sz w:val="18"/>
                                <w:szCs w:val="24"/>
                              </w:rPr>
                              <w:t>CCPR/C/TJK/CO/2, para 20, 22</w:t>
                            </w:r>
                            <w:r>
                              <w:rPr>
                                <w:rFonts w:cstheme="minorHAnsi"/>
                                <w:color w:val="FFFFFF" w:themeColor="background1"/>
                                <w:sz w:val="18"/>
                                <w:szCs w:val="24"/>
                              </w:rPr>
                              <w:t>,</w:t>
                            </w:r>
                            <w:r w:rsidRPr="00035DE4">
                              <w:rPr>
                                <w:rFonts w:cstheme="minorHAnsi"/>
                                <w:color w:val="FFFFFF" w:themeColor="background1"/>
                                <w:sz w:val="18"/>
                                <w:szCs w:val="24"/>
                              </w:rPr>
                              <w:t xml:space="preserve"> August 2013.</w:t>
                            </w:r>
                          </w:p>
                          <w:p w:rsidR="00035DE4" w:rsidRPr="00B3184D" w:rsidRDefault="00FD46AE" w:rsidP="00035DE4">
                            <w:pPr>
                              <w:rPr>
                                <w:rFonts w:cstheme="minorHAnsi"/>
                                <w:color w:val="FFFFFF" w:themeColor="background1"/>
                                <w:sz w:val="18"/>
                                <w:szCs w:val="18"/>
                              </w:rPr>
                            </w:pPr>
                          </w:p>
                        </w:txbxContent>
                      </wps:txbx>
                      <wps:bodyPr rot="0" vert="horz" wrap="square" lIns="274320" tIns="274320" rIns="274320" bIns="274320" anchor="t" anchorCtr="0" upright="1"/>
                    </wps:wsp>
                  </a:graphicData>
                </a:graphic>
              </wp:anchor>
            </w:drawing>
          </mc:Choice>
          <mc:Fallback xmlns:w15="http://schemas.microsoft.com/office/word/2012/wordml" xmlns:pic="http://schemas.openxmlformats.org/drawingml/2006/picture" xmlns:a14="http://schemas.microsoft.com/office/drawing/2010/main" xmlns:a="http://schemas.openxmlformats.org/drawingml/2006/main">
            <w:pict>
              <v:rect id="Rectangle 397" style="flip:x;height:134.3pt;margin-left:64.3pt;margin-top:378pt;mso-position-horizontal-relative:page;mso-position-vertical-relative:margin;mso-wrap-distance-bottom:7.2pt;mso-wrap-distance-left:9pt;mso-wrap-distance-right:9pt;mso-wrap-distance-top:7.2pt;mso-wrap-style:square;position:absolute;v-text-anchor:top;visibility:visible;width:228.1pt;z-index:251664384" o:spid="_x0000_s1025" o:allowincell="f" fillcolor="#4f81bd" stroked="f" strokeweight="1.5pt">
                <v:shadow on="t" color="black" opacity="26214f" offset="2.12pt,2.12pt" origin="-0.5,-0.5"/>
                <v:textbox inset="21.6pt,21.6pt,21.6pt,21.6pt">
                  <w:txbxContent>
                    <w:p w:rsidRPr="00035DE4" w:rsidR="00035DE4" w:rsidP="00035DE4">
                      <w:pPr>
                        <w:spacing w:before="120" w:after="0" w:line="240" w:lineRule="auto"/>
                        <w:ind w:right="142"/>
                        <w:jc w:val="both"/>
                        <w:rPr>
                          <w:rFonts w:cstheme="minorHAnsi"/>
                          <w:color w:val="FFFFFF" w:themeColor="background1"/>
                          <w:sz w:val="24"/>
                          <w:szCs w:val="24"/>
                          <w:lang w:eastAsia="en-GB"/>
                        </w:rPr>
                      </w:pPr>
                      <w:r w:rsidRPr="00035DE4">
                        <w:rPr>
                          <w:rFonts w:cstheme="minorHAnsi"/>
                          <w:color w:val="FFFFFF" w:themeColor="background1"/>
                          <w:sz w:val="18"/>
                          <w:szCs w:val="24"/>
                        </w:rPr>
                        <w:t xml:space="preserve">20. The Committee is particularly concerned at the absolute ban of several religious denominations within the State party, including Jehovah’s Witnesses (…) </w:t>
                      </w:r>
                      <w:r w:rsidRPr="00035DE4">
                        <w:rPr>
                          <w:rFonts w:cstheme="minorHAnsi"/>
                          <w:b/>
                          <w:color w:val="FFFFFF" w:themeColor="background1"/>
                          <w:sz w:val="18"/>
                          <w:szCs w:val="24"/>
                        </w:rPr>
                        <w:t xml:space="preserve">The State party should reverse its discriminatory refusal to register certain religious denominations.  - </w:t>
                      </w:r>
                      <w:r w:rsidRPr="00035DE4">
                        <w:rPr>
                          <w:rFonts w:cstheme="minorHAnsi"/>
                          <w:color w:val="FFFFFF" w:themeColor="background1"/>
                          <w:sz w:val="18"/>
                          <w:szCs w:val="24"/>
                        </w:rPr>
                        <w:t>CCPR/C/TJK/CO/2, para 20, 22</w:t>
                      </w:r>
                      <w:r w:rsidR="00F41681">
                        <w:rPr>
                          <w:rFonts w:cstheme="minorHAnsi"/>
                          <w:color w:val="FFFFFF" w:themeColor="background1"/>
                          <w:sz w:val="18"/>
                          <w:szCs w:val="24"/>
                        </w:rPr>
                        <w:t>,</w:t>
                      </w:r>
                      <w:r w:rsidRPr="00035DE4">
                        <w:rPr>
                          <w:rFonts w:cstheme="minorHAnsi"/>
                          <w:color w:val="FFFFFF" w:themeColor="background1"/>
                          <w:sz w:val="18"/>
                          <w:szCs w:val="24"/>
                        </w:rPr>
                        <w:t xml:space="preserve"> August 2013.</w:t>
                      </w:r>
                    </w:p>
                    <w:p w:rsidRPr="00B3184D" w:rsidR="00035DE4" w:rsidP="00035DE4">
                      <w:pPr>
                        <w:rPr>
                          <w:rFonts w:cstheme="minorHAnsi"/>
                          <w:color w:val="FFFFFF" w:themeColor="background1"/>
                          <w:sz w:val="18"/>
                          <w:szCs w:val="18"/>
                        </w:rPr>
                      </w:pPr>
                    </w:p>
                  </w:txbxContent>
                </v:textbox>
                <w10:wrap type="square"/>
              </v:rect>
            </w:pict>
          </mc:Fallback>
        </mc:AlternateContent>
      </w:r>
      <w:r w:rsidRPr="00C10E44">
        <w:rPr>
          <w:rFonts w:ascii="Times New Roman" w:hAnsi="Times New Roman"/>
          <w:sz w:val="24"/>
          <w:szCs w:val="24"/>
        </w:rPr>
        <w:t xml:space="preserve">Jehovah’s Witnesses have filed for registration numerous times since October 2007. The </w:t>
      </w:r>
      <w:r w:rsidRPr="0089225D">
        <w:rPr>
          <w:rFonts w:ascii="Times New Roman" w:hAnsi="Times New Roman"/>
          <w:sz w:val="24"/>
          <w:szCs w:val="20"/>
          <w:lang w:eastAsia="ko-KR"/>
        </w:rPr>
        <w:t>Committee of Religi</w:t>
      </w:r>
      <w:r w:rsidRPr="0089225D">
        <w:rPr>
          <w:rFonts w:ascii="Times New Roman" w:hAnsi="Times New Roman"/>
          <w:sz w:val="24"/>
          <w:szCs w:val="20"/>
          <w:lang w:eastAsia="ko-KR"/>
        </w:rPr>
        <w:t xml:space="preserve">ous Affairs </w:t>
      </w:r>
      <w:r>
        <w:rPr>
          <w:rFonts w:ascii="Times New Roman" w:hAnsi="Times New Roman"/>
          <w:sz w:val="24"/>
          <w:szCs w:val="20"/>
          <w:lang w:eastAsia="ko-KR"/>
        </w:rPr>
        <w:t>(</w:t>
      </w:r>
      <w:r w:rsidRPr="00C10E44">
        <w:rPr>
          <w:rFonts w:ascii="Times New Roman" w:hAnsi="Times New Roman"/>
          <w:sz w:val="24"/>
          <w:szCs w:val="24"/>
        </w:rPr>
        <w:t>CRA</w:t>
      </w:r>
      <w:r>
        <w:rPr>
          <w:rFonts w:ascii="Times New Roman" w:hAnsi="Times New Roman"/>
          <w:sz w:val="24"/>
          <w:szCs w:val="24"/>
        </w:rPr>
        <w:t>)</w:t>
      </w:r>
      <w:r w:rsidRPr="00C10E44">
        <w:rPr>
          <w:rFonts w:ascii="Times New Roman" w:hAnsi="Times New Roman"/>
          <w:sz w:val="24"/>
          <w:szCs w:val="24"/>
        </w:rPr>
        <w:t xml:space="preserve"> has denied each application on technicalities, most recently in October 2014.</w:t>
      </w:r>
    </w:p>
    <w:p w:rsidR="00C10E44" w:rsidRDefault="00FD46AE" w:rsidP="00C10E44">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At the 2015 OSCE HDIM conference, the Tajikistan delegation stated publicly that Jehovah’s Witnesses had not fully exhausted domestic remedies to appeal the der</w:t>
      </w:r>
      <w:r w:rsidRPr="00C10E44">
        <w:rPr>
          <w:rFonts w:ascii="Times New Roman" w:hAnsi="Times New Roman"/>
          <w:sz w:val="24"/>
          <w:szCs w:val="24"/>
        </w:rPr>
        <w:t>egistration decision.</w:t>
      </w:r>
    </w:p>
    <w:p w:rsidR="00C10E44" w:rsidRDefault="00FD46AE" w:rsidP="00E11D80">
      <w:pPr>
        <w:pStyle w:val="ListParagraph"/>
        <w:numPr>
          <w:ilvl w:val="0"/>
          <w:numId w:val="40"/>
        </w:numPr>
        <w:topLinePunct/>
        <w:spacing w:after="240" w:line="240" w:lineRule="auto"/>
        <w:ind w:right="284"/>
        <w:jc w:val="both"/>
        <w:rPr>
          <w:rFonts w:ascii="Times New Roman" w:hAnsi="Times New Roman"/>
          <w:sz w:val="24"/>
          <w:szCs w:val="24"/>
        </w:rPr>
      </w:pPr>
      <w:r w:rsidRPr="00C10E44">
        <w:rPr>
          <w:rFonts w:ascii="Times New Roman" w:hAnsi="Times New Roman"/>
          <w:sz w:val="24"/>
          <w:szCs w:val="24"/>
        </w:rPr>
        <w:t xml:space="preserve">On </w:t>
      </w:r>
      <w:r w:rsidRPr="00DC0055">
        <w:rPr>
          <w:rFonts w:ascii="Times New Roman" w:hAnsi="Times New Roman"/>
          <w:sz w:val="24"/>
          <w:szCs w:val="24"/>
        </w:rPr>
        <w:t>25 February 2016</w:t>
      </w:r>
      <w:r w:rsidRPr="00C10E44">
        <w:rPr>
          <w:rFonts w:ascii="Times New Roman" w:hAnsi="Times New Roman"/>
          <w:sz w:val="24"/>
          <w:szCs w:val="24"/>
        </w:rPr>
        <w:t>, in response to the direction given by the Tajik</w:t>
      </w:r>
      <w:r>
        <w:rPr>
          <w:rFonts w:ascii="Times New Roman" w:hAnsi="Times New Roman"/>
          <w:sz w:val="24"/>
          <w:szCs w:val="24"/>
        </w:rPr>
        <w:t xml:space="preserve"> </w:t>
      </w:r>
      <w:r w:rsidRPr="00E11D80">
        <w:rPr>
          <w:rFonts w:ascii="Times New Roman" w:hAnsi="Times New Roman"/>
          <w:sz w:val="24"/>
          <w:szCs w:val="24"/>
        </w:rPr>
        <w:t>authorities, the Witnesses filed an appeal of the deregistration decision with the Chairman of the Supreme Court.</w:t>
      </w:r>
      <w:r>
        <w:rPr>
          <w:rFonts w:ascii="Times New Roman" w:hAnsi="Times New Roman"/>
          <w:sz w:val="24"/>
          <w:szCs w:val="24"/>
        </w:rPr>
        <w:t xml:space="preserve"> </w:t>
      </w:r>
    </w:p>
    <w:p w:rsidR="00E11D80" w:rsidRPr="00C10E44" w:rsidRDefault="00FD46AE" w:rsidP="00E11D80">
      <w:pPr>
        <w:pStyle w:val="ListParagraph"/>
        <w:numPr>
          <w:ilvl w:val="0"/>
          <w:numId w:val="40"/>
        </w:numPr>
        <w:topLinePunct/>
        <w:spacing w:after="240" w:line="240" w:lineRule="auto"/>
        <w:ind w:right="284"/>
        <w:jc w:val="both"/>
        <w:rPr>
          <w:rFonts w:ascii="Times New Roman" w:hAnsi="Times New Roman"/>
          <w:sz w:val="24"/>
          <w:szCs w:val="24"/>
        </w:rPr>
      </w:pPr>
      <w:r w:rsidRPr="00E11D80">
        <w:rPr>
          <w:rFonts w:ascii="Times New Roman" w:hAnsi="Times New Roman"/>
          <w:sz w:val="24"/>
          <w:szCs w:val="24"/>
        </w:rPr>
        <w:t xml:space="preserve">On </w:t>
      </w:r>
      <w:r w:rsidRPr="00DC0055">
        <w:rPr>
          <w:rFonts w:ascii="Times New Roman" w:hAnsi="Times New Roman"/>
          <w:sz w:val="24"/>
          <w:szCs w:val="24"/>
        </w:rPr>
        <w:t>8 April 2016</w:t>
      </w:r>
      <w:r w:rsidRPr="00E11D80">
        <w:rPr>
          <w:rFonts w:ascii="Times New Roman" w:hAnsi="Times New Roman"/>
          <w:sz w:val="24"/>
          <w:szCs w:val="24"/>
        </w:rPr>
        <w:t xml:space="preserve">, the Supreme Court informed the </w:t>
      </w:r>
      <w:r w:rsidRPr="00E11D80">
        <w:rPr>
          <w:rFonts w:ascii="Times New Roman" w:hAnsi="Times New Roman"/>
          <w:sz w:val="24"/>
          <w:szCs w:val="24"/>
        </w:rPr>
        <w:t>Witnesses that the</w:t>
      </w:r>
      <w:r>
        <w:rPr>
          <w:rFonts w:ascii="Times New Roman" w:hAnsi="Times New Roman"/>
          <w:sz w:val="24"/>
          <w:szCs w:val="24"/>
        </w:rPr>
        <w:t xml:space="preserve"> </w:t>
      </w:r>
      <w:r w:rsidRPr="00E11D80">
        <w:rPr>
          <w:rFonts w:ascii="Times New Roman" w:hAnsi="Times New Roman"/>
          <w:sz w:val="24"/>
          <w:szCs w:val="24"/>
        </w:rPr>
        <w:t>Chairman of the Supreme Court had rejected the appeal.</w:t>
      </w:r>
    </w:p>
    <w:p w:rsidR="00226DFC" w:rsidRPr="00226DFC" w:rsidRDefault="00FD46AE" w:rsidP="00E830BF">
      <w:pPr>
        <w:rPr>
          <w:rFonts w:ascii="Times New Roman" w:hAnsi="Times New Roman"/>
          <w:color w:val="E36C0A" w:themeColor="accent6" w:themeShade="BF"/>
          <w:sz w:val="24"/>
          <w:szCs w:val="24"/>
        </w:rPr>
      </w:pPr>
      <w:r w:rsidRPr="00226DFC">
        <w:rPr>
          <w:rFonts w:ascii="Times New Roman" w:hAnsi="Times New Roman"/>
          <w:b/>
          <w:color w:val="E36C0A" w:themeColor="accent6" w:themeShade="BF"/>
          <w:sz w:val="24"/>
          <w:szCs w:val="24"/>
        </w:rPr>
        <w:t xml:space="preserve"> </w:t>
      </w:r>
    </w:p>
    <w:p w:rsidR="00035DE4" w:rsidRDefault="00FD46AE">
      <w:pPr>
        <w:spacing w:after="0" w:line="240" w:lineRule="auto"/>
        <w:rPr>
          <w:rFonts w:ascii="Times New Roman" w:hAnsi="Times New Roman"/>
          <w:b/>
          <w:color w:val="0070C0"/>
          <w:sz w:val="24"/>
          <w:szCs w:val="24"/>
        </w:rPr>
      </w:pPr>
      <w:r>
        <w:rPr>
          <w:rFonts w:ascii="Times New Roman" w:hAnsi="Times New Roman"/>
          <w:b/>
          <w:color w:val="0070C0"/>
          <w:sz w:val="24"/>
          <w:szCs w:val="24"/>
        </w:rPr>
        <w:br w:type="page"/>
      </w:r>
    </w:p>
    <w:p w:rsidR="00E830BF" w:rsidRPr="0089225D" w:rsidRDefault="00FD46AE" w:rsidP="0089225D">
      <w:pPr>
        <w:pStyle w:val="Heading2"/>
        <w:rPr>
          <w:rFonts w:ascii="Times New Roman" w:hAnsi="Times New Roman"/>
          <w:szCs w:val="24"/>
        </w:rPr>
      </w:pPr>
      <w:bookmarkStart w:id="9" w:name="_Toc518998915"/>
      <w:r w:rsidRPr="0089225D">
        <w:rPr>
          <w:rFonts w:ascii="Times New Roman" w:hAnsi="Times New Roman"/>
          <w:szCs w:val="24"/>
        </w:rPr>
        <w:lastRenderedPageBreak/>
        <w:t>II.B. CONSCIENTIOUS OBJECTION TO MILITARY SERVICE (VIOLATIONS OF ARTICLES 9 AND 18)</w:t>
      </w:r>
      <w:bookmarkEnd w:id="9"/>
    </w:p>
    <w:p w:rsidR="00E830BF" w:rsidRPr="00E830BF" w:rsidRDefault="00FD46AE" w:rsidP="00E830BF">
      <w:pPr>
        <w:pStyle w:val="ListParagraph"/>
        <w:numPr>
          <w:ilvl w:val="0"/>
          <w:numId w:val="40"/>
        </w:numPr>
        <w:topLinePunct/>
        <w:spacing w:after="240" w:line="240" w:lineRule="auto"/>
        <w:ind w:right="284"/>
        <w:jc w:val="both"/>
        <w:rPr>
          <w:rFonts w:ascii="Times New Roman" w:hAnsi="Times New Roman"/>
          <w:sz w:val="24"/>
          <w:szCs w:val="24"/>
        </w:rPr>
      </w:pPr>
      <w:r w:rsidRPr="00E830BF">
        <w:rPr>
          <w:rFonts w:ascii="Times New Roman" w:hAnsi="Times New Roman"/>
          <w:sz w:val="24"/>
          <w:szCs w:val="24"/>
        </w:rPr>
        <w:t xml:space="preserve">The issue of conscientious objection </w:t>
      </w:r>
      <w:r>
        <w:rPr>
          <w:rFonts w:ascii="Times New Roman" w:hAnsi="Times New Roman"/>
          <w:sz w:val="24"/>
          <w:szCs w:val="24"/>
        </w:rPr>
        <w:t xml:space="preserve">to military service in Tajikistan </w:t>
      </w:r>
      <w:r w:rsidRPr="00E830BF">
        <w:rPr>
          <w:rFonts w:ascii="Times New Roman" w:hAnsi="Times New Roman"/>
          <w:sz w:val="24"/>
          <w:szCs w:val="24"/>
        </w:rPr>
        <w:t xml:space="preserve">has been </w:t>
      </w:r>
      <w:r>
        <w:rPr>
          <w:rFonts w:ascii="Times New Roman" w:hAnsi="Times New Roman"/>
          <w:sz w:val="24"/>
          <w:szCs w:val="24"/>
        </w:rPr>
        <w:t>repeatedly add</w:t>
      </w:r>
      <w:r>
        <w:rPr>
          <w:rFonts w:ascii="Times New Roman" w:hAnsi="Times New Roman"/>
          <w:sz w:val="24"/>
          <w:szCs w:val="24"/>
        </w:rPr>
        <w:t xml:space="preserve">ressed by the UN Human Rights Committee (2005 and 2013 reports). Despite the comments made in the State report received by the Committee on 26 July 2017 (CCPR/C/TJK/3 § 91) stating that </w:t>
      </w:r>
      <w:r w:rsidRPr="002E3642">
        <w:rPr>
          <w:rFonts w:ascii="Times New Roman" w:hAnsi="Times New Roman"/>
          <w:sz w:val="24"/>
          <w:szCs w:val="24"/>
        </w:rPr>
        <w:t>“</w:t>
      </w:r>
      <w:r>
        <w:rPr>
          <w:rFonts w:ascii="Times New Roman" w:hAnsi="Times New Roman"/>
          <w:sz w:val="24"/>
          <w:szCs w:val="24"/>
        </w:rPr>
        <w:t>a</w:t>
      </w:r>
      <w:r w:rsidRPr="002E3642">
        <w:rPr>
          <w:rFonts w:ascii="Times New Roman" w:hAnsi="Times New Roman"/>
          <w:sz w:val="24"/>
          <w:szCs w:val="24"/>
        </w:rPr>
        <w:t>ppropriate draft amendments have been prepared and are being conside</w:t>
      </w:r>
      <w:r w:rsidRPr="002E3642">
        <w:rPr>
          <w:rFonts w:ascii="Times New Roman" w:hAnsi="Times New Roman"/>
          <w:sz w:val="24"/>
          <w:szCs w:val="24"/>
        </w:rPr>
        <w:t>red by the Government”,</w:t>
      </w:r>
      <w:r>
        <w:rPr>
          <w:rFonts w:ascii="Times New Roman" w:hAnsi="Times New Roman"/>
          <w:sz w:val="24"/>
          <w:szCs w:val="24"/>
        </w:rPr>
        <w:t xml:space="preserve"> there is no indication that </w:t>
      </w:r>
      <w:r>
        <w:rPr>
          <w:rFonts w:ascii="Times New Roman" w:hAnsi="Times New Roman"/>
          <w:sz w:val="24"/>
          <w:szCs w:val="24"/>
        </w:rPr>
        <w:t xml:space="preserve">there will </w:t>
      </w:r>
      <w:r>
        <w:rPr>
          <w:rFonts w:ascii="Times New Roman" w:hAnsi="Times New Roman"/>
          <w:sz w:val="24"/>
          <w:szCs w:val="24"/>
        </w:rPr>
        <w:t xml:space="preserve">be an alternative of civilian nature. To the contrary, the facts show that </w:t>
      </w:r>
      <w:r>
        <w:rPr>
          <w:rFonts w:ascii="Times New Roman" w:hAnsi="Times New Roman"/>
          <w:sz w:val="24"/>
          <w:szCs w:val="24"/>
        </w:rPr>
        <w:t xml:space="preserve">for decades </w:t>
      </w:r>
      <w:r>
        <w:rPr>
          <w:rFonts w:ascii="Times New Roman" w:hAnsi="Times New Roman"/>
          <w:sz w:val="24"/>
          <w:szCs w:val="24"/>
        </w:rPr>
        <w:t xml:space="preserve">there </w:t>
      </w:r>
      <w:r>
        <w:rPr>
          <w:rFonts w:ascii="Times New Roman" w:hAnsi="Times New Roman"/>
          <w:sz w:val="24"/>
          <w:szCs w:val="24"/>
        </w:rPr>
        <w:t>has been</w:t>
      </w:r>
      <w:r>
        <w:rPr>
          <w:rFonts w:ascii="Times New Roman" w:hAnsi="Times New Roman"/>
          <w:sz w:val="24"/>
          <w:szCs w:val="24"/>
        </w:rPr>
        <w:t xml:space="preserve"> no visible progress on this issue</w:t>
      </w:r>
      <w:r>
        <w:rPr>
          <w:rFonts w:ascii="Times New Roman" w:hAnsi="Times New Roman"/>
          <w:sz w:val="24"/>
          <w:szCs w:val="24"/>
        </w:rPr>
        <w:t>, which</w:t>
      </w:r>
      <w:r>
        <w:rPr>
          <w:rFonts w:ascii="Times New Roman" w:hAnsi="Times New Roman"/>
          <w:sz w:val="24"/>
          <w:szCs w:val="24"/>
        </w:rPr>
        <w:t xml:space="preserve"> affect</w:t>
      </w:r>
      <w:r>
        <w:rPr>
          <w:rFonts w:ascii="Times New Roman" w:hAnsi="Times New Roman"/>
          <w:sz w:val="24"/>
          <w:szCs w:val="24"/>
        </w:rPr>
        <w:t>s</w:t>
      </w:r>
      <w:r>
        <w:rPr>
          <w:rFonts w:ascii="Times New Roman" w:hAnsi="Times New Roman"/>
          <w:sz w:val="24"/>
          <w:szCs w:val="24"/>
        </w:rPr>
        <w:t xml:space="preserve"> young Jehovah’s Witnesses </w:t>
      </w:r>
      <w:r>
        <w:rPr>
          <w:rFonts w:ascii="Times New Roman" w:hAnsi="Times New Roman"/>
          <w:sz w:val="24"/>
          <w:szCs w:val="24"/>
        </w:rPr>
        <w:t xml:space="preserve">who are </w:t>
      </w:r>
      <w:r>
        <w:rPr>
          <w:rFonts w:ascii="Times New Roman" w:hAnsi="Times New Roman"/>
          <w:sz w:val="24"/>
          <w:szCs w:val="24"/>
        </w:rPr>
        <w:t>conscientious objectors</w:t>
      </w:r>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 xml:space="preserve">This is </w:t>
      </w:r>
      <w:r>
        <w:rPr>
          <w:rFonts w:ascii="Times New Roman" w:hAnsi="Times New Roman"/>
          <w:sz w:val="24"/>
          <w:szCs w:val="24"/>
        </w:rPr>
        <w:t>illustrated in the following documented case of Daniil Islamov.</w:t>
      </w:r>
    </w:p>
    <w:p w:rsidR="00E830BF" w:rsidRPr="0089225D" w:rsidRDefault="00FD46AE" w:rsidP="0089225D">
      <w:pPr>
        <w:pStyle w:val="Heading3"/>
        <w:ind w:left="142"/>
        <w:rPr>
          <w:rFonts w:ascii="Times New Roman" w:eastAsiaTheme="minorEastAsia" w:hAnsi="Times New Roman"/>
          <w:i w:val="0"/>
          <w:color w:val="0070C0"/>
          <w:szCs w:val="24"/>
          <w:lang w:eastAsia="ru-RU"/>
        </w:rPr>
      </w:pPr>
      <w:bookmarkStart w:id="10" w:name="_Toc518998916"/>
      <w:r w:rsidRPr="0089225D">
        <w:rPr>
          <w:rFonts w:ascii="Times New Roman" w:eastAsiaTheme="minorEastAsia" w:hAnsi="Times New Roman"/>
          <w:i w:val="0"/>
          <w:color w:val="0070C0"/>
          <w:szCs w:val="24"/>
          <w:lang w:eastAsia="ru-RU"/>
        </w:rPr>
        <w:t>Case of conscientious objector Dan</w:t>
      </w:r>
      <w:r>
        <w:rPr>
          <w:rFonts w:ascii="Times New Roman" w:eastAsiaTheme="minorEastAsia" w:hAnsi="Times New Roman"/>
          <w:i w:val="0"/>
          <w:color w:val="0070C0"/>
          <w:szCs w:val="24"/>
          <w:lang w:eastAsia="ru-RU"/>
        </w:rPr>
        <w:t>i</w:t>
      </w:r>
      <w:r w:rsidRPr="0089225D">
        <w:rPr>
          <w:rFonts w:ascii="Times New Roman" w:eastAsiaTheme="minorEastAsia" w:hAnsi="Times New Roman"/>
          <w:i w:val="0"/>
          <w:color w:val="0070C0"/>
          <w:szCs w:val="24"/>
          <w:lang w:eastAsia="ru-RU"/>
        </w:rPr>
        <w:t>il Islamov</w:t>
      </w:r>
      <w:bookmarkEnd w:id="10"/>
    </w:p>
    <w:p w:rsidR="00E830BF" w:rsidRPr="00E830BF" w:rsidRDefault="00FD46AE" w:rsidP="002E3642">
      <w:pPr>
        <w:pStyle w:val="ListParagraph"/>
        <w:numPr>
          <w:ilvl w:val="0"/>
          <w:numId w:val="40"/>
        </w:numPr>
        <w:spacing w:after="240" w:line="240" w:lineRule="auto"/>
        <w:jc w:val="both"/>
        <w:rPr>
          <w:rFonts w:ascii="Times New Roman" w:hAnsi="Times New Roman"/>
          <w:sz w:val="24"/>
          <w:szCs w:val="24"/>
          <w:lang w:eastAsia="fr-BE"/>
        </w:rPr>
      </w:pPr>
      <w:r>
        <w:rPr>
          <w:rFonts w:ascii="Times New Roman" w:eastAsiaTheme="minorEastAsia" w:hAnsi="Times New Roman"/>
          <w:noProof/>
          <w:sz w:val="24"/>
          <w:szCs w:val="24"/>
        </w:rPr>
        <w:drawing>
          <wp:anchor distT="0" distB="0" distL="114300" distR="114300" simplePos="0" relativeHeight="251660288" behindDoc="1" locked="0" layoutInCell="1" allowOverlap="1">
            <wp:simplePos x="0" y="0"/>
            <wp:positionH relativeFrom="column">
              <wp:posOffset>115570</wp:posOffset>
            </wp:positionH>
            <wp:positionV relativeFrom="paragraph">
              <wp:posOffset>48895</wp:posOffset>
            </wp:positionV>
            <wp:extent cx="2659380" cy="2423160"/>
            <wp:effectExtent l="0" t="0" r="7620" b="0"/>
            <wp:wrapTight wrapText="bothSides">
              <wp:wrapPolygon edited="0">
                <wp:start x="0" y="0"/>
                <wp:lineTo x="0" y="21396"/>
                <wp:lineTo x="21507" y="21396"/>
                <wp:lineTo x="2150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59380" cy="2423160"/>
                    </a:xfrm>
                    <a:prstGeom prst="rect">
                      <a:avLst/>
                    </a:prstGeom>
                  </pic:spPr>
                </pic:pic>
              </a:graphicData>
            </a:graphic>
          </wp:anchor>
        </w:drawing>
      </w:r>
      <w:r w:rsidRPr="00E830BF">
        <w:rPr>
          <w:rFonts w:ascii="Times New Roman" w:hAnsi="Times New Roman"/>
          <w:sz w:val="24"/>
          <w:szCs w:val="24"/>
        </w:rPr>
        <w:t xml:space="preserve">Daniil Ruslanovich Islamov was born in Dushanbe on 31 January 1999. </w:t>
      </w:r>
      <w:r w:rsidRPr="00E830BF">
        <w:rPr>
          <w:rFonts w:ascii="Times New Roman" w:hAnsi="Times New Roman"/>
          <w:sz w:val="24"/>
          <w:szCs w:val="24"/>
          <w:lang w:eastAsia="fr-BE"/>
        </w:rPr>
        <w:t>In April 2017, he received his military call</w:t>
      </w:r>
      <w:r w:rsidRPr="00E830BF">
        <w:rPr>
          <w:rFonts w:ascii="Times New Roman" w:hAnsi="Times New Roman"/>
          <w:sz w:val="24"/>
          <w:szCs w:val="24"/>
          <w:lang w:eastAsia="fr-BE"/>
        </w:rPr>
        <w:t>-up. He informed the enlistment office that he is one of Jehovah’s Witnesses and that his religious conscience does not permit him to perform military service. He explained that he would be willing to perform alternative civilian service. The Military Comm</w:t>
      </w:r>
      <w:r w:rsidRPr="00E830BF">
        <w:rPr>
          <w:rFonts w:ascii="Times New Roman" w:hAnsi="Times New Roman"/>
          <w:sz w:val="24"/>
          <w:szCs w:val="24"/>
          <w:lang w:eastAsia="fr-BE"/>
        </w:rPr>
        <w:t xml:space="preserve">issariat rejected Mr Islamov’s offer because alternative civilian service is not available in Tajikistan. The UN Human Rights Committee (CCPR XXXX) has twice urged Tajikistan to recognize the right to conscientious objection, but the government has failed </w:t>
      </w:r>
      <w:r w:rsidRPr="00E830BF">
        <w:rPr>
          <w:rFonts w:ascii="Times New Roman" w:hAnsi="Times New Roman"/>
          <w:sz w:val="24"/>
          <w:szCs w:val="24"/>
          <w:lang w:eastAsia="fr-BE"/>
        </w:rPr>
        <w:t>to do so.</w:t>
      </w:r>
      <w:r w:rsidRPr="00E830BF">
        <w:rPr>
          <w:rFonts w:ascii="Times New Roman" w:hAnsi="Times New Roman"/>
          <w:sz w:val="2"/>
          <w:szCs w:val="2"/>
          <w:lang w:eastAsia="fr-BE"/>
        </w:rPr>
        <w:t> </w:t>
      </w:r>
      <w:r w:rsidRPr="00E830BF">
        <w:rPr>
          <w:rFonts w:ascii="Times New Roman" w:hAnsi="Times New Roman"/>
          <w:sz w:val="24"/>
          <w:szCs w:val="24"/>
          <w:lang w:eastAsia="fr-BE"/>
        </w:rPr>
        <w:t xml:space="preserve"> </w:t>
      </w:r>
    </w:p>
    <w:p w:rsidR="00E830BF" w:rsidRPr="00D265D2" w:rsidRDefault="00FD46AE" w:rsidP="002E3642">
      <w:pPr>
        <w:pStyle w:val="ListParagraph"/>
        <w:numPr>
          <w:ilvl w:val="0"/>
          <w:numId w:val="40"/>
        </w:numPr>
        <w:shd w:val="clear" w:color="auto" w:fill="FFFFFF"/>
        <w:spacing w:before="300" w:after="120" w:line="240" w:lineRule="auto"/>
        <w:jc w:val="both"/>
        <w:rPr>
          <w:rFonts w:ascii="Times New Roman" w:hAnsi="Times New Roman"/>
          <w:sz w:val="24"/>
          <w:szCs w:val="24"/>
          <w:lang w:eastAsia="fr-BE"/>
        </w:rPr>
      </w:pPr>
      <w:r w:rsidRPr="00D265D2">
        <w:rPr>
          <w:rFonts w:ascii="Times New Roman" w:hAnsi="Times New Roman"/>
          <w:sz w:val="24"/>
          <w:szCs w:val="24"/>
          <w:lang w:eastAsia="fr-BE"/>
        </w:rPr>
        <w:t xml:space="preserve">On </w:t>
      </w:r>
      <w:r>
        <w:rPr>
          <w:rFonts w:ascii="Times New Roman" w:hAnsi="Times New Roman"/>
          <w:sz w:val="24"/>
          <w:szCs w:val="24"/>
          <w:lang w:eastAsia="fr-BE"/>
        </w:rPr>
        <w:t>31 July</w:t>
      </w:r>
      <w:r w:rsidRPr="00D265D2">
        <w:rPr>
          <w:rFonts w:ascii="Times New Roman" w:hAnsi="Times New Roman"/>
          <w:sz w:val="24"/>
          <w:szCs w:val="24"/>
          <w:lang w:eastAsia="fr-BE"/>
        </w:rPr>
        <w:t> 2017</w:t>
      </w:r>
      <w:r>
        <w:rPr>
          <w:rFonts w:ascii="Times New Roman" w:hAnsi="Times New Roman"/>
          <w:sz w:val="24"/>
          <w:szCs w:val="24"/>
          <w:lang w:eastAsia="fr-BE"/>
        </w:rPr>
        <w:t>,</w:t>
      </w:r>
      <w:r w:rsidRPr="00D265D2">
        <w:rPr>
          <w:rFonts w:ascii="Times New Roman" w:hAnsi="Times New Roman"/>
          <w:sz w:val="24"/>
          <w:szCs w:val="24"/>
          <w:lang w:eastAsia="fr-BE"/>
        </w:rPr>
        <w:t xml:space="preserve"> Mr Islamov was charged </w:t>
      </w:r>
      <w:r>
        <w:rPr>
          <w:rFonts w:ascii="Times New Roman" w:hAnsi="Times New Roman"/>
          <w:sz w:val="24"/>
          <w:szCs w:val="24"/>
          <w:lang w:eastAsia="fr-BE"/>
        </w:rPr>
        <w:t>under article 376(1) of the Criminal Code of Tajikistan for evading</w:t>
      </w:r>
      <w:r w:rsidRPr="00D265D2">
        <w:rPr>
          <w:rFonts w:ascii="Times New Roman" w:hAnsi="Times New Roman"/>
          <w:sz w:val="24"/>
          <w:szCs w:val="24"/>
          <w:lang w:eastAsia="fr-BE"/>
        </w:rPr>
        <w:t xml:space="preserve"> military service</w:t>
      </w:r>
      <w:r>
        <w:rPr>
          <w:rFonts w:ascii="Times New Roman" w:hAnsi="Times New Roman"/>
          <w:sz w:val="24"/>
          <w:szCs w:val="24"/>
          <w:lang w:eastAsia="fr-BE"/>
        </w:rPr>
        <w:t>. H</w:t>
      </w:r>
      <w:r w:rsidRPr="00D265D2">
        <w:rPr>
          <w:rFonts w:ascii="Times New Roman" w:hAnsi="Times New Roman"/>
          <w:sz w:val="24"/>
          <w:szCs w:val="24"/>
          <w:lang w:eastAsia="fr-BE"/>
        </w:rPr>
        <w:t xml:space="preserve">e remained in </w:t>
      </w:r>
      <w:r>
        <w:rPr>
          <w:rFonts w:ascii="Times New Roman" w:hAnsi="Times New Roman"/>
          <w:sz w:val="24"/>
          <w:szCs w:val="24"/>
          <w:lang w:eastAsia="fr-BE"/>
        </w:rPr>
        <w:t>military detention</w:t>
      </w:r>
      <w:r>
        <w:rPr>
          <w:rFonts w:ascii="Times New Roman" w:hAnsi="Times New Roman"/>
          <w:sz w:val="24"/>
          <w:szCs w:val="24"/>
          <w:lang w:eastAsia="fr-BE"/>
        </w:rPr>
        <w:t>,</w:t>
      </w:r>
      <w:r w:rsidRPr="00D265D2">
        <w:rPr>
          <w:rFonts w:ascii="Times New Roman" w:hAnsi="Times New Roman"/>
          <w:sz w:val="24"/>
          <w:szCs w:val="24"/>
          <w:lang w:eastAsia="fr-BE"/>
        </w:rPr>
        <w:t xml:space="preserve"> where officers repeatedly tried to force him to take the military oath and to put on a military uniform but he refused to do so.</w:t>
      </w:r>
    </w:p>
    <w:p w:rsidR="00E830BF" w:rsidRPr="00D265D2" w:rsidRDefault="00FD46AE" w:rsidP="002E3642">
      <w:pPr>
        <w:pStyle w:val="ListParagraph"/>
        <w:numPr>
          <w:ilvl w:val="0"/>
          <w:numId w:val="40"/>
        </w:numPr>
        <w:shd w:val="clear" w:color="auto" w:fill="FFFFFF"/>
        <w:spacing w:before="300" w:after="120" w:line="240" w:lineRule="auto"/>
        <w:jc w:val="both"/>
        <w:rPr>
          <w:rFonts w:ascii="Times New Roman" w:hAnsi="Times New Roman"/>
          <w:sz w:val="24"/>
          <w:szCs w:val="24"/>
          <w:lang w:eastAsia="fr-BE"/>
        </w:rPr>
      </w:pPr>
      <w:r w:rsidRPr="00717ECD">
        <w:rPr>
          <w:rFonts w:ascii="Segoe UI" w:hAnsi="Segoe UI" w:cs="Segoe UI"/>
          <w:noProof/>
          <w:color w:val="333333"/>
          <w:sz w:val="24"/>
          <w:szCs w:val="24"/>
        </w:rPr>
        <mc:AlternateContent>
          <mc:Choice Requires="wps">
            <w:drawing>
              <wp:anchor distT="91440" distB="91440" distL="114300" distR="114300" simplePos="0" relativeHeight="251658240" behindDoc="0" locked="0" layoutInCell="0" allowOverlap="1">
                <wp:simplePos x="0" y="0"/>
                <wp:positionH relativeFrom="page">
                  <wp:posOffset>5104765</wp:posOffset>
                </wp:positionH>
                <wp:positionV relativeFrom="margin">
                  <wp:posOffset>5023485</wp:posOffset>
                </wp:positionV>
                <wp:extent cx="1796415" cy="2721610"/>
                <wp:effectExtent l="38100" t="38100" r="89535" b="9779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96415" cy="272161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E830BF" w:rsidRPr="00717ECD" w:rsidRDefault="00FD46AE" w:rsidP="00E830BF">
                            <w:pPr>
                              <w:rPr>
                                <w:color w:val="FFFFFF" w:themeColor="background1"/>
                                <w:sz w:val="18"/>
                                <w:szCs w:val="18"/>
                              </w:rPr>
                            </w:pPr>
                            <w:r w:rsidRPr="00717ECD">
                              <w:rPr>
                                <w:color w:val="FFFFFF" w:themeColor="background1"/>
                                <w:sz w:val="18"/>
                                <w:szCs w:val="18"/>
                              </w:rPr>
                              <w:t>“Without doubt . . . Mr. Islamov’s fate derives directly from his religious expression as a Jehovah’s Witness.”—UN Human Ri</w:t>
                            </w:r>
                            <w:r w:rsidRPr="00717ECD">
                              <w:rPr>
                                <w:color w:val="FFFFFF" w:themeColor="background1"/>
                                <w:sz w:val="18"/>
                                <w:szCs w:val="18"/>
                              </w:rPr>
                              <w:t>ghts Council, Opinions adopted by the Working Group on Arbitrary Detention at its 79th session: No. 43/2017, Tajikistan, U.N. Doc. A/HRC/WGAD/2017/43 (August 21, 2017), par. 34.</w:t>
                            </w:r>
                          </w:p>
                        </w:txbxContent>
                      </wps:txbx>
                      <wps:bodyPr rot="0" vert="horz" wrap="square" lIns="274320" tIns="274320" rIns="274320" bIns="274320" anchor="t" anchorCtr="0" upright="1"/>
                    </wps:wsp>
                  </a:graphicData>
                </a:graphic>
              </wp:anchor>
            </w:drawing>
          </mc:Choice>
          <mc:Fallback xmlns:w15="http://schemas.microsoft.com/office/word/2012/wordml" xmlns:pic="http://schemas.openxmlformats.org/drawingml/2006/picture" xmlns:a14="http://schemas.microsoft.com/office/drawing/2010/main" xmlns:a="http://schemas.openxmlformats.org/drawingml/2006/main">
            <w:pict>
              <v:rect id="_x0000_s1026" style="flip:x;height:214.3pt;margin-left:401.95pt;margin-top:395.55pt;mso-position-horizontal-relative:page;mso-position-vertical-relative:margin;mso-wrap-distance-bottom:7.2pt;mso-wrap-distance-left:9pt;mso-wrap-distance-right:9pt;mso-wrap-distance-top:7.2pt;mso-wrap-style:square;position:absolute;v-text-anchor:top;visibility:visible;width:141.45pt;z-index:251659264" o:allowincell="f" fillcolor="#4f81bd" stroked="f" strokeweight="1.5pt">
                <v:shadow on="t" color="black" opacity="26214f" offset="2.12pt,2.12pt" origin="-0.5,-0.5"/>
                <v:textbox inset="21.6pt,21.6pt,21.6pt,21.6pt">
                  <w:txbxContent>
                    <w:p w:rsidRPr="00717ECD" w:rsidR="00E830BF" w:rsidP="00E830BF">
                      <w:pPr>
                        <w:rPr>
                          <w:color w:val="FFFFFF" w:themeColor="background1"/>
                          <w:sz w:val="18"/>
                          <w:szCs w:val="18"/>
                        </w:rPr>
                      </w:pPr>
                      <w:r w:rsidRPr="00717ECD">
                        <w:rPr>
                          <w:color w:val="FFFFFF" w:themeColor="background1"/>
                          <w:sz w:val="18"/>
                          <w:szCs w:val="18"/>
                        </w:rPr>
                        <w:t>“Without doubt . . . Mr. Islamov’s fate derives directly from his religious expression as a Jehovah’s Witness.”—UN Human Rights Council, Opinions adopted by the Working Group on Arbitrary Detention at its 79th session: No. 43/2017, Tajikistan, U.N. Doc. A/HRC/WGAD/2017/43 (August 21, 2017), par. 34.</w:t>
                      </w:r>
                    </w:p>
                  </w:txbxContent>
                </v:textbox>
                <w10:wrap type="square"/>
              </v:rect>
            </w:pict>
          </mc:Fallback>
        </mc:AlternateContent>
      </w:r>
      <w:r w:rsidRPr="00D265D2">
        <w:rPr>
          <w:rFonts w:ascii="Times New Roman" w:hAnsi="Times New Roman"/>
          <w:sz w:val="24"/>
          <w:szCs w:val="24"/>
          <w:lang w:eastAsia="fr-BE"/>
        </w:rPr>
        <w:t xml:space="preserve">On </w:t>
      </w:r>
      <w:r>
        <w:rPr>
          <w:rFonts w:ascii="Times New Roman" w:hAnsi="Times New Roman"/>
          <w:sz w:val="24"/>
          <w:szCs w:val="24"/>
          <w:lang w:eastAsia="fr-BE"/>
        </w:rPr>
        <w:t xml:space="preserve">5 </w:t>
      </w:r>
      <w:r w:rsidRPr="00D265D2">
        <w:rPr>
          <w:rFonts w:ascii="Times New Roman" w:hAnsi="Times New Roman"/>
          <w:sz w:val="24"/>
          <w:szCs w:val="24"/>
          <w:lang w:eastAsia="fr-BE"/>
        </w:rPr>
        <w:t>October 2017</w:t>
      </w:r>
      <w:r>
        <w:rPr>
          <w:rFonts w:ascii="Times New Roman" w:hAnsi="Times New Roman"/>
          <w:sz w:val="24"/>
          <w:szCs w:val="24"/>
          <w:lang w:eastAsia="fr-BE"/>
        </w:rPr>
        <w:t>,</w:t>
      </w:r>
      <w:r w:rsidRPr="00D265D2">
        <w:rPr>
          <w:rFonts w:ascii="Times New Roman" w:hAnsi="Times New Roman"/>
          <w:sz w:val="24"/>
          <w:szCs w:val="24"/>
          <w:lang w:eastAsia="fr-BE"/>
        </w:rPr>
        <w:t xml:space="preserve"> the UN Working Group on Arbitrary Detention (WGAD)</w:t>
      </w:r>
      <w:r>
        <w:rPr>
          <w:rStyle w:val="FootnoteReference"/>
          <w:rFonts w:ascii="Times New Roman" w:hAnsi="Times New Roman"/>
          <w:sz w:val="24"/>
          <w:szCs w:val="24"/>
          <w:lang w:eastAsia="fr-BE"/>
        </w:rPr>
        <w:footnoteReference w:id="1"/>
      </w:r>
      <w:r w:rsidRPr="00D265D2">
        <w:rPr>
          <w:rFonts w:ascii="Times New Roman" w:hAnsi="Times New Roman"/>
          <w:sz w:val="24"/>
          <w:szCs w:val="24"/>
          <w:lang w:eastAsia="fr-BE"/>
        </w:rPr>
        <w:t xml:space="preserve"> release</w:t>
      </w:r>
      <w:r w:rsidRPr="00D265D2">
        <w:rPr>
          <w:rFonts w:ascii="Times New Roman" w:hAnsi="Times New Roman"/>
          <w:sz w:val="24"/>
          <w:szCs w:val="24"/>
          <w:lang w:eastAsia="fr-BE"/>
        </w:rPr>
        <w:t xml:space="preserve">d its written opinion. The opinion concluded that Tajikistan </w:t>
      </w:r>
      <w:r>
        <w:rPr>
          <w:rFonts w:ascii="Times New Roman" w:hAnsi="Times New Roman"/>
          <w:sz w:val="24"/>
          <w:szCs w:val="24"/>
          <w:lang w:eastAsia="fr-BE"/>
        </w:rPr>
        <w:t xml:space="preserve">was </w:t>
      </w:r>
      <w:r w:rsidRPr="00D265D2">
        <w:rPr>
          <w:rFonts w:ascii="Times New Roman" w:hAnsi="Times New Roman"/>
          <w:sz w:val="24"/>
          <w:szCs w:val="24"/>
          <w:lang w:eastAsia="fr-BE"/>
        </w:rPr>
        <w:t xml:space="preserve">guilty of arbitrarily detaining Mr Islamov </w:t>
      </w:r>
      <w:r>
        <w:rPr>
          <w:rFonts w:ascii="Times New Roman" w:hAnsi="Times New Roman"/>
          <w:sz w:val="24"/>
          <w:szCs w:val="24"/>
          <w:lang w:eastAsia="fr-BE"/>
        </w:rPr>
        <w:t xml:space="preserve">and </w:t>
      </w:r>
      <w:r>
        <w:rPr>
          <w:rFonts w:ascii="Times New Roman" w:hAnsi="Times New Roman"/>
          <w:sz w:val="24"/>
          <w:szCs w:val="24"/>
          <w:lang w:eastAsia="fr-BE"/>
        </w:rPr>
        <w:t xml:space="preserve">had </w:t>
      </w:r>
      <w:r w:rsidRPr="00D265D2">
        <w:rPr>
          <w:rFonts w:ascii="Times New Roman" w:hAnsi="Times New Roman"/>
          <w:sz w:val="24"/>
          <w:szCs w:val="24"/>
          <w:lang w:eastAsia="fr-BE"/>
        </w:rPr>
        <w:t xml:space="preserve">deprived him of his rights </w:t>
      </w:r>
      <w:r>
        <w:rPr>
          <w:rFonts w:ascii="Times New Roman" w:hAnsi="Times New Roman"/>
          <w:sz w:val="24"/>
          <w:szCs w:val="24"/>
          <w:lang w:eastAsia="fr-BE"/>
        </w:rPr>
        <w:t xml:space="preserve">under Article 9 of the Universal </w:t>
      </w:r>
      <w:r>
        <w:rPr>
          <w:rFonts w:ascii="Times New Roman" w:hAnsi="Times New Roman"/>
          <w:sz w:val="24"/>
          <w:szCs w:val="24"/>
          <w:lang w:eastAsia="fr-BE"/>
        </w:rPr>
        <w:t>D</w:t>
      </w:r>
      <w:r>
        <w:rPr>
          <w:rFonts w:ascii="Times New Roman" w:hAnsi="Times New Roman"/>
          <w:sz w:val="24"/>
          <w:szCs w:val="24"/>
          <w:lang w:eastAsia="fr-BE"/>
        </w:rPr>
        <w:t xml:space="preserve">eclaration of Human Rights and Articles 9 and 18 of the International Covenant </w:t>
      </w:r>
      <w:r>
        <w:rPr>
          <w:rFonts w:ascii="Times New Roman" w:hAnsi="Times New Roman"/>
          <w:sz w:val="24"/>
          <w:szCs w:val="24"/>
          <w:lang w:eastAsia="fr-BE"/>
        </w:rPr>
        <w:t>on Civil and Political Rights. The opinion further noted that Mr Islamov was</w:t>
      </w:r>
      <w:r w:rsidRPr="00D265D2">
        <w:rPr>
          <w:rFonts w:ascii="Times New Roman" w:hAnsi="Times New Roman"/>
          <w:sz w:val="24"/>
          <w:szCs w:val="24"/>
          <w:lang w:eastAsia="fr-BE"/>
        </w:rPr>
        <w:t xml:space="preserve"> “a victim of discrimination on the basis of his religious belief.” The WGAD urged the government to “take the steps necessary to remedy the situation of Mr. Islamov without delay”</w:t>
      </w:r>
      <w:r w:rsidRPr="00D265D2">
        <w:rPr>
          <w:rFonts w:ascii="Times New Roman" w:hAnsi="Times New Roman"/>
          <w:sz w:val="24"/>
          <w:szCs w:val="24"/>
          <w:lang w:eastAsia="fr-BE"/>
        </w:rPr>
        <w:t xml:space="preserve"> and to “release Mr. Islamov immediately.”</w:t>
      </w:r>
    </w:p>
    <w:p w:rsidR="00E830BF" w:rsidRPr="00DC5237" w:rsidRDefault="00FD46AE" w:rsidP="002E3642">
      <w:pPr>
        <w:pStyle w:val="ListParagraph"/>
        <w:numPr>
          <w:ilvl w:val="0"/>
          <w:numId w:val="40"/>
        </w:numPr>
        <w:shd w:val="clear" w:color="auto" w:fill="FFFFFF"/>
        <w:spacing w:before="300" w:after="120" w:line="240" w:lineRule="auto"/>
        <w:jc w:val="both"/>
        <w:rPr>
          <w:rFonts w:ascii="Times New Roman" w:hAnsi="Times New Roman"/>
          <w:sz w:val="24"/>
          <w:szCs w:val="24"/>
          <w:lang w:eastAsia="fr-BE"/>
        </w:rPr>
      </w:pPr>
      <w:r w:rsidRPr="00D265D2">
        <w:rPr>
          <w:rFonts w:ascii="Times New Roman" w:hAnsi="Times New Roman"/>
          <w:sz w:val="24"/>
          <w:szCs w:val="24"/>
          <w:lang w:eastAsia="fr-BE"/>
        </w:rPr>
        <w:lastRenderedPageBreak/>
        <w:t xml:space="preserve">On </w:t>
      </w:r>
      <w:r>
        <w:rPr>
          <w:rFonts w:ascii="Times New Roman" w:hAnsi="Times New Roman"/>
          <w:sz w:val="24"/>
          <w:szCs w:val="24"/>
          <w:lang w:eastAsia="fr-BE"/>
        </w:rPr>
        <w:t xml:space="preserve">13 </w:t>
      </w:r>
      <w:r w:rsidRPr="00D265D2">
        <w:rPr>
          <w:rFonts w:ascii="Times New Roman" w:hAnsi="Times New Roman"/>
          <w:sz w:val="24"/>
          <w:szCs w:val="24"/>
          <w:lang w:eastAsia="fr-BE"/>
        </w:rPr>
        <w:t>October 2017</w:t>
      </w:r>
      <w:r>
        <w:rPr>
          <w:rFonts w:ascii="Times New Roman" w:hAnsi="Times New Roman"/>
          <w:sz w:val="24"/>
          <w:szCs w:val="24"/>
          <w:lang w:eastAsia="fr-BE"/>
        </w:rPr>
        <w:t>,</w:t>
      </w:r>
      <w:r w:rsidRPr="00D265D2">
        <w:rPr>
          <w:rFonts w:ascii="Times New Roman" w:hAnsi="Times New Roman"/>
          <w:sz w:val="24"/>
          <w:szCs w:val="24"/>
          <w:lang w:eastAsia="fr-BE"/>
        </w:rPr>
        <w:t xml:space="preserve"> the military court disregarded the WGAD’s clear directive and Tajikistan’s own law by convicting Mr Islamov of “evasion by an enlisted serviceman of fulfillment of military service obligations”</w:t>
      </w:r>
      <w:r>
        <w:rPr>
          <w:rFonts w:ascii="Times New Roman" w:hAnsi="Times New Roman"/>
          <w:sz w:val="24"/>
          <w:szCs w:val="24"/>
          <w:lang w:eastAsia="fr-BE"/>
        </w:rPr>
        <w:t xml:space="preserve"> </w:t>
      </w:r>
      <w:r w:rsidRPr="00E00E0F">
        <w:rPr>
          <w:rFonts w:ascii="Times New Roman" w:hAnsi="Times New Roman"/>
          <w:sz w:val="24"/>
          <w:szCs w:val="24"/>
        </w:rPr>
        <w:t>under Article 376</w:t>
      </w:r>
      <w:r>
        <w:rPr>
          <w:rFonts w:ascii="Times New Roman" w:hAnsi="Times New Roman"/>
          <w:sz w:val="24"/>
          <w:szCs w:val="24"/>
        </w:rPr>
        <w:t>(1)</w:t>
      </w:r>
      <w:r w:rsidRPr="00E00E0F">
        <w:rPr>
          <w:rFonts w:ascii="Times New Roman" w:hAnsi="Times New Roman"/>
          <w:sz w:val="24"/>
          <w:szCs w:val="24"/>
        </w:rPr>
        <w:t xml:space="preserve"> of the Criminal Code of the Republic of Tajikistan</w:t>
      </w:r>
      <w:r w:rsidRPr="00D265D2">
        <w:rPr>
          <w:rFonts w:ascii="Times New Roman" w:hAnsi="Times New Roman"/>
          <w:sz w:val="24"/>
          <w:szCs w:val="24"/>
          <w:lang w:eastAsia="fr-BE"/>
        </w:rPr>
        <w:t>. He was sen</w:t>
      </w:r>
      <w:r>
        <w:rPr>
          <w:rFonts w:ascii="Times New Roman" w:hAnsi="Times New Roman"/>
          <w:sz w:val="24"/>
          <w:szCs w:val="24"/>
          <w:lang w:eastAsia="fr-BE"/>
        </w:rPr>
        <w:t xml:space="preserve">tenced to six months in prison, despite </w:t>
      </w:r>
      <w:r w:rsidRPr="00D265D2">
        <w:rPr>
          <w:rFonts w:ascii="Times New Roman" w:hAnsi="Times New Roman"/>
          <w:sz w:val="24"/>
          <w:szCs w:val="24"/>
          <w:lang w:eastAsia="fr-BE"/>
        </w:rPr>
        <w:t xml:space="preserve">the fact that he never enlisted in the military, took the </w:t>
      </w:r>
      <w:r>
        <w:rPr>
          <w:rFonts w:ascii="Times New Roman" w:hAnsi="Times New Roman"/>
          <w:sz w:val="24"/>
          <w:szCs w:val="24"/>
          <w:lang w:eastAsia="fr-BE"/>
        </w:rPr>
        <w:t xml:space="preserve">military </w:t>
      </w:r>
      <w:r w:rsidRPr="00D265D2">
        <w:rPr>
          <w:rFonts w:ascii="Times New Roman" w:hAnsi="Times New Roman"/>
          <w:sz w:val="24"/>
          <w:szCs w:val="24"/>
          <w:lang w:eastAsia="fr-BE"/>
        </w:rPr>
        <w:t>oath or put on a uniform</w:t>
      </w:r>
      <w:r w:rsidRPr="00FE23C7">
        <w:rPr>
          <w:rFonts w:ascii="Times New Roman" w:hAnsi="Times New Roman"/>
          <w:sz w:val="24"/>
          <w:szCs w:val="24"/>
          <w:lang w:eastAsia="fr-BE"/>
        </w:rPr>
        <w:t>.</w:t>
      </w:r>
    </w:p>
    <w:p w:rsidR="00E830BF" w:rsidRPr="00FE23C7" w:rsidRDefault="00FD46AE" w:rsidP="002E3642">
      <w:pPr>
        <w:pStyle w:val="ListParagraph"/>
        <w:numPr>
          <w:ilvl w:val="0"/>
          <w:numId w:val="40"/>
        </w:numPr>
        <w:shd w:val="clear" w:color="auto" w:fill="FFFFFF"/>
        <w:spacing w:after="120" w:line="240" w:lineRule="auto"/>
        <w:jc w:val="both"/>
        <w:rPr>
          <w:rFonts w:ascii="Times New Roman" w:hAnsi="Times New Roman"/>
          <w:sz w:val="24"/>
          <w:szCs w:val="24"/>
          <w:lang w:eastAsia="fr-BE"/>
        </w:rPr>
      </w:pPr>
      <w:r w:rsidRPr="00445962">
        <w:rPr>
          <w:rFonts w:ascii="Times New Roman" w:hAnsi="Times New Roman"/>
          <w:sz w:val="24"/>
          <w:szCs w:val="24"/>
          <w:lang w:eastAsia="fr-BE"/>
        </w:rPr>
        <w:t xml:space="preserve">On </w:t>
      </w:r>
      <w:r w:rsidRPr="00C32DCD">
        <w:rPr>
          <w:rFonts w:ascii="Times New Roman" w:hAnsi="Times New Roman"/>
          <w:sz w:val="24"/>
          <w:szCs w:val="24"/>
          <w:lang w:eastAsia="fr-BE"/>
        </w:rPr>
        <w:t xml:space="preserve">11 </w:t>
      </w:r>
      <w:r w:rsidRPr="00FE23C7">
        <w:rPr>
          <w:rFonts w:ascii="Times New Roman" w:hAnsi="Times New Roman"/>
          <w:sz w:val="24"/>
          <w:szCs w:val="24"/>
          <w:lang w:eastAsia="fr-BE"/>
        </w:rPr>
        <w:t>January 2018</w:t>
      </w:r>
      <w:r>
        <w:rPr>
          <w:rFonts w:ascii="Times New Roman" w:hAnsi="Times New Roman"/>
          <w:sz w:val="24"/>
          <w:szCs w:val="24"/>
          <w:lang w:eastAsia="fr-BE"/>
        </w:rPr>
        <w:t>,</w:t>
      </w:r>
      <w:r w:rsidRPr="00FE23C7">
        <w:rPr>
          <w:rFonts w:ascii="Times New Roman" w:hAnsi="Times New Roman"/>
          <w:sz w:val="24"/>
          <w:szCs w:val="24"/>
          <w:lang w:eastAsia="fr-BE"/>
        </w:rPr>
        <w:t xml:space="preserve"> the Military Collegium of the Supreme Court of Tajikistan unilaterally rejected Daniil Islamov’s appeal to acquit him and release him from prison. Inexplicably, the hearing was conducted in a closed court. This blatant denial of a fair trial was shocking </w:t>
      </w:r>
      <w:r w:rsidRPr="00FE23C7">
        <w:rPr>
          <w:rFonts w:ascii="Times New Roman" w:hAnsi="Times New Roman"/>
          <w:sz w:val="24"/>
          <w:szCs w:val="24"/>
          <w:lang w:eastAsia="fr-BE"/>
        </w:rPr>
        <w:t xml:space="preserve">to the international observers who were present. The Supreme Court upheld Mr Islamov’s conviction on the false charge of evading military service. The derogatory statements used by the </w:t>
      </w:r>
      <w:r>
        <w:rPr>
          <w:rFonts w:ascii="Times New Roman" w:hAnsi="Times New Roman"/>
          <w:sz w:val="24"/>
          <w:szCs w:val="24"/>
          <w:lang w:eastAsia="fr-BE"/>
        </w:rPr>
        <w:t>p</w:t>
      </w:r>
      <w:r w:rsidRPr="00FE23C7">
        <w:rPr>
          <w:rFonts w:ascii="Times New Roman" w:hAnsi="Times New Roman"/>
          <w:sz w:val="24"/>
          <w:szCs w:val="24"/>
          <w:lang w:eastAsia="fr-BE"/>
        </w:rPr>
        <w:t xml:space="preserve">rosecutor throughout the proceedings demonstrated that Mr Islamov was </w:t>
      </w:r>
      <w:r w:rsidRPr="00FE23C7">
        <w:rPr>
          <w:rFonts w:ascii="Times New Roman" w:hAnsi="Times New Roman"/>
          <w:sz w:val="24"/>
          <w:szCs w:val="24"/>
          <w:lang w:eastAsia="fr-BE"/>
        </w:rPr>
        <w:t>targeted because h</w:t>
      </w:r>
      <w:r>
        <w:rPr>
          <w:rFonts w:ascii="Times New Roman" w:hAnsi="Times New Roman"/>
          <w:sz w:val="24"/>
          <w:szCs w:val="24"/>
          <w:lang w:eastAsia="fr-BE"/>
        </w:rPr>
        <w:t xml:space="preserve">e </w:t>
      </w:r>
      <w:r w:rsidRPr="00FE23C7">
        <w:rPr>
          <w:rFonts w:ascii="Times New Roman" w:hAnsi="Times New Roman"/>
          <w:sz w:val="24"/>
          <w:szCs w:val="24"/>
          <w:lang w:eastAsia="fr-BE"/>
        </w:rPr>
        <w:t>is one of Jehovah’s Witnesses.</w:t>
      </w:r>
    </w:p>
    <w:p w:rsidR="00E830BF" w:rsidRPr="00FE23C7" w:rsidRDefault="00FD46AE" w:rsidP="002E3642">
      <w:pPr>
        <w:pStyle w:val="ListParagraph"/>
        <w:numPr>
          <w:ilvl w:val="0"/>
          <w:numId w:val="40"/>
        </w:numPr>
        <w:shd w:val="clear" w:color="auto" w:fill="FFFFFF"/>
        <w:spacing w:after="120" w:line="240" w:lineRule="auto"/>
        <w:jc w:val="both"/>
        <w:rPr>
          <w:rFonts w:ascii="Times New Roman" w:hAnsi="Times New Roman"/>
          <w:sz w:val="24"/>
          <w:szCs w:val="24"/>
          <w:lang w:eastAsia="fr-BE"/>
        </w:rPr>
      </w:pPr>
      <w:r w:rsidRPr="00523D8D">
        <w:rPr>
          <w:rFonts w:ascii="Segoe UI" w:hAnsi="Segoe UI" w:cs="Segoe UI"/>
          <w:noProof/>
          <w:color w:val="333333"/>
          <w:sz w:val="24"/>
          <w:szCs w:val="24"/>
        </w:rPr>
        <mc:AlternateContent>
          <mc:Choice Requires="wps">
            <w:drawing>
              <wp:anchor distT="91440" distB="91440" distL="114300" distR="114300" simplePos="0" relativeHeight="251661312" behindDoc="0" locked="0" layoutInCell="0" allowOverlap="1">
                <wp:simplePos x="0" y="0"/>
                <wp:positionH relativeFrom="page">
                  <wp:posOffset>1016635</wp:posOffset>
                </wp:positionH>
                <wp:positionV relativeFrom="margin">
                  <wp:posOffset>55880</wp:posOffset>
                </wp:positionV>
                <wp:extent cx="2718435" cy="3293745"/>
                <wp:effectExtent l="38100" t="38100" r="100965" b="9715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18435" cy="329374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E830BF" w:rsidRPr="00FF47A2" w:rsidRDefault="00FD46AE" w:rsidP="00E830BF">
                            <w:pPr>
                              <w:pStyle w:val="NormalWeb"/>
                              <w:rPr>
                                <w:rFonts w:asciiTheme="minorHAnsi" w:hAnsiTheme="minorHAnsi" w:cstheme="minorHAnsi"/>
                                <w:color w:val="FFFFFF" w:themeColor="background1"/>
                                <w:sz w:val="18"/>
                                <w:szCs w:val="18"/>
                                <w:lang w:val="en-US"/>
                              </w:rPr>
                            </w:pPr>
                            <w:r w:rsidRPr="00FF47A2">
                              <w:rPr>
                                <w:rFonts w:asciiTheme="minorHAnsi" w:hAnsiTheme="minorHAnsi" w:cstheme="minorHAnsi"/>
                                <w:color w:val="FFFFFF" w:themeColor="background1"/>
                                <w:sz w:val="18"/>
                                <w:szCs w:val="18"/>
                                <w:lang w:val="en-US"/>
                              </w:rPr>
                              <w:t>21. The Committee reiterates its previous concern (CCPR/CO/84/TJK, para 20) about the State party’s lack of recognition of the right to conscientious objection to compulsory military service, and at the</w:t>
                            </w:r>
                            <w:r w:rsidRPr="00FF47A2">
                              <w:rPr>
                                <w:rFonts w:asciiTheme="minorHAnsi" w:hAnsiTheme="minorHAnsi" w:cstheme="minorHAnsi"/>
                                <w:color w:val="FFFFFF" w:themeColor="background1"/>
                                <w:sz w:val="18"/>
                                <w:szCs w:val="18"/>
                                <w:lang w:val="en-US"/>
                              </w:rPr>
                              <w:t xml:space="preserve"> absence of alternatives to military service (art. 18).</w:t>
                            </w:r>
                          </w:p>
                          <w:p w:rsidR="00E830BF" w:rsidRPr="00B3184D" w:rsidRDefault="00FD46AE" w:rsidP="00E830BF">
                            <w:pPr>
                              <w:rPr>
                                <w:rFonts w:cstheme="minorHAnsi"/>
                                <w:color w:val="FFFFFF" w:themeColor="background1"/>
                                <w:sz w:val="18"/>
                                <w:szCs w:val="18"/>
                              </w:rPr>
                            </w:pPr>
                            <w:r w:rsidRPr="00B3184D">
                              <w:rPr>
                                <w:rStyle w:val="Strong"/>
                                <w:rFonts w:cstheme="minorHAnsi"/>
                                <w:color w:val="FFFFFF" w:themeColor="background1"/>
                                <w:sz w:val="18"/>
                                <w:szCs w:val="18"/>
                              </w:rPr>
                              <w:t xml:space="preserve">The State party should take necessary measures to ensure that the law recognizes the right of individuals to exercise conscientious objection to compulsory military service, and establish, if it so </w:t>
                            </w:r>
                            <w:r w:rsidRPr="00B3184D">
                              <w:rPr>
                                <w:rStyle w:val="Strong"/>
                                <w:rFonts w:cstheme="minorHAnsi"/>
                                <w:color w:val="FFFFFF" w:themeColor="background1"/>
                                <w:sz w:val="18"/>
                                <w:szCs w:val="18"/>
                              </w:rPr>
                              <w:t>wishes, non-punitive alternatives to military service. religious beliefs grounded in conscience) justifying the objection, and should neither be punitive nor discriminatory in nature or duration by comparison with military service.</w:t>
                            </w:r>
                            <w:r>
                              <w:rPr>
                                <w:rStyle w:val="Strong"/>
                                <w:rFonts w:cstheme="minorHAnsi"/>
                                <w:color w:val="FFFFFF" w:themeColor="background1"/>
                                <w:sz w:val="18"/>
                                <w:szCs w:val="18"/>
                              </w:rPr>
                              <w:t xml:space="preserve"> </w:t>
                            </w:r>
                            <w:r w:rsidRPr="00B3184D">
                              <w:rPr>
                                <w:rFonts w:cstheme="minorHAnsi"/>
                                <w:color w:val="FFFFFF" w:themeColor="background1"/>
                                <w:sz w:val="18"/>
                                <w:szCs w:val="18"/>
                              </w:rPr>
                              <w:t>CCPR/C/TJK</w:t>
                            </w:r>
                            <w:r>
                              <w:rPr>
                                <w:rFonts w:cstheme="minorHAnsi"/>
                                <w:color w:val="FFFFFF" w:themeColor="background1"/>
                                <w:sz w:val="18"/>
                                <w:szCs w:val="18"/>
                              </w:rPr>
                              <w:t>/CO/2</w:t>
                            </w:r>
                            <w:r w:rsidRPr="00B3184D">
                              <w:rPr>
                                <w:rFonts w:cstheme="minorHAnsi"/>
                                <w:color w:val="FFFFFF" w:themeColor="background1"/>
                                <w:sz w:val="18"/>
                                <w:szCs w:val="18"/>
                              </w:rPr>
                              <w:t>, para 2</w:t>
                            </w:r>
                            <w:r>
                              <w:rPr>
                                <w:rFonts w:cstheme="minorHAnsi"/>
                                <w:color w:val="FFFFFF" w:themeColor="background1"/>
                                <w:sz w:val="18"/>
                                <w:szCs w:val="18"/>
                              </w:rPr>
                              <w:t>1</w:t>
                            </w:r>
                            <w:r>
                              <w:rPr>
                                <w:rFonts w:cstheme="minorHAnsi"/>
                                <w:color w:val="FFFFFF" w:themeColor="background1"/>
                                <w:sz w:val="18"/>
                                <w:szCs w:val="18"/>
                              </w:rPr>
                              <w:t>, 22</w:t>
                            </w:r>
                            <w:r>
                              <w:rPr>
                                <w:rFonts w:cstheme="minorHAnsi"/>
                                <w:color w:val="FFFFFF" w:themeColor="background1"/>
                                <w:sz w:val="18"/>
                                <w:szCs w:val="18"/>
                              </w:rPr>
                              <w:t>,</w:t>
                            </w:r>
                            <w:r>
                              <w:rPr>
                                <w:rFonts w:cstheme="minorHAnsi"/>
                                <w:color w:val="FFFFFF" w:themeColor="background1"/>
                                <w:sz w:val="18"/>
                                <w:szCs w:val="18"/>
                              </w:rPr>
                              <w:t xml:space="preserve"> August 2013.</w:t>
                            </w:r>
                          </w:p>
                        </w:txbxContent>
                      </wps:txbx>
                      <wps:bodyPr rot="0" vert="horz" wrap="square" lIns="274320" tIns="274320" rIns="274320" bIns="274320" anchor="t" anchorCtr="0" upright="1"/>
                    </wps:wsp>
                  </a:graphicData>
                </a:graphic>
              </wp:anchor>
            </w:drawing>
          </mc:Choice>
          <mc:Fallback xmlns:w15="http://schemas.microsoft.com/office/word/2012/wordml" xmlns:pic="http://schemas.openxmlformats.org/drawingml/2006/picture" xmlns:a14="http://schemas.microsoft.com/office/drawing/2010/main" xmlns:a="http://schemas.openxmlformats.org/drawingml/2006/main">
            <w:pict>
              <v:rect id="_x0000_s1027" style="flip:x;height:259.35pt;margin-left:80.05pt;margin-top:4.4pt;mso-position-horizontal-relative:page;mso-position-vertical-relative:margin;mso-wrap-distance-bottom:7.2pt;mso-wrap-distance-left:9pt;mso-wrap-distance-right:9pt;mso-wrap-distance-top:7.2pt;mso-wrap-style:square;position:absolute;v-text-anchor:top;visibility:visible;width:214.05pt;z-index:251662336" o:allowincell="f" fillcolor="#4f81bd" stroked="f" strokeweight="1.5pt">
                <v:shadow on="t" color="black" opacity="26214f" offset="2.12pt,2.12pt" origin="-0.5,-0.5"/>
                <v:textbox inset="21.6pt,21.6pt,21.6pt,21.6pt">
                  <w:txbxContent>
                    <w:p w:rsidRPr="00FF47A2" w:rsidR="00E830BF" w:rsidP="00E830BF">
                      <w:pPr>
                        <w:pStyle w:val="NormalWeb"/>
                        <w:rPr>
                          <w:rFonts w:asciiTheme="minorHAnsi" w:hAnsiTheme="minorHAnsi" w:cstheme="minorHAnsi"/>
                          <w:color w:val="FFFFFF" w:themeColor="background1"/>
                          <w:sz w:val="18"/>
                          <w:szCs w:val="18"/>
                          <w:lang w:val="en-US"/>
                        </w:rPr>
                      </w:pPr>
                      <w:r w:rsidRPr="00FF47A2">
                        <w:rPr>
                          <w:rFonts w:asciiTheme="minorHAnsi" w:hAnsiTheme="minorHAnsi" w:cstheme="minorHAnsi"/>
                          <w:color w:val="FFFFFF" w:themeColor="background1"/>
                          <w:sz w:val="18"/>
                          <w:szCs w:val="18"/>
                          <w:lang w:val="en-US"/>
                        </w:rPr>
                        <w:t>21. The Committee reiterates its previous concern (CCPR/CO/84/TJK, para 20) about the State party’s lack of recognition of the right to conscientious objection to compulsory military service, and at the absence of alternatives to military service (art. 18).</w:t>
                      </w:r>
                    </w:p>
                    <w:p w:rsidRPr="00B3184D" w:rsidR="00E830BF" w:rsidP="00E830BF">
                      <w:pPr>
                        <w:rPr>
                          <w:rFonts w:cstheme="minorHAnsi"/>
                          <w:color w:val="FFFFFF" w:themeColor="background1"/>
                          <w:sz w:val="18"/>
                          <w:szCs w:val="18"/>
                        </w:rPr>
                      </w:pPr>
                      <w:r w:rsidRPr="00B3184D">
                        <w:rPr>
                          <w:rStyle w:val="Strong"/>
                          <w:rFonts w:cstheme="minorHAnsi"/>
                          <w:color w:val="FFFFFF" w:themeColor="background1"/>
                          <w:sz w:val="18"/>
                          <w:szCs w:val="18"/>
                        </w:rPr>
                        <w:t>The State party should take necessary measures to ensure that the law recognizes the right of individuals to exercise conscientious objection to compulsory military service, and establish, if it so wishes, non-punitive alternatives to military service. religious beliefs grounded in conscience) justifying the objection, and should neither be punitive nor discriminatory in nature or duration by comparison with military service.</w:t>
                      </w:r>
                      <w:r>
                        <w:rPr>
                          <w:rStyle w:val="Strong"/>
                          <w:rFonts w:cstheme="minorHAnsi"/>
                          <w:color w:val="FFFFFF" w:themeColor="background1"/>
                          <w:sz w:val="18"/>
                          <w:szCs w:val="18"/>
                        </w:rPr>
                        <w:t xml:space="preserve"> </w:t>
                      </w:r>
                      <w:r w:rsidRPr="00B3184D">
                        <w:rPr>
                          <w:rFonts w:cstheme="minorHAnsi"/>
                          <w:color w:val="FFFFFF" w:themeColor="background1"/>
                          <w:sz w:val="18"/>
                          <w:szCs w:val="18"/>
                        </w:rPr>
                        <w:t>CCPR/C/TJK</w:t>
                      </w:r>
                      <w:r>
                        <w:rPr>
                          <w:rFonts w:cstheme="minorHAnsi"/>
                          <w:color w:val="FFFFFF" w:themeColor="background1"/>
                          <w:sz w:val="18"/>
                          <w:szCs w:val="18"/>
                        </w:rPr>
                        <w:t>/CO/2</w:t>
                      </w:r>
                      <w:r w:rsidRPr="00B3184D">
                        <w:rPr>
                          <w:rFonts w:cstheme="minorHAnsi"/>
                          <w:color w:val="FFFFFF" w:themeColor="background1"/>
                          <w:sz w:val="18"/>
                          <w:szCs w:val="18"/>
                        </w:rPr>
                        <w:t>, para 2</w:t>
                      </w:r>
                      <w:r>
                        <w:rPr>
                          <w:rFonts w:cstheme="minorHAnsi"/>
                          <w:color w:val="FFFFFF" w:themeColor="background1"/>
                          <w:sz w:val="18"/>
                          <w:szCs w:val="18"/>
                        </w:rPr>
                        <w:t>1, 22</w:t>
                      </w:r>
                      <w:r w:rsidR="000E7F21">
                        <w:rPr>
                          <w:rFonts w:cstheme="minorHAnsi"/>
                          <w:color w:val="FFFFFF" w:themeColor="background1"/>
                          <w:sz w:val="18"/>
                          <w:szCs w:val="18"/>
                        </w:rPr>
                        <w:t>,</w:t>
                      </w:r>
                      <w:r>
                        <w:rPr>
                          <w:rFonts w:cstheme="minorHAnsi"/>
                          <w:color w:val="FFFFFF" w:themeColor="background1"/>
                          <w:sz w:val="18"/>
                          <w:szCs w:val="18"/>
                        </w:rPr>
                        <w:t xml:space="preserve"> August 2013.</w:t>
                      </w:r>
                    </w:p>
                  </w:txbxContent>
                </v:textbox>
                <w10:wrap type="square"/>
              </v:rect>
            </w:pict>
          </mc:Fallback>
        </mc:AlternateContent>
      </w:r>
      <w:r w:rsidRPr="00FE23C7">
        <w:rPr>
          <w:rFonts w:ascii="Times New Roman" w:hAnsi="Times New Roman"/>
          <w:sz w:val="24"/>
          <w:szCs w:val="24"/>
          <w:lang w:eastAsia="fr-BE"/>
        </w:rPr>
        <w:t xml:space="preserve">Mr Islamov’s prison term expired in April 2018. </w:t>
      </w:r>
      <w:r w:rsidRPr="00FE23C7">
        <w:rPr>
          <w:rFonts w:ascii="Times New Roman" w:hAnsi="Times New Roman"/>
          <w:sz w:val="24"/>
          <w:szCs w:val="20"/>
          <w:lang w:eastAsia="ko-KR"/>
        </w:rPr>
        <w:t xml:space="preserve">Under the law of Tajikistan, his release on parole was impossible. </w:t>
      </w:r>
    </w:p>
    <w:p w:rsidR="00E830BF" w:rsidRPr="00FE23C7" w:rsidRDefault="00FD46AE" w:rsidP="002E3642">
      <w:pPr>
        <w:pStyle w:val="ListParagraph"/>
        <w:numPr>
          <w:ilvl w:val="0"/>
          <w:numId w:val="40"/>
        </w:numPr>
        <w:shd w:val="clear" w:color="auto" w:fill="FFFFFF"/>
        <w:spacing w:before="300" w:after="120" w:line="240" w:lineRule="auto"/>
        <w:jc w:val="both"/>
        <w:rPr>
          <w:rFonts w:ascii="Times New Roman" w:hAnsi="Times New Roman"/>
          <w:sz w:val="24"/>
          <w:szCs w:val="24"/>
          <w:lang w:eastAsia="fr-BE"/>
        </w:rPr>
      </w:pPr>
      <w:r w:rsidRPr="00FE23C7">
        <w:rPr>
          <w:rFonts w:ascii="Times New Roman" w:hAnsi="Times New Roman"/>
          <w:sz w:val="24"/>
          <w:szCs w:val="20"/>
          <w:lang w:eastAsia="ko-KR"/>
        </w:rPr>
        <w:t>On 17 February 2018</w:t>
      </w:r>
      <w:r>
        <w:rPr>
          <w:rFonts w:ascii="Times New Roman" w:hAnsi="Times New Roman"/>
          <w:sz w:val="24"/>
          <w:szCs w:val="20"/>
          <w:lang w:eastAsia="ko-KR"/>
        </w:rPr>
        <w:t>,</w:t>
      </w:r>
      <w:r w:rsidRPr="00FE23C7">
        <w:rPr>
          <w:rFonts w:ascii="Times New Roman" w:hAnsi="Times New Roman"/>
          <w:sz w:val="24"/>
          <w:szCs w:val="20"/>
          <w:lang w:eastAsia="ko-KR"/>
        </w:rPr>
        <w:t xml:space="preserve"> Mr Islamov was transferred from the prison in Kurgan-Tube to the Yavans’s Prison. </w:t>
      </w:r>
    </w:p>
    <w:p w:rsidR="00E830BF" w:rsidRDefault="00FD46AE" w:rsidP="002E3642">
      <w:pPr>
        <w:pStyle w:val="ListParagraph"/>
        <w:numPr>
          <w:ilvl w:val="0"/>
          <w:numId w:val="40"/>
        </w:numPr>
        <w:spacing w:after="120" w:line="240" w:lineRule="auto"/>
        <w:jc w:val="both"/>
        <w:rPr>
          <w:rFonts w:ascii="Times New Roman" w:hAnsi="Times New Roman"/>
          <w:sz w:val="24"/>
          <w:szCs w:val="20"/>
          <w:lang w:eastAsia="ko-KR"/>
        </w:rPr>
      </w:pPr>
      <w:r w:rsidRPr="00D265D2">
        <w:rPr>
          <w:rFonts w:ascii="Times New Roman" w:hAnsi="Times New Roman"/>
          <w:sz w:val="24"/>
          <w:szCs w:val="20"/>
          <w:lang w:eastAsia="ko-KR"/>
        </w:rPr>
        <w:t xml:space="preserve">On </w:t>
      </w:r>
      <w:r>
        <w:rPr>
          <w:rFonts w:ascii="Times New Roman" w:hAnsi="Times New Roman"/>
          <w:sz w:val="24"/>
          <w:szCs w:val="20"/>
          <w:lang w:eastAsia="ko-KR"/>
        </w:rPr>
        <w:t>20 February</w:t>
      </w:r>
      <w:r w:rsidRPr="00D265D2">
        <w:rPr>
          <w:rFonts w:ascii="Times New Roman" w:hAnsi="Times New Roman"/>
          <w:sz w:val="24"/>
          <w:szCs w:val="20"/>
          <w:lang w:eastAsia="ko-KR"/>
        </w:rPr>
        <w:t xml:space="preserve"> 2018</w:t>
      </w:r>
      <w:r>
        <w:rPr>
          <w:rFonts w:ascii="Times New Roman" w:hAnsi="Times New Roman"/>
          <w:sz w:val="24"/>
          <w:szCs w:val="20"/>
          <w:lang w:eastAsia="ko-KR"/>
        </w:rPr>
        <w:t>,</w:t>
      </w:r>
      <w:r w:rsidRPr="00D265D2">
        <w:rPr>
          <w:rFonts w:ascii="Times New Roman" w:hAnsi="Times New Roman"/>
          <w:sz w:val="24"/>
          <w:szCs w:val="20"/>
          <w:lang w:eastAsia="ko-KR"/>
        </w:rPr>
        <w:t xml:space="preserve"> as a last </w:t>
      </w:r>
      <w:r>
        <w:rPr>
          <w:rFonts w:ascii="Times New Roman" w:hAnsi="Times New Roman"/>
          <w:sz w:val="24"/>
          <w:szCs w:val="20"/>
          <w:lang w:eastAsia="ko-KR"/>
        </w:rPr>
        <w:t>domestic</w:t>
      </w:r>
      <w:r w:rsidRPr="00D265D2">
        <w:rPr>
          <w:rFonts w:ascii="Times New Roman" w:hAnsi="Times New Roman"/>
          <w:sz w:val="24"/>
          <w:szCs w:val="20"/>
          <w:lang w:eastAsia="ko-KR"/>
        </w:rPr>
        <w:t xml:space="preserve"> remedy before calling on the UN Human Rights Committee, </w:t>
      </w:r>
      <w:r>
        <w:rPr>
          <w:rFonts w:ascii="Times New Roman" w:hAnsi="Times New Roman"/>
          <w:sz w:val="24"/>
          <w:szCs w:val="20"/>
          <w:lang w:eastAsia="ko-KR"/>
        </w:rPr>
        <w:t>Mr Islamov’s</w:t>
      </w:r>
      <w:r w:rsidRPr="00D265D2">
        <w:rPr>
          <w:rFonts w:ascii="Times New Roman" w:hAnsi="Times New Roman"/>
          <w:sz w:val="24"/>
          <w:szCs w:val="20"/>
          <w:lang w:eastAsia="ko-KR"/>
        </w:rPr>
        <w:t xml:space="preserve"> attorney filed </w:t>
      </w:r>
      <w:r>
        <w:rPr>
          <w:rFonts w:ascii="Times New Roman" w:hAnsi="Times New Roman"/>
          <w:sz w:val="24"/>
          <w:szCs w:val="20"/>
          <w:lang w:eastAsia="ko-KR"/>
        </w:rPr>
        <w:t>an a</w:t>
      </w:r>
      <w:r w:rsidRPr="00D265D2">
        <w:rPr>
          <w:rFonts w:ascii="Times New Roman" w:hAnsi="Times New Roman"/>
          <w:sz w:val="24"/>
          <w:szCs w:val="20"/>
          <w:lang w:eastAsia="ko-KR"/>
        </w:rPr>
        <w:t xml:space="preserve">ppeal for supervisory review with the Presidium of the Supreme Court of Tajikistan. </w:t>
      </w:r>
    </w:p>
    <w:p w:rsidR="00E830BF" w:rsidRPr="00D265D2" w:rsidRDefault="00FD46AE" w:rsidP="002E3642">
      <w:pPr>
        <w:pStyle w:val="ListParagraph"/>
        <w:numPr>
          <w:ilvl w:val="0"/>
          <w:numId w:val="40"/>
        </w:numPr>
        <w:spacing w:after="120" w:line="240" w:lineRule="auto"/>
        <w:jc w:val="both"/>
        <w:rPr>
          <w:rFonts w:ascii="Times New Roman" w:hAnsi="Times New Roman"/>
          <w:sz w:val="24"/>
          <w:szCs w:val="20"/>
          <w:lang w:eastAsia="ko-KR"/>
        </w:rPr>
      </w:pPr>
      <w:r>
        <w:rPr>
          <w:rFonts w:ascii="Times New Roman" w:hAnsi="Times New Roman"/>
          <w:b/>
          <w:sz w:val="24"/>
          <w:szCs w:val="20"/>
          <w:lang w:eastAsia="ko-KR"/>
        </w:rPr>
        <w:t>On 13 April 2018</w:t>
      </w:r>
      <w:r>
        <w:rPr>
          <w:rFonts w:ascii="Times New Roman" w:hAnsi="Times New Roman"/>
          <w:b/>
          <w:sz w:val="24"/>
          <w:szCs w:val="20"/>
          <w:lang w:eastAsia="ko-KR"/>
        </w:rPr>
        <w:t>,</w:t>
      </w:r>
      <w:r>
        <w:rPr>
          <w:rFonts w:ascii="Times New Roman" w:hAnsi="Times New Roman"/>
          <w:b/>
          <w:sz w:val="24"/>
          <w:szCs w:val="20"/>
          <w:lang w:eastAsia="ko-KR"/>
        </w:rPr>
        <w:t xml:space="preserve"> Mr Islamov was released after having se</w:t>
      </w:r>
      <w:r>
        <w:rPr>
          <w:rFonts w:ascii="Times New Roman" w:hAnsi="Times New Roman"/>
          <w:b/>
          <w:sz w:val="24"/>
          <w:szCs w:val="20"/>
          <w:lang w:eastAsia="ko-KR"/>
        </w:rPr>
        <w:t>rved his sentence in full.</w:t>
      </w:r>
    </w:p>
    <w:p w:rsidR="00E830BF" w:rsidRDefault="00FD46AE" w:rsidP="00E830BF">
      <w:pPr>
        <w:pStyle w:val="ListParagraph"/>
        <w:ind w:left="615"/>
        <w:rPr>
          <w:rFonts w:ascii="Times New Roman" w:hAnsi="Times New Roman"/>
          <w:b/>
          <w:sz w:val="24"/>
          <w:szCs w:val="24"/>
        </w:rPr>
      </w:pPr>
    </w:p>
    <w:p w:rsidR="00035DE4" w:rsidRPr="0089225D" w:rsidRDefault="00FD46AE" w:rsidP="0089225D">
      <w:pPr>
        <w:pStyle w:val="Heading2"/>
        <w:rPr>
          <w:rFonts w:ascii="Times New Roman" w:hAnsi="Times New Roman"/>
          <w:szCs w:val="24"/>
        </w:rPr>
      </w:pPr>
      <w:bookmarkStart w:id="11" w:name="_Toc518998917"/>
      <w:r w:rsidRPr="0089225D">
        <w:rPr>
          <w:rFonts w:ascii="Times New Roman" w:hAnsi="Times New Roman"/>
          <w:szCs w:val="24"/>
        </w:rPr>
        <w:t>II. C. POLICE HARASSMENT (VIOLATIONS OF ARTICLE 18)</w:t>
      </w:r>
      <w:bookmarkEnd w:id="11"/>
    </w:p>
    <w:p w:rsidR="00EC5D1E" w:rsidRPr="00EC5D1E" w:rsidRDefault="00FD46AE" w:rsidP="00EC5D1E">
      <w:pPr>
        <w:pStyle w:val="ListParagraph"/>
        <w:numPr>
          <w:ilvl w:val="0"/>
          <w:numId w:val="40"/>
        </w:numPr>
        <w:spacing w:after="120" w:line="240" w:lineRule="auto"/>
        <w:jc w:val="both"/>
        <w:rPr>
          <w:rFonts w:ascii="Times New Roman" w:hAnsi="Times New Roman"/>
          <w:sz w:val="24"/>
          <w:szCs w:val="20"/>
          <w:lang w:eastAsia="ko-KR"/>
        </w:rPr>
      </w:pPr>
      <w:bookmarkStart w:id="12" w:name="_Ref376026910"/>
      <w:r w:rsidRPr="00EC5D1E">
        <w:rPr>
          <w:rFonts w:ascii="Times New Roman" w:hAnsi="Times New Roman"/>
          <w:sz w:val="24"/>
          <w:szCs w:val="20"/>
          <w:lang w:eastAsia="ko-KR"/>
        </w:rPr>
        <w:t xml:space="preserve">Because Jehovah’s Witnesses are unregistered, authorities harass them for practicing their faith. </w:t>
      </w:r>
      <w:bookmarkEnd w:id="12"/>
      <w:r>
        <w:rPr>
          <w:rFonts w:ascii="Times New Roman" w:hAnsi="Times New Roman"/>
          <w:sz w:val="24"/>
          <w:szCs w:val="20"/>
          <w:lang w:eastAsia="ko-KR"/>
        </w:rPr>
        <w:t>Hereafter, we report some incidents covering the last two years:</w:t>
      </w:r>
    </w:p>
    <w:p w:rsidR="00035DE4" w:rsidRPr="007B74DD" w:rsidRDefault="00FD46AE" w:rsidP="007B74DD">
      <w:pPr>
        <w:pStyle w:val="ListParagraph"/>
        <w:numPr>
          <w:ilvl w:val="0"/>
          <w:numId w:val="40"/>
        </w:numPr>
        <w:spacing w:after="120" w:line="240" w:lineRule="auto"/>
        <w:jc w:val="both"/>
        <w:rPr>
          <w:rFonts w:ascii="Times New Roman" w:hAnsi="Times New Roman"/>
          <w:sz w:val="24"/>
          <w:szCs w:val="20"/>
          <w:lang w:eastAsia="ko-KR"/>
        </w:rPr>
      </w:pPr>
      <w:r w:rsidRPr="007B74DD">
        <w:rPr>
          <w:rFonts w:ascii="Times New Roman" w:hAnsi="Times New Roman"/>
          <w:sz w:val="24"/>
          <w:szCs w:val="20"/>
          <w:lang w:eastAsia="ko-KR"/>
        </w:rPr>
        <w:t>On 21 January</w:t>
      </w:r>
      <w:r w:rsidRPr="007B74DD">
        <w:rPr>
          <w:rFonts w:ascii="Times New Roman" w:hAnsi="Times New Roman"/>
          <w:sz w:val="24"/>
          <w:szCs w:val="20"/>
          <w:lang w:eastAsia="ko-KR"/>
        </w:rPr>
        <w:t xml:space="preserve"> 2018</w:t>
      </w:r>
      <w:r>
        <w:rPr>
          <w:rFonts w:ascii="Times New Roman" w:hAnsi="Times New Roman"/>
          <w:sz w:val="24"/>
          <w:szCs w:val="20"/>
          <w:lang w:eastAsia="ko-KR"/>
        </w:rPr>
        <w:t>,</w:t>
      </w:r>
      <w:r w:rsidRPr="007B74DD">
        <w:rPr>
          <w:rFonts w:ascii="Times New Roman" w:hAnsi="Times New Roman"/>
          <w:sz w:val="24"/>
          <w:szCs w:val="20"/>
          <w:lang w:eastAsia="ko-KR"/>
        </w:rPr>
        <w:t xml:space="preserve"> Mr. Eradzh Imodinov, one of Jehovah’s Witnesses, was summoned to the Khujand police station and subjected to interrogation that allegedly concerned a missing person. While in police custody</w:t>
      </w:r>
      <w:r>
        <w:rPr>
          <w:rFonts w:ascii="Times New Roman" w:hAnsi="Times New Roman"/>
          <w:sz w:val="24"/>
          <w:szCs w:val="20"/>
          <w:lang w:eastAsia="ko-KR"/>
        </w:rPr>
        <w:t>,</w:t>
      </w:r>
      <w:r w:rsidRPr="007B74DD">
        <w:rPr>
          <w:rFonts w:ascii="Times New Roman" w:hAnsi="Times New Roman"/>
          <w:sz w:val="24"/>
          <w:szCs w:val="20"/>
          <w:lang w:eastAsia="ko-KR"/>
        </w:rPr>
        <w:t xml:space="preserve"> he was hardly asked any questions about the missing person. Instead, the police severely beat Mr Imodinov. </w:t>
      </w:r>
    </w:p>
    <w:p w:rsidR="00035DE4" w:rsidRPr="007B74DD" w:rsidRDefault="00FD46AE" w:rsidP="007B74DD">
      <w:pPr>
        <w:pStyle w:val="ListParagraph"/>
        <w:numPr>
          <w:ilvl w:val="0"/>
          <w:numId w:val="40"/>
        </w:numPr>
        <w:spacing w:after="120" w:line="240" w:lineRule="auto"/>
        <w:jc w:val="both"/>
        <w:rPr>
          <w:rFonts w:ascii="Times New Roman" w:hAnsi="Times New Roman"/>
          <w:sz w:val="24"/>
          <w:szCs w:val="20"/>
          <w:lang w:eastAsia="ko-KR"/>
        </w:rPr>
      </w:pPr>
      <w:r w:rsidRPr="007B74DD">
        <w:rPr>
          <w:rFonts w:ascii="Times New Roman" w:hAnsi="Times New Roman"/>
          <w:sz w:val="24"/>
          <w:szCs w:val="20"/>
          <w:lang w:eastAsia="ko-KR"/>
        </w:rPr>
        <w:t xml:space="preserve">Mr Imodinov was taken to the hospital </w:t>
      </w:r>
      <w:r w:rsidRPr="00F5246D">
        <w:rPr>
          <w:rFonts w:ascii="Times New Roman" w:hAnsi="Times New Roman"/>
          <w:sz w:val="24"/>
          <w:szCs w:val="20"/>
          <w:lang w:eastAsia="ko-KR"/>
        </w:rPr>
        <w:t xml:space="preserve">by </w:t>
      </w:r>
      <w:r w:rsidRPr="00F35EEE">
        <w:rPr>
          <w:rFonts w:ascii="Times New Roman" w:hAnsi="Times New Roman"/>
          <w:sz w:val="24"/>
          <w:szCs w:val="20"/>
          <w:lang w:eastAsia="ko-KR"/>
        </w:rPr>
        <w:t xml:space="preserve">his wife. However, </w:t>
      </w:r>
      <w:r w:rsidRPr="00F5246D">
        <w:rPr>
          <w:rFonts w:ascii="Times New Roman" w:hAnsi="Times New Roman"/>
          <w:sz w:val="24"/>
          <w:szCs w:val="20"/>
          <w:lang w:eastAsia="ko-KR"/>
        </w:rPr>
        <w:t>the investigator who took part in the interrogation</w:t>
      </w:r>
      <w:r w:rsidRPr="003E61CD">
        <w:rPr>
          <w:rFonts w:ascii="Times New Roman" w:hAnsi="Times New Roman"/>
          <w:sz w:val="24"/>
          <w:szCs w:val="20"/>
          <w:lang w:eastAsia="ko-KR"/>
        </w:rPr>
        <w:t xml:space="preserve"> follo</w:t>
      </w:r>
      <w:r>
        <w:rPr>
          <w:rFonts w:ascii="Times New Roman" w:hAnsi="Times New Roman"/>
          <w:sz w:val="24"/>
          <w:szCs w:val="20"/>
          <w:lang w:eastAsia="ko-KR"/>
        </w:rPr>
        <w:t>wed them to the hospital</w:t>
      </w:r>
      <w:r w:rsidRPr="007B74DD">
        <w:rPr>
          <w:rFonts w:ascii="Times New Roman" w:hAnsi="Times New Roman"/>
          <w:sz w:val="24"/>
          <w:szCs w:val="20"/>
          <w:lang w:eastAsia="ko-KR"/>
        </w:rPr>
        <w:t xml:space="preserve">. </w:t>
      </w:r>
      <w:r>
        <w:rPr>
          <w:rFonts w:ascii="Times New Roman" w:hAnsi="Times New Roman"/>
          <w:sz w:val="24"/>
          <w:szCs w:val="20"/>
          <w:lang w:eastAsia="ko-KR"/>
        </w:rPr>
        <w:t xml:space="preserve">Mr. </w:t>
      </w:r>
      <w:r>
        <w:rPr>
          <w:rFonts w:ascii="Times New Roman" w:hAnsi="Times New Roman"/>
          <w:sz w:val="24"/>
          <w:szCs w:val="20"/>
          <w:lang w:eastAsia="ko-KR"/>
        </w:rPr>
        <w:t xml:space="preserve">Imodinov </w:t>
      </w:r>
      <w:r w:rsidRPr="007B74DD">
        <w:rPr>
          <w:rFonts w:ascii="Times New Roman" w:hAnsi="Times New Roman"/>
          <w:sz w:val="24"/>
          <w:szCs w:val="20"/>
          <w:lang w:eastAsia="ko-KR"/>
        </w:rPr>
        <w:t>suffered a brain concussion</w:t>
      </w:r>
      <w:r>
        <w:rPr>
          <w:rFonts w:ascii="Times New Roman" w:hAnsi="Times New Roman"/>
          <w:sz w:val="24"/>
          <w:szCs w:val="20"/>
          <w:lang w:eastAsia="ko-KR"/>
        </w:rPr>
        <w:t>, but w</w:t>
      </w:r>
      <w:r w:rsidRPr="007B74DD">
        <w:rPr>
          <w:rFonts w:ascii="Times New Roman" w:hAnsi="Times New Roman"/>
          <w:sz w:val="24"/>
          <w:szCs w:val="20"/>
          <w:lang w:eastAsia="ko-KR"/>
        </w:rPr>
        <w:t xml:space="preserve">hen </w:t>
      </w:r>
      <w:r>
        <w:rPr>
          <w:rFonts w:ascii="Times New Roman" w:hAnsi="Times New Roman"/>
          <w:sz w:val="24"/>
          <w:szCs w:val="20"/>
          <w:lang w:eastAsia="ko-KR"/>
        </w:rPr>
        <w:t>he</w:t>
      </w:r>
      <w:r w:rsidRPr="007B74DD">
        <w:rPr>
          <w:rFonts w:ascii="Times New Roman" w:hAnsi="Times New Roman"/>
          <w:sz w:val="24"/>
          <w:szCs w:val="20"/>
          <w:lang w:eastAsia="ko-KR"/>
        </w:rPr>
        <w:t xml:space="preserve"> requested a copy of his medical records, the doctors refused to provide them to him.</w:t>
      </w:r>
    </w:p>
    <w:p w:rsidR="00035DE4" w:rsidRPr="007B74DD" w:rsidRDefault="00FD46AE" w:rsidP="007B74DD">
      <w:pPr>
        <w:pStyle w:val="ListParagraph"/>
        <w:numPr>
          <w:ilvl w:val="0"/>
          <w:numId w:val="40"/>
        </w:numPr>
        <w:spacing w:after="120" w:line="240" w:lineRule="auto"/>
        <w:jc w:val="both"/>
        <w:rPr>
          <w:rFonts w:ascii="Times New Roman" w:hAnsi="Times New Roman"/>
          <w:sz w:val="24"/>
          <w:szCs w:val="20"/>
          <w:lang w:eastAsia="ko-KR"/>
        </w:rPr>
      </w:pPr>
      <w:r w:rsidRPr="007B74DD">
        <w:rPr>
          <w:rFonts w:ascii="Times New Roman" w:hAnsi="Times New Roman"/>
          <w:sz w:val="24"/>
          <w:szCs w:val="20"/>
          <w:lang w:eastAsia="ko-KR"/>
        </w:rPr>
        <w:lastRenderedPageBreak/>
        <w:t xml:space="preserve">Following this brutal treatment, about </w:t>
      </w:r>
      <w:r>
        <w:rPr>
          <w:rFonts w:ascii="Times New Roman" w:hAnsi="Times New Roman"/>
          <w:sz w:val="24"/>
          <w:szCs w:val="20"/>
          <w:lang w:eastAsia="ko-KR"/>
        </w:rPr>
        <w:t>ten</w:t>
      </w:r>
      <w:r w:rsidRPr="007B74DD">
        <w:rPr>
          <w:rFonts w:ascii="Times New Roman" w:hAnsi="Times New Roman"/>
          <w:sz w:val="24"/>
          <w:szCs w:val="20"/>
          <w:lang w:eastAsia="ko-KR"/>
        </w:rPr>
        <w:t xml:space="preserve"> of Jehovah’s Witnesses, male and female, were repeatedly summoned for questioning in </w:t>
      </w:r>
      <w:r w:rsidRPr="0090688C">
        <w:rPr>
          <w:rFonts w:ascii="Times New Roman" w:hAnsi="Times New Roman"/>
          <w:b/>
          <w:sz w:val="24"/>
          <w:szCs w:val="20"/>
          <w:lang w:eastAsia="ko-KR"/>
        </w:rPr>
        <w:t>G</w:t>
      </w:r>
      <w:r>
        <w:rPr>
          <w:rFonts w:ascii="Times New Roman" w:hAnsi="Times New Roman"/>
          <w:b/>
          <w:sz w:val="24"/>
          <w:szCs w:val="20"/>
          <w:lang w:eastAsia="ko-KR"/>
        </w:rPr>
        <w:t>a</w:t>
      </w:r>
      <w:r w:rsidRPr="0090688C">
        <w:rPr>
          <w:rFonts w:ascii="Times New Roman" w:hAnsi="Times New Roman"/>
          <w:b/>
          <w:sz w:val="24"/>
          <w:szCs w:val="20"/>
          <w:lang w:eastAsia="ko-KR"/>
        </w:rPr>
        <w:t>f</w:t>
      </w:r>
      <w:r>
        <w:rPr>
          <w:rFonts w:ascii="Times New Roman" w:hAnsi="Times New Roman"/>
          <w:b/>
          <w:sz w:val="24"/>
          <w:szCs w:val="20"/>
          <w:lang w:eastAsia="ko-KR"/>
        </w:rPr>
        <w:t>u</w:t>
      </w:r>
      <w:r w:rsidRPr="00F35EEE">
        <w:rPr>
          <w:rFonts w:ascii="Times New Roman" w:hAnsi="Times New Roman"/>
          <w:b/>
          <w:sz w:val="24"/>
          <w:szCs w:val="20"/>
          <w:lang w:eastAsia="ko-KR"/>
        </w:rPr>
        <w:t>rov, a settlement near Khujand</w:t>
      </w:r>
      <w:r w:rsidRPr="007B74DD">
        <w:rPr>
          <w:rFonts w:ascii="Times New Roman" w:hAnsi="Times New Roman"/>
          <w:sz w:val="24"/>
          <w:szCs w:val="20"/>
          <w:lang w:eastAsia="ko-KR"/>
        </w:rPr>
        <w:t>. Police officers were mostly interested in the names and contact information</w:t>
      </w:r>
      <w:r w:rsidRPr="000E107E">
        <w:t xml:space="preserve"> </w:t>
      </w:r>
      <w:r>
        <w:t>of other Witnesses, especially those though to have respon</w:t>
      </w:r>
      <w:r>
        <w:t xml:space="preserve">sibility in the organization. </w:t>
      </w:r>
      <w:r w:rsidRPr="007B74DD">
        <w:rPr>
          <w:rFonts w:ascii="Times New Roman" w:hAnsi="Times New Roman"/>
          <w:sz w:val="24"/>
          <w:szCs w:val="20"/>
          <w:lang w:eastAsia="ko-KR"/>
        </w:rPr>
        <w:t xml:space="preserve">At least eight of these young Witnesses were pressured and threatened in an attempt to force them to renounce their faith and were beaten for rejecting Islam and becoming Christians. </w:t>
      </w:r>
    </w:p>
    <w:p w:rsidR="00035DE4" w:rsidRPr="007B74DD" w:rsidRDefault="00FD46AE" w:rsidP="007B74DD">
      <w:pPr>
        <w:pStyle w:val="ListParagraph"/>
        <w:numPr>
          <w:ilvl w:val="0"/>
          <w:numId w:val="40"/>
        </w:numPr>
        <w:spacing w:after="120" w:line="240" w:lineRule="auto"/>
        <w:jc w:val="both"/>
        <w:rPr>
          <w:rFonts w:ascii="Times New Roman" w:hAnsi="Times New Roman"/>
          <w:sz w:val="24"/>
          <w:szCs w:val="20"/>
          <w:lang w:eastAsia="ko-KR"/>
        </w:rPr>
      </w:pPr>
      <w:r w:rsidRPr="007B74DD">
        <w:rPr>
          <w:rFonts w:ascii="Times New Roman" w:hAnsi="Times New Roman"/>
          <w:sz w:val="24"/>
          <w:szCs w:val="20"/>
          <w:lang w:eastAsia="ko-KR"/>
        </w:rPr>
        <w:t>In each of these cases, complaints against</w:t>
      </w:r>
      <w:r w:rsidRPr="007B74DD">
        <w:rPr>
          <w:rFonts w:ascii="Times New Roman" w:hAnsi="Times New Roman"/>
          <w:sz w:val="24"/>
          <w:szCs w:val="20"/>
          <w:lang w:eastAsia="ko-KR"/>
        </w:rPr>
        <w:t xml:space="preserve"> the illegal actions of the police were filed with the </w:t>
      </w:r>
      <w:r>
        <w:rPr>
          <w:rFonts w:ascii="Times New Roman" w:hAnsi="Times New Roman"/>
          <w:sz w:val="24"/>
          <w:szCs w:val="20"/>
          <w:lang w:eastAsia="ko-KR"/>
        </w:rPr>
        <w:t xml:space="preserve">district </w:t>
      </w:r>
      <w:r w:rsidRPr="00876A9B">
        <w:rPr>
          <w:rFonts w:ascii="Times New Roman" w:hAnsi="Times New Roman"/>
          <w:sz w:val="24"/>
          <w:szCs w:val="20"/>
          <w:lang w:eastAsia="ko-KR"/>
        </w:rPr>
        <w:t xml:space="preserve">prosecutor’s office in </w:t>
      </w:r>
      <w:r w:rsidRPr="0090688C">
        <w:rPr>
          <w:rFonts w:ascii="Times New Roman" w:hAnsi="Times New Roman"/>
          <w:sz w:val="24"/>
          <w:szCs w:val="20"/>
          <w:lang w:eastAsia="ko-KR"/>
        </w:rPr>
        <w:t>Gafurov</w:t>
      </w:r>
      <w:r w:rsidRPr="007B74DD">
        <w:rPr>
          <w:rFonts w:ascii="Times New Roman" w:hAnsi="Times New Roman"/>
          <w:sz w:val="24"/>
          <w:szCs w:val="20"/>
          <w:lang w:eastAsia="ko-KR"/>
        </w:rPr>
        <w:t xml:space="preserve">. However, the prosecutor’s office forced the individual Witnesses to remove </w:t>
      </w:r>
      <w:r>
        <w:rPr>
          <w:rFonts w:ascii="Times New Roman" w:hAnsi="Times New Roman"/>
          <w:sz w:val="24"/>
          <w:szCs w:val="20"/>
          <w:lang w:eastAsia="ko-KR"/>
        </w:rPr>
        <w:t xml:space="preserve">any mention in </w:t>
      </w:r>
      <w:r w:rsidRPr="007B74DD">
        <w:rPr>
          <w:rFonts w:ascii="Times New Roman" w:hAnsi="Times New Roman"/>
          <w:sz w:val="24"/>
          <w:szCs w:val="20"/>
          <w:lang w:eastAsia="ko-KR"/>
        </w:rPr>
        <w:t xml:space="preserve">their complaints </w:t>
      </w:r>
      <w:r>
        <w:rPr>
          <w:rFonts w:ascii="Times New Roman" w:hAnsi="Times New Roman"/>
          <w:sz w:val="24"/>
          <w:szCs w:val="20"/>
          <w:lang w:eastAsia="ko-KR"/>
        </w:rPr>
        <w:t xml:space="preserve">any mention </w:t>
      </w:r>
      <w:r w:rsidRPr="007B74DD">
        <w:rPr>
          <w:rFonts w:ascii="Times New Roman" w:hAnsi="Times New Roman"/>
          <w:sz w:val="24"/>
          <w:szCs w:val="20"/>
          <w:lang w:eastAsia="ko-KR"/>
        </w:rPr>
        <w:t xml:space="preserve">that they </w:t>
      </w:r>
      <w:r>
        <w:rPr>
          <w:rFonts w:ascii="Times New Roman" w:hAnsi="Times New Roman"/>
          <w:sz w:val="24"/>
          <w:szCs w:val="20"/>
          <w:lang w:eastAsia="ko-KR"/>
        </w:rPr>
        <w:t xml:space="preserve">had </w:t>
      </w:r>
      <w:r w:rsidRPr="007B74DD">
        <w:rPr>
          <w:rFonts w:ascii="Times New Roman" w:hAnsi="Times New Roman"/>
          <w:sz w:val="24"/>
          <w:szCs w:val="20"/>
          <w:lang w:eastAsia="ko-KR"/>
        </w:rPr>
        <w:t xml:space="preserve">suffered religious </w:t>
      </w:r>
      <w:r w:rsidRPr="007B74DD">
        <w:rPr>
          <w:rFonts w:ascii="Times New Roman" w:hAnsi="Times New Roman"/>
          <w:sz w:val="24"/>
          <w:szCs w:val="20"/>
          <w:lang w:eastAsia="ko-KR"/>
        </w:rPr>
        <w:t>persecution at the hands of the police.</w:t>
      </w:r>
    </w:p>
    <w:p w:rsidR="00035DE4" w:rsidRDefault="00FD46AE" w:rsidP="007B74DD">
      <w:pPr>
        <w:pStyle w:val="ListParagraph"/>
        <w:numPr>
          <w:ilvl w:val="0"/>
          <w:numId w:val="40"/>
        </w:numPr>
        <w:spacing w:after="120" w:line="240" w:lineRule="auto"/>
        <w:jc w:val="both"/>
        <w:rPr>
          <w:rFonts w:ascii="Times New Roman" w:hAnsi="Times New Roman"/>
          <w:sz w:val="24"/>
          <w:szCs w:val="20"/>
          <w:lang w:eastAsia="ko-KR"/>
        </w:rPr>
      </w:pPr>
      <w:r w:rsidRPr="007B74DD">
        <w:rPr>
          <w:rFonts w:ascii="Times New Roman" w:hAnsi="Times New Roman"/>
          <w:sz w:val="24"/>
          <w:szCs w:val="20"/>
          <w:lang w:eastAsia="ko-KR"/>
        </w:rPr>
        <w:t>This was not the first time that such arbitrary police violence against Jehovah’s Witnesses has taken place in Khujand. In June 2009, Jehovah’s Witnesses were accused of religious extremism and suffered physical aggr</w:t>
      </w:r>
      <w:r w:rsidRPr="007B74DD">
        <w:rPr>
          <w:rFonts w:ascii="Times New Roman" w:hAnsi="Times New Roman"/>
          <w:sz w:val="24"/>
          <w:szCs w:val="20"/>
          <w:lang w:eastAsia="ko-KR"/>
        </w:rPr>
        <w:t>ession at the office of the Sughd District Committee for National Security. A raid was conducted by police officers in a private place where 17 Jehovah’s Witnesses were peacefully meeting. Following the raid, administrative cases were initiated against eig</w:t>
      </w:r>
      <w:r w:rsidRPr="007B74DD">
        <w:rPr>
          <w:rFonts w:ascii="Times New Roman" w:hAnsi="Times New Roman"/>
          <w:sz w:val="24"/>
          <w:szCs w:val="20"/>
          <w:lang w:eastAsia="ko-KR"/>
        </w:rPr>
        <w:t>ht individuals for allegedly inciting religious hatred. In a decision dated 6</w:t>
      </w:r>
      <w:r>
        <w:rPr>
          <w:rFonts w:ascii="Times New Roman" w:hAnsi="Times New Roman"/>
          <w:sz w:val="24"/>
          <w:szCs w:val="20"/>
          <w:lang w:eastAsia="ko-KR"/>
        </w:rPr>
        <w:t> </w:t>
      </w:r>
      <w:r w:rsidRPr="007B74DD">
        <w:rPr>
          <w:rFonts w:ascii="Times New Roman" w:hAnsi="Times New Roman"/>
          <w:sz w:val="24"/>
          <w:szCs w:val="20"/>
          <w:lang w:eastAsia="ko-KR"/>
        </w:rPr>
        <w:t>May 2010, the Khujan</w:t>
      </w:r>
      <w:r>
        <w:rPr>
          <w:rFonts w:ascii="Times New Roman" w:hAnsi="Times New Roman"/>
          <w:sz w:val="24"/>
          <w:szCs w:val="20"/>
          <w:lang w:eastAsia="ko-KR"/>
        </w:rPr>
        <w:t>d</w:t>
      </w:r>
      <w:r w:rsidRPr="007B74DD">
        <w:rPr>
          <w:rFonts w:ascii="Times New Roman" w:hAnsi="Times New Roman"/>
          <w:sz w:val="24"/>
          <w:szCs w:val="20"/>
          <w:lang w:eastAsia="ko-KR"/>
        </w:rPr>
        <w:t xml:space="preserve"> City Court found these individuals not guilty and closed the case.</w:t>
      </w:r>
    </w:p>
    <w:p w:rsidR="0089225D" w:rsidRPr="00B110F8" w:rsidRDefault="00FD46AE" w:rsidP="0089225D">
      <w:pPr>
        <w:pStyle w:val="ListParagraph"/>
        <w:numPr>
          <w:ilvl w:val="0"/>
          <w:numId w:val="40"/>
        </w:numPr>
        <w:spacing w:after="120" w:line="240" w:lineRule="auto"/>
        <w:jc w:val="both"/>
        <w:rPr>
          <w:rFonts w:ascii="Times New Roman" w:hAnsi="Times New Roman"/>
          <w:sz w:val="24"/>
          <w:szCs w:val="20"/>
          <w:lang w:eastAsia="ko-KR"/>
        </w:rPr>
      </w:pPr>
      <w:r w:rsidRPr="0090688C">
        <w:rPr>
          <w:rFonts w:ascii="Times New Roman" w:hAnsi="Times New Roman"/>
          <w:b/>
          <w:sz w:val="24"/>
          <w:szCs w:val="20"/>
          <w:lang w:eastAsia="ko-KR"/>
        </w:rPr>
        <w:t>Khujand.</w:t>
      </w:r>
      <w:r w:rsidRPr="0089225D">
        <w:rPr>
          <w:rFonts w:ascii="Times New Roman" w:hAnsi="Times New Roman"/>
          <w:sz w:val="24"/>
          <w:szCs w:val="20"/>
          <w:lang w:eastAsia="ko-KR"/>
        </w:rPr>
        <w:t xml:space="preserve"> On</w:t>
      </w:r>
      <w:r>
        <w:rPr>
          <w:rFonts w:ascii="Times New Roman" w:hAnsi="Times New Roman"/>
          <w:sz w:val="24"/>
          <w:szCs w:val="20"/>
          <w:lang w:eastAsia="ko-KR"/>
        </w:rPr>
        <w:t xml:space="preserve"> 3</w:t>
      </w:r>
      <w:r w:rsidRPr="0089225D">
        <w:rPr>
          <w:rFonts w:ascii="Times New Roman" w:hAnsi="Times New Roman"/>
          <w:sz w:val="24"/>
          <w:szCs w:val="20"/>
          <w:lang w:eastAsia="ko-KR"/>
        </w:rPr>
        <w:t xml:space="preserve"> May 2016</w:t>
      </w:r>
      <w:r>
        <w:rPr>
          <w:rFonts w:ascii="Times New Roman" w:hAnsi="Times New Roman"/>
          <w:sz w:val="24"/>
          <w:szCs w:val="20"/>
          <w:lang w:eastAsia="ko-KR"/>
        </w:rPr>
        <w:t>,</w:t>
      </w:r>
      <w:r w:rsidRPr="0089225D">
        <w:rPr>
          <w:rFonts w:ascii="Times New Roman" w:hAnsi="Times New Roman"/>
          <w:sz w:val="24"/>
          <w:szCs w:val="20"/>
          <w:lang w:eastAsia="ko-KR"/>
        </w:rPr>
        <w:t xml:space="preserve"> Jehovah’s Witnesses were holding a religious meeting with 86 peop</w:t>
      </w:r>
      <w:r w:rsidRPr="0089225D">
        <w:rPr>
          <w:rFonts w:ascii="Times New Roman" w:hAnsi="Times New Roman"/>
          <w:sz w:val="24"/>
          <w:szCs w:val="20"/>
          <w:lang w:eastAsia="ko-KR"/>
        </w:rPr>
        <w:t>le in attendance, including children. At the conclusion of the meeting, National Security Committee officers, local police and representatives of the CRA raided the meeting and made a video recording of all in attendance. The officers were aggressive and r</w:t>
      </w:r>
      <w:r w:rsidRPr="0089225D">
        <w:rPr>
          <w:rFonts w:ascii="Times New Roman" w:hAnsi="Times New Roman"/>
          <w:sz w:val="24"/>
          <w:szCs w:val="20"/>
          <w:lang w:eastAsia="ko-KR"/>
        </w:rPr>
        <w:t xml:space="preserve">ude, and some of those in attendance were assaulted. </w:t>
      </w:r>
      <w:r w:rsidRPr="007C7297">
        <w:rPr>
          <w:rFonts w:ascii="Times New Roman" w:hAnsi="Times New Roman"/>
          <w:sz w:val="24"/>
          <w:szCs w:val="20"/>
          <w:lang w:eastAsia="ko-KR"/>
        </w:rPr>
        <w:t xml:space="preserve">One of the female </w:t>
      </w:r>
      <w:r w:rsidRPr="00C42B07">
        <w:rPr>
          <w:rFonts w:ascii="Times New Roman" w:hAnsi="Times New Roman"/>
          <w:sz w:val="24"/>
          <w:szCs w:val="20"/>
          <w:lang w:eastAsia="ko-KR"/>
        </w:rPr>
        <w:t>Witnesses was severely beaten.</w:t>
      </w:r>
      <w:r w:rsidRPr="00554049">
        <w:rPr>
          <w:rFonts w:ascii="Times New Roman" w:hAnsi="Times New Roman"/>
          <w:sz w:val="24"/>
          <w:szCs w:val="20"/>
          <w:lang w:eastAsia="ko-KR"/>
        </w:rPr>
        <w:t xml:space="preserve"> After two hours </w:t>
      </w:r>
      <w:r w:rsidRPr="0098565C">
        <w:rPr>
          <w:rFonts w:ascii="Times New Roman" w:hAnsi="Times New Roman"/>
          <w:sz w:val="24"/>
          <w:szCs w:val="20"/>
          <w:lang w:eastAsia="ko-KR"/>
        </w:rPr>
        <w:t xml:space="preserve">of questioning and a </w:t>
      </w:r>
      <w:r w:rsidRPr="00B110F8">
        <w:rPr>
          <w:rFonts w:ascii="Times New Roman" w:hAnsi="Times New Roman"/>
          <w:sz w:val="24"/>
          <w:szCs w:val="20"/>
          <w:lang w:eastAsia="ko-KR"/>
        </w:rPr>
        <w:t xml:space="preserve">search of their belongings, attendees were allowed to leave. </w:t>
      </w:r>
    </w:p>
    <w:p w:rsidR="0089225D" w:rsidRPr="00D81679" w:rsidRDefault="00FD46AE" w:rsidP="00C42B07">
      <w:pPr>
        <w:pStyle w:val="ListParagraph"/>
        <w:numPr>
          <w:ilvl w:val="0"/>
          <w:numId w:val="40"/>
        </w:numPr>
        <w:spacing w:after="120" w:line="240" w:lineRule="auto"/>
        <w:jc w:val="both"/>
        <w:rPr>
          <w:rFonts w:ascii="Times New Roman" w:hAnsi="Times New Roman"/>
          <w:sz w:val="24"/>
          <w:szCs w:val="20"/>
          <w:lang w:eastAsia="ko-KR"/>
        </w:rPr>
      </w:pPr>
      <w:r w:rsidRPr="007434D2">
        <w:rPr>
          <w:rFonts w:ascii="Times New Roman" w:hAnsi="Times New Roman"/>
          <w:sz w:val="24"/>
          <w:szCs w:val="20"/>
          <w:lang w:eastAsia="ko-KR"/>
        </w:rPr>
        <w:t xml:space="preserve">On </w:t>
      </w:r>
      <w:r w:rsidRPr="0091552B">
        <w:rPr>
          <w:rFonts w:ascii="Times New Roman" w:hAnsi="Times New Roman"/>
          <w:sz w:val="24"/>
          <w:szCs w:val="20"/>
          <w:lang w:eastAsia="ko-KR"/>
        </w:rPr>
        <w:t>18 May</w:t>
      </w:r>
      <w:r w:rsidRPr="00FE23C7">
        <w:rPr>
          <w:rFonts w:ascii="Times New Roman" w:hAnsi="Times New Roman"/>
          <w:sz w:val="24"/>
          <w:szCs w:val="20"/>
          <w:lang w:eastAsia="ko-KR"/>
        </w:rPr>
        <w:t xml:space="preserve"> 2016</w:t>
      </w:r>
      <w:r>
        <w:rPr>
          <w:rFonts w:ascii="Times New Roman" w:hAnsi="Times New Roman"/>
          <w:sz w:val="24"/>
          <w:szCs w:val="20"/>
          <w:lang w:eastAsia="ko-KR"/>
        </w:rPr>
        <w:t>,</w:t>
      </w:r>
      <w:r w:rsidRPr="00445962">
        <w:rPr>
          <w:rFonts w:ascii="Times New Roman" w:hAnsi="Times New Roman"/>
          <w:sz w:val="24"/>
          <w:szCs w:val="20"/>
          <w:lang w:eastAsia="ko-KR"/>
        </w:rPr>
        <w:t xml:space="preserve"> two of the victims were found guilty under Article 474-1, par. 3, of the Administrative Code of the Republic of Tajikistan (illegal production of religious literature) and were each fined TJS 280 (</w:t>
      </w:r>
      <w:r>
        <w:rPr>
          <w:rFonts w:ascii="Times New Roman" w:hAnsi="Times New Roman"/>
          <w:sz w:val="24"/>
          <w:szCs w:val="20"/>
          <w:lang w:eastAsia="ko-KR"/>
        </w:rPr>
        <w:t xml:space="preserve">USD </w:t>
      </w:r>
      <w:r w:rsidRPr="00445962">
        <w:rPr>
          <w:rFonts w:ascii="Times New Roman" w:hAnsi="Times New Roman"/>
          <w:sz w:val="24"/>
          <w:szCs w:val="20"/>
          <w:lang w:eastAsia="ko-KR"/>
        </w:rPr>
        <w:t>31</w:t>
      </w:r>
      <w:r w:rsidRPr="00C32DCD">
        <w:rPr>
          <w:rFonts w:ascii="Times New Roman" w:hAnsi="Times New Roman"/>
          <w:sz w:val="24"/>
          <w:szCs w:val="20"/>
          <w:lang w:eastAsia="ko-KR"/>
        </w:rPr>
        <w:t xml:space="preserve">). </w:t>
      </w:r>
      <w:r w:rsidRPr="00C42B07">
        <w:rPr>
          <w:rFonts w:ascii="Times New Roman" w:hAnsi="Times New Roman"/>
          <w:sz w:val="24"/>
          <w:szCs w:val="20"/>
          <w:lang w:eastAsia="ko-KR"/>
        </w:rPr>
        <w:t>The filed cassation appeal was denied on August 1</w:t>
      </w:r>
      <w:r w:rsidRPr="00C42B07">
        <w:rPr>
          <w:rFonts w:ascii="Times New Roman" w:hAnsi="Times New Roman"/>
          <w:sz w:val="24"/>
          <w:szCs w:val="20"/>
          <w:lang w:eastAsia="ko-KR"/>
        </w:rPr>
        <w:t xml:space="preserve">0, 2016, </w:t>
      </w:r>
      <w:r>
        <w:rPr>
          <w:rFonts w:ascii="Times New Roman" w:hAnsi="Times New Roman"/>
          <w:sz w:val="24"/>
          <w:szCs w:val="20"/>
          <w:lang w:eastAsia="ko-KR"/>
        </w:rPr>
        <w:t xml:space="preserve">and </w:t>
      </w:r>
      <w:r w:rsidRPr="00C42B07">
        <w:rPr>
          <w:rFonts w:ascii="Times New Roman" w:hAnsi="Times New Roman"/>
          <w:sz w:val="24"/>
          <w:szCs w:val="20"/>
          <w:lang w:eastAsia="ko-KR"/>
        </w:rPr>
        <w:t xml:space="preserve">a supervision appeal was filed to the court of the Sughd Region. However, it did not bring any results. On </w:t>
      </w:r>
      <w:r>
        <w:rPr>
          <w:rFonts w:ascii="Times New Roman" w:hAnsi="Times New Roman"/>
          <w:sz w:val="24"/>
          <w:szCs w:val="20"/>
          <w:lang w:eastAsia="ko-KR"/>
        </w:rPr>
        <w:t xml:space="preserve">2 </w:t>
      </w:r>
      <w:r w:rsidRPr="00C42B07">
        <w:rPr>
          <w:rFonts w:ascii="Times New Roman" w:hAnsi="Times New Roman"/>
          <w:sz w:val="24"/>
          <w:szCs w:val="20"/>
          <w:lang w:eastAsia="ko-KR"/>
        </w:rPr>
        <w:t>March 2017</w:t>
      </w:r>
      <w:r>
        <w:rPr>
          <w:rFonts w:ascii="Times New Roman" w:hAnsi="Times New Roman"/>
          <w:sz w:val="24"/>
          <w:szCs w:val="20"/>
          <w:lang w:eastAsia="ko-KR"/>
        </w:rPr>
        <w:t>,</w:t>
      </w:r>
      <w:r w:rsidRPr="00C42B07">
        <w:rPr>
          <w:rFonts w:ascii="Times New Roman" w:hAnsi="Times New Roman"/>
          <w:sz w:val="24"/>
          <w:szCs w:val="20"/>
          <w:lang w:eastAsia="ko-KR"/>
        </w:rPr>
        <w:t xml:space="preserve"> the supervision appeal was also denied. The victims decided not to further appeal the case</w:t>
      </w:r>
      <w:r w:rsidRPr="00B43580">
        <w:rPr>
          <w:rFonts w:ascii="Times New Roman" w:hAnsi="Times New Roman"/>
          <w:sz w:val="24"/>
          <w:szCs w:val="20"/>
          <w:lang w:eastAsia="ko-KR"/>
        </w:rPr>
        <w:t>.</w:t>
      </w:r>
    </w:p>
    <w:p w:rsidR="0089225D" w:rsidRPr="00FE23C7" w:rsidRDefault="00FD46AE" w:rsidP="0089225D">
      <w:pPr>
        <w:pStyle w:val="ListParagraph"/>
        <w:numPr>
          <w:ilvl w:val="0"/>
          <w:numId w:val="40"/>
        </w:numPr>
        <w:spacing w:after="120" w:line="240" w:lineRule="auto"/>
        <w:jc w:val="both"/>
        <w:rPr>
          <w:rFonts w:ascii="Times New Roman" w:hAnsi="Times New Roman"/>
          <w:sz w:val="24"/>
          <w:szCs w:val="20"/>
          <w:lang w:eastAsia="ko-KR"/>
        </w:rPr>
      </w:pPr>
      <w:r w:rsidRPr="00F35EEE">
        <w:rPr>
          <w:rFonts w:ascii="Times New Roman" w:hAnsi="Times New Roman"/>
          <w:b/>
          <w:sz w:val="24"/>
          <w:szCs w:val="20"/>
          <w:lang w:eastAsia="ko-KR"/>
        </w:rPr>
        <w:t>Tursun-Zade (Regar).</w:t>
      </w:r>
      <w:r w:rsidRPr="00C42B07">
        <w:rPr>
          <w:rFonts w:ascii="Times New Roman" w:hAnsi="Times New Roman"/>
          <w:sz w:val="24"/>
          <w:szCs w:val="20"/>
          <w:lang w:eastAsia="ko-KR"/>
        </w:rPr>
        <w:t xml:space="preserve"> On </w:t>
      </w:r>
      <w:r w:rsidRPr="00B43580">
        <w:rPr>
          <w:rFonts w:ascii="Times New Roman" w:hAnsi="Times New Roman"/>
          <w:sz w:val="24"/>
          <w:szCs w:val="20"/>
          <w:lang w:eastAsia="ko-KR"/>
        </w:rPr>
        <w:t xml:space="preserve">6 </w:t>
      </w:r>
      <w:r w:rsidRPr="00D81679">
        <w:rPr>
          <w:rFonts w:ascii="Times New Roman" w:hAnsi="Times New Roman"/>
          <w:sz w:val="24"/>
          <w:szCs w:val="20"/>
          <w:lang w:eastAsia="ko-KR"/>
        </w:rPr>
        <w:t>March 2016</w:t>
      </w:r>
      <w:r>
        <w:rPr>
          <w:rFonts w:ascii="Times New Roman" w:hAnsi="Times New Roman"/>
          <w:sz w:val="24"/>
          <w:szCs w:val="20"/>
          <w:lang w:eastAsia="ko-KR"/>
        </w:rPr>
        <w:t>,</w:t>
      </w:r>
      <w:r w:rsidRPr="00D81679">
        <w:rPr>
          <w:rFonts w:ascii="Times New Roman" w:hAnsi="Times New Roman"/>
          <w:sz w:val="24"/>
          <w:szCs w:val="20"/>
          <w:lang w:eastAsia="ko-KR"/>
        </w:rPr>
        <w:t xml:space="preserve"> police officers raided a religious</w:t>
      </w:r>
      <w:r w:rsidRPr="0089225D">
        <w:rPr>
          <w:rFonts w:ascii="Times New Roman" w:hAnsi="Times New Roman"/>
          <w:sz w:val="24"/>
          <w:szCs w:val="20"/>
          <w:lang w:eastAsia="ko-KR"/>
        </w:rPr>
        <w:t xml:space="preserve"> meeting of Jehovah’s Witnesses held in a private home. They arrested all 30 individuals in attendance and detained them for six hours. During the interrogation, the officers beat, threatened and assaulted many</w:t>
      </w:r>
      <w:r w:rsidRPr="0089225D">
        <w:rPr>
          <w:rFonts w:ascii="Times New Roman" w:hAnsi="Times New Roman"/>
          <w:sz w:val="24"/>
          <w:szCs w:val="20"/>
          <w:lang w:eastAsia="ko-KR"/>
        </w:rPr>
        <w:t xml:space="preserve"> of the attendees, including minor children</w:t>
      </w:r>
      <w:r w:rsidRPr="009A3CA4">
        <w:rPr>
          <w:rFonts w:ascii="Times New Roman" w:hAnsi="Times New Roman"/>
          <w:sz w:val="24"/>
          <w:szCs w:val="20"/>
          <w:lang w:eastAsia="ko-KR"/>
        </w:rPr>
        <w:t xml:space="preserve">. </w:t>
      </w:r>
      <w:r w:rsidRPr="00D968CB">
        <w:rPr>
          <w:rFonts w:ascii="Times New Roman" w:hAnsi="Times New Roman"/>
          <w:sz w:val="24"/>
          <w:szCs w:val="20"/>
          <w:lang w:eastAsia="ko-KR"/>
        </w:rPr>
        <w:t>Some of the male Witnesses were tortured with tasers.</w:t>
      </w:r>
      <w:r w:rsidRPr="00554049">
        <w:rPr>
          <w:rFonts w:ascii="Times New Roman" w:hAnsi="Times New Roman"/>
          <w:sz w:val="24"/>
          <w:szCs w:val="20"/>
          <w:lang w:eastAsia="ko-KR"/>
        </w:rPr>
        <w:t xml:space="preserve"> When one of the victims lost consciousness, the police called the Emergency Medical Service (EMS). The EMS administered treatment, but the police paid them T</w:t>
      </w:r>
      <w:r w:rsidRPr="00554049">
        <w:rPr>
          <w:rFonts w:ascii="Times New Roman" w:hAnsi="Times New Roman"/>
          <w:sz w:val="24"/>
          <w:szCs w:val="20"/>
          <w:lang w:eastAsia="ko-KR"/>
        </w:rPr>
        <w:t>JS 150 (</w:t>
      </w:r>
      <w:r>
        <w:rPr>
          <w:rFonts w:ascii="Times New Roman" w:hAnsi="Times New Roman"/>
          <w:sz w:val="24"/>
          <w:szCs w:val="20"/>
          <w:lang w:eastAsia="ko-KR"/>
        </w:rPr>
        <w:t xml:space="preserve">USD </w:t>
      </w:r>
      <w:r w:rsidRPr="00554049">
        <w:rPr>
          <w:rFonts w:ascii="Times New Roman" w:hAnsi="Times New Roman"/>
          <w:sz w:val="24"/>
          <w:szCs w:val="20"/>
          <w:lang w:eastAsia="ko-KR"/>
        </w:rPr>
        <w:t>1</w:t>
      </w:r>
      <w:r w:rsidRPr="00B110F8">
        <w:rPr>
          <w:rFonts w:ascii="Times New Roman" w:hAnsi="Times New Roman"/>
          <w:sz w:val="24"/>
          <w:szCs w:val="20"/>
          <w:lang w:eastAsia="ko-KR"/>
        </w:rPr>
        <w:t xml:space="preserve">6) and asked them not to record any of the injuries. The police purposefully inflicted blows so as to leave minimum visual indicators. Those who were beaten sought medical attention and </w:t>
      </w:r>
      <w:r w:rsidRPr="007434D2">
        <w:rPr>
          <w:rFonts w:ascii="Times New Roman" w:hAnsi="Times New Roman"/>
          <w:sz w:val="24"/>
          <w:szCs w:val="20"/>
          <w:lang w:eastAsia="ko-KR"/>
        </w:rPr>
        <w:t>took photographs of their injuries</w:t>
      </w:r>
      <w:r w:rsidRPr="0091552B">
        <w:rPr>
          <w:rFonts w:ascii="Times New Roman" w:hAnsi="Times New Roman"/>
          <w:sz w:val="24"/>
          <w:szCs w:val="20"/>
          <w:lang w:eastAsia="ko-KR"/>
        </w:rPr>
        <w:t>.</w:t>
      </w:r>
    </w:p>
    <w:p w:rsidR="0089225D" w:rsidRPr="00966551" w:rsidRDefault="00FD46AE" w:rsidP="00966551">
      <w:pPr>
        <w:pStyle w:val="ListParagraph"/>
        <w:numPr>
          <w:ilvl w:val="0"/>
          <w:numId w:val="40"/>
        </w:numPr>
        <w:spacing w:after="120" w:line="240" w:lineRule="auto"/>
        <w:jc w:val="both"/>
        <w:rPr>
          <w:rFonts w:ascii="Times New Roman" w:hAnsi="Times New Roman"/>
          <w:sz w:val="24"/>
          <w:szCs w:val="20"/>
          <w:lang w:eastAsia="ko-KR"/>
        </w:rPr>
      </w:pPr>
      <w:r w:rsidRPr="00966551">
        <w:rPr>
          <w:rFonts w:ascii="Times New Roman" w:hAnsi="Times New Roman"/>
          <w:sz w:val="24"/>
          <w:szCs w:val="20"/>
          <w:lang w:eastAsia="ko-KR"/>
        </w:rPr>
        <w:t>A complaint was filed</w:t>
      </w:r>
      <w:r w:rsidRPr="00966551">
        <w:rPr>
          <w:rFonts w:ascii="Times New Roman" w:hAnsi="Times New Roman"/>
          <w:sz w:val="24"/>
          <w:szCs w:val="20"/>
          <w:lang w:eastAsia="ko-KR"/>
        </w:rPr>
        <w:t xml:space="preserve"> with the Ministry of Internal Affairs (MIA), the General Prosecutor’s Office and the Ombudsman. The MIA started an investigation of the incident. Subsequently, the police officers apologized to the victims, and the complaint was withdrawn. Nevertheless, a</w:t>
      </w:r>
      <w:r w:rsidRPr="00966551">
        <w:rPr>
          <w:rFonts w:ascii="Times New Roman" w:hAnsi="Times New Roman"/>
          <w:sz w:val="24"/>
          <w:szCs w:val="20"/>
          <w:lang w:eastAsia="ko-KR"/>
        </w:rPr>
        <w:t>dministrative cases w</w:t>
      </w:r>
      <w:r w:rsidRPr="00917B9A">
        <w:rPr>
          <w:rFonts w:ascii="Times New Roman" w:hAnsi="Times New Roman"/>
          <w:sz w:val="24"/>
          <w:szCs w:val="20"/>
          <w:lang w:eastAsia="ko-KR"/>
        </w:rPr>
        <w:t xml:space="preserve">ere commenced against </w:t>
      </w:r>
      <w:r w:rsidRPr="00554049">
        <w:rPr>
          <w:rFonts w:ascii="Times New Roman" w:hAnsi="Times New Roman"/>
          <w:sz w:val="24"/>
          <w:szCs w:val="20"/>
          <w:lang w:eastAsia="ko-KR"/>
        </w:rPr>
        <w:t>two Witnesses</w:t>
      </w:r>
      <w:r w:rsidRPr="0090688C">
        <w:rPr>
          <w:rFonts w:ascii="Times New Roman" w:hAnsi="Times New Roman"/>
          <w:sz w:val="24"/>
          <w:szCs w:val="20"/>
          <w:lang w:eastAsia="ko-KR"/>
        </w:rPr>
        <w:t xml:space="preserve">. The appeal was rejected </w:t>
      </w:r>
      <w:r w:rsidRPr="00242210">
        <w:rPr>
          <w:rFonts w:ascii="Times New Roman" w:hAnsi="Times New Roman"/>
          <w:sz w:val="24"/>
          <w:szCs w:val="20"/>
          <w:lang w:eastAsia="ko-KR"/>
        </w:rPr>
        <w:t xml:space="preserve">several times </w:t>
      </w:r>
      <w:r w:rsidRPr="0090688C">
        <w:rPr>
          <w:rFonts w:ascii="Times New Roman" w:hAnsi="Times New Roman"/>
          <w:sz w:val="24"/>
          <w:szCs w:val="20"/>
          <w:lang w:eastAsia="ko-KR"/>
        </w:rPr>
        <w:t xml:space="preserve">based on technical issues. </w:t>
      </w:r>
      <w:r w:rsidRPr="00966551">
        <w:rPr>
          <w:rFonts w:ascii="Times New Roman" w:hAnsi="Times New Roman"/>
          <w:sz w:val="24"/>
          <w:szCs w:val="20"/>
          <w:lang w:eastAsia="ko-KR"/>
        </w:rPr>
        <w:t xml:space="preserve">On </w:t>
      </w:r>
      <w:r>
        <w:rPr>
          <w:rFonts w:ascii="Times New Roman" w:hAnsi="Times New Roman"/>
          <w:sz w:val="24"/>
          <w:szCs w:val="20"/>
          <w:lang w:eastAsia="ko-KR"/>
        </w:rPr>
        <w:t xml:space="preserve">10 </w:t>
      </w:r>
      <w:r w:rsidRPr="00966551">
        <w:rPr>
          <w:rFonts w:ascii="Times New Roman" w:hAnsi="Times New Roman"/>
          <w:sz w:val="24"/>
          <w:szCs w:val="20"/>
          <w:lang w:eastAsia="ko-KR"/>
        </w:rPr>
        <w:t>October 2016</w:t>
      </w:r>
      <w:r>
        <w:rPr>
          <w:rFonts w:ascii="Times New Roman" w:hAnsi="Times New Roman"/>
          <w:sz w:val="24"/>
          <w:szCs w:val="20"/>
          <w:lang w:eastAsia="ko-KR"/>
        </w:rPr>
        <w:t>,</w:t>
      </w:r>
      <w:r w:rsidRPr="00966551">
        <w:rPr>
          <w:rFonts w:ascii="Times New Roman" w:hAnsi="Times New Roman"/>
          <w:sz w:val="24"/>
          <w:szCs w:val="20"/>
          <w:lang w:eastAsia="ko-KR"/>
        </w:rPr>
        <w:t xml:space="preserve"> </w:t>
      </w:r>
      <w:r>
        <w:rPr>
          <w:rFonts w:ascii="Times New Roman" w:hAnsi="Times New Roman"/>
          <w:sz w:val="24"/>
          <w:szCs w:val="20"/>
          <w:lang w:eastAsia="ko-KR"/>
        </w:rPr>
        <w:t>because of</w:t>
      </w:r>
      <w:r w:rsidRPr="00966551">
        <w:rPr>
          <w:rFonts w:ascii="Times New Roman" w:hAnsi="Times New Roman"/>
          <w:sz w:val="24"/>
          <w:szCs w:val="20"/>
          <w:lang w:eastAsia="ko-KR"/>
        </w:rPr>
        <w:t xml:space="preserve"> the lack of needed documents</w:t>
      </w:r>
      <w:r>
        <w:rPr>
          <w:rFonts w:ascii="Times New Roman" w:hAnsi="Times New Roman"/>
          <w:sz w:val="24"/>
          <w:szCs w:val="20"/>
          <w:lang w:eastAsia="ko-KR"/>
        </w:rPr>
        <w:t>,</w:t>
      </w:r>
      <w:r w:rsidRPr="00966551">
        <w:rPr>
          <w:rFonts w:ascii="Times New Roman" w:hAnsi="Times New Roman"/>
          <w:sz w:val="24"/>
          <w:szCs w:val="20"/>
          <w:lang w:eastAsia="ko-KR"/>
        </w:rPr>
        <w:t xml:space="preserve"> the judge returned all documents </w:t>
      </w:r>
      <w:r w:rsidRPr="00917B9A">
        <w:rPr>
          <w:rFonts w:ascii="Times New Roman" w:hAnsi="Times New Roman"/>
          <w:sz w:val="24"/>
          <w:szCs w:val="20"/>
          <w:lang w:eastAsia="ko-KR"/>
        </w:rPr>
        <w:t>concerning this case back to the D</w:t>
      </w:r>
      <w:r w:rsidRPr="00554049">
        <w:rPr>
          <w:rFonts w:ascii="Times New Roman" w:hAnsi="Times New Roman"/>
          <w:sz w:val="24"/>
          <w:szCs w:val="20"/>
          <w:lang w:eastAsia="ko-KR"/>
        </w:rPr>
        <w:t xml:space="preserve">epartment of </w:t>
      </w:r>
      <w:r w:rsidRPr="00D85AA2">
        <w:rPr>
          <w:rFonts w:ascii="Times New Roman" w:hAnsi="Times New Roman"/>
          <w:sz w:val="24"/>
          <w:szCs w:val="20"/>
          <w:lang w:eastAsia="ko-KR"/>
        </w:rPr>
        <w:t>R</w:t>
      </w:r>
      <w:r w:rsidRPr="00B77D6D">
        <w:rPr>
          <w:rFonts w:ascii="Times New Roman" w:hAnsi="Times New Roman"/>
          <w:sz w:val="24"/>
          <w:szCs w:val="20"/>
          <w:lang w:eastAsia="ko-KR"/>
        </w:rPr>
        <w:t xml:space="preserve">eligious </w:t>
      </w:r>
      <w:r w:rsidRPr="0098565C">
        <w:rPr>
          <w:rFonts w:ascii="Times New Roman" w:hAnsi="Times New Roman"/>
          <w:sz w:val="24"/>
          <w:szCs w:val="20"/>
          <w:lang w:eastAsia="ko-KR"/>
        </w:rPr>
        <w:t>A</w:t>
      </w:r>
      <w:r w:rsidRPr="00B110F8">
        <w:rPr>
          <w:rFonts w:ascii="Times New Roman" w:hAnsi="Times New Roman"/>
          <w:sz w:val="24"/>
          <w:szCs w:val="20"/>
          <w:lang w:eastAsia="ko-KR"/>
        </w:rPr>
        <w:t>ffairs</w:t>
      </w:r>
      <w:r>
        <w:rPr>
          <w:rFonts w:ascii="Times New Roman" w:hAnsi="Times New Roman"/>
          <w:sz w:val="24"/>
          <w:szCs w:val="20"/>
          <w:lang w:eastAsia="ko-KR"/>
        </w:rPr>
        <w:t xml:space="preserve"> (DRA)</w:t>
      </w:r>
      <w:r w:rsidRPr="00B110F8">
        <w:rPr>
          <w:rFonts w:ascii="Times New Roman" w:hAnsi="Times New Roman"/>
          <w:sz w:val="24"/>
          <w:szCs w:val="20"/>
          <w:lang w:eastAsia="ko-KR"/>
        </w:rPr>
        <w:t xml:space="preserve">. Meanwhile, the bailiffs contacted </w:t>
      </w:r>
      <w:r w:rsidRPr="00B110F8">
        <w:rPr>
          <w:rFonts w:ascii="Times New Roman" w:hAnsi="Times New Roman"/>
          <w:sz w:val="24"/>
          <w:szCs w:val="20"/>
          <w:lang w:eastAsia="ko-KR"/>
        </w:rPr>
        <w:t xml:space="preserve">the victims </w:t>
      </w:r>
      <w:r w:rsidRPr="00B110F8">
        <w:rPr>
          <w:rFonts w:ascii="Times New Roman" w:hAnsi="Times New Roman"/>
          <w:sz w:val="24"/>
          <w:szCs w:val="20"/>
          <w:lang w:eastAsia="ko-KR"/>
        </w:rPr>
        <w:t xml:space="preserve">and demanded </w:t>
      </w:r>
      <w:r>
        <w:rPr>
          <w:rFonts w:ascii="Times New Roman" w:hAnsi="Times New Roman"/>
          <w:sz w:val="24"/>
          <w:szCs w:val="20"/>
          <w:lang w:eastAsia="ko-KR"/>
        </w:rPr>
        <w:t>that they</w:t>
      </w:r>
      <w:r w:rsidRPr="006A508D">
        <w:rPr>
          <w:rFonts w:ascii="Times New Roman" w:hAnsi="Times New Roman"/>
          <w:sz w:val="24"/>
          <w:szCs w:val="20"/>
          <w:lang w:eastAsia="ko-KR"/>
        </w:rPr>
        <w:t xml:space="preserve"> pay the fines. </w:t>
      </w:r>
      <w:r w:rsidRPr="007434D2">
        <w:rPr>
          <w:rFonts w:ascii="Times New Roman" w:hAnsi="Times New Roman"/>
          <w:sz w:val="24"/>
          <w:szCs w:val="20"/>
          <w:lang w:eastAsia="ko-KR"/>
        </w:rPr>
        <w:t xml:space="preserve">On </w:t>
      </w:r>
      <w:r>
        <w:rPr>
          <w:rFonts w:ascii="Times New Roman" w:hAnsi="Times New Roman"/>
          <w:sz w:val="24"/>
          <w:szCs w:val="20"/>
          <w:lang w:eastAsia="ko-KR"/>
        </w:rPr>
        <w:t xml:space="preserve">13 </w:t>
      </w:r>
      <w:r w:rsidRPr="007434D2">
        <w:rPr>
          <w:rFonts w:ascii="Times New Roman" w:hAnsi="Times New Roman"/>
          <w:sz w:val="24"/>
          <w:szCs w:val="20"/>
          <w:lang w:eastAsia="ko-KR"/>
        </w:rPr>
        <w:t>October 2016</w:t>
      </w:r>
      <w:r>
        <w:rPr>
          <w:rFonts w:ascii="Times New Roman" w:hAnsi="Times New Roman"/>
          <w:sz w:val="24"/>
          <w:szCs w:val="20"/>
          <w:lang w:eastAsia="ko-KR"/>
        </w:rPr>
        <w:t>,</w:t>
      </w:r>
      <w:r w:rsidRPr="007434D2">
        <w:rPr>
          <w:rFonts w:ascii="Times New Roman" w:hAnsi="Times New Roman"/>
          <w:sz w:val="24"/>
          <w:szCs w:val="20"/>
          <w:lang w:eastAsia="ko-KR"/>
        </w:rPr>
        <w:t xml:space="preserve"> the third complaint was filed against the inactivity of the DRA</w:t>
      </w:r>
      <w:r w:rsidRPr="0091552B">
        <w:rPr>
          <w:rFonts w:ascii="Times New Roman" w:hAnsi="Times New Roman"/>
          <w:sz w:val="24"/>
          <w:szCs w:val="20"/>
          <w:lang w:eastAsia="ko-KR"/>
        </w:rPr>
        <w:t xml:space="preserve">. </w:t>
      </w:r>
      <w:r w:rsidRPr="00445962">
        <w:rPr>
          <w:rFonts w:ascii="Times New Roman" w:hAnsi="Times New Roman"/>
          <w:sz w:val="24"/>
          <w:szCs w:val="20"/>
          <w:lang w:eastAsia="ko-KR"/>
        </w:rPr>
        <w:t xml:space="preserve">However, it did not bring any </w:t>
      </w:r>
      <w:r w:rsidRPr="00C32DCD">
        <w:rPr>
          <w:rFonts w:ascii="Times New Roman" w:hAnsi="Times New Roman"/>
          <w:sz w:val="24"/>
          <w:szCs w:val="20"/>
          <w:lang w:eastAsia="ko-KR"/>
        </w:rPr>
        <w:t>results</w:t>
      </w:r>
      <w:r w:rsidRPr="00966551">
        <w:rPr>
          <w:rFonts w:ascii="Times New Roman" w:hAnsi="Times New Roman"/>
          <w:sz w:val="24"/>
          <w:szCs w:val="20"/>
          <w:lang w:eastAsia="ko-KR"/>
        </w:rPr>
        <w:t xml:space="preserve">. Both victims were forced to pay the fines and decided not to further appeal the case. </w:t>
      </w:r>
    </w:p>
    <w:p w:rsidR="00035DE4" w:rsidRPr="007B74DD" w:rsidRDefault="00FD46AE" w:rsidP="00035DE4">
      <w:pPr>
        <w:pStyle w:val="Heading1"/>
        <w:ind w:left="0" w:firstLine="0"/>
        <w:rPr>
          <w:rFonts w:ascii="Times New Roman" w:hAnsi="Times New Roman"/>
          <w:color w:val="auto"/>
          <w:sz w:val="24"/>
          <w:szCs w:val="24"/>
          <w:u w:val="single"/>
        </w:rPr>
      </w:pPr>
      <w:bookmarkStart w:id="13" w:name="_Toc518998919"/>
      <w:r w:rsidRPr="007B74DD">
        <w:rPr>
          <w:rFonts w:ascii="Times New Roman" w:hAnsi="Times New Roman"/>
          <w:color w:val="auto"/>
          <w:sz w:val="24"/>
          <w:szCs w:val="24"/>
          <w:u w:val="single"/>
        </w:rPr>
        <w:lastRenderedPageBreak/>
        <w:t>III. CONCLUSIONS AND RECOMMENDATIONS</w:t>
      </w:r>
      <w:bookmarkEnd w:id="13"/>
      <w:r w:rsidRPr="007B74DD">
        <w:rPr>
          <w:rFonts w:ascii="Times New Roman" w:hAnsi="Times New Roman"/>
          <w:color w:val="auto"/>
          <w:sz w:val="24"/>
          <w:szCs w:val="24"/>
          <w:u w:val="single"/>
        </w:rPr>
        <w:t xml:space="preserve"> </w:t>
      </w:r>
    </w:p>
    <w:p w:rsidR="009B4A51" w:rsidRPr="00EE38F1" w:rsidRDefault="00FD46AE" w:rsidP="00C10E44">
      <w:pPr>
        <w:pStyle w:val="ListParagraph"/>
        <w:numPr>
          <w:ilvl w:val="0"/>
          <w:numId w:val="40"/>
        </w:numPr>
        <w:topLinePunct/>
        <w:spacing w:after="240" w:line="240" w:lineRule="auto"/>
        <w:ind w:right="181"/>
        <w:jc w:val="both"/>
        <w:rPr>
          <w:rFonts w:ascii="Times New Roman" w:hAnsi="Times New Roman"/>
          <w:sz w:val="24"/>
          <w:szCs w:val="24"/>
          <w:lang w:val="en-GB"/>
        </w:rPr>
      </w:pPr>
      <w:r w:rsidRPr="00EE38F1">
        <w:rPr>
          <w:rFonts w:ascii="Times New Roman" w:hAnsi="Times New Roman"/>
          <w:sz w:val="24"/>
          <w:szCs w:val="24"/>
          <w:lang w:val="en-GB"/>
        </w:rPr>
        <w:t xml:space="preserve">Jehovah’s Witnesses in </w:t>
      </w:r>
      <w:r w:rsidRPr="00EE38F1">
        <w:rPr>
          <w:rFonts w:ascii="Times New Roman" w:eastAsia="Malgun Gothic" w:hAnsi="Times New Roman"/>
          <w:bCs/>
          <w:kern w:val="2"/>
          <w:sz w:val="24"/>
          <w:szCs w:val="24"/>
        </w:rPr>
        <w:t xml:space="preserve">Tajikistan </w:t>
      </w:r>
      <w:r w:rsidRPr="00EE38F1">
        <w:rPr>
          <w:rFonts w:ascii="Times New Roman" w:hAnsi="Times New Roman"/>
          <w:sz w:val="24"/>
          <w:szCs w:val="24"/>
          <w:lang w:val="en-GB"/>
        </w:rPr>
        <w:t xml:space="preserve">and </w:t>
      </w:r>
      <w:r>
        <w:rPr>
          <w:rFonts w:ascii="Times New Roman" w:hAnsi="Times New Roman"/>
          <w:sz w:val="24"/>
          <w:szCs w:val="24"/>
          <w:lang w:val="en-GB"/>
        </w:rPr>
        <w:t xml:space="preserve">as a </w:t>
      </w:r>
      <w:r w:rsidRPr="00EE38F1">
        <w:rPr>
          <w:rFonts w:ascii="Times New Roman" w:hAnsi="Times New Roman"/>
          <w:sz w:val="24"/>
          <w:szCs w:val="24"/>
          <w:lang w:val="en-GB"/>
        </w:rPr>
        <w:t>worldwide organi</w:t>
      </w:r>
      <w:r>
        <w:rPr>
          <w:rFonts w:ascii="Times New Roman" w:hAnsi="Times New Roman"/>
          <w:sz w:val="24"/>
          <w:szCs w:val="24"/>
          <w:lang w:val="en-GB"/>
        </w:rPr>
        <w:t>s</w:t>
      </w:r>
      <w:r w:rsidRPr="00EE38F1">
        <w:rPr>
          <w:rFonts w:ascii="Times New Roman" w:hAnsi="Times New Roman"/>
          <w:sz w:val="24"/>
          <w:szCs w:val="24"/>
          <w:lang w:val="en-GB"/>
        </w:rPr>
        <w:t xml:space="preserve">ation express concerns about serious human rights violations </w:t>
      </w:r>
      <w:r>
        <w:rPr>
          <w:rFonts w:ascii="Times New Roman" w:hAnsi="Times New Roman"/>
          <w:sz w:val="24"/>
          <w:szCs w:val="24"/>
          <w:lang w:val="en-GB"/>
        </w:rPr>
        <w:t>that</w:t>
      </w:r>
      <w:r w:rsidRPr="00EE38F1">
        <w:rPr>
          <w:rFonts w:ascii="Times New Roman" w:hAnsi="Times New Roman"/>
          <w:sz w:val="24"/>
          <w:szCs w:val="24"/>
          <w:lang w:val="en-GB"/>
        </w:rPr>
        <w:t xml:space="preserve"> are</w:t>
      </w:r>
      <w:r w:rsidRPr="00EE38F1">
        <w:rPr>
          <w:rFonts w:ascii="Times New Roman" w:hAnsi="Times New Roman"/>
          <w:sz w:val="24"/>
          <w:szCs w:val="24"/>
          <w:lang w:val="en-GB"/>
        </w:rPr>
        <w:t xml:space="preserve"> being committed with impunity. They respectfully request the government of </w:t>
      </w:r>
      <w:r w:rsidRPr="00EE38F1">
        <w:rPr>
          <w:rFonts w:ascii="Times New Roman" w:eastAsia="Malgun Gothic" w:hAnsi="Times New Roman"/>
          <w:bCs/>
          <w:kern w:val="2"/>
          <w:sz w:val="24"/>
          <w:szCs w:val="24"/>
        </w:rPr>
        <w:t xml:space="preserve">Tajikistan </w:t>
      </w:r>
      <w:r w:rsidRPr="00EE38F1">
        <w:rPr>
          <w:rFonts w:ascii="Times New Roman" w:hAnsi="Times New Roman"/>
          <w:sz w:val="24"/>
          <w:szCs w:val="24"/>
          <w:lang w:val="en-GB"/>
        </w:rPr>
        <w:t>to:</w:t>
      </w:r>
    </w:p>
    <w:p w:rsidR="00667354" w:rsidRPr="007B74DD" w:rsidRDefault="00FD46AE" w:rsidP="007B74DD">
      <w:pPr>
        <w:pStyle w:val="ListParagraph"/>
        <w:numPr>
          <w:ilvl w:val="0"/>
          <w:numId w:val="42"/>
        </w:numPr>
        <w:spacing w:before="120" w:after="0" w:line="240" w:lineRule="auto"/>
        <w:contextualSpacing/>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 xml:space="preserve">mmediately </w:t>
      </w:r>
      <w:r w:rsidRPr="00B3184D">
        <w:rPr>
          <w:rFonts w:ascii="Times New Roman" w:hAnsi="Times New Roman"/>
          <w:b/>
          <w:sz w:val="24"/>
          <w:szCs w:val="24"/>
        </w:rPr>
        <w:t>grant re</w:t>
      </w:r>
      <w:r>
        <w:rPr>
          <w:rFonts w:ascii="Times New Roman" w:hAnsi="Times New Roman"/>
          <w:b/>
          <w:sz w:val="24"/>
          <w:szCs w:val="24"/>
        </w:rPr>
        <w:t>-</w:t>
      </w:r>
      <w:r w:rsidRPr="00B3184D">
        <w:rPr>
          <w:rFonts w:ascii="Times New Roman" w:hAnsi="Times New Roman"/>
          <w:b/>
          <w:sz w:val="24"/>
          <w:szCs w:val="24"/>
        </w:rPr>
        <w:t>registration of their banned legal entity, in harmony with the August 2013 Concluding Observations of the UN Human Rights Committee</w:t>
      </w:r>
      <w:r>
        <w:rPr>
          <w:rFonts w:ascii="Times New Roman" w:hAnsi="Times New Roman"/>
          <w:b/>
          <w:sz w:val="24"/>
          <w:szCs w:val="24"/>
        </w:rPr>
        <w:t xml:space="preserve"> </w:t>
      </w:r>
      <w:r w:rsidRPr="007B74DD">
        <w:rPr>
          <w:rFonts w:ascii="Times New Roman" w:hAnsi="Times New Roman"/>
          <w:sz w:val="20"/>
          <w:szCs w:val="20"/>
        </w:rPr>
        <w:t>(CCPR/C/TJK/CO/2, para 20, 22 August 2013)</w:t>
      </w:r>
    </w:p>
    <w:p w:rsidR="00035DE4" w:rsidRPr="005D686C" w:rsidRDefault="00FD46AE" w:rsidP="00035DE4">
      <w:pPr>
        <w:pStyle w:val="ListParagraph"/>
        <w:spacing w:before="120" w:after="0" w:line="240" w:lineRule="auto"/>
        <w:ind w:left="714"/>
        <w:contextualSpacing/>
        <w:jc w:val="both"/>
        <w:rPr>
          <w:rFonts w:ascii="Times New Roman" w:hAnsi="Times New Roman"/>
          <w:b/>
          <w:sz w:val="24"/>
          <w:szCs w:val="24"/>
        </w:rPr>
      </w:pPr>
    </w:p>
    <w:p w:rsidR="005D686C" w:rsidRDefault="00FD46AE" w:rsidP="007B74DD">
      <w:pPr>
        <w:pStyle w:val="ListParagraph"/>
        <w:numPr>
          <w:ilvl w:val="0"/>
          <w:numId w:val="42"/>
        </w:numPr>
        <w:spacing w:before="120" w:after="0" w:line="240" w:lineRule="auto"/>
        <w:contextualSpacing/>
        <w:jc w:val="both"/>
        <w:rPr>
          <w:rFonts w:ascii="Times New Roman" w:hAnsi="Times New Roman"/>
          <w:b/>
          <w:sz w:val="24"/>
          <w:szCs w:val="24"/>
        </w:rPr>
      </w:pPr>
      <w:r w:rsidRPr="000F57DD">
        <w:rPr>
          <w:rFonts w:ascii="Times New Roman" w:hAnsi="Times New Roman"/>
          <w:b/>
          <w:sz w:val="24"/>
          <w:szCs w:val="24"/>
        </w:rPr>
        <w:t xml:space="preserve">respect the rights of conscientious </w:t>
      </w:r>
      <w:hyperlink r:id="rId19" w:history="1">
        <w:r w:rsidRPr="000F57DD">
          <w:rPr>
            <w:rFonts w:ascii="Times New Roman" w:hAnsi="Times New Roman"/>
            <w:b/>
            <w:sz w:val="24"/>
            <w:szCs w:val="24"/>
          </w:rPr>
          <w:t>object</w:t>
        </w:r>
        <w:r>
          <w:rPr>
            <w:rFonts w:ascii="Times New Roman" w:hAnsi="Times New Roman"/>
            <w:b/>
            <w:sz w:val="24"/>
            <w:szCs w:val="24"/>
          </w:rPr>
          <w:t>ors</w:t>
        </w:r>
        <w:r w:rsidRPr="000F57DD">
          <w:rPr>
            <w:rFonts w:ascii="Times New Roman" w:hAnsi="Times New Roman"/>
            <w:b/>
            <w:sz w:val="24"/>
            <w:szCs w:val="24"/>
          </w:rPr>
          <w:t xml:space="preserve"> to military service</w:t>
        </w:r>
      </w:hyperlink>
      <w:r>
        <w:rPr>
          <w:rFonts w:ascii="Times New Roman" w:hAnsi="Times New Roman"/>
          <w:b/>
          <w:sz w:val="24"/>
          <w:szCs w:val="24"/>
        </w:rPr>
        <w:t xml:space="preserve"> as clearly established by the WGAD opinion </w:t>
      </w:r>
      <w:r w:rsidRPr="0099564C">
        <w:rPr>
          <w:rFonts w:ascii="Times New Roman" w:hAnsi="Times New Roman"/>
          <w:sz w:val="20"/>
          <w:szCs w:val="24"/>
        </w:rPr>
        <w:t>(Opinion No. 43/20</w:t>
      </w:r>
      <w:r w:rsidRPr="0099564C">
        <w:rPr>
          <w:rFonts w:ascii="Times New Roman" w:hAnsi="Times New Roman"/>
          <w:sz w:val="20"/>
          <w:szCs w:val="24"/>
        </w:rPr>
        <w:t>17, 5 October 2017)</w:t>
      </w:r>
      <w:r w:rsidRPr="0099564C">
        <w:rPr>
          <w:sz w:val="18"/>
        </w:rPr>
        <w:t xml:space="preserve"> </w:t>
      </w:r>
      <w:r>
        <w:rPr>
          <w:rFonts w:ascii="Times New Roman" w:hAnsi="Times New Roman"/>
          <w:b/>
          <w:sz w:val="24"/>
          <w:szCs w:val="24"/>
        </w:rPr>
        <w:t xml:space="preserve">and the UN Human Rights Committee </w:t>
      </w:r>
      <w:r w:rsidRPr="0099564C">
        <w:rPr>
          <w:rFonts w:ascii="Times New Roman" w:hAnsi="Times New Roman"/>
          <w:sz w:val="20"/>
          <w:szCs w:val="20"/>
        </w:rPr>
        <w:t>(CCPR/C/TJK/CO/2, para 21, 22 August 2013)</w:t>
      </w:r>
    </w:p>
    <w:p w:rsidR="005D686C" w:rsidRPr="005D686C" w:rsidRDefault="00FD46AE" w:rsidP="005D686C">
      <w:pPr>
        <w:spacing w:after="0" w:line="240" w:lineRule="auto"/>
        <w:contextualSpacing/>
        <w:jc w:val="both"/>
        <w:rPr>
          <w:rFonts w:ascii="Times New Roman" w:hAnsi="Times New Roman"/>
          <w:b/>
          <w:sz w:val="24"/>
          <w:szCs w:val="24"/>
        </w:rPr>
      </w:pPr>
    </w:p>
    <w:p w:rsidR="00060D6F" w:rsidRDefault="00FD46AE" w:rsidP="007B74DD">
      <w:pPr>
        <w:pStyle w:val="ListParagraph"/>
        <w:numPr>
          <w:ilvl w:val="0"/>
          <w:numId w:val="42"/>
        </w:numPr>
        <w:spacing w:after="120" w:line="240" w:lineRule="auto"/>
        <w:contextualSpacing/>
        <w:jc w:val="both"/>
        <w:rPr>
          <w:rFonts w:ascii="Times New Roman" w:hAnsi="Times New Roman"/>
          <w:b/>
          <w:sz w:val="24"/>
          <w:szCs w:val="24"/>
        </w:rPr>
      </w:pPr>
      <w:r w:rsidRPr="005D3D9C">
        <w:rPr>
          <w:rFonts w:ascii="Times New Roman" w:hAnsi="Times New Roman"/>
          <w:b/>
          <w:sz w:val="24"/>
          <w:szCs w:val="24"/>
        </w:rPr>
        <w:t>stop undue harassment of their community and a</w:t>
      </w:r>
      <w:r w:rsidRPr="005D3D9C">
        <w:rPr>
          <w:rFonts w:ascii="Times New Roman" w:eastAsia="Malgun Gothic" w:hAnsi="Times New Roman"/>
          <w:b/>
          <w:kern w:val="2"/>
          <w:sz w:val="24"/>
          <w:szCs w:val="24"/>
        </w:rPr>
        <w:t>bide by</w:t>
      </w:r>
      <w:r w:rsidRPr="005D3D9C">
        <w:rPr>
          <w:rFonts w:ascii="Times New Roman" w:eastAsia="Malgun Gothic" w:hAnsi="Times New Roman"/>
          <w:b/>
          <w:kern w:val="2"/>
          <w:sz w:val="24"/>
          <w:szCs w:val="24"/>
        </w:rPr>
        <w:t xml:space="preserve"> its</w:t>
      </w:r>
      <w:r w:rsidRPr="005D3D9C">
        <w:rPr>
          <w:rFonts w:ascii="Times New Roman" w:eastAsia="Malgun Gothic" w:hAnsi="Times New Roman"/>
          <w:b/>
          <w:kern w:val="2"/>
          <w:sz w:val="24"/>
          <w:szCs w:val="24"/>
        </w:rPr>
        <w:t xml:space="preserve"> commitment to uphold the fundamental freedoms guaranteed by the Constitution of Tajikistan</w:t>
      </w:r>
      <w:r w:rsidRPr="005D3D9C">
        <w:rPr>
          <w:rFonts w:ascii="Times New Roman" w:eastAsia="Malgun Gothic" w:hAnsi="Times New Roman"/>
          <w:b/>
          <w:bCs/>
          <w:kern w:val="2"/>
          <w:sz w:val="24"/>
          <w:szCs w:val="24"/>
        </w:rPr>
        <w:t xml:space="preserve"> </w:t>
      </w:r>
      <w:r w:rsidRPr="005D3D9C">
        <w:rPr>
          <w:rFonts w:ascii="Times New Roman" w:eastAsia="Malgun Gothic" w:hAnsi="Times New Roman"/>
          <w:b/>
          <w:kern w:val="2"/>
          <w:sz w:val="24"/>
          <w:szCs w:val="24"/>
        </w:rPr>
        <w:t xml:space="preserve">and the </w:t>
      </w:r>
      <w:r w:rsidRPr="005D3D9C">
        <w:rPr>
          <w:rFonts w:ascii="Times New Roman" w:eastAsia="Malgun Gothic" w:hAnsi="Times New Roman"/>
          <w:b/>
          <w:kern w:val="2"/>
          <w:sz w:val="24"/>
          <w:szCs w:val="24"/>
        </w:rPr>
        <w:t>ICCPR for all citizens, including Jehovah’s Witnesses.</w:t>
      </w:r>
    </w:p>
    <w:p w:rsidR="00060D6F" w:rsidRPr="00060D6F" w:rsidRDefault="00FD46AE" w:rsidP="00060D6F"/>
    <w:p w:rsidR="00060D6F" w:rsidRPr="00060D6F" w:rsidRDefault="00FD46AE" w:rsidP="00060D6F"/>
    <w:p w:rsidR="00060D6F" w:rsidRPr="00060D6F" w:rsidRDefault="00FD46AE" w:rsidP="00060D6F"/>
    <w:p w:rsidR="00060D6F" w:rsidRPr="00060D6F" w:rsidRDefault="00FD46AE" w:rsidP="00060D6F"/>
    <w:p w:rsidR="00060D6F" w:rsidRPr="00060D6F" w:rsidRDefault="00FD46AE" w:rsidP="00060D6F"/>
    <w:p w:rsidR="00060D6F" w:rsidRPr="00060D6F" w:rsidRDefault="00FD46AE" w:rsidP="00060D6F"/>
    <w:p w:rsidR="00060D6F" w:rsidRPr="00060D6F" w:rsidRDefault="00FD46AE" w:rsidP="00060D6F"/>
    <w:p w:rsidR="00060D6F" w:rsidRDefault="00FD46AE" w:rsidP="00060D6F"/>
    <w:p w:rsidR="00100E75" w:rsidRPr="00060D6F" w:rsidRDefault="00FD46AE" w:rsidP="00060D6F">
      <w:pPr>
        <w:jc w:val="center"/>
      </w:pPr>
    </w:p>
    <w:sectPr w:rsidR="00100E75" w:rsidRPr="00060D6F" w:rsidSect="005459D0">
      <w:pgSz w:w="11899" w:h="16838" w:code="9"/>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46AE">
      <w:pPr>
        <w:spacing w:after="0" w:line="240" w:lineRule="auto"/>
      </w:pPr>
      <w:r>
        <w:separator/>
      </w:r>
    </w:p>
  </w:endnote>
  <w:endnote w:type="continuationSeparator" w:id="0">
    <w:p w:rsidR="00000000" w:rsidRDefault="00FD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FD46AE">
    <w:pPr>
      <w:pStyle w:val="Footer"/>
      <w:ind w:left="-1021"/>
    </w:pPr>
    <w:r>
      <w:rPr>
        <w:noProof/>
        <w:lang w:eastAsia="en-US"/>
      </w:rPr>
      <w:drawing>
        <wp:inline distT="0" distB="0" distL="0" distR="0">
          <wp:extent cx="7559040" cy="1024255"/>
          <wp:effectExtent l="0" t="0" r="3810" b="4445"/>
          <wp:docPr id="1"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02425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FD46AE" w:rsidP="0016715C">
    <w:pPr>
      <w:pStyle w:val="Footer"/>
    </w:pPr>
    <w:r>
      <w:rPr>
        <w:noProof/>
        <w:lang w:eastAsia="en-US"/>
      </w:rPr>
      <w:drawing>
        <wp:anchor distT="0" distB="0" distL="114300" distR="114300" simplePos="0" relativeHeight="251658240" behindDoc="1" locked="0" layoutInCell="1" allowOverlap="0">
          <wp:simplePos x="0" y="0"/>
          <wp:positionH relativeFrom="column">
            <wp:posOffset>-624840</wp:posOffset>
          </wp:positionH>
          <wp:positionV relativeFrom="margin">
            <wp:posOffset>9488170</wp:posOffset>
          </wp:positionV>
          <wp:extent cx="7573010" cy="1023620"/>
          <wp:effectExtent l="0" t="0" r="8890" b="5080"/>
          <wp:wrapTight wrapText="bothSides">
            <wp:wrapPolygon edited="0">
              <wp:start x="0" y="0"/>
              <wp:lineTo x="0" y="21305"/>
              <wp:lineTo x="21571" y="21305"/>
              <wp:lineTo x="21571" y="0"/>
              <wp:lineTo x="0" y="0"/>
            </wp:wrapPolygon>
          </wp:wrapTight>
          <wp:docPr id="2" name="Picture 3" descr="eajcwfoo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jcwfoot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2362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317C2F" w:rsidRDefault="00FD46AE" w:rsidP="005459D0">
    <w:pPr>
      <w:pStyle w:val="Footer"/>
      <w:tabs>
        <w:tab w:val="left" w:pos="3829"/>
        <w:tab w:val="center" w:pos="4815"/>
      </w:tabs>
      <w:ind w:right="274"/>
      <w:jc w:val="right"/>
      <w:rPr>
        <w:rFonts w:ascii="Calibri" w:hAnsi="Calibri"/>
        <w:sz w:val="20"/>
      </w:rPr>
    </w:pPr>
    <w:r w:rsidRPr="00317C2F">
      <w:rPr>
        <w:rFonts w:ascii="Calibri" w:hAnsi="Calibri"/>
        <w:sz w:val="20"/>
      </w:rPr>
      <w:fldChar w:fldCharType="begin"/>
    </w:r>
    <w:r w:rsidRPr="00317C2F">
      <w:rPr>
        <w:rFonts w:ascii="Calibri" w:hAnsi="Calibri"/>
        <w:sz w:val="20"/>
      </w:rPr>
      <w:instrText xml:space="preserve"> PAGE   \* MERGEFORMAT </w:instrText>
    </w:r>
    <w:r w:rsidRPr="00317C2F">
      <w:rPr>
        <w:rFonts w:ascii="Calibri" w:hAnsi="Calibri"/>
        <w:sz w:val="20"/>
      </w:rPr>
      <w:fldChar w:fldCharType="separate"/>
    </w:r>
    <w:r>
      <w:rPr>
        <w:rFonts w:ascii="Calibri" w:hAnsi="Calibri"/>
        <w:noProof/>
        <w:sz w:val="20"/>
      </w:rPr>
      <w:t>9</w:t>
    </w:r>
    <w:r w:rsidRPr="00317C2F">
      <w:rPr>
        <w:rFonts w:ascii="Calibri" w:hAnsi="Calibri"/>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A35A64" w:rsidRDefault="00FD46AE" w:rsidP="00C6673F">
    <w:pPr>
      <w:pStyle w:val="Footer"/>
      <w:jc w:val="right"/>
      <w:rPr>
        <w:rFonts w:ascii="Calibri" w:hAnsi="Calibri"/>
        <w:sz w:val="20"/>
      </w:rPr>
    </w:pPr>
    <w:r w:rsidRPr="00A35A64">
      <w:rPr>
        <w:rFonts w:ascii="Calibri" w:hAnsi="Calibri"/>
        <w:sz w:val="20"/>
      </w:rPr>
      <w:fldChar w:fldCharType="begin"/>
    </w:r>
    <w:r w:rsidRPr="00A35A64">
      <w:rPr>
        <w:rFonts w:ascii="Calibri" w:hAnsi="Calibri"/>
        <w:sz w:val="20"/>
      </w:rPr>
      <w:instrText xml:space="preserve"> PAGE   \* MERGEFORMAT </w:instrText>
    </w:r>
    <w:r w:rsidRPr="00A35A64">
      <w:rPr>
        <w:rFonts w:ascii="Calibri" w:hAnsi="Calibri"/>
        <w:sz w:val="20"/>
      </w:rPr>
      <w:fldChar w:fldCharType="separate"/>
    </w:r>
    <w:r>
      <w:rPr>
        <w:rFonts w:ascii="Calibri" w:hAnsi="Calibri"/>
        <w:noProof/>
        <w:sz w:val="20"/>
      </w:rPr>
      <w:t>1</w:t>
    </w:r>
    <w:r w:rsidRPr="00A35A64">
      <w:rPr>
        <w:rFonts w:ascii="Calibri" w:hAnsi="Calibri"/>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1FF" w:rsidRDefault="00FD46AE">
      <w:pPr>
        <w:spacing w:after="0" w:line="240" w:lineRule="auto"/>
      </w:pPr>
      <w:r>
        <w:separator/>
      </w:r>
    </w:p>
  </w:footnote>
  <w:footnote w:type="continuationSeparator" w:id="0">
    <w:p w:rsidR="008921FF" w:rsidRDefault="00FD46AE">
      <w:pPr>
        <w:spacing w:after="0" w:line="240" w:lineRule="auto"/>
      </w:pPr>
      <w:r>
        <w:continuationSeparator/>
      </w:r>
    </w:p>
  </w:footnote>
  <w:footnote w:id="1">
    <w:p w:rsidR="00E830BF" w:rsidRPr="002E3642" w:rsidRDefault="00FD46AE" w:rsidP="00E830BF">
      <w:pPr>
        <w:pStyle w:val="FootnoteText"/>
        <w:rPr>
          <w:rFonts w:ascii="Times New Roman" w:hAnsi="Times New Roman"/>
        </w:rPr>
      </w:pPr>
      <w:r w:rsidRPr="002E3642">
        <w:rPr>
          <w:rStyle w:val="FootnoteReference"/>
          <w:rFonts w:ascii="Times New Roman" w:hAnsi="Times New Roman"/>
        </w:rPr>
        <w:footnoteRef/>
      </w:r>
      <w:r w:rsidRPr="002E3642">
        <w:rPr>
          <w:rFonts w:ascii="Times New Roman" w:hAnsi="Times New Roman"/>
        </w:rPr>
        <w:t xml:space="preserve"> Human Rights Council, Working Group on Arbitrary Detention, Opinion No. 43/2017, 5 October 2017, http://www.ohchr.org/Documents/ Issues/Detention/Opinions/Session79/A_HRC_WGAD_2017_43_EN</w:t>
      </w:r>
      <w:r w:rsidRPr="002E3642">
        <w:rPr>
          <w:rFonts w:ascii="Times New Roman" w:hAnsi="Times New Roman"/>
        </w:rPr>
        <w:t>.pdf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Default="00FD46AE" w:rsidP="0016715C">
    <w:pPr>
      <w:pStyle w:val="Header"/>
      <w:tabs>
        <w:tab w:val="clear" w:pos="4320"/>
        <w:tab w:val="clear" w:pos="8640"/>
      </w:tabs>
      <w:ind w:left="-102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11" w:rsidRDefault="00FD46AE" w:rsidP="009D3D11">
    <w:pPr>
      <w:pStyle w:val="Header"/>
      <w:spacing w:before="1020"/>
      <w:jc w:val="center"/>
      <w:rPr>
        <w:rFonts w:ascii="Constantia" w:hAnsi="Constantia"/>
        <w:smallCaps/>
        <w:spacing w:val="20"/>
        <w:sz w:val="19"/>
        <w:szCs w:val="19"/>
      </w:rPr>
    </w:pPr>
    <w:r>
      <w:rPr>
        <w:noProof/>
        <w:lang w:eastAsia="en-US"/>
      </w:rPr>
      <w:drawing>
        <wp:anchor distT="0" distB="0" distL="114300" distR="114300" simplePos="0" relativeHeight="251659264" behindDoc="1" locked="0" layoutInCell="1" allowOverlap="1">
          <wp:simplePos x="0" y="0"/>
          <wp:positionH relativeFrom="column">
            <wp:posOffset>-720090</wp:posOffset>
          </wp:positionH>
          <wp:positionV relativeFrom="paragraph">
            <wp:posOffset>8890</wp:posOffset>
          </wp:positionV>
          <wp:extent cx="7570470" cy="20173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470" cy="2017395"/>
                  </a:xfrm>
                  <a:prstGeom prst="rect">
                    <a:avLst/>
                  </a:prstGeom>
                  <a:noFill/>
                </pic:spPr>
              </pic:pic>
            </a:graphicData>
          </a:graphic>
        </wp:anchor>
      </w:drawing>
    </w:r>
    <w:r>
      <w:rPr>
        <w:rFonts w:ascii="Constantia" w:hAnsi="Constantia"/>
        <w:smallCaps/>
        <w:spacing w:val="20"/>
        <w:sz w:val="19"/>
        <w:szCs w:val="19"/>
      </w:rPr>
      <w:t xml:space="preserve"> </w:t>
    </w:r>
  </w:p>
  <w:p w:rsidR="009D3D11" w:rsidRDefault="00FD46AE" w:rsidP="009D3D11">
    <w:pPr>
      <w:pStyle w:val="Header"/>
      <w:spacing w:before="1020"/>
      <w:jc w:val="center"/>
      <w:rPr>
        <w:rFonts w:ascii="Constantia" w:hAnsi="Constantia"/>
        <w:smallCaps/>
        <w:spacing w:val="20"/>
        <w:sz w:val="19"/>
        <w:szCs w:val="19"/>
      </w:rPr>
    </w:pPr>
  </w:p>
  <w:p w:rsidR="009D3D11" w:rsidRPr="0083543A" w:rsidRDefault="00FD46AE" w:rsidP="009D3D11">
    <w:pPr>
      <w:pStyle w:val="Header"/>
      <w:jc w:val="center"/>
      <w:rPr>
        <w:rFonts w:ascii="Constantia" w:hAnsi="Constantia"/>
        <w:sz w:val="14"/>
        <w:szCs w:val="14"/>
      </w:rPr>
    </w:pPr>
    <w:r w:rsidRPr="004927EB">
      <w:rPr>
        <w:rFonts w:ascii="Constantia" w:hAnsi="Constantia"/>
        <w:smallCaps/>
        <w:spacing w:val="20"/>
        <w:sz w:val="19"/>
        <w:szCs w:val="19"/>
      </w:rPr>
      <w:t>Religious Freedom Subcommittee</w:t>
    </w:r>
    <w:r w:rsidRPr="00AA59AF">
      <w:rPr>
        <w:rFonts w:ascii="Constantia" w:hAnsi="Constantia"/>
        <w:sz w:val="28"/>
        <w:szCs w:val="28"/>
      </w:rPr>
      <w:br/>
    </w:r>
    <w:r w:rsidRPr="0083543A">
      <w:rPr>
        <w:rFonts w:ascii="Constantia" w:hAnsi="Constantia"/>
        <w:sz w:val="14"/>
        <w:szCs w:val="14"/>
      </w:rPr>
      <w:t>Chairman: Tony Brace tbrace@jw.org</w:t>
    </w:r>
  </w:p>
  <w:p w:rsidR="00076ADB" w:rsidRDefault="00FD46AE" w:rsidP="009D3D11">
    <w:pPr>
      <w:pStyle w:val="Header"/>
      <w:ind w:left="-1134"/>
      <w:jc w:val="center"/>
    </w:pPr>
    <w:r>
      <w:rPr>
        <w:rFonts w:ascii="Constantia" w:hAnsi="Constantia"/>
        <w:sz w:val="14"/>
        <w:szCs w:val="14"/>
      </w:rPr>
      <w:t xml:space="preserve">                           </w:t>
    </w:r>
    <w:r w:rsidRPr="0083543A">
      <w:rPr>
        <w:rFonts w:ascii="Constantia" w:hAnsi="Constantia"/>
        <w:sz w:val="14"/>
        <w:szCs w:val="14"/>
      </w:rPr>
      <w:t>Telephone: + 44 20 8371 3416; Fax: + 44 20 8343 0201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040F89" w:rsidRDefault="00FD46AE" w:rsidP="005459D0">
    <w:pPr>
      <w:pStyle w:val="Header"/>
      <w:tabs>
        <w:tab w:val="clear" w:pos="4320"/>
        <w:tab w:val="clear" w:pos="8640"/>
        <w:tab w:val="left" w:pos="284"/>
      </w:tabs>
      <w:ind w:left="284"/>
      <w:rPr>
        <w:szCs w:val="24"/>
      </w:rPr>
    </w:pPr>
  </w:p>
  <w:p w:rsidR="00076ADB" w:rsidRPr="00EE38F1" w:rsidRDefault="00FD46AE" w:rsidP="005459D0">
    <w:pPr>
      <w:pStyle w:val="Header"/>
      <w:tabs>
        <w:tab w:val="clear" w:pos="4320"/>
        <w:tab w:val="clear" w:pos="8640"/>
      </w:tabs>
      <w:ind w:left="284"/>
      <w:rPr>
        <w:sz w:val="22"/>
        <w:szCs w:val="24"/>
      </w:rPr>
    </w:pPr>
    <w:r w:rsidRPr="00EE38F1">
      <w:rPr>
        <w:sz w:val="22"/>
        <w:szCs w:val="24"/>
      </w:rPr>
      <w:t>Submission to the UN Human Rights Committee – 124</w:t>
    </w:r>
    <w:r w:rsidRPr="00EE38F1">
      <w:rPr>
        <w:sz w:val="22"/>
        <w:szCs w:val="24"/>
        <w:vertAlign w:val="superscript"/>
      </w:rPr>
      <w:t>th</w:t>
    </w:r>
    <w:r w:rsidRPr="00EE38F1">
      <w:rPr>
        <w:sz w:val="22"/>
        <w:szCs w:val="24"/>
      </w:rPr>
      <w:t xml:space="preserve"> Session, 8 October t</w:t>
    </w:r>
    <w:r>
      <w:rPr>
        <w:sz w:val="22"/>
        <w:szCs w:val="24"/>
      </w:rPr>
      <w:t>o</w:t>
    </w:r>
    <w:r w:rsidRPr="00EE38F1">
      <w:rPr>
        <w:sz w:val="22"/>
        <w:szCs w:val="24"/>
      </w:rPr>
      <w:t xml:space="preserve"> 2 November 2018</w:t>
    </w:r>
  </w:p>
  <w:p w:rsidR="00076ADB" w:rsidRPr="00EE38F1" w:rsidRDefault="00FD46AE" w:rsidP="005459D0">
    <w:pPr>
      <w:pStyle w:val="Header"/>
      <w:tabs>
        <w:tab w:val="clear" w:pos="4320"/>
        <w:tab w:val="clear" w:pos="8640"/>
      </w:tabs>
      <w:ind w:left="284"/>
      <w:rPr>
        <w:sz w:val="22"/>
        <w:szCs w:val="24"/>
      </w:rPr>
    </w:pPr>
    <w:r w:rsidRPr="00EE38F1">
      <w:rPr>
        <w:sz w:val="22"/>
        <w:szCs w:val="24"/>
      </w:rPr>
      <w:t xml:space="preserve">European Association of Jehovah’s Christian Witnesses – </w:t>
    </w:r>
    <w:r w:rsidRPr="00EE38F1">
      <w:rPr>
        <w:rFonts w:eastAsia="Malgun Gothic"/>
        <w:bCs/>
        <w:kern w:val="2"/>
        <w:sz w:val="22"/>
        <w:szCs w:val="24"/>
      </w:rPr>
      <w:t>Tajikis</w:t>
    </w:r>
    <w:r w:rsidRPr="00EE38F1">
      <w:rPr>
        <w:rFonts w:eastAsia="Malgun Gothic"/>
        <w:bCs/>
        <w:kern w:val="2"/>
        <w:sz w:val="22"/>
        <w:szCs w:val="24"/>
      </w:rPr>
      <w:t>tan</w:t>
    </w:r>
  </w:p>
  <w:p w:rsidR="00076ADB" w:rsidRPr="00040F89" w:rsidRDefault="00FD46AE" w:rsidP="0016715C">
    <w:pPr>
      <w:pStyle w:val="Header"/>
      <w:tabs>
        <w:tab w:val="clear" w:pos="4320"/>
        <w:tab w:val="clear" w:pos="8640"/>
        <w:tab w:val="left" w:pos="0"/>
      </w:tabs>
      <w:rPr>
        <w:szCs w:val="24"/>
      </w:rPr>
    </w:pPr>
  </w:p>
  <w:p w:rsidR="00076ADB" w:rsidRPr="00040F89" w:rsidRDefault="00FD46AE" w:rsidP="0016715C">
    <w:pPr>
      <w:pStyle w:val="Header"/>
      <w:tabs>
        <w:tab w:val="clear" w:pos="4320"/>
        <w:tab w:val="clear" w:pos="8640"/>
        <w:tab w:val="left" w:pos="0"/>
      </w:tabs>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ADB" w:rsidRPr="00B7131A" w:rsidRDefault="00FD46AE" w:rsidP="00167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F64"/>
    <w:multiLevelType w:val="hybridMultilevel"/>
    <w:tmpl w:val="FB8E1B22"/>
    <w:lvl w:ilvl="0" w:tplc="BDC6C958">
      <w:start w:val="1"/>
      <w:numFmt w:val="decimal"/>
      <w:lvlText w:val="(%1)"/>
      <w:lvlJc w:val="left"/>
      <w:pPr>
        <w:ind w:left="1080" w:hanging="360"/>
      </w:pPr>
      <w:rPr>
        <w:rFonts w:hint="default"/>
        <w:b w:val="0"/>
      </w:rPr>
    </w:lvl>
    <w:lvl w:ilvl="1" w:tplc="A99C5EEA" w:tentative="1">
      <w:start w:val="1"/>
      <w:numFmt w:val="lowerLetter"/>
      <w:lvlText w:val="%2."/>
      <w:lvlJc w:val="left"/>
      <w:pPr>
        <w:ind w:left="1800" w:hanging="360"/>
      </w:pPr>
    </w:lvl>
    <w:lvl w:ilvl="2" w:tplc="968ABC64" w:tentative="1">
      <w:start w:val="1"/>
      <w:numFmt w:val="lowerRoman"/>
      <w:lvlText w:val="%3."/>
      <w:lvlJc w:val="right"/>
      <w:pPr>
        <w:ind w:left="2520" w:hanging="180"/>
      </w:pPr>
    </w:lvl>
    <w:lvl w:ilvl="3" w:tplc="D53AD234" w:tentative="1">
      <w:start w:val="1"/>
      <w:numFmt w:val="decimal"/>
      <w:lvlText w:val="%4."/>
      <w:lvlJc w:val="left"/>
      <w:pPr>
        <w:ind w:left="3240" w:hanging="360"/>
      </w:pPr>
    </w:lvl>
    <w:lvl w:ilvl="4" w:tplc="93DA9236" w:tentative="1">
      <w:start w:val="1"/>
      <w:numFmt w:val="lowerLetter"/>
      <w:lvlText w:val="%5."/>
      <w:lvlJc w:val="left"/>
      <w:pPr>
        <w:ind w:left="3960" w:hanging="360"/>
      </w:pPr>
    </w:lvl>
    <w:lvl w:ilvl="5" w:tplc="BCCEC65C" w:tentative="1">
      <w:start w:val="1"/>
      <w:numFmt w:val="lowerRoman"/>
      <w:lvlText w:val="%6."/>
      <w:lvlJc w:val="right"/>
      <w:pPr>
        <w:ind w:left="4680" w:hanging="180"/>
      </w:pPr>
    </w:lvl>
    <w:lvl w:ilvl="6" w:tplc="5B10DCF6" w:tentative="1">
      <w:start w:val="1"/>
      <w:numFmt w:val="decimal"/>
      <w:lvlText w:val="%7."/>
      <w:lvlJc w:val="left"/>
      <w:pPr>
        <w:ind w:left="5400" w:hanging="360"/>
      </w:pPr>
    </w:lvl>
    <w:lvl w:ilvl="7" w:tplc="8A100282" w:tentative="1">
      <w:start w:val="1"/>
      <w:numFmt w:val="lowerLetter"/>
      <w:lvlText w:val="%8."/>
      <w:lvlJc w:val="left"/>
      <w:pPr>
        <w:ind w:left="6120" w:hanging="360"/>
      </w:pPr>
    </w:lvl>
    <w:lvl w:ilvl="8" w:tplc="77D81032" w:tentative="1">
      <w:start w:val="1"/>
      <w:numFmt w:val="lowerRoman"/>
      <w:lvlText w:val="%9."/>
      <w:lvlJc w:val="right"/>
      <w:pPr>
        <w:ind w:left="6840" w:hanging="180"/>
      </w:pPr>
    </w:lvl>
  </w:abstractNum>
  <w:abstractNum w:abstractNumId="1">
    <w:nsid w:val="04FF65DC"/>
    <w:multiLevelType w:val="hybridMultilevel"/>
    <w:tmpl w:val="C0BECED2"/>
    <w:lvl w:ilvl="0" w:tplc="CACEE31C">
      <w:start w:val="1"/>
      <w:numFmt w:val="upperLetter"/>
      <w:lvlText w:val="%1)"/>
      <w:lvlJc w:val="left"/>
      <w:pPr>
        <w:ind w:left="1080" w:hanging="360"/>
      </w:pPr>
      <w:rPr>
        <w:rFonts w:ascii="Calibri" w:eastAsia="Times New Roman" w:hAnsi="Calibri" w:cs="Times New Roman"/>
      </w:rPr>
    </w:lvl>
    <w:lvl w:ilvl="1" w:tplc="37D2EBBA" w:tentative="1">
      <w:start w:val="1"/>
      <w:numFmt w:val="lowerLetter"/>
      <w:lvlText w:val="%2."/>
      <w:lvlJc w:val="left"/>
      <w:pPr>
        <w:ind w:left="1800" w:hanging="360"/>
      </w:pPr>
    </w:lvl>
    <w:lvl w:ilvl="2" w:tplc="CFF450AC" w:tentative="1">
      <w:start w:val="1"/>
      <w:numFmt w:val="lowerRoman"/>
      <w:lvlText w:val="%3."/>
      <w:lvlJc w:val="right"/>
      <w:pPr>
        <w:ind w:left="2520" w:hanging="180"/>
      </w:pPr>
    </w:lvl>
    <w:lvl w:ilvl="3" w:tplc="46661FFA" w:tentative="1">
      <w:start w:val="1"/>
      <w:numFmt w:val="decimal"/>
      <w:lvlText w:val="%4."/>
      <w:lvlJc w:val="left"/>
      <w:pPr>
        <w:ind w:left="3240" w:hanging="360"/>
      </w:pPr>
    </w:lvl>
    <w:lvl w:ilvl="4" w:tplc="018250E4" w:tentative="1">
      <w:start w:val="1"/>
      <w:numFmt w:val="lowerLetter"/>
      <w:lvlText w:val="%5."/>
      <w:lvlJc w:val="left"/>
      <w:pPr>
        <w:ind w:left="3960" w:hanging="360"/>
      </w:pPr>
    </w:lvl>
    <w:lvl w:ilvl="5" w:tplc="AC629EB6" w:tentative="1">
      <w:start w:val="1"/>
      <w:numFmt w:val="lowerRoman"/>
      <w:lvlText w:val="%6."/>
      <w:lvlJc w:val="right"/>
      <w:pPr>
        <w:ind w:left="4680" w:hanging="180"/>
      </w:pPr>
    </w:lvl>
    <w:lvl w:ilvl="6" w:tplc="3588FF28" w:tentative="1">
      <w:start w:val="1"/>
      <w:numFmt w:val="decimal"/>
      <w:lvlText w:val="%7."/>
      <w:lvlJc w:val="left"/>
      <w:pPr>
        <w:ind w:left="5400" w:hanging="360"/>
      </w:pPr>
    </w:lvl>
    <w:lvl w:ilvl="7" w:tplc="52B660B4" w:tentative="1">
      <w:start w:val="1"/>
      <w:numFmt w:val="lowerLetter"/>
      <w:lvlText w:val="%8."/>
      <w:lvlJc w:val="left"/>
      <w:pPr>
        <w:ind w:left="6120" w:hanging="360"/>
      </w:pPr>
    </w:lvl>
    <w:lvl w:ilvl="8" w:tplc="742C299E" w:tentative="1">
      <w:start w:val="1"/>
      <w:numFmt w:val="lowerRoman"/>
      <w:lvlText w:val="%9."/>
      <w:lvlJc w:val="right"/>
      <w:pPr>
        <w:ind w:left="6840" w:hanging="180"/>
      </w:pPr>
    </w:lvl>
  </w:abstractNum>
  <w:abstractNum w:abstractNumId="2">
    <w:nsid w:val="0A063241"/>
    <w:multiLevelType w:val="hybridMultilevel"/>
    <w:tmpl w:val="32E843CC"/>
    <w:lvl w:ilvl="0" w:tplc="61D489E2">
      <w:start w:val="1"/>
      <w:numFmt w:val="lowerLetter"/>
      <w:lvlText w:val="%1)"/>
      <w:lvlJc w:val="left"/>
      <w:pPr>
        <w:ind w:left="720" w:hanging="360"/>
      </w:pPr>
    </w:lvl>
    <w:lvl w:ilvl="1" w:tplc="27AC5DB8" w:tentative="1">
      <w:start w:val="1"/>
      <w:numFmt w:val="lowerLetter"/>
      <w:lvlText w:val="%2."/>
      <w:lvlJc w:val="left"/>
      <w:pPr>
        <w:ind w:left="1440" w:hanging="360"/>
      </w:pPr>
    </w:lvl>
    <w:lvl w:ilvl="2" w:tplc="CB5413D2" w:tentative="1">
      <w:start w:val="1"/>
      <w:numFmt w:val="lowerRoman"/>
      <w:lvlText w:val="%3."/>
      <w:lvlJc w:val="right"/>
      <w:pPr>
        <w:ind w:left="2160" w:hanging="180"/>
      </w:pPr>
    </w:lvl>
    <w:lvl w:ilvl="3" w:tplc="9E14EB26" w:tentative="1">
      <w:start w:val="1"/>
      <w:numFmt w:val="decimal"/>
      <w:lvlText w:val="%4."/>
      <w:lvlJc w:val="left"/>
      <w:pPr>
        <w:ind w:left="2880" w:hanging="360"/>
      </w:pPr>
    </w:lvl>
    <w:lvl w:ilvl="4" w:tplc="A7AAA382" w:tentative="1">
      <w:start w:val="1"/>
      <w:numFmt w:val="lowerLetter"/>
      <w:lvlText w:val="%5."/>
      <w:lvlJc w:val="left"/>
      <w:pPr>
        <w:ind w:left="3600" w:hanging="360"/>
      </w:pPr>
    </w:lvl>
    <w:lvl w:ilvl="5" w:tplc="371A54B6" w:tentative="1">
      <w:start w:val="1"/>
      <w:numFmt w:val="lowerRoman"/>
      <w:lvlText w:val="%6."/>
      <w:lvlJc w:val="right"/>
      <w:pPr>
        <w:ind w:left="4320" w:hanging="180"/>
      </w:pPr>
    </w:lvl>
    <w:lvl w:ilvl="6" w:tplc="3072E46A" w:tentative="1">
      <w:start w:val="1"/>
      <w:numFmt w:val="decimal"/>
      <w:lvlText w:val="%7."/>
      <w:lvlJc w:val="left"/>
      <w:pPr>
        <w:ind w:left="5040" w:hanging="360"/>
      </w:pPr>
    </w:lvl>
    <w:lvl w:ilvl="7" w:tplc="5F942F10" w:tentative="1">
      <w:start w:val="1"/>
      <w:numFmt w:val="lowerLetter"/>
      <w:lvlText w:val="%8."/>
      <w:lvlJc w:val="left"/>
      <w:pPr>
        <w:ind w:left="5760" w:hanging="360"/>
      </w:pPr>
    </w:lvl>
    <w:lvl w:ilvl="8" w:tplc="CB169220" w:tentative="1">
      <w:start w:val="1"/>
      <w:numFmt w:val="lowerRoman"/>
      <w:lvlText w:val="%9."/>
      <w:lvlJc w:val="right"/>
      <w:pPr>
        <w:ind w:left="6480" w:hanging="180"/>
      </w:pPr>
    </w:lvl>
  </w:abstractNum>
  <w:abstractNum w:abstractNumId="3">
    <w:nsid w:val="0C136DA9"/>
    <w:multiLevelType w:val="hybridMultilevel"/>
    <w:tmpl w:val="3BBE3058"/>
    <w:lvl w:ilvl="0" w:tplc="01B85100">
      <w:start w:val="1"/>
      <w:numFmt w:val="decimal"/>
      <w:lvlText w:val="%1."/>
      <w:lvlJc w:val="left"/>
      <w:pPr>
        <w:ind w:left="644" w:hanging="360"/>
      </w:pPr>
      <w:rPr>
        <w:rFonts w:hint="default"/>
      </w:rPr>
    </w:lvl>
    <w:lvl w:ilvl="1" w:tplc="C55267CC" w:tentative="1">
      <w:start w:val="1"/>
      <w:numFmt w:val="lowerLetter"/>
      <w:lvlText w:val="%2."/>
      <w:lvlJc w:val="left"/>
      <w:pPr>
        <w:ind w:left="1364" w:hanging="360"/>
      </w:pPr>
    </w:lvl>
    <w:lvl w:ilvl="2" w:tplc="6A50EBF0" w:tentative="1">
      <w:start w:val="1"/>
      <w:numFmt w:val="lowerRoman"/>
      <w:lvlText w:val="%3."/>
      <w:lvlJc w:val="right"/>
      <w:pPr>
        <w:ind w:left="2084" w:hanging="180"/>
      </w:pPr>
    </w:lvl>
    <w:lvl w:ilvl="3" w:tplc="DDA8FEEC" w:tentative="1">
      <w:start w:val="1"/>
      <w:numFmt w:val="decimal"/>
      <w:lvlText w:val="%4."/>
      <w:lvlJc w:val="left"/>
      <w:pPr>
        <w:ind w:left="2804" w:hanging="360"/>
      </w:pPr>
    </w:lvl>
    <w:lvl w:ilvl="4" w:tplc="440611A4" w:tentative="1">
      <w:start w:val="1"/>
      <w:numFmt w:val="lowerLetter"/>
      <w:lvlText w:val="%5."/>
      <w:lvlJc w:val="left"/>
      <w:pPr>
        <w:ind w:left="3524" w:hanging="360"/>
      </w:pPr>
    </w:lvl>
    <w:lvl w:ilvl="5" w:tplc="3CD62F4A" w:tentative="1">
      <w:start w:val="1"/>
      <w:numFmt w:val="lowerRoman"/>
      <w:lvlText w:val="%6."/>
      <w:lvlJc w:val="right"/>
      <w:pPr>
        <w:ind w:left="4244" w:hanging="180"/>
      </w:pPr>
    </w:lvl>
    <w:lvl w:ilvl="6" w:tplc="BAB2B9DC" w:tentative="1">
      <w:start w:val="1"/>
      <w:numFmt w:val="decimal"/>
      <w:lvlText w:val="%7."/>
      <w:lvlJc w:val="left"/>
      <w:pPr>
        <w:ind w:left="4964" w:hanging="360"/>
      </w:pPr>
    </w:lvl>
    <w:lvl w:ilvl="7" w:tplc="A8369738" w:tentative="1">
      <w:start w:val="1"/>
      <w:numFmt w:val="lowerLetter"/>
      <w:lvlText w:val="%8."/>
      <w:lvlJc w:val="left"/>
      <w:pPr>
        <w:ind w:left="5684" w:hanging="360"/>
      </w:pPr>
    </w:lvl>
    <w:lvl w:ilvl="8" w:tplc="B6A219A8" w:tentative="1">
      <w:start w:val="1"/>
      <w:numFmt w:val="lowerRoman"/>
      <w:lvlText w:val="%9."/>
      <w:lvlJc w:val="right"/>
      <w:pPr>
        <w:ind w:left="6404" w:hanging="180"/>
      </w:pPr>
    </w:lvl>
  </w:abstractNum>
  <w:abstractNum w:abstractNumId="4">
    <w:nsid w:val="11261ED7"/>
    <w:multiLevelType w:val="hybridMultilevel"/>
    <w:tmpl w:val="D73CCAEC"/>
    <w:lvl w:ilvl="0" w:tplc="8CECC12E">
      <w:start w:val="1"/>
      <w:numFmt w:val="bullet"/>
      <w:lvlText w:val=""/>
      <w:lvlJc w:val="left"/>
      <w:pPr>
        <w:ind w:left="720" w:hanging="360"/>
      </w:pPr>
      <w:rPr>
        <w:rFonts w:ascii="Symbol" w:hAnsi="Symbol" w:hint="default"/>
      </w:rPr>
    </w:lvl>
    <w:lvl w:ilvl="1" w:tplc="9D38DE64" w:tentative="1">
      <w:start w:val="1"/>
      <w:numFmt w:val="bullet"/>
      <w:lvlText w:val="o"/>
      <w:lvlJc w:val="left"/>
      <w:pPr>
        <w:ind w:left="1440" w:hanging="360"/>
      </w:pPr>
      <w:rPr>
        <w:rFonts w:ascii="Courier New" w:hAnsi="Courier New" w:cs="Courier New" w:hint="default"/>
      </w:rPr>
    </w:lvl>
    <w:lvl w:ilvl="2" w:tplc="24949F62" w:tentative="1">
      <w:start w:val="1"/>
      <w:numFmt w:val="bullet"/>
      <w:lvlText w:val=""/>
      <w:lvlJc w:val="left"/>
      <w:pPr>
        <w:ind w:left="2160" w:hanging="360"/>
      </w:pPr>
      <w:rPr>
        <w:rFonts w:ascii="Wingdings" w:hAnsi="Wingdings" w:hint="default"/>
      </w:rPr>
    </w:lvl>
    <w:lvl w:ilvl="3" w:tplc="0E2AAA3C" w:tentative="1">
      <w:start w:val="1"/>
      <w:numFmt w:val="bullet"/>
      <w:lvlText w:val=""/>
      <w:lvlJc w:val="left"/>
      <w:pPr>
        <w:ind w:left="2880" w:hanging="360"/>
      </w:pPr>
      <w:rPr>
        <w:rFonts w:ascii="Symbol" w:hAnsi="Symbol" w:hint="default"/>
      </w:rPr>
    </w:lvl>
    <w:lvl w:ilvl="4" w:tplc="5A8C36E2" w:tentative="1">
      <w:start w:val="1"/>
      <w:numFmt w:val="bullet"/>
      <w:lvlText w:val="o"/>
      <w:lvlJc w:val="left"/>
      <w:pPr>
        <w:ind w:left="3600" w:hanging="360"/>
      </w:pPr>
      <w:rPr>
        <w:rFonts w:ascii="Courier New" w:hAnsi="Courier New" w:cs="Courier New" w:hint="default"/>
      </w:rPr>
    </w:lvl>
    <w:lvl w:ilvl="5" w:tplc="06C4EEF0" w:tentative="1">
      <w:start w:val="1"/>
      <w:numFmt w:val="bullet"/>
      <w:lvlText w:val=""/>
      <w:lvlJc w:val="left"/>
      <w:pPr>
        <w:ind w:left="4320" w:hanging="360"/>
      </w:pPr>
      <w:rPr>
        <w:rFonts w:ascii="Wingdings" w:hAnsi="Wingdings" w:hint="default"/>
      </w:rPr>
    </w:lvl>
    <w:lvl w:ilvl="6" w:tplc="1CBA63FA" w:tentative="1">
      <w:start w:val="1"/>
      <w:numFmt w:val="bullet"/>
      <w:lvlText w:val=""/>
      <w:lvlJc w:val="left"/>
      <w:pPr>
        <w:ind w:left="5040" w:hanging="360"/>
      </w:pPr>
      <w:rPr>
        <w:rFonts w:ascii="Symbol" w:hAnsi="Symbol" w:hint="default"/>
      </w:rPr>
    </w:lvl>
    <w:lvl w:ilvl="7" w:tplc="E4BC9AD8" w:tentative="1">
      <w:start w:val="1"/>
      <w:numFmt w:val="bullet"/>
      <w:lvlText w:val="o"/>
      <w:lvlJc w:val="left"/>
      <w:pPr>
        <w:ind w:left="5760" w:hanging="360"/>
      </w:pPr>
      <w:rPr>
        <w:rFonts w:ascii="Courier New" w:hAnsi="Courier New" w:cs="Courier New" w:hint="default"/>
      </w:rPr>
    </w:lvl>
    <w:lvl w:ilvl="8" w:tplc="DC926762" w:tentative="1">
      <w:start w:val="1"/>
      <w:numFmt w:val="bullet"/>
      <w:lvlText w:val=""/>
      <w:lvlJc w:val="left"/>
      <w:pPr>
        <w:ind w:left="6480" w:hanging="360"/>
      </w:pPr>
      <w:rPr>
        <w:rFonts w:ascii="Wingdings" w:hAnsi="Wingdings" w:hint="default"/>
      </w:rPr>
    </w:lvl>
  </w:abstractNum>
  <w:abstractNum w:abstractNumId="5">
    <w:nsid w:val="11B75F19"/>
    <w:multiLevelType w:val="hybridMultilevel"/>
    <w:tmpl w:val="173A66AA"/>
    <w:lvl w:ilvl="0" w:tplc="88A6EE30">
      <w:start w:val="1"/>
      <w:numFmt w:val="bullet"/>
      <w:lvlText w:val=""/>
      <w:lvlJc w:val="left"/>
      <w:pPr>
        <w:ind w:left="720" w:hanging="360"/>
      </w:pPr>
      <w:rPr>
        <w:rFonts w:ascii="Symbol" w:hAnsi="Symbol" w:hint="default"/>
      </w:rPr>
    </w:lvl>
    <w:lvl w:ilvl="1" w:tplc="661CDFB8" w:tentative="1">
      <w:start w:val="1"/>
      <w:numFmt w:val="bullet"/>
      <w:lvlText w:val="o"/>
      <w:lvlJc w:val="left"/>
      <w:pPr>
        <w:ind w:left="1440" w:hanging="360"/>
      </w:pPr>
      <w:rPr>
        <w:rFonts w:ascii="Courier New" w:hAnsi="Courier New" w:cs="Courier New" w:hint="default"/>
      </w:rPr>
    </w:lvl>
    <w:lvl w:ilvl="2" w:tplc="47FC1640" w:tentative="1">
      <w:start w:val="1"/>
      <w:numFmt w:val="bullet"/>
      <w:lvlText w:val=""/>
      <w:lvlJc w:val="left"/>
      <w:pPr>
        <w:ind w:left="2160" w:hanging="360"/>
      </w:pPr>
      <w:rPr>
        <w:rFonts w:ascii="Wingdings" w:hAnsi="Wingdings" w:hint="default"/>
      </w:rPr>
    </w:lvl>
    <w:lvl w:ilvl="3" w:tplc="06D0C984" w:tentative="1">
      <w:start w:val="1"/>
      <w:numFmt w:val="bullet"/>
      <w:lvlText w:val=""/>
      <w:lvlJc w:val="left"/>
      <w:pPr>
        <w:ind w:left="2880" w:hanging="360"/>
      </w:pPr>
      <w:rPr>
        <w:rFonts w:ascii="Symbol" w:hAnsi="Symbol" w:hint="default"/>
      </w:rPr>
    </w:lvl>
    <w:lvl w:ilvl="4" w:tplc="47084DF6" w:tentative="1">
      <w:start w:val="1"/>
      <w:numFmt w:val="bullet"/>
      <w:lvlText w:val="o"/>
      <w:lvlJc w:val="left"/>
      <w:pPr>
        <w:ind w:left="3600" w:hanging="360"/>
      </w:pPr>
      <w:rPr>
        <w:rFonts w:ascii="Courier New" w:hAnsi="Courier New" w:cs="Courier New" w:hint="default"/>
      </w:rPr>
    </w:lvl>
    <w:lvl w:ilvl="5" w:tplc="5A9EE9C2" w:tentative="1">
      <w:start w:val="1"/>
      <w:numFmt w:val="bullet"/>
      <w:lvlText w:val=""/>
      <w:lvlJc w:val="left"/>
      <w:pPr>
        <w:ind w:left="4320" w:hanging="360"/>
      </w:pPr>
      <w:rPr>
        <w:rFonts w:ascii="Wingdings" w:hAnsi="Wingdings" w:hint="default"/>
      </w:rPr>
    </w:lvl>
    <w:lvl w:ilvl="6" w:tplc="4A806648" w:tentative="1">
      <w:start w:val="1"/>
      <w:numFmt w:val="bullet"/>
      <w:lvlText w:val=""/>
      <w:lvlJc w:val="left"/>
      <w:pPr>
        <w:ind w:left="5040" w:hanging="360"/>
      </w:pPr>
      <w:rPr>
        <w:rFonts w:ascii="Symbol" w:hAnsi="Symbol" w:hint="default"/>
      </w:rPr>
    </w:lvl>
    <w:lvl w:ilvl="7" w:tplc="70FAA82E" w:tentative="1">
      <w:start w:val="1"/>
      <w:numFmt w:val="bullet"/>
      <w:lvlText w:val="o"/>
      <w:lvlJc w:val="left"/>
      <w:pPr>
        <w:ind w:left="5760" w:hanging="360"/>
      </w:pPr>
      <w:rPr>
        <w:rFonts w:ascii="Courier New" w:hAnsi="Courier New" w:cs="Courier New" w:hint="default"/>
      </w:rPr>
    </w:lvl>
    <w:lvl w:ilvl="8" w:tplc="8BC21376" w:tentative="1">
      <w:start w:val="1"/>
      <w:numFmt w:val="bullet"/>
      <w:lvlText w:val=""/>
      <w:lvlJc w:val="left"/>
      <w:pPr>
        <w:ind w:left="6480" w:hanging="360"/>
      </w:pPr>
      <w:rPr>
        <w:rFonts w:ascii="Wingdings" w:hAnsi="Wingdings" w:hint="default"/>
      </w:rPr>
    </w:lvl>
  </w:abstractNum>
  <w:abstractNum w:abstractNumId="6">
    <w:nsid w:val="17EA156B"/>
    <w:multiLevelType w:val="hybridMultilevel"/>
    <w:tmpl w:val="97703D62"/>
    <w:lvl w:ilvl="0" w:tplc="4B124730">
      <w:start w:val="1"/>
      <w:numFmt w:val="decimal"/>
      <w:lvlText w:val="%1."/>
      <w:lvlJc w:val="left"/>
      <w:pPr>
        <w:ind w:left="615" w:hanging="435"/>
      </w:pPr>
      <w:rPr>
        <w:rFonts w:ascii="Times New Roman" w:hAnsi="Times New Roman" w:cs="Times New Roman" w:hint="default"/>
        <w:sz w:val="24"/>
        <w:szCs w:val="24"/>
      </w:rPr>
    </w:lvl>
    <w:lvl w:ilvl="1" w:tplc="7B8C41E0" w:tentative="1">
      <w:start w:val="1"/>
      <w:numFmt w:val="lowerLetter"/>
      <w:lvlText w:val="%2."/>
      <w:lvlJc w:val="left"/>
      <w:pPr>
        <w:ind w:left="1440" w:hanging="360"/>
      </w:pPr>
    </w:lvl>
    <w:lvl w:ilvl="2" w:tplc="AFF4D798" w:tentative="1">
      <w:start w:val="1"/>
      <w:numFmt w:val="lowerRoman"/>
      <w:lvlText w:val="%3."/>
      <w:lvlJc w:val="right"/>
      <w:pPr>
        <w:ind w:left="2160" w:hanging="180"/>
      </w:pPr>
    </w:lvl>
    <w:lvl w:ilvl="3" w:tplc="9A0AF54C" w:tentative="1">
      <w:start w:val="1"/>
      <w:numFmt w:val="decimal"/>
      <w:lvlText w:val="%4."/>
      <w:lvlJc w:val="left"/>
      <w:pPr>
        <w:ind w:left="2880" w:hanging="360"/>
      </w:pPr>
    </w:lvl>
    <w:lvl w:ilvl="4" w:tplc="2FB22240" w:tentative="1">
      <w:start w:val="1"/>
      <w:numFmt w:val="lowerLetter"/>
      <w:lvlText w:val="%5."/>
      <w:lvlJc w:val="left"/>
      <w:pPr>
        <w:ind w:left="3600" w:hanging="360"/>
      </w:pPr>
    </w:lvl>
    <w:lvl w:ilvl="5" w:tplc="4E40439C" w:tentative="1">
      <w:start w:val="1"/>
      <w:numFmt w:val="lowerRoman"/>
      <w:lvlText w:val="%6."/>
      <w:lvlJc w:val="right"/>
      <w:pPr>
        <w:ind w:left="4320" w:hanging="180"/>
      </w:pPr>
    </w:lvl>
    <w:lvl w:ilvl="6" w:tplc="035E9C32" w:tentative="1">
      <w:start w:val="1"/>
      <w:numFmt w:val="decimal"/>
      <w:lvlText w:val="%7."/>
      <w:lvlJc w:val="left"/>
      <w:pPr>
        <w:ind w:left="5040" w:hanging="360"/>
      </w:pPr>
    </w:lvl>
    <w:lvl w:ilvl="7" w:tplc="D79C09DE" w:tentative="1">
      <w:start w:val="1"/>
      <w:numFmt w:val="lowerLetter"/>
      <w:lvlText w:val="%8."/>
      <w:lvlJc w:val="left"/>
      <w:pPr>
        <w:ind w:left="5760" w:hanging="360"/>
      </w:pPr>
    </w:lvl>
    <w:lvl w:ilvl="8" w:tplc="C2EED4C6" w:tentative="1">
      <w:start w:val="1"/>
      <w:numFmt w:val="lowerRoman"/>
      <w:lvlText w:val="%9."/>
      <w:lvlJc w:val="right"/>
      <w:pPr>
        <w:ind w:left="6480" w:hanging="180"/>
      </w:pPr>
    </w:lvl>
  </w:abstractNum>
  <w:abstractNum w:abstractNumId="7">
    <w:nsid w:val="181214CB"/>
    <w:multiLevelType w:val="hybridMultilevel"/>
    <w:tmpl w:val="2D7C4502"/>
    <w:lvl w:ilvl="0" w:tplc="97CE4324">
      <w:start w:val="1"/>
      <w:numFmt w:val="decimal"/>
      <w:lvlText w:val="%1."/>
      <w:lvlJc w:val="left"/>
      <w:pPr>
        <w:ind w:left="615" w:hanging="435"/>
      </w:pPr>
      <w:rPr>
        <w:rFonts w:ascii="Times New Roman" w:hAnsi="Times New Roman" w:cs="Times New Roman" w:hint="default"/>
        <w:sz w:val="24"/>
        <w:szCs w:val="24"/>
      </w:rPr>
    </w:lvl>
    <w:lvl w:ilvl="1" w:tplc="1660C2F8" w:tentative="1">
      <w:start w:val="1"/>
      <w:numFmt w:val="lowerLetter"/>
      <w:lvlText w:val="%2."/>
      <w:lvlJc w:val="left"/>
      <w:pPr>
        <w:ind w:left="1440" w:hanging="360"/>
      </w:pPr>
    </w:lvl>
    <w:lvl w:ilvl="2" w:tplc="1A6614C0" w:tentative="1">
      <w:start w:val="1"/>
      <w:numFmt w:val="lowerRoman"/>
      <w:lvlText w:val="%3."/>
      <w:lvlJc w:val="right"/>
      <w:pPr>
        <w:ind w:left="2160" w:hanging="180"/>
      </w:pPr>
    </w:lvl>
    <w:lvl w:ilvl="3" w:tplc="46301F3C" w:tentative="1">
      <w:start w:val="1"/>
      <w:numFmt w:val="decimal"/>
      <w:lvlText w:val="%4."/>
      <w:lvlJc w:val="left"/>
      <w:pPr>
        <w:ind w:left="2880" w:hanging="360"/>
      </w:pPr>
    </w:lvl>
    <w:lvl w:ilvl="4" w:tplc="9754166E" w:tentative="1">
      <w:start w:val="1"/>
      <w:numFmt w:val="lowerLetter"/>
      <w:lvlText w:val="%5."/>
      <w:lvlJc w:val="left"/>
      <w:pPr>
        <w:ind w:left="3600" w:hanging="360"/>
      </w:pPr>
    </w:lvl>
    <w:lvl w:ilvl="5" w:tplc="D772F33A" w:tentative="1">
      <w:start w:val="1"/>
      <w:numFmt w:val="lowerRoman"/>
      <w:lvlText w:val="%6."/>
      <w:lvlJc w:val="right"/>
      <w:pPr>
        <w:ind w:left="4320" w:hanging="180"/>
      </w:pPr>
    </w:lvl>
    <w:lvl w:ilvl="6" w:tplc="9DCAFD54" w:tentative="1">
      <w:start w:val="1"/>
      <w:numFmt w:val="decimal"/>
      <w:lvlText w:val="%7."/>
      <w:lvlJc w:val="left"/>
      <w:pPr>
        <w:ind w:left="5040" w:hanging="360"/>
      </w:pPr>
    </w:lvl>
    <w:lvl w:ilvl="7" w:tplc="09F8F36A" w:tentative="1">
      <w:start w:val="1"/>
      <w:numFmt w:val="lowerLetter"/>
      <w:lvlText w:val="%8."/>
      <w:lvlJc w:val="left"/>
      <w:pPr>
        <w:ind w:left="5760" w:hanging="360"/>
      </w:pPr>
    </w:lvl>
    <w:lvl w:ilvl="8" w:tplc="F1EEC640" w:tentative="1">
      <w:start w:val="1"/>
      <w:numFmt w:val="lowerRoman"/>
      <w:lvlText w:val="%9."/>
      <w:lvlJc w:val="right"/>
      <w:pPr>
        <w:ind w:left="6480" w:hanging="180"/>
      </w:pPr>
    </w:lvl>
  </w:abstractNum>
  <w:abstractNum w:abstractNumId="8">
    <w:nsid w:val="1A0E4C95"/>
    <w:multiLevelType w:val="hybridMultilevel"/>
    <w:tmpl w:val="15C0DCCC"/>
    <w:lvl w:ilvl="0" w:tplc="3438D5F6">
      <w:start w:val="1"/>
      <w:numFmt w:val="decimal"/>
      <w:lvlText w:val="(%1)"/>
      <w:lvlJc w:val="left"/>
      <w:pPr>
        <w:ind w:left="720" w:hanging="360"/>
      </w:pPr>
      <w:rPr>
        <w:rFonts w:hint="default"/>
        <w:b w:val="0"/>
        <w:color w:val="auto"/>
      </w:rPr>
    </w:lvl>
    <w:lvl w:ilvl="1" w:tplc="BDBA1DD2">
      <w:start w:val="1"/>
      <w:numFmt w:val="decimal"/>
      <w:lvlText w:val="%2."/>
      <w:lvlJc w:val="left"/>
      <w:pPr>
        <w:ind w:left="615" w:hanging="435"/>
      </w:pPr>
      <w:rPr>
        <w:rFonts w:ascii="Times New Roman" w:hAnsi="Times New Roman" w:cs="Times New Roman" w:hint="default"/>
        <w:sz w:val="24"/>
        <w:szCs w:val="24"/>
      </w:rPr>
    </w:lvl>
    <w:lvl w:ilvl="2" w:tplc="75E2D358">
      <w:start w:val="1"/>
      <w:numFmt w:val="lowerRoman"/>
      <w:lvlText w:val="%3."/>
      <w:lvlJc w:val="right"/>
      <w:pPr>
        <w:ind w:left="2160" w:hanging="180"/>
      </w:pPr>
    </w:lvl>
    <w:lvl w:ilvl="3" w:tplc="61B82402" w:tentative="1">
      <w:start w:val="1"/>
      <w:numFmt w:val="decimal"/>
      <w:lvlText w:val="%4."/>
      <w:lvlJc w:val="left"/>
      <w:pPr>
        <w:ind w:left="2880" w:hanging="360"/>
      </w:pPr>
    </w:lvl>
    <w:lvl w:ilvl="4" w:tplc="C8DE6482" w:tentative="1">
      <w:start w:val="1"/>
      <w:numFmt w:val="lowerLetter"/>
      <w:lvlText w:val="%5."/>
      <w:lvlJc w:val="left"/>
      <w:pPr>
        <w:ind w:left="3600" w:hanging="360"/>
      </w:pPr>
    </w:lvl>
    <w:lvl w:ilvl="5" w:tplc="3F8648B8" w:tentative="1">
      <w:start w:val="1"/>
      <w:numFmt w:val="lowerRoman"/>
      <w:lvlText w:val="%6."/>
      <w:lvlJc w:val="right"/>
      <w:pPr>
        <w:ind w:left="4320" w:hanging="180"/>
      </w:pPr>
    </w:lvl>
    <w:lvl w:ilvl="6" w:tplc="12EADA12" w:tentative="1">
      <w:start w:val="1"/>
      <w:numFmt w:val="decimal"/>
      <w:lvlText w:val="%7."/>
      <w:lvlJc w:val="left"/>
      <w:pPr>
        <w:ind w:left="5040" w:hanging="360"/>
      </w:pPr>
    </w:lvl>
    <w:lvl w:ilvl="7" w:tplc="6058726C" w:tentative="1">
      <w:start w:val="1"/>
      <w:numFmt w:val="lowerLetter"/>
      <w:lvlText w:val="%8."/>
      <w:lvlJc w:val="left"/>
      <w:pPr>
        <w:ind w:left="5760" w:hanging="360"/>
      </w:pPr>
    </w:lvl>
    <w:lvl w:ilvl="8" w:tplc="2850124C" w:tentative="1">
      <w:start w:val="1"/>
      <w:numFmt w:val="lowerRoman"/>
      <w:lvlText w:val="%9."/>
      <w:lvlJc w:val="right"/>
      <w:pPr>
        <w:ind w:left="6480" w:hanging="180"/>
      </w:pPr>
    </w:lvl>
  </w:abstractNum>
  <w:abstractNum w:abstractNumId="9">
    <w:nsid w:val="1C342A6E"/>
    <w:multiLevelType w:val="hybridMultilevel"/>
    <w:tmpl w:val="C1323432"/>
    <w:lvl w:ilvl="0" w:tplc="6AB89B14">
      <w:start w:val="1"/>
      <w:numFmt w:val="lowerLetter"/>
      <w:lvlText w:val="%1)"/>
      <w:lvlJc w:val="left"/>
      <w:pPr>
        <w:ind w:left="1080" w:hanging="360"/>
      </w:pPr>
      <w:rPr>
        <w:rFonts w:hint="default"/>
      </w:rPr>
    </w:lvl>
    <w:lvl w:ilvl="1" w:tplc="E48A11A4" w:tentative="1">
      <w:start w:val="1"/>
      <w:numFmt w:val="lowerLetter"/>
      <w:lvlText w:val="%2."/>
      <w:lvlJc w:val="left"/>
      <w:pPr>
        <w:ind w:left="1800" w:hanging="360"/>
      </w:pPr>
    </w:lvl>
    <w:lvl w:ilvl="2" w:tplc="1B109198" w:tentative="1">
      <w:start w:val="1"/>
      <w:numFmt w:val="lowerRoman"/>
      <w:lvlText w:val="%3."/>
      <w:lvlJc w:val="right"/>
      <w:pPr>
        <w:ind w:left="2520" w:hanging="180"/>
      </w:pPr>
    </w:lvl>
    <w:lvl w:ilvl="3" w:tplc="0CB6E18C" w:tentative="1">
      <w:start w:val="1"/>
      <w:numFmt w:val="decimal"/>
      <w:lvlText w:val="%4."/>
      <w:lvlJc w:val="left"/>
      <w:pPr>
        <w:ind w:left="3240" w:hanging="360"/>
      </w:pPr>
    </w:lvl>
    <w:lvl w:ilvl="4" w:tplc="5E9292C4" w:tentative="1">
      <w:start w:val="1"/>
      <w:numFmt w:val="lowerLetter"/>
      <w:lvlText w:val="%5."/>
      <w:lvlJc w:val="left"/>
      <w:pPr>
        <w:ind w:left="3960" w:hanging="360"/>
      </w:pPr>
    </w:lvl>
    <w:lvl w:ilvl="5" w:tplc="FAA05A70" w:tentative="1">
      <w:start w:val="1"/>
      <w:numFmt w:val="lowerRoman"/>
      <w:lvlText w:val="%6."/>
      <w:lvlJc w:val="right"/>
      <w:pPr>
        <w:ind w:left="4680" w:hanging="180"/>
      </w:pPr>
    </w:lvl>
    <w:lvl w:ilvl="6" w:tplc="DE5E6EE2" w:tentative="1">
      <w:start w:val="1"/>
      <w:numFmt w:val="decimal"/>
      <w:lvlText w:val="%7."/>
      <w:lvlJc w:val="left"/>
      <w:pPr>
        <w:ind w:left="5400" w:hanging="360"/>
      </w:pPr>
    </w:lvl>
    <w:lvl w:ilvl="7" w:tplc="5EC66A62" w:tentative="1">
      <w:start w:val="1"/>
      <w:numFmt w:val="lowerLetter"/>
      <w:lvlText w:val="%8."/>
      <w:lvlJc w:val="left"/>
      <w:pPr>
        <w:ind w:left="6120" w:hanging="360"/>
      </w:pPr>
    </w:lvl>
    <w:lvl w:ilvl="8" w:tplc="B47EEB84" w:tentative="1">
      <w:start w:val="1"/>
      <w:numFmt w:val="lowerRoman"/>
      <w:lvlText w:val="%9."/>
      <w:lvlJc w:val="right"/>
      <w:pPr>
        <w:ind w:left="6840" w:hanging="180"/>
      </w:pPr>
    </w:lvl>
  </w:abstractNum>
  <w:abstractNum w:abstractNumId="10">
    <w:nsid w:val="24FB6171"/>
    <w:multiLevelType w:val="hybridMultilevel"/>
    <w:tmpl w:val="F8B86AEA"/>
    <w:lvl w:ilvl="0" w:tplc="8772C6B2">
      <w:start w:val="1"/>
      <w:numFmt w:val="upperLetter"/>
      <w:lvlText w:val="%1."/>
      <w:lvlJc w:val="left"/>
      <w:pPr>
        <w:ind w:left="644" w:hanging="360"/>
      </w:pPr>
      <w:rPr>
        <w:rFonts w:hint="default"/>
      </w:rPr>
    </w:lvl>
    <w:lvl w:ilvl="1" w:tplc="1BF4C420" w:tentative="1">
      <w:start w:val="1"/>
      <w:numFmt w:val="lowerLetter"/>
      <w:lvlText w:val="%2."/>
      <w:lvlJc w:val="left"/>
      <w:pPr>
        <w:ind w:left="1364" w:hanging="360"/>
      </w:pPr>
    </w:lvl>
    <w:lvl w:ilvl="2" w:tplc="A6267716" w:tentative="1">
      <w:start w:val="1"/>
      <w:numFmt w:val="lowerRoman"/>
      <w:lvlText w:val="%3."/>
      <w:lvlJc w:val="right"/>
      <w:pPr>
        <w:ind w:left="2084" w:hanging="180"/>
      </w:pPr>
    </w:lvl>
    <w:lvl w:ilvl="3" w:tplc="F2B6C090" w:tentative="1">
      <w:start w:val="1"/>
      <w:numFmt w:val="decimal"/>
      <w:lvlText w:val="%4."/>
      <w:lvlJc w:val="left"/>
      <w:pPr>
        <w:ind w:left="2804" w:hanging="360"/>
      </w:pPr>
    </w:lvl>
    <w:lvl w:ilvl="4" w:tplc="F99EB4B0" w:tentative="1">
      <w:start w:val="1"/>
      <w:numFmt w:val="lowerLetter"/>
      <w:lvlText w:val="%5."/>
      <w:lvlJc w:val="left"/>
      <w:pPr>
        <w:ind w:left="3524" w:hanging="360"/>
      </w:pPr>
    </w:lvl>
    <w:lvl w:ilvl="5" w:tplc="3168ABEA" w:tentative="1">
      <w:start w:val="1"/>
      <w:numFmt w:val="lowerRoman"/>
      <w:lvlText w:val="%6."/>
      <w:lvlJc w:val="right"/>
      <w:pPr>
        <w:ind w:left="4244" w:hanging="180"/>
      </w:pPr>
    </w:lvl>
    <w:lvl w:ilvl="6" w:tplc="DD76A336" w:tentative="1">
      <w:start w:val="1"/>
      <w:numFmt w:val="decimal"/>
      <w:lvlText w:val="%7."/>
      <w:lvlJc w:val="left"/>
      <w:pPr>
        <w:ind w:left="4964" w:hanging="360"/>
      </w:pPr>
    </w:lvl>
    <w:lvl w:ilvl="7" w:tplc="E062B22E" w:tentative="1">
      <w:start w:val="1"/>
      <w:numFmt w:val="lowerLetter"/>
      <w:lvlText w:val="%8."/>
      <w:lvlJc w:val="left"/>
      <w:pPr>
        <w:ind w:left="5684" w:hanging="360"/>
      </w:pPr>
    </w:lvl>
    <w:lvl w:ilvl="8" w:tplc="16DC74BA" w:tentative="1">
      <w:start w:val="1"/>
      <w:numFmt w:val="lowerRoman"/>
      <w:lvlText w:val="%9."/>
      <w:lvlJc w:val="right"/>
      <w:pPr>
        <w:ind w:left="6404" w:hanging="180"/>
      </w:pPr>
    </w:lvl>
  </w:abstractNum>
  <w:abstractNum w:abstractNumId="11">
    <w:nsid w:val="2BD55155"/>
    <w:multiLevelType w:val="hybridMultilevel"/>
    <w:tmpl w:val="FFD2D778"/>
    <w:lvl w:ilvl="0" w:tplc="841A72B8">
      <w:start w:val="1"/>
      <w:numFmt w:val="bullet"/>
      <w:lvlText w:val=""/>
      <w:lvlJc w:val="left"/>
      <w:pPr>
        <w:ind w:left="1026" w:hanging="360"/>
      </w:pPr>
      <w:rPr>
        <w:rFonts w:ascii="Symbol" w:hAnsi="Symbol" w:hint="default"/>
      </w:rPr>
    </w:lvl>
    <w:lvl w:ilvl="1" w:tplc="709465B4">
      <w:start w:val="1"/>
      <w:numFmt w:val="bullet"/>
      <w:lvlText w:val="o"/>
      <w:lvlJc w:val="left"/>
      <w:pPr>
        <w:ind w:left="1746" w:hanging="360"/>
      </w:pPr>
      <w:rPr>
        <w:rFonts w:ascii="Courier New" w:hAnsi="Courier New" w:cs="Courier New" w:hint="default"/>
      </w:rPr>
    </w:lvl>
    <w:lvl w:ilvl="2" w:tplc="3850E816" w:tentative="1">
      <w:start w:val="1"/>
      <w:numFmt w:val="bullet"/>
      <w:lvlText w:val=""/>
      <w:lvlJc w:val="left"/>
      <w:pPr>
        <w:ind w:left="2466" w:hanging="360"/>
      </w:pPr>
      <w:rPr>
        <w:rFonts w:ascii="Wingdings" w:hAnsi="Wingdings" w:hint="default"/>
      </w:rPr>
    </w:lvl>
    <w:lvl w:ilvl="3" w:tplc="1F2E9DE6" w:tentative="1">
      <w:start w:val="1"/>
      <w:numFmt w:val="bullet"/>
      <w:lvlText w:val=""/>
      <w:lvlJc w:val="left"/>
      <w:pPr>
        <w:ind w:left="3186" w:hanging="360"/>
      </w:pPr>
      <w:rPr>
        <w:rFonts w:ascii="Symbol" w:hAnsi="Symbol" w:hint="default"/>
      </w:rPr>
    </w:lvl>
    <w:lvl w:ilvl="4" w:tplc="31E68DE6" w:tentative="1">
      <w:start w:val="1"/>
      <w:numFmt w:val="bullet"/>
      <w:lvlText w:val="o"/>
      <w:lvlJc w:val="left"/>
      <w:pPr>
        <w:ind w:left="3906" w:hanging="360"/>
      </w:pPr>
      <w:rPr>
        <w:rFonts w:ascii="Courier New" w:hAnsi="Courier New" w:cs="Courier New" w:hint="default"/>
      </w:rPr>
    </w:lvl>
    <w:lvl w:ilvl="5" w:tplc="31C0DFA4" w:tentative="1">
      <w:start w:val="1"/>
      <w:numFmt w:val="bullet"/>
      <w:lvlText w:val=""/>
      <w:lvlJc w:val="left"/>
      <w:pPr>
        <w:ind w:left="4626" w:hanging="360"/>
      </w:pPr>
      <w:rPr>
        <w:rFonts w:ascii="Wingdings" w:hAnsi="Wingdings" w:hint="default"/>
      </w:rPr>
    </w:lvl>
    <w:lvl w:ilvl="6" w:tplc="16308A6E" w:tentative="1">
      <w:start w:val="1"/>
      <w:numFmt w:val="bullet"/>
      <w:lvlText w:val=""/>
      <w:lvlJc w:val="left"/>
      <w:pPr>
        <w:ind w:left="5346" w:hanging="360"/>
      </w:pPr>
      <w:rPr>
        <w:rFonts w:ascii="Symbol" w:hAnsi="Symbol" w:hint="default"/>
      </w:rPr>
    </w:lvl>
    <w:lvl w:ilvl="7" w:tplc="0EFC1A32" w:tentative="1">
      <w:start w:val="1"/>
      <w:numFmt w:val="bullet"/>
      <w:lvlText w:val="o"/>
      <w:lvlJc w:val="left"/>
      <w:pPr>
        <w:ind w:left="6066" w:hanging="360"/>
      </w:pPr>
      <w:rPr>
        <w:rFonts w:ascii="Courier New" w:hAnsi="Courier New" w:cs="Courier New" w:hint="default"/>
      </w:rPr>
    </w:lvl>
    <w:lvl w:ilvl="8" w:tplc="4FFE12BA" w:tentative="1">
      <w:start w:val="1"/>
      <w:numFmt w:val="bullet"/>
      <w:lvlText w:val=""/>
      <w:lvlJc w:val="left"/>
      <w:pPr>
        <w:ind w:left="6786" w:hanging="360"/>
      </w:pPr>
      <w:rPr>
        <w:rFonts w:ascii="Wingdings" w:hAnsi="Wingdings" w:hint="default"/>
      </w:rPr>
    </w:lvl>
  </w:abstractNum>
  <w:abstractNum w:abstractNumId="12">
    <w:nsid w:val="31B811C9"/>
    <w:multiLevelType w:val="hybridMultilevel"/>
    <w:tmpl w:val="FA787720"/>
    <w:lvl w:ilvl="0" w:tplc="7D1C16C4">
      <w:start w:val="20"/>
      <w:numFmt w:val="bullet"/>
      <w:lvlText w:val="-"/>
      <w:lvlJc w:val="left"/>
      <w:pPr>
        <w:ind w:left="720" w:hanging="360"/>
      </w:pPr>
      <w:rPr>
        <w:rFonts w:ascii="Segoe UI" w:eastAsiaTheme="minorHAnsi" w:hAnsi="Segoe UI" w:cs="Segoe UI" w:hint="default"/>
      </w:rPr>
    </w:lvl>
    <w:lvl w:ilvl="1" w:tplc="C7D6E584" w:tentative="1">
      <w:start w:val="1"/>
      <w:numFmt w:val="bullet"/>
      <w:lvlText w:val="o"/>
      <w:lvlJc w:val="left"/>
      <w:pPr>
        <w:ind w:left="1440" w:hanging="360"/>
      </w:pPr>
      <w:rPr>
        <w:rFonts w:ascii="Courier New" w:hAnsi="Courier New" w:cs="Courier New" w:hint="default"/>
      </w:rPr>
    </w:lvl>
    <w:lvl w:ilvl="2" w:tplc="AE709F68" w:tentative="1">
      <w:start w:val="1"/>
      <w:numFmt w:val="bullet"/>
      <w:lvlText w:val=""/>
      <w:lvlJc w:val="left"/>
      <w:pPr>
        <w:ind w:left="2160" w:hanging="360"/>
      </w:pPr>
      <w:rPr>
        <w:rFonts w:ascii="Wingdings" w:hAnsi="Wingdings" w:hint="default"/>
      </w:rPr>
    </w:lvl>
    <w:lvl w:ilvl="3" w:tplc="E41CC566" w:tentative="1">
      <w:start w:val="1"/>
      <w:numFmt w:val="bullet"/>
      <w:lvlText w:val=""/>
      <w:lvlJc w:val="left"/>
      <w:pPr>
        <w:ind w:left="2880" w:hanging="360"/>
      </w:pPr>
      <w:rPr>
        <w:rFonts w:ascii="Symbol" w:hAnsi="Symbol" w:hint="default"/>
      </w:rPr>
    </w:lvl>
    <w:lvl w:ilvl="4" w:tplc="5E6CBFB4" w:tentative="1">
      <w:start w:val="1"/>
      <w:numFmt w:val="bullet"/>
      <w:lvlText w:val="o"/>
      <w:lvlJc w:val="left"/>
      <w:pPr>
        <w:ind w:left="3600" w:hanging="360"/>
      </w:pPr>
      <w:rPr>
        <w:rFonts w:ascii="Courier New" w:hAnsi="Courier New" w:cs="Courier New" w:hint="default"/>
      </w:rPr>
    </w:lvl>
    <w:lvl w:ilvl="5" w:tplc="FEF0E2A6" w:tentative="1">
      <w:start w:val="1"/>
      <w:numFmt w:val="bullet"/>
      <w:lvlText w:val=""/>
      <w:lvlJc w:val="left"/>
      <w:pPr>
        <w:ind w:left="4320" w:hanging="360"/>
      </w:pPr>
      <w:rPr>
        <w:rFonts w:ascii="Wingdings" w:hAnsi="Wingdings" w:hint="default"/>
      </w:rPr>
    </w:lvl>
    <w:lvl w:ilvl="6" w:tplc="956AA358" w:tentative="1">
      <w:start w:val="1"/>
      <w:numFmt w:val="bullet"/>
      <w:lvlText w:val=""/>
      <w:lvlJc w:val="left"/>
      <w:pPr>
        <w:ind w:left="5040" w:hanging="360"/>
      </w:pPr>
      <w:rPr>
        <w:rFonts w:ascii="Symbol" w:hAnsi="Symbol" w:hint="default"/>
      </w:rPr>
    </w:lvl>
    <w:lvl w:ilvl="7" w:tplc="03F411BE" w:tentative="1">
      <w:start w:val="1"/>
      <w:numFmt w:val="bullet"/>
      <w:lvlText w:val="o"/>
      <w:lvlJc w:val="left"/>
      <w:pPr>
        <w:ind w:left="5760" w:hanging="360"/>
      </w:pPr>
      <w:rPr>
        <w:rFonts w:ascii="Courier New" w:hAnsi="Courier New" w:cs="Courier New" w:hint="default"/>
      </w:rPr>
    </w:lvl>
    <w:lvl w:ilvl="8" w:tplc="FD8C844C" w:tentative="1">
      <w:start w:val="1"/>
      <w:numFmt w:val="bullet"/>
      <w:lvlText w:val=""/>
      <w:lvlJc w:val="left"/>
      <w:pPr>
        <w:ind w:left="6480" w:hanging="360"/>
      </w:pPr>
      <w:rPr>
        <w:rFonts w:ascii="Wingdings" w:hAnsi="Wingdings" w:hint="default"/>
      </w:rPr>
    </w:lvl>
  </w:abstractNum>
  <w:abstractNum w:abstractNumId="13">
    <w:nsid w:val="343C273A"/>
    <w:multiLevelType w:val="hybridMultilevel"/>
    <w:tmpl w:val="1832B6BE"/>
    <w:lvl w:ilvl="0" w:tplc="3D926C46">
      <w:start w:val="1"/>
      <w:numFmt w:val="decimal"/>
      <w:lvlText w:val="%1."/>
      <w:lvlJc w:val="left"/>
      <w:pPr>
        <w:ind w:left="720" w:hanging="360"/>
      </w:pPr>
    </w:lvl>
    <w:lvl w:ilvl="1" w:tplc="19AAE2F6" w:tentative="1">
      <w:start w:val="1"/>
      <w:numFmt w:val="lowerLetter"/>
      <w:lvlText w:val="%2."/>
      <w:lvlJc w:val="left"/>
      <w:pPr>
        <w:ind w:left="1440" w:hanging="360"/>
      </w:pPr>
    </w:lvl>
    <w:lvl w:ilvl="2" w:tplc="AB80DB42" w:tentative="1">
      <w:start w:val="1"/>
      <w:numFmt w:val="lowerRoman"/>
      <w:lvlText w:val="%3."/>
      <w:lvlJc w:val="right"/>
      <w:pPr>
        <w:ind w:left="2160" w:hanging="180"/>
      </w:pPr>
    </w:lvl>
    <w:lvl w:ilvl="3" w:tplc="267E0294" w:tentative="1">
      <w:start w:val="1"/>
      <w:numFmt w:val="decimal"/>
      <w:lvlText w:val="%4."/>
      <w:lvlJc w:val="left"/>
      <w:pPr>
        <w:ind w:left="2880" w:hanging="360"/>
      </w:pPr>
    </w:lvl>
    <w:lvl w:ilvl="4" w:tplc="3F92242C" w:tentative="1">
      <w:start w:val="1"/>
      <w:numFmt w:val="lowerLetter"/>
      <w:lvlText w:val="%5."/>
      <w:lvlJc w:val="left"/>
      <w:pPr>
        <w:ind w:left="3600" w:hanging="360"/>
      </w:pPr>
    </w:lvl>
    <w:lvl w:ilvl="5" w:tplc="FCD08362" w:tentative="1">
      <w:start w:val="1"/>
      <w:numFmt w:val="lowerRoman"/>
      <w:lvlText w:val="%6."/>
      <w:lvlJc w:val="right"/>
      <w:pPr>
        <w:ind w:left="4320" w:hanging="180"/>
      </w:pPr>
    </w:lvl>
    <w:lvl w:ilvl="6" w:tplc="E09C3FF6" w:tentative="1">
      <w:start w:val="1"/>
      <w:numFmt w:val="decimal"/>
      <w:lvlText w:val="%7."/>
      <w:lvlJc w:val="left"/>
      <w:pPr>
        <w:ind w:left="5040" w:hanging="360"/>
      </w:pPr>
    </w:lvl>
    <w:lvl w:ilvl="7" w:tplc="51A001F6" w:tentative="1">
      <w:start w:val="1"/>
      <w:numFmt w:val="lowerLetter"/>
      <w:lvlText w:val="%8."/>
      <w:lvlJc w:val="left"/>
      <w:pPr>
        <w:ind w:left="5760" w:hanging="360"/>
      </w:pPr>
    </w:lvl>
    <w:lvl w:ilvl="8" w:tplc="91B69CC8" w:tentative="1">
      <w:start w:val="1"/>
      <w:numFmt w:val="lowerRoman"/>
      <w:lvlText w:val="%9."/>
      <w:lvlJc w:val="right"/>
      <w:pPr>
        <w:ind w:left="6480" w:hanging="180"/>
      </w:pPr>
    </w:lvl>
  </w:abstractNum>
  <w:abstractNum w:abstractNumId="14">
    <w:nsid w:val="3D7207C7"/>
    <w:multiLevelType w:val="hybridMultilevel"/>
    <w:tmpl w:val="01D8F4BC"/>
    <w:lvl w:ilvl="0" w:tplc="EB70E000">
      <w:start w:val="1"/>
      <w:numFmt w:val="decimal"/>
      <w:lvlText w:val="%1."/>
      <w:lvlJc w:val="left"/>
      <w:pPr>
        <w:ind w:left="720" w:hanging="360"/>
      </w:pPr>
    </w:lvl>
    <w:lvl w:ilvl="1" w:tplc="E72C48F6" w:tentative="1">
      <w:start w:val="1"/>
      <w:numFmt w:val="lowerLetter"/>
      <w:lvlText w:val="%2."/>
      <w:lvlJc w:val="left"/>
      <w:pPr>
        <w:ind w:left="1440" w:hanging="360"/>
      </w:pPr>
    </w:lvl>
    <w:lvl w:ilvl="2" w:tplc="5FC46DFC" w:tentative="1">
      <w:start w:val="1"/>
      <w:numFmt w:val="lowerRoman"/>
      <w:lvlText w:val="%3."/>
      <w:lvlJc w:val="right"/>
      <w:pPr>
        <w:ind w:left="2160" w:hanging="180"/>
      </w:pPr>
    </w:lvl>
    <w:lvl w:ilvl="3" w:tplc="B6069672" w:tentative="1">
      <w:start w:val="1"/>
      <w:numFmt w:val="decimal"/>
      <w:lvlText w:val="%4."/>
      <w:lvlJc w:val="left"/>
      <w:pPr>
        <w:ind w:left="2880" w:hanging="360"/>
      </w:pPr>
    </w:lvl>
    <w:lvl w:ilvl="4" w:tplc="01BAB838" w:tentative="1">
      <w:start w:val="1"/>
      <w:numFmt w:val="lowerLetter"/>
      <w:lvlText w:val="%5."/>
      <w:lvlJc w:val="left"/>
      <w:pPr>
        <w:ind w:left="3600" w:hanging="360"/>
      </w:pPr>
    </w:lvl>
    <w:lvl w:ilvl="5" w:tplc="ACE6922E" w:tentative="1">
      <w:start w:val="1"/>
      <w:numFmt w:val="lowerRoman"/>
      <w:lvlText w:val="%6."/>
      <w:lvlJc w:val="right"/>
      <w:pPr>
        <w:ind w:left="4320" w:hanging="180"/>
      </w:pPr>
    </w:lvl>
    <w:lvl w:ilvl="6" w:tplc="90EE5DC6" w:tentative="1">
      <w:start w:val="1"/>
      <w:numFmt w:val="decimal"/>
      <w:lvlText w:val="%7."/>
      <w:lvlJc w:val="left"/>
      <w:pPr>
        <w:ind w:left="5040" w:hanging="360"/>
      </w:pPr>
    </w:lvl>
    <w:lvl w:ilvl="7" w:tplc="DE8C3FFC" w:tentative="1">
      <w:start w:val="1"/>
      <w:numFmt w:val="lowerLetter"/>
      <w:lvlText w:val="%8."/>
      <w:lvlJc w:val="left"/>
      <w:pPr>
        <w:ind w:left="5760" w:hanging="360"/>
      </w:pPr>
    </w:lvl>
    <w:lvl w:ilvl="8" w:tplc="22A0AF58" w:tentative="1">
      <w:start w:val="1"/>
      <w:numFmt w:val="lowerRoman"/>
      <w:lvlText w:val="%9."/>
      <w:lvlJc w:val="right"/>
      <w:pPr>
        <w:ind w:left="6480" w:hanging="180"/>
      </w:pPr>
    </w:lvl>
  </w:abstractNum>
  <w:abstractNum w:abstractNumId="15">
    <w:nsid w:val="408E3F88"/>
    <w:multiLevelType w:val="hybridMultilevel"/>
    <w:tmpl w:val="8152C33E"/>
    <w:lvl w:ilvl="0" w:tplc="4148C9AA">
      <w:start w:val="1"/>
      <w:numFmt w:val="decimal"/>
      <w:lvlText w:val="%1."/>
      <w:lvlJc w:val="left"/>
      <w:pPr>
        <w:ind w:left="644" w:hanging="360"/>
      </w:pPr>
      <w:rPr>
        <w:rFonts w:hint="default"/>
      </w:rPr>
    </w:lvl>
    <w:lvl w:ilvl="1" w:tplc="F47A8242" w:tentative="1">
      <w:start w:val="1"/>
      <w:numFmt w:val="lowerLetter"/>
      <w:lvlText w:val="%2."/>
      <w:lvlJc w:val="left"/>
      <w:pPr>
        <w:ind w:left="1364" w:hanging="360"/>
      </w:pPr>
    </w:lvl>
    <w:lvl w:ilvl="2" w:tplc="C18CD37E" w:tentative="1">
      <w:start w:val="1"/>
      <w:numFmt w:val="lowerRoman"/>
      <w:lvlText w:val="%3."/>
      <w:lvlJc w:val="right"/>
      <w:pPr>
        <w:ind w:left="2084" w:hanging="180"/>
      </w:pPr>
    </w:lvl>
    <w:lvl w:ilvl="3" w:tplc="2F146EDC" w:tentative="1">
      <w:start w:val="1"/>
      <w:numFmt w:val="decimal"/>
      <w:lvlText w:val="%4."/>
      <w:lvlJc w:val="left"/>
      <w:pPr>
        <w:ind w:left="2804" w:hanging="360"/>
      </w:pPr>
    </w:lvl>
    <w:lvl w:ilvl="4" w:tplc="841490C8" w:tentative="1">
      <w:start w:val="1"/>
      <w:numFmt w:val="lowerLetter"/>
      <w:lvlText w:val="%5."/>
      <w:lvlJc w:val="left"/>
      <w:pPr>
        <w:ind w:left="3524" w:hanging="360"/>
      </w:pPr>
    </w:lvl>
    <w:lvl w:ilvl="5" w:tplc="D8D2835A" w:tentative="1">
      <w:start w:val="1"/>
      <w:numFmt w:val="lowerRoman"/>
      <w:lvlText w:val="%6."/>
      <w:lvlJc w:val="right"/>
      <w:pPr>
        <w:ind w:left="4244" w:hanging="180"/>
      </w:pPr>
    </w:lvl>
    <w:lvl w:ilvl="6" w:tplc="96547C52" w:tentative="1">
      <w:start w:val="1"/>
      <w:numFmt w:val="decimal"/>
      <w:lvlText w:val="%7."/>
      <w:lvlJc w:val="left"/>
      <w:pPr>
        <w:ind w:left="4964" w:hanging="360"/>
      </w:pPr>
    </w:lvl>
    <w:lvl w:ilvl="7" w:tplc="E3B2A4FA" w:tentative="1">
      <w:start w:val="1"/>
      <w:numFmt w:val="lowerLetter"/>
      <w:lvlText w:val="%8."/>
      <w:lvlJc w:val="left"/>
      <w:pPr>
        <w:ind w:left="5684" w:hanging="360"/>
      </w:pPr>
    </w:lvl>
    <w:lvl w:ilvl="8" w:tplc="775A42AE" w:tentative="1">
      <w:start w:val="1"/>
      <w:numFmt w:val="lowerRoman"/>
      <w:lvlText w:val="%9."/>
      <w:lvlJc w:val="right"/>
      <w:pPr>
        <w:ind w:left="6404" w:hanging="180"/>
      </w:pPr>
    </w:lvl>
  </w:abstractNum>
  <w:abstractNum w:abstractNumId="16">
    <w:nsid w:val="47C63A2E"/>
    <w:multiLevelType w:val="hybridMultilevel"/>
    <w:tmpl w:val="15527176"/>
    <w:lvl w:ilvl="0" w:tplc="B07AB252">
      <w:start w:val="1"/>
      <w:numFmt w:val="lowerLetter"/>
      <w:lvlText w:val="(%1)"/>
      <w:lvlJc w:val="left"/>
      <w:pPr>
        <w:ind w:left="1079" w:hanging="360"/>
      </w:pPr>
      <w:rPr>
        <w:rFonts w:hint="default"/>
      </w:rPr>
    </w:lvl>
    <w:lvl w:ilvl="1" w:tplc="A4C490BE" w:tentative="1">
      <w:start w:val="1"/>
      <w:numFmt w:val="lowerLetter"/>
      <w:lvlText w:val="%2."/>
      <w:lvlJc w:val="left"/>
      <w:pPr>
        <w:ind w:left="1799" w:hanging="360"/>
      </w:pPr>
    </w:lvl>
    <w:lvl w:ilvl="2" w:tplc="521A078E" w:tentative="1">
      <w:start w:val="1"/>
      <w:numFmt w:val="lowerRoman"/>
      <w:lvlText w:val="%3."/>
      <w:lvlJc w:val="right"/>
      <w:pPr>
        <w:ind w:left="2519" w:hanging="180"/>
      </w:pPr>
    </w:lvl>
    <w:lvl w:ilvl="3" w:tplc="0CA46A0E" w:tentative="1">
      <w:start w:val="1"/>
      <w:numFmt w:val="decimal"/>
      <w:lvlText w:val="%4."/>
      <w:lvlJc w:val="left"/>
      <w:pPr>
        <w:ind w:left="3239" w:hanging="360"/>
      </w:pPr>
    </w:lvl>
    <w:lvl w:ilvl="4" w:tplc="F552E1DA" w:tentative="1">
      <w:start w:val="1"/>
      <w:numFmt w:val="lowerLetter"/>
      <w:lvlText w:val="%5."/>
      <w:lvlJc w:val="left"/>
      <w:pPr>
        <w:ind w:left="3959" w:hanging="360"/>
      </w:pPr>
    </w:lvl>
    <w:lvl w:ilvl="5" w:tplc="FA9A8264" w:tentative="1">
      <w:start w:val="1"/>
      <w:numFmt w:val="lowerRoman"/>
      <w:lvlText w:val="%6."/>
      <w:lvlJc w:val="right"/>
      <w:pPr>
        <w:ind w:left="4679" w:hanging="180"/>
      </w:pPr>
    </w:lvl>
    <w:lvl w:ilvl="6" w:tplc="A04C25B4" w:tentative="1">
      <w:start w:val="1"/>
      <w:numFmt w:val="decimal"/>
      <w:lvlText w:val="%7."/>
      <w:lvlJc w:val="left"/>
      <w:pPr>
        <w:ind w:left="5399" w:hanging="360"/>
      </w:pPr>
    </w:lvl>
    <w:lvl w:ilvl="7" w:tplc="B78C0E9C" w:tentative="1">
      <w:start w:val="1"/>
      <w:numFmt w:val="lowerLetter"/>
      <w:lvlText w:val="%8."/>
      <w:lvlJc w:val="left"/>
      <w:pPr>
        <w:ind w:left="6119" w:hanging="360"/>
      </w:pPr>
    </w:lvl>
    <w:lvl w:ilvl="8" w:tplc="E4E2619E" w:tentative="1">
      <w:start w:val="1"/>
      <w:numFmt w:val="lowerRoman"/>
      <w:lvlText w:val="%9."/>
      <w:lvlJc w:val="right"/>
      <w:pPr>
        <w:ind w:left="6839" w:hanging="180"/>
      </w:pPr>
    </w:lvl>
  </w:abstractNum>
  <w:abstractNum w:abstractNumId="17">
    <w:nsid w:val="4BCD3F83"/>
    <w:multiLevelType w:val="hybridMultilevel"/>
    <w:tmpl w:val="884A1948"/>
    <w:lvl w:ilvl="0" w:tplc="F83A6FB6">
      <w:start w:val="1"/>
      <w:numFmt w:val="lowerLetter"/>
      <w:lvlText w:val="%1)"/>
      <w:lvlJc w:val="left"/>
      <w:pPr>
        <w:ind w:left="720" w:hanging="360"/>
      </w:pPr>
      <w:rPr>
        <w:rFonts w:hint="default"/>
        <w:b w:val="0"/>
      </w:rPr>
    </w:lvl>
    <w:lvl w:ilvl="1" w:tplc="F350D73E">
      <w:start w:val="1"/>
      <w:numFmt w:val="decimal"/>
      <w:lvlText w:val="%2."/>
      <w:lvlJc w:val="left"/>
      <w:pPr>
        <w:ind w:left="6956" w:hanging="435"/>
      </w:pPr>
      <w:rPr>
        <w:rFonts w:hint="default"/>
      </w:rPr>
    </w:lvl>
    <w:lvl w:ilvl="2" w:tplc="E23E1890" w:tentative="1">
      <w:start w:val="1"/>
      <w:numFmt w:val="lowerRoman"/>
      <w:lvlText w:val="%3."/>
      <w:lvlJc w:val="right"/>
      <w:pPr>
        <w:ind w:left="2160" w:hanging="180"/>
      </w:pPr>
    </w:lvl>
    <w:lvl w:ilvl="3" w:tplc="A96AD8FE" w:tentative="1">
      <w:start w:val="1"/>
      <w:numFmt w:val="decimal"/>
      <w:lvlText w:val="%4."/>
      <w:lvlJc w:val="left"/>
      <w:pPr>
        <w:ind w:left="2880" w:hanging="360"/>
      </w:pPr>
    </w:lvl>
    <w:lvl w:ilvl="4" w:tplc="28E42C04" w:tentative="1">
      <w:start w:val="1"/>
      <w:numFmt w:val="lowerLetter"/>
      <w:lvlText w:val="%5."/>
      <w:lvlJc w:val="left"/>
      <w:pPr>
        <w:ind w:left="3600" w:hanging="360"/>
      </w:pPr>
    </w:lvl>
    <w:lvl w:ilvl="5" w:tplc="FC2CD874" w:tentative="1">
      <w:start w:val="1"/>
      <w:numFmt w:val="lowerRoman"/>
      <w:lvlText w:val="%6."/>
      <w:lvlJc w:val="right"/>
      <w:pPr>
        <w:ind w:left="4320" w:hanging="180"/>
      </w:pPr>
    </w:lvl>
    <w:lvl w:ilvl="6" w:tplc="98801554" w:tentative="1">
      <w:start w:val="1"/>
      <w:numFmt w:val="decimal"/>
      <w:lvlText w:val="%7."/>
      <w:lvlJc w:val="left"/>
      <w:pPr>
        <w:ind w:left="5040" w:hanging="360"/>
      </w:pPr>
    </w:lvl>
    <w:lvl w:ilvl="7" w:tplc="85A0E26E" w:tentative="1">
      <w:start w:val="1"/>
      <w:numFmt w:val="lowerLetter"/>
      <w:lvlText w:val="%8."/>
      <w:lvlJc w:val="left"/>
      <w:pPr>
        <w:ind w:left="5760" w:hanging="360"/>
      </w:pPr>
    </w:lvl>
    <w:lvl w:ilvl="8" w:tplc="1DF6D126" w:tentative="1">
      <w:start w:val="1"/>
      <w:numFmt w:val="lowerRoman"/>
      <w:lvlText w:val="%9."/>
      <w:lvlJc w:val="right"/>
      <w:pPr>
        <w:ind w:left="6480" w:hanging="180"/>
      </w:pPr>
    </w:lvl>
  </w:abstractNum>
  <w:abstractNum w:abstractNumId="18">
    <w:nsid w:val="4F540669"/>
    <w:multiLevelType w:val="hybridMultilevel"/>
    <w:tmpl w:val="7B5C005E"/>
    <w:lvl w:ilvl="0" w:tplc="78165AA6">
      <w:start w:val="1"/>
      <w:numFmt w:val="decimal"/>
      <w:lvlText w:val="%1."/>
      <w:lvlJc w:val="left"/>
      <w:pPr>
        <w:ind w:left="615" w:hanging="435"/>
      </w:pPr>
      <w:rPr>
        <w:rFonts w:ascii="Times New Roman" w:hAnsi="Times New Roman" w:cs="Times New Roman" w:hint="default"/>
        <w:sz w:val="24"/>
        <w:szCs w:val="24"/>
      </w:rPr>
    </w:lvl>
    <w:lvl w:ilvl="1" w:tplc="0F9878EC" w:tentative="1">
      <w:start w:val="1"/>
      <w:numFmt w:val="lowerLetter"/>
      <w:lvlText w:val="%2."/>
      <w:lvlJc w:val="left"/>
      <w:pPr>
        <w:ind w:left="1440" w:hanging="360"/>
      </w:pPr>
    </w:lvl>
    <w:lvl w:ilvl="2" w:tplc="674AEE08" w:tentative="1">
      <w:start w:val="1"/>
      <w:numFmt w:val="lowerRoman"/>
      <w:lvlText w:val="%3."/>
      <w:lvlJc w:val="right"/>
      <w:pPr>
        <w:ind w:left="2160" w:hanging="180"/>
      </w:pPr>
    </w:lvl>
    <w:lvl w:ilvl="3" w:tplc="27B4AA6A" w:tentative="1">
      <w:start w:val="1"/>
      <w:numFmt w:val="decimal"/>
      <w:lvlText w:val="%4."/>
      <w:lvlJc w:val="left"/>
      <w:pPr>
        <w:ind w:left="2880" w:hanging="360"/>
      </w:pPr>
    </w:lvl>
    <w:lvl w:ilvl="4" w:tplc="51D4B4BE" w:tentative="1">
      <w:start w:val="1"/>
      <w:numFmt w:val="lowerLetter"/>
      <w:lvlText w:val="%5."/>
      <w:lvlJc w:val="left"/>
      <w:pPr>
        <w:ind w:left="3600" w:hanging="360"/>
      </w:pPr>
    </w:lvl>
    <w:lvl w:ilvl="5" w:tplc="5276CBCE" w:tentative="1">
      <w:start w:val="1"/>
      <w:numFmt w:val="lowerRoman"/>
      <w:lvlText w:val="%6."/>
      <w:lvlJc w:val="right"/>
      <w:pPr>
        <w:ind w:left="4320" w:hanging="180"/>
      </w:pPr>
    </w:lvl>
    <w:lvl w:ilvl="6" w:tplc="55FAB740" w:tentative="1">
      <w:start w:val="1"/>
      <w:numFmt w:val="decimal"/>
      <w:lvlText w:val="%7."/>
      <w:lvlJc w:val="left"/>
      <w:pPr>
        <w:ind w:left="5040" w:hanging="360"/>
      </w:pPr>
    </w:lvl>
    <w:lvl w:ilvl="7" w:tplc="C4522B7A" w:tentative="1">
      <w:start w:val="1"/>
      <w:numFmt w:val="lowerLetter"/>
      <w:lvlText w:val="%8."/>
      <w:lvlJc w:val="left"/>
      <w:pPr>
        <w:ind w:left="5760" w:hanging="360"/>
      </w:pPr>
    </w:lvl>
    <w:lvl w:ilvl="8" w:tplc="536E0624" w:tentative="1">
      <w:start w:val="1"/>
      <w:numFmt w:val="lowerRoman"/>
      <w:lvlText w:val="%9."/>
      <w:lvlJc w:val="right"/>
      <w:pPr>
        <w:ind w:left="6480" w:hanging="180"/>
      </w:pPr>
    </w:lvl>
  </w:abstractNum>
  <w:abstractNum w:abstractNumId="19">
    <w:nsid w:val="5E7F6ADD"/>
    <w:multiLevelType w:val="hybridMultilevel"/>
    <w:tmpl w:val="0D3059CA"/>
    <w:lvl w:ilvl="0" w:tplc="8C783E48">
      <w:start w:val="1"/>
      <w:numFmt w:val="decimal"/>
      <w:lvlText w:val="(%1)"/>
      <w:lvlJc w:val="left"/>
      <w:pPr>
        <w:tabs>
          <w:tab w:val="num" w:pos="720"/>
        </w:tabs>
        <w:ind w:left="720" w:hanging="360"/>
      </w:pPr>
      <w:rPr>
        <w:rFonts w:hint="default"/>
        <w:color w:val="auto"/>
      </w:rPr>
    </w:lvl>
    <w:lvl w:ilvl="1" w:tplc="D758D372" w:tentative="1">
      <w:start w:val="1"/>
      <w:numFmt w:val="lowerLetter"/>
      <w:lvlText w:val="%2."/>
      <w:lvlJc w:val="left"/>
      <w:pPr>
        <w:tabs>
          <w:tab w:val="num" w:pos="1440"/>
        </w:tabs>
        <w:ind w:left="1440" w:hanging="360"/>
      </w:pPr>
    </w:lvl>
    <w:lvl w:ilvl="2" w:tplc="67D605A4" w:tentative="1">
      <w:start w:val="1"/>
      <w:numFmt w:val="lowerRoman"/>
      <w:lvlText w:val="%3."/>
      <w:lvlJc w:val="right"/>
      <w:pPr>
        <w:tabs>
          <w:tab w:val="num" w:pos="2160"/>
        </w:tabs>
        <w:ind w:left="2160" w:hanging="180"/>
      </w:pPr>
    </w:lvl>
    <w:lvl w:ilvl="3" w:tplc="E5C075C8" w:tentative="1">
      <w:start w:val="1"/>
      <w:numFmt w:val="decimal"/>
      <w:lvlText w:val="%4."/>
      <w:lvlJc w:val="left"/>
      <w:pPr>
        <w:tabs>
          <w:tab w:val="num" w:pos="2880"/>
        </w:tabs>
        <w:ind w:left="2880" w:hanging="360"/>
      </w:pPr>
    </w:lvl>
    <w:lvl w:ilvl="4" w:tplc="06B233C0" w:tentative="1">
      <w:start w:val="1"/>
      <w:numFmt w:val="lowerLetter"/>
      <w:lvlText w:val="%5."/>
      <w:lvlJc w:val="left"/>
      <w:pPr>
        <w:tabs>
          <w:tab w:val="num" w:pos="3600"/>
        </w:tabs>
        <w:ind w:left="3600" w:hanging="360"/>
      </w:pPr>
    </w:lvl>
    <w:lvl w:ilvl="5" w:tplc="A55E8676" w:tentative="1">
      <w:start w:val="1"/>
      <w:numFmt w:val="lowerRoman"/>
      <w:lvlText w:val="%6."/>
      <w:lvlJc w:val="right"/>
      <w:pPr>
        <w:tabs>
          <w:tab w:val="num" w:pos="4320"/>
        </w:tabs>
        <w:ind w:left="4320" w:hanging="180"/>
      </w:pPr>
    </w:lvl>
    <w:lvl w:ilvl="6" w:tplc="CDEE9B7C" w:tentative="1">
      <w:start w:val="1"/>
      <w:numFmt w:val="decimal"/>
      <w:lvlText w:val="%7."/>
      <w:lvlJc w:val="left"/>
      <w:pPr>
        <w:tabs>
          <w:tab w:val="num" w:pos="5040"/>
        </w:tabs>
        <w:ind w:left="5040" w:hanging="360"/>
      </w:pPr>
    </w:lvl>
    <w:lvl w:ilvl="7" w:tplc="6A2EC252" w:tentative="1">
      <w:start w:val="1"/>
      <w:numFmt w:val="lowerLetter"/>
      <w:lvlText w:val="%8."/>
      <w:lvlJc w:val="left"/>
      <w:pPr>
        <w:tabs>
          <w:tab w:val="num" w:pos="5760"/>
        </w:tabs>
        <w:ind w:left="5760" w:hanging="360"/>
      </w:pPr>
    </w:lvl>
    <w:lvl w:ilvl="8" w:tplc="670E0918" w:tentative="1">
      <w:start w:val="1"/>
      <w:numFmt w:val="lowerRoman"/>
      <w:lvlText w:val="%9."/>
      <w:lvlJc w:val="right"/>
      <w:pPr>
        <w:tabs>
          <w:tab w:val="num" w:pos="6480"/>
        </w:tabs>
        <w:ind w:left="6480" w:hanging="180"/>
      </w:pPr>
    </w:lvl>
  </w:abstractNum>
  <w:abstractNum w:abstractNumId="20">
    <w:nsid w:val="60A14841"/>
    <w:multiLevelType w:val="hybridMultilevel"/>
    <w:tmpl w:val="54104AB2"/>
    <w:lvl w:ilvl="0" w:tplc="97226550">
      <w:start w:val="1"/>
      <w:numFmt w:val="decimal"/>
      <w:lvlText w:val="%1."/>
      <w:lvlJc w:val="left"/>
      <w:pPr>
        <w:ind w:left="1080" w:hanging="360"/>
      </w:pPr>
      <w:rPr>
        <w:rFonts w:hint="default"/>
      </w:rPr>
    </w:lvl>
    <w:lvl w:ilvl="1" w:tplc="1E806568" w:tentative="1">
      <w:start w:val="1"/>
      <w:numFmt w:val="lowerLetter"/>
      <w:lvlText w:val="%2."/>
      <w:lvlJc w:val="left"/>
      <w:pPr>
        <w:ind w:left="1800" w:hanging="360"/>
      </w:pPr>
    </w:lvl>
    <w:lvl w:ilvl="2" w:tplc="B6A2D83A" w:tentative="1">
      <w:start w:val="1"/>
      <w:numFmt w:val="lowerRoman"/>
      <w:lvlText w:val="%3."/>
      <w:lvlJc w:val="right"/>
      <w:pPr>
        <w:ind w:left="2520" w:hanging="180"/>
      </w:pPr>
    </w:lvl>
    <w:lvl w:ilvl="3" w:tplc="B9789E54" w:tentative="1">
      <w:start w:val="1"/>
      <w:numFmt w:val="decimal"/>
      <w:lvlText w:val="%4."/>
      <w:lvlJc w:val="left"/>
      <w:pPr>
        <w:ind w:left="3240" w:hanging="360"/>
      </w:pPr>
    </w:lvl>
    <w:lvl w:ilvl="4" w:tplc="AA1EB91E" w:tentative="1">
      <w:start w:val="1"/>
      <w:numFmt w:val="lowerLetter"/>
      <w:lvlText w:val="%5."/>
      <w:lvlJc w:val="left"/>
      <w:pPr>
        <w:ind w:left="3960" w:hanging="360"/>
      </w:pPr>
    </w:lvl>
    <w:lvl w:ilvl="5" w:tplc="6A943BF2" w:tentative="1">
      <w:start w:val="1"/>
      <w:numFmt w:val="lowerRoman"/>
      <w:lvlText w:val="%6."/>
      <w:lvlJc w:val="right"/>
      <w:pPr>
        <w:ind w:left="4680" w:hanging="180"/>
      </w:pPr>
    </w:lvl>
    <w:lvl w:ilvl="6" w:tplc="05722C64" w:tentative="1">
      <w:start w:val="1"/>
      <w:numFmt w:val="decimal"/>
      <w:lvlText w:val="%7."/>
      <w:lvlJc w:val="left"/>
      <w:pPr>
        <w:ind w:left="5400" w:hanging="360"/>
      </w:pPr>
    </w:lvl>
    <w:lvl w:ilvl="7" w:tplc="405C8B3C" w:tentative="1">
      <w:start w:val="1"/>
      <w:numFmt w:val="lowerLetter"/>
      <w:lvlText w:val="%8."/>
      <w:lvlJc w:val="left"/>
      <w:pPr>
        <w:ind w:left="6120" w:hanging="360"/>
      </w:pPr>
    </w:lvl>
    <w:lvl w:ilvl="8" w:tplc="234EDDC4" w:tentative="1">
      <w:start w:val="1"/>
      <w:numFmt w:val="lowerRoman"/>
      <w:lvlText w:val="%9."/>
      <w:lvlJc w:val="right"/>
      <w:pPr>
        <w:ind w:left="6840" w:hanging="180"/>
      </w:pPr>
    </w:lvl>
  </w:abstractNum>
  <w:abstractNum w:abstractNumId="21">
    <w:nsid w:val="636C68EE"/>
    <w:multiLevelType w:val="hybridMultilevel"/>
    <w:tmpl w:val="FC5ACE30"/>
    <w:lvl w:ilvl="0" w:tplc="10A86198">
      <w:start w:val="1"/>
      <w:numFmt w:val="bullet"/>
      <w:lvlText w:val=""/>
      <w:lvlJc w:val="left"/>
      <w:pPr>
        <w:ind w:left="720" w:hanging="360"/>
      </w:pPr>
      <w:rPr>
        <w:rFonts w:ascii="Symbol" w:hAnsi="Symbol" w:hint="default"/>
      </w:rPr>
    </w:lvl>
    <w:lvl w:ilvl="1" w:tplc="60DC47B0">
      <w:start w:val="1"/>
      <w:numFmt w:val="bullet"/>
      <w:lvlText w:val=""/>
      <w:lvlJc w:val="left"/>
      <w:pPr>
        <w:ind w:left="1440" w:hanging="360"/>
      </w:pPr>
      <w:rPr>
        <w:rFonts w:ascii="Symbol" w:hAnsi="Symbol" w:hint="default"/>
      </w:rPr>
    </w:lvl>
    <w:lvl w:ilvl="2" w:tplc="B5DC5924">
      <w:start w:val="1"/>
      <w:numFmt w:val="lowerRoman"/>
      <w:lvlText w:val="%3."/>
      <w:lvlJc w:val="right"/>
      <w:pPr>
        <w:ind w:left="2160" w:hanging="180"/>
      </w:pPr>
    </w:lvl>
    <w:lvl w:ilvl="3" w:tplc="3A8EC8DC" w:tentative="1">
      <w:start w:val="1"/>
      <w:numFmt w:val="decimal"/>
      <w:lvlText w:val="%4."/>
      <w:lvlJc w:val="left"/>
      <w:pPr>
        <w:ind w:left="2880" w:hanging="360"/>
      </w:pPr>
    </w:lvl>
    <w:lvl w:ilvl="4" w:tplc="4746C9D2" w:tentative="1">
      <w:start w:val="1"/>
      <w:numFmt w:val="lowerLetter"/>
      <w:lvlText w:val="%5."/>
      <w:lvlJc w:val="left"/>
      <w:pPr>
        <w:ind w:left="3600" w:hanging="360"/>
      </w:pPr>
    </w:lvl>
    <w:lvl w:ilvl="5" w:tplc="14846942" w:tentative="1">
      <w:start w:val="1"/>
      <w:numFmt w:val="lowerRoman"/>
      <w:lvlText w:val="%6."/>
      <w:lvlJc w:val="right"/>
      <w:pPr>
        <w:ind w:left="4320" w:hanging="180"/>
      </w:pPr>
    </w:lvl>
    <w:lvl w:ilvl="6" w:tplc="A16EAA40" w:tentative="1">
      <w:start w:val="1"/>
      <w:numFmt w:val="decimal"/>
      <w:lvlText w:val="%7."/>
      <w:lvlJc w:val="left"/>
      <w:pPr>
        <w:ind w:left="5040" w:hanging="360"/>
      </w:pPr>
    </w:lvl>
    <w:lvl w:ilvl="7" w:tplc="E8768270" w:tentative="1">
      <w:start w:val="1"/>
      <w:numFmt w:val="lowerLetter"/>
      <w:lvlText w:val="%8."/>
      <w:lvlJc w:val="left"/>
      <w:pPr>
        <w:ind w:left="5760" w:hanging="360"/>
      </w:pPr>
    </w:lvl>
    <w:lvl w:ilvl="8" w:tplc="67C8E01E" w:tentative="1">
      <w:start w:val="1"/>
      <w:numFmt w:val="lowerRoman"/>
      <w:lvlText w:val="%9."/>
      <w:lvlJc w:val="right"/>
      <w:pPr>
        <w:ind w:left="6480" w:hanging="180"/>
      </w:pPr>
    </w:lvl>
  </w:abstractNum>
  <w:abstractNum w:abstractNumId="22">
    <w:nsid w:val="6494430B"/>
    <w:multiLevelType w:val="hybridMultilevel"/>
    <w:tmpl w:val="A10A6AE2"/>
    <w:lvl w:ilvl="0" w:tplc="BE204B40">
      <w:start w:val="1"/>
      <w:numFmt w:val="decimal"/>
      <w:lvlText w:val="(%1)"/>
      <w:lvlJc w:val="left"/>
      <w:pPr>
        <w:ind w:left="720" w:hanging="360"/>
      </w:pPr>
      <w:rPr>
        <w:rFonts w:hint="default"/>
        <w:b w:val="0"/>
      </w:rPr>
    </w:lvl>
    <w:lvl w:ilvl="1" w:tplc="2E6EBA0A" w:tentative="1">
      <w:start w:val="1"/>
      <w:numFmt w:val="lowerLetter"/>
      <w:lvlText w:val="%2."/>
      <w:lvlJc w:val="left"/>
      <w:pPr>
        <w:ind w:left="1440" w:hanging="360"/>
      </w:pPr>
    </w:lvl>
    <w:lvl w:ilvl="2" w:tplc="C2A27B9C" w:tentative="1">
      <w:start w:val="1"/>
      <w:numFmt w:val="lowerRoman"/>
      <w:lvlText w:val="%3."/>
      <w:lvlJc w:val="right"/>
      <w:pPr>
        <w:ind w:left="2160" w:hanging="180"/>
      </w:pPr>
    </w:lvl>
    <w:lvl w:ilvl="3" w:tplc="AEF8FD70" w:tentative="1">
      <w:start w:val="1"/>
      <w:numFmt w:val="decimal"/>
      <w:lvlText w:val="%4."/>
      <w:lvlJc w:val="left"/>
      <w:pPr>
        <w:ind w:left="2880" w:hanging="360"/>
      </w:pPr>
    </w:lvl>
    <w:lvl w:ilvl="4" w:tplc="78A82750" w:tentative="1">
      <w:start w:val="1"/>
      <w:numFmt w:val="lowerLetter"/>
      <w:lvlText w:val="%5."/>
      <w:lvlJc w:val="left"/>
      <w:pPr>
        <w:ind w:left="3600" w:hanging="360"/>
      </w:pPr>
    </w:lvl>
    <w:lvl w:ilvl="5" w:tplc="7A00AD2A" w:tentative="1">
      <w:start w:val="1"/>
      <w:numFmt w:val="lowerRoman"/>
      <w:lvlText w:val="%6."/>
      <w:lvlJc w:val="right"/>
      <w:pPr>
        <w:ind w:left="4320" w:hanging="180"/>
      </w:pPr>
    </w:lvl>
    <w:lvl w:ilvl="6" w:tplc="8EBC49EE" w:tentative="1">
      <w:start w:val="1"/>
      <w:numFmt w:val="decimal"/>
      <w:lvlText w:val="%7."/>
      <w:lvlJc w:val="left"/>
      <w:pPr>
        <w:ind w:left="5040" w:hanging="360"/>
      </w:pPr>
    </w:lvl>
    <w:lvl w:ilvl="7" w:tplc="B88076E6" w:tentative="1">
      <w:start w:val="1"/>
      <w:numFmt w:val="lowerLetter"/>
      <w:lvlText w:val="%8."/>
      <w:lvlJc w:val="left"/>
      <w:pPr>
        <w:ind w:left="5760" w:hanging="360"/>
      </w:pPr>
    </w:lvl>
    <w:lvl w:ilvl="8" w:tplc="EC52A07A" w:tentative="1">
      <w:start w:val="1"/>
      <w:numFmt w:val="lowerRoman"/>
      <w:lvlText w:val="%9."/>
      <w:lvlJc w:val="right"/>
      <w:pPr>
        <w:ind w:left="6480" w:hanging="180"/>
      </w:pPr>
    </w:lvl>
  </w:abstractNum>
  <w:abstractNum w:abstractNumId="23">
    <w:nsid w:val="657F0D3B"/>
    <w:multiLevelType w:val="hybridMultilevel"/>
    <w:tmpl w:val="66CAE68E"/>
    <w:lvl w:ilvl="0" w:tplc="C01A4292">
      <w:start w:val="1"/>
      <w:numFmt w:val="decimal"/>
      <w:lvlText w:val="(%1)"/>
      <w:lvlJc w:val="left"/>
      <w:pPr>
        <w:ind w:left="720" w:hanging="360"/>
      </w:pPr>
      <w:rPr>
        <w:rFonts w:hint="default"/>
        <w:b w:val="0"/>
      </w:rPr>
    </w:lvl>
    <w:lvl w:ilvl="1" w:tplc="53F0B6DC">
      <w:start w:val="1"/>
      <w:numFmt w:val="decimal"/>
      <w:lvlText w:val="%2."/>
      <w:lvlJc w:val="left"/>
      <w:pPr>
        <w:ind w:left="6956" w:hanging="435"/>
      </w:pPr>
      <w:rPr>
        <w:rFonts w:hint="default"/>
      </w:rPr>
    </w:lvl>
    <w:lvl w:ilvl="2" w:tplc="A320A3C8" w:tentative="1">
      <w:start w:val="1"/>
      <w:numFmt w:val="lowerRoman"/>
      <w:lvlText w:val="%3."/>
      <w:lvlJc w:val="right"/>
      <w:pPr>
        <w:ind w:left="2160" w:hanging="180"/>
      </w:pPr>
    </w:lvl>
    <w:lvl w:ilvl="3" w:tplc="A5A41992" w:tentative="1">
      <w:start w:val="1"/>
      <w:numFmt w:val="decimal"/>
      <w:lvlText w:val="%4."/>
      <w:lvlJc w:val="left"/>
      <w:pPr>
        <w:ind w:left="2880" w:hanging="360"/>
      </w:pPr>
    </w:lvl>
    <w:lvl w:ilvl="4" w:tplc="539C03A6" w:tentative="1">
      <w:start w:val="1"/>
      <w:numFmt w:val="lowerLetter"/>
      <w:lvlText w:val="%5."/>
      <w:lvlJc w:val="left"/>
      <w:pPr>
        <w:ind w:left="3600" w:hanging="360"/>
      </w:pPr>
    </w:lvl>
    <w:lvl w:ilvl="5" w:tplc="58901F9C" w:tentative="1">
      <w:start w:val="1"/>
      <w:numFmt w:val="lowerRoman"/>
      <w:lvlText w:val="%6."/>
      <w:lvlJc w:val="right"/>
      <w:pPr>
        <w:ind w:left="4320" w:hanging="180"/>
      </w:pPr>
    </w:lvl>
    <w:lvl w:ilvl="6" w:tplc="2F8EDD62" w:tentative="1">
      <w:start w:val="1"/>
      <w:numFmt w:val="decimal"/>
      <w:lvlText w:val="%7."/>
      <w:lvlJc w:val="left"/>
      <w:pPr>
        <w:ind w:left="5040" w:hanging="360"/>
      </w:pPr>
    </w:lvl>
    <w:lvl w:ilvl="7" w:tplc="BB6462CA" w:tentative="1">
      <w:start w:val="1"/>
      <w:numFmt w:val="lowerLetter"/>
      <w:lvlText w:val="%8."/>
      <w:lvlJc w:val="left"/>
      <w:pPr>
        <w:ind w:left="5760" w:hanging="360"/>
      </w:pPr>
    </w:lvl>
    <w:lvl w:ilvl="8" w:tplc="3F40FCCA" w:tentative="1">
      <w:start w:val="1"/>
      <w:numFmt w:val="lowerRoman"/>
      <w:lvlText w:val="%9."/>
      <w:lvlJc w:val="right"/>
      <w:pPr>
        <w:ind w:left="6480" w:hanging="180"/>
      </w:pPr>
    </w:lvl>
  </w:abstractNum>
  <w:abstractNum w:abstractNumId="24">
    <w:nsid w:val="6ED37128"/>
    <w:multiLevelType w:val="hybridMultilevel"/>
    <w:tmpl w:val="0D2EDAB6"/>
    <w:lvl w:ilvl="0" w:tplc="BE8EF704">
      <w:start w:val="1"/>
      <w:numFmt w:val="bullet"/>
      <w:lvlText w:val=""/>
      <w:lvlJc w:val="left"/>
      <w:pPr>
        <w:ind w:left="720" w:hanging="360"/>
      </w:pPr>
      <w:rPr>
        <w:rFonts w:ascii="Symbol" w:hAnsi="Symbol" w:hint="default"/>
        <w:b/>
        <w:color w:val="auto"/>
      </w:rPr>
    </w:lvl>
    <w:lvl w:ilvl="1" w:tplc="DDF49D30" w:tentative="1">
      <w:start w:val="1"/>
      <w:numFmt w:val="bullet"/>
      <w:lvlText w:val="o"/>
      <w:lvlJc w:val="left"/>
      <w:pPr>
        <w:ind w:left="1440" w:hanging="360"/>
      </w:pPr>
      <w:rPr>
        <w:rFonts w:ascii="Courier New" w:hAnsi="Courier New" w:cs="Courier New" w:hint="default"/>
      </w:rPr>
    </w:lvl>
    <w:lvl w:ilvl="2" w:tplc="D4B82A1A" w:tentative="1">
      <w:start w:val="1"/>
      <w:numFmt w:val="bullet"/>
      <w:lvlText w:val=""/>
      <w:lvlJc w:val="left"/>
      <w:pPr>
        <w:ind w:left="2160" w:hanging="360"/>
      </w:pPr>
      <w:rPr>
        <w:rFonts w:ascii="Wingdings" w:hAnsi="Wingdings" w:hint="default"/>
      </w:rPr>
    </w:lvl>
    <w:lvl w:ilvl="3" w:tplc="89FC0910" w:tentative="1">
      <w:start w:val="1"/>
      <w:numFmt w:val="bullet"/>
      <w:lvlText w:val=""/>
      <w:lvlJc w:val="left"/>
      <w:pPr>
        <w:ind w:left="2880" w:hanging="360"/>
      </w:pPr>
      <w:rPr>
        <w:rFonts w:ascii="Symbol" w:hAnsi="Symbol" w:hint="default"/>
      </w:rPr>
    </w:lvl>
    <w:lvl w:ilvl="4" w:tplc="18BAD768" w:tentative="1">
      <w:start w:val="1"/>
      <w:numFmt w:val="bullet"/>
      <w:lvlText w:val="o"/>
      <w:lvlJc w:val="left"/>
      <w:pPr>
        <w:ind w:left="3600" w:hanging="360"/>
      </w:pPr>
      <w:rPr>
        <w:rFonts w:ascii="Courier New" w:hAnsi="Courier New" w:cs="Courier New" w:hint="default"/>
      </w:rPr>
    </w:lvl>
    <w:lvl w:ilvl="5" w:tplc="2AA461DC" w:tentative="1">
      <w:start w:val="1"/>
      <w:numFmt w:val="bullet"/>
      <w:lvlText w:val=""/>
      <w:lvlJc w:val="left"/>
      <w:pPr>
        <w:ind w:left="4320" w:hanging="360"/>
      </w:pPr>
      <w:rPr>
        <w:rFonts w:ascii="Wingdings" w:hAnsi="Wingdings" w:hint="default"/>
      </w:rPr>
    </w:lvl>
    <w:lvl w:ilvl="6" w:tplc="AD8A0336" w:tentative="1">
      <w:start w:val="1"/>
      <w:numFmt w:val="bullet"/>
      <w:lvlText w:val=""/>
      <w:lvlJc w:val="left"/>
      <w:pPr>
        <w:ind w:left="5040" w:hanging="360"/>
      </w:pPr>
      <w:rPr>
        <w:rFonts w:ascii="Symbol" w:hAnsi="Symbol" w:hint="default"/>
      </w:rPr>
    </w:lvl>
    <w:lvl w:ilvl="7" w:tplc="A148F11E" w:tentative="1">
      <w:start w:val="1"/>
      <w:numFmt w:val="bullet"/>
      <w:lvlText w:val="o"/>
      <w:lvlJc w:val="left"/>
      <w:pPr>
        <w:ind w:left="5760" w:hanging="360"/>
      </w:pPr>
      <w:rPr>
        <w:rFonts w:ascii="Courier New" w:hAnsi="Courier New" w:cs="Courier New" w:hint="default"/>
      </w:rPr>
    </w:lvl>
    <w:lvl w:ilvl="8" w:tplc="C5A0090A" w:tentative="1">
      <w:start w:val="1"/>
      <w:numFmt w:val="bullet"/>
      <w:lvlText w:val=""/>
      <w:lvlJc w:val="left"/>
      <w:pPr>
        <w:ind w:left="6480" w:hanging="360"/>
      </w:pPr>
      <w:rPr>
        <w:rFonts w:ascii="Wingdings" w:hAnsi="Wingdings" w:hint="default"/>
      </w:rPr>
    </w:lvl>
  </w:abstractNum>
  <w:abstractNum w:abstractNumId="25">
    <w:nsid w:val="6F0B4D00"/>
    <w:multiLevelType w:val="hybridMultilevel"/>
    <w:tmpl w:val="8F4022A0"/>
    <w:lvl w:ilvl="0" w:tplc="6346DD12">
      <w:start w:val="1"/>
      <w:numFmt w:val="bullet"/>
      <w:lvlText w:val=""/>
      <w:lvlJc w:val="left"/>
      <w:pPr>
        <w:ind w:left="720" w:hanging="360"/>
      </w:pPr>
      <w:rPr>
        <w:rFonts w:ascii="Symbol" w:hAnsi="Symbol" w:hint="default"/>
      </w:rPr>
    </w:lvl>
    <w:lvl w:ilvl="1" w:tplc="B512184E" w:tentative="1">
      <w:start w:val="1"/>
      <w:numFmt w:val="bullet"/>
      <w:lvlText w:val="o"/>
      <w:lvlJc w:val="left"/>
      <w:pPr>
        <w:ind w:left="1440" w:hanging="360"/>
      </w:pPr>
      <w:rPr>
        <w:rFonts w:ascii="Courier New" w:hAnsi="Courier New" w:cs="Courier New" w:hint="default"/>
      </w:rPr>
    </w:lvl>
    <w:lvl w:ilvl="2" w:tplc="CADE2100" w:tentative="1">
      <w:start w:val="1"/>
      <w:numFmt w:val="bullet"/>
      <w:lvlText w:val=""/>
      <w:lvlJc w:val="left"/>
      <w:pPr>
        <w:ind w:left="2160" w:hanging="360"/>
      </w:pPr>
      <w:rPr>
        <w:rFonts w:ascii="Wingdings" w:hAnsi="Wingdings" w:hint="default"/>
      </w:rPr>
    </w:lvl>
    <w:lvl w:ilvl="3" w:tplc="7D4A214C" w:tentative="1">
      <w:start w:val="1"/>
      <w:numFmt w:val="bullet"/>
      <w:lvlText w:val=""/>
      <w:lvlJc w:val="left"/>
      <w:pPr>
        <w:ind w:left="2880" w:hanging="360"/>
      </w:pPr>
      <w:rPr>
        <w:rFonts w:ascii="Symbol" w:hAnsi="Symbol" w:hint="default"/>
      </w:rPr>
    </w:lvl>
    <w:lvl w:ilvl="4" w:tplc="BEC63024" w:tentative="1">
      <w:start w:val="1"/>
      <w:numFmt w:val="bullet"/>
      <w:lvlText w:val="o"/>
      <w:lvlJc w:val="left"/>
      <w:pPr>
        <w:ind w:left="3600" w:hanging="360"/>
      </w:pPr>
      <w:rPr>
        <w:rFonts w:ascii="Courier New" w:hAnsi="Courier New" w:cs="Courier New" w:hint="default"/>
      </w:rPr>
    </w:lvl>
    <w:lvl w:ilvl="5" w:tplc="1B6C5F58" w:tentative="1">
      <w:start w:val="1"/>
      <w:numFmt w:val="bullet"/>
      <w:lvlText w:val=""/>
      <w:lvlJc w:val="left"/>
      <w:pPr>
        <w:ind w:left="4320" w:hanging="360"/>
      </w:pPr>
      <w:rPr>
        <w:rFonts w:ascii="Wingdings" w:hAnsi="Wingdings" w:hint="default"/>
      </w:rPr>
    </w:lvl>
    <w:lvl w:ilvl="6" w:tplc="434AEF16" w:tentative="1">
      <w:start w:val="1"/>
      <w:numFmt w:val="bullet"/>
      <w:lvlText w:val=""/>
      <w:lvlJc w:val="left"/>
      <w:pPr>
        <w:ind w:left="5040" w:hanging="360"/>
      </w:pPr>
      <w:rPr>
        <w:rFonts w:ascii="Symbol" w:hAnsi="Symbol" w:hint="default"/>
      </w:rPr>
    </w:lvl>
    <w:lvl w:ilvl="7" w:tplc="DBAE3F48" w:tentative="1">
      <w:start w:val="1"/>
      <w:numFmt w:val="bullet"/>
      <w:lvlText w:val="o"/>
      <w:lvlJc w:val="left"/>
      <w:pPr>
        <w:ind w:left="5760" w:hanging="360"/>
      </w:pPr>
      <w:rPr>
        <w:rFonts w:ascii="Courier New" w:hAnsi="Courier New" w:cs="Courier New" w:hint="default"/>
      </w:rPr>
    </w:lvl>
    <w:lvl w:ilvl="8" w:tplc="2C262582" w:tentative="1">
      <w:start w:val="1"/>
      <w:numFmt w:val="bullet"/>
      <w:lvlText w:val=""/>
      <w:lvlJc w:val="left"/>
      <w:pPr>
        <w:ind w:left="6480" w:hanging="360"/>
      </w:pPr>
      <w:rPr>
        <w:rFonts w:ascii="Wingdings" w:hAnsi="Wingdings" w:hint="default"/>
      </w:rPr>
    </w:lvl>
  </w:abstractNum>
  <w:abstractNum w:abstractNumId="26">
    <w:nsid w:val="708B492F"/>
    <w:multiLevelType w:val="multilevel"/>
    <w:tmpl w:val="5732A416"/>
    <w:lvl w:ilvl="0">
      <w:start w:val="1"/>
      <w:numFmt w:val="upperRoman"/>
      <w:pStyle w:val="ECHR1"/>
      <w:lvlText w:val="%1."/>
      <w:lvlJc w:val="left"/>
      <w:pPr>
        <w:tabs>
          <w:tab w:val="num" w:pos="720"/>
        </w:tabs>
        <w:ind w:left="720" w:hanging="720"/>
      </w:pPr>
      <w:rPr>
        <w:rFonts w:hint="default"/>
      </w:rPr>
    </w:lvl>
    <w:lvl w:ilvl="1">
      <w:start w:val="1"/>
      <w:numFmt w:val="upperLetter"/>
      <w:pStyle w:val="ECHR2"/>
      <w:lvlText w:val="%2."/>
      <w:lvlJc w:val="left"/>
      <w:pPr>
        <w:tabs>
          <w:tab w:val="num" w:pos="720"/>
        </w:tabs>
        <w:ind w:left="720" w:hanging="720"/>
      </w:pPr>
      <w:rPr>
        <w:rFonts w:hint="default"/>
      </w:rPr>
    </w:lvl>
    <w:lvl w:ilvl="2">
      <w:start w:val="1"/>
      <w:numFmt w:val="decimal"/>
      <w:pStyle w:val="ECHR3"/>
      <w:lvlText w:val="%3."/>
      <w:lvlJc w:val="left"/>
      <w:pPr>
        <w:tabs>
          <w:tab w:val="num" w:pos="1440"/>
        </w:tabs>
        <w:ind w:left="1440" w:hanging="72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CHR4"/>
      <w:lvlText w:val="%4."/>
      <w:lvlJc w:val="left"/>
      <w:pPr>
        <w:tabs>
          <w:tab w:val="num" w:pos="2160"/>
        </w:tabs>
        <w:ind w:left="2160" w:hanging="720"/>
      </w:pPr>
      <w:rPr>
        <w:rFonts w:hint="default"/>
      </w:rPr>
    </w:lvl>
    <w:lvl w:ilvl="4">
      <w:start w:val="1"/>
      <w:numFmt w:val="lowerRoman"/>
      <w:pStyle w:val="ECHR4Char"/>
      <w:lvlText w:val="%5."/>
      <w:lvlJc w:val="left"/>
      <w:pPr>
        <w:tabs>
          <w:tab w:val="num" w:pos="2880"/>
        </w:tabs>
        <w:ind w:left="2880" w:hanging="720"/>
      </w:pPr>
      <w:rPr>
        <w:rFonts w:hint="default"/>
      </w:rPr>
    </w:lvl>
    <w:lvl w:ilvl="5">
      <w:start w:val="1"/>
      <w:numFmt w:val="decimal"/>
      <w:lvlRestart w:val="0"/>
      <w:pStyle w:val="ECHR6"/>
      <w:lvlText w:val="%6."/>
      <w:lvlJc w:val="left"/>
      <w:pPr>
        <w:tabs>
          <w:tab w:val="num" w:pos="72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1440"/>
        </w:tabs>
        <w:ind w:left="1440" w:hanging="720"/>
      </w:pPr>
      <w:rPr>
        <w:rFonts w:hint="default"/>
      </w:rPr>
    </w:lvl>
    <w:lvl w:ilvl="7">
      <w:start w:val="1"/>
      <w:numFmt w:val="lowerRoman"/>
      <w:pStyle w:val="ECHR7"/>
      <w:lvlText w:val="(%8)"/>
      <w:lvlJc w:val="left"/>
      <w:pPr>
        <w:tabs>
          <w:tab w:val="num" w:pos="2160"/>
        </w:tabs>
        <w:ind w:left="2160" w:hanging="720"/>
      </w:pPr>
      <w:rPr>
        <w:rFonts w:hint="default"/>
      </w:rPr>
    </w:lvl>
    <w:lvl w:ilvl="8">
      <w:start w:val="1"/>
      <w:numFmt w:val="lowerLetter"/>
      <w:pStyle w:val="ECHR8"/>
      <w:lvlText w:val="(%9)"/>
      <w:lvlJc w:val="left"/>
      <w:pPr>
        <w:tabs>
          <w:tab w:val="num" w:pos="720"/>
        </w:tabs>
        <w:ind w:left="720" w:hanging="720"/>
      </w:pPr>
      <w:rPr>
        <w:rFonts w:hint="default"/>
      </w:rPr>
    </w:lvl>
  </w:abstractNum>
  <w:abstractNum w:abstractNumId="27">
    <w:nsid w:val="7C686506"/>
    <w:multiLevelType w:val="hybridMultilevel"/>
    <w:tmpl w:val="FAFAD4C4"/>
    <w:lvl w:ilvl="0" w:tplc="B42C785E">
      <w:start w:val="1"/>
      <w:numFmt w:val="decimal"/>
      <w:lvlText w:val="(%1)"/>
      <w:lvlJc w:val="left"/>
      <w:pPr>
        <w:ind w:left="720" w:hanging="360"/>
      </w:pPr>
      <w:rPr>
        <w:rFonts w:hint="default"/>
      </w:rPr>
    </w:lvl>
    <w:lvl w:ilvl="1" w:tplc="4C54BC70" w:tentative="1">
      <w:start w:val="1"/>
      <w:numFmt w:val="lowerLetter"/>
      <w:lvlText w:val="%2."/>
      <w:lvlJc w:val="left"/>
      <w:pPr>
        <w:ind w:left="1440" w:hanging="360"/>
      </w:pPr>
    </w:lvl>
    <w:lvl w:ilvl="2" w:tplc="98DA7B56" w:tentative="1">
      <w:start w:val="1"/>
      <w:numFmt w:val="lowerRoman"/>
      <w:lvlText w:val="%3."/>
      <w:lvlJc w:val="right"/>
      <w:pPr>
        <w:ind w:left="2160" w:hanging="180"/>
      </w:pPr>
    </w:lvl>
    <w:lvl w:ilvl="3" w:tplc="15FE1F10" w:tentative="1">
      <w:start w:val="1"/>
      <w:numFmt w:val="decimal"/>
      <w:lvlText w:val="%4."/>
      <w:lvlJc w:val="left"/>
      <w:pPr>
        <w:ind w:left="2880" w:hanging="360"/>
      </w:pPr>
    </w:lvl>
    <w:lvl w:ilvl="4" w:tplc="EDB022F2" w:tentative="1">
      <w:start w:val="1"/>
      <w:numFmt w:val="lowerLetter"/>
      <w:lvlText w:val="%5."/>
      <w:lvlJc w:val="left"/>
      <w:pPr>
        <w:ind w:left="3600" w:hanging="360"/>
      </w:pPr>
    </w:lvl>
    <w:lvl w:ilvl="5" w:tplc="F29048CA" w:tentative="1">
      <w:start w:val="1"/>
      <w:numFmt w:val="lowerRoman"/>
      <w:lvlText w:val="%6."/>
      <w:lvlJc w:val="right"/>
      <w:pPr>
        <w:ind w:left="4320" w:hanging="180"/>
      </w:pPr>
    </w:lvl>
    <w:lvl w:ilvl="6" w:tplc="D4123C9C" w:tentative="1">
      <w:start w:val="1"/>
      <w:numFmt w:val="decimal"/>
      <w:lvlText w:val="%7."/>
      <w:lvlJc w:val="left"/>
      <w:pPr>
        <w:ind w:left="5040" w:hanging="360"/>
      </w:pPr>
    </w:lvl>
    <w:lvl w:ilvl="7" w:tplc="7D8CDAF8" w:tentative="1">
      <w:start w:val="1"/>
      <w:numFmt w:val="lowerLetter"/>
      <w:lvlText w:val="%8."/>
      <w:lvlJc w:val="left"/>
      <w:pPr>
        <w:ind w:left="5760" w:hanging="360"/>
      </w:pPr>
    </w:lvl>
    <w:lvl w:ilvl="8" w:tplc="FEB4C542" w:tentative="1">
      <w:start w:val="1"/>
      <w:numFmt w:val="lowerRoman"/>
      <w:lvlText w:val="%9."/>
      <w:lvlJc w:val="right"/>
      <w:pPr>
        <w:ind w:left="6480" w:hanging="180"/>
      </w:pPr>
    </w:lvl>
  </w:abstractNum>
  <w:abstractNum w:abstractNumId="28">
    <w:nsid w:val="7E474335"/>
    <w:multiLevelType w:val="hybridMultilevel"/>
    <w:tmpl w:val="A79ED036"/>
    <w:lvl w:ilvl="0" w:tplc="9EEE7B66">
      <w:start w:val="1"/>
      <w:numFmt w:val="upperLetter"/>
      <w:lvlText w:val="%1."/>
      <w:lvlJc w:val="left"/>
      <w:pPr>
        <w:ind w:left="644" w:hanging="360"/>
      </w:pPr>
      <w:rPr>
        <w:rFonts w:hint="default"/>
      </w:rPr>
    </w:lvl>
    <w:lvl w:ilvl="1" w:tplc="7C8EEEC8" w:tentative="1">
      <w:start w:val="1"/>
      <w:numFmt w:val="lowerLetter"/>
      <w:lvlText w:val="%2."/>
      <w:lvlJc w:val="left"/>
      <w:pPr>
        <w:ind w:left="1364" w:hanging="360"/>
      </w:pPr>
    </w:lvl>
    <w:lvl w:ilvl="2" w:tplc="15F6F2BE" w:tentative="1">
      <w:start w:val="1"/>
      <w:numFmt w:val="lowerRoman"/>
      <w:lvlText w:val="%3."/>
      <w:lvlJc w:val="right"/>
      <w:pPr>
        <w:ind w:left="2084" w:hanging="180"/>
      </w:pPr>
    </w:lvl>
    <w:lvl w:ilvl="3" w:tplc="22740E3C" w:tentative="1">
      <w:start w:val="1"/>
      <w:numFmt w:val="decimal"/>
      <w:lvlText w:val="%4."/>
      <w:lvlJc w:val="left"/>
      <w:pPr>
        <w:ind w:left="2804" w:hanging="360"/>
      </w:pPr>
    </w:lvl>
    <w:lvl w:ilvl="4" w:tplc="88387330" w:tentative="1">
      <w:start w:val="1"/>
      <w:numFmt w:val="lowerLetter"/>
      <w:lvlText w:val="%5."/>
      <w:lvlJc w:val="left"/>
      <w:pPr>
        <w:ind w:left="3524" w:hanging="360"/>
      </w:pPr>
    </w:lvl>
    <w:lvl w:ilvl="5" w:tplc="766A6296" w:tentative="1">
      <w:start w:val="1"/>
      <w:numFmt w:val="lowerRoman"/>
      <w:lvlText w:val="%6."/>
      <w:lvlJc w:val="right"/>
      <w:pPr>
        <w:ind w:left="4244" w:hanging="180"/>
      </w:pPr>
    </w:lvl>
    <w:lvl w:ilvl="6" w:tplc="8FC8743C" w:tentative="1">
      <w:start w:val="1"/>
      <w:numFmt w:val="decimal"/>
      <w:lvlText w:val="%7."/>
      <w:lvlJc w:val="left"/>
      <w:pPr>
        <w:ind w:left="4964" w:hanging="360"/>
      </w:pPr>
    </w:lvl>
    <w:lvl w:ilvl="7" w:tplc="A2262A3C" w:tentative="1">
      <w:start w:val="1"/>
      <w:numFmt w:val="lowerLetter"/>
      <w:lvlText w:val="%8."/>
      <w:lvlJc w:val="left"/>
      <w:pPr>
        <w:ind w:left="5684" w:hanging="360"/>
      </w:pPr>
    </w:lvl>
    <w:lvl w:ilvl="8" w:tplc="B1D820B2" w:tentative="1">
      <w:start w:val="1"/>
      <w:numFmt w:val="lowerRoman"/>
      <w:lvlText w:val="%9."/>
      <w:lvlJc w:val="right"/>
      <w:pPr>
        <w:ind w:left="6404" w:hanging="180"/>
      </w:pPr>
    </w:lvl>
  </w:abstractNum>
  <w:abstractNum w:abstractNumId="29">
    <w:nsid w:val="7EEC0353"/>
    <w:multiLevelType w:val="hybridMultilevel"/>
    <w:tmpl w:val="4CE421FE"/>
    <w:lvl w:ilvl="0" w:tplc="54B86ADE">
      <w:start w:val="1"/>
      <w:numFmt w:val="decimal"/>
      <w:lvlText w:val="%1."/>
      <w:lvlJc w:val="left"/>
      <w:pPr>
        <w:ind w:left="720" w:hanging="360"/>
      </w:pPr>
      <w:rPr>
        <w:rFonts w:hint="default"/>
        <w:b w:val="0"/>
      </w:rPr>
    </w:lvl>
    <w:lvl w:ilvl="1" w:tplc="3CBC4A20" w:tentative="1">
      <w:start w:val="1"/>
      <w:numFmt w:val="lowerLetter"/>
      <w:lvlText w:val="%2."/>
      <w:lvlJc w:val="left"/>
      <w:pPr>
        <w:ind w:left="1440" w:hanging="360"/>
      </w:pPr>
    </w:lvl>
    <w:lvl w:ilvl="2" w:tplc="0734C616" w:tentative="1">
      <w:start w:val="1"/>
      <w:numFmt w:val="lowerRoman"/>
      <w:lvlText w:val="%3."/>
      <w:lvlJc w:val="right"/>
      <w:pPr>
        <w:ind w:left="2160" w:hanging="180"/>
      </w:pPr>
    </w:lvl>
    <w:lvl w:ilvl="3" w:tplc="F17247E4" w:tentative="1">
      <w:start w:val="1"/>
      <w:numFmt w:val="decimal"/>
      <w:lvlText w:val="%4."/>
      <w:lvlJc w:val="left"/>
      <w:pPr>
        <w:ind w:left="2880" w:hanging="360"/>
      </w:pPr>
    </w:lvl>
    <w:lvl w:ilvl="4" w:tplc="5FF0E274" w:tentative="1">
      <w:start w:val="1"/>
      <w:numFmt w:val="lowerLetter"/>
      <w:lvlText w:val="%5."/>
      <w:lvlJc w:val="left"/>
      <w:pPr>
        <w:ind w:left="3600" w:hanging="360"/>
      </w:pPr>
    </w:lvl>
    <w:lvl w:ilvl="5" w:tplc="01880E76" w:tentative="1">
      <w:start w:val="1"/>
      <w:numFmt w:val="lowerRoman"/>
      <w:lvlText w:val="%6."/>
      <w:lvlJc w:val="right"/>
      <w:pPr>
        <w:ind w:left="4320" w:hanging="180"/>
      </w:pPr>
    </w:lvl>
    <w:lvl w:ilvl="6" w:tplc="06B22B0C" w:tentative="1">
      <w:start w:val="1"/>
      <w:numFmt w:val="decimal"/>
      <w:lvlText w:val="%7."/>
      <w:lvlJc w:val="left"/>
      <w:pPr>
        <w:ind w:left="5040" w:hanging="360"/>
      </w:pPr>
    </w:lvl>
    <w:lvl w:ilvl="7" w:tplc="D8E4204A" w:tentative="1">
      <w:start w:val="1"/>
      <w:numFmt w:val="lowerLetter"/>
      <w:lvlText w:val="%8."/>
      <w:lvlJc w:val="left"/>
      <w:pPr>
        <w:ind w:left="5760" w:hanging="360"/>
      </w:pPr>
    </w:lvl>
    <w:lvl w:ilvl="8" w:tplc="00CC1412" w:tentative="1">
      <w:start w:val="1"/>
      <w:numFmt w:val="lowerRoman"/>
      <w:lvlText w:val="%9."/>
      <w:lvlJc w:val="right"/>
      <w:pPr>
        <w:ind w:left="6480" w:hanging="180"/>
      </w:pPr>
    </w:lvl>
  </w:abstractNum>
  <w:num w:numId="1">
    <w:abstractNumId w:val="14"/>
  </w:num>
  <w:num w:numId="2">
    <w:abstractNumId w:val="2"/>
  </w:num>
  <w:num w:numId="3">
    <w:abstractNumId w:val="8"/>
  </w:num>
  <w:num w:numId="4">
    <w:abstractNumId w:val="0"/>
  </w:num>
  <w:num w:numId="5">
    <w:abstractNumId w:val="9"/>
  </w:num>
  <w:num w:numId="6">
    <w:abstractNumId w:val="21"/>
  </w:num>
  <w:num w:numId="7">
    <w:abstractNumId w:val="19"/>
  </w:num>
  <w:num w:numId="8">
    <w:abstractNumId w:val="11"/>
  </w:num>
  <w:num w:numId="9">
    <w:abstractNumId w:val="20"/>
  </w:num>
  <w:num w:numId="10">
    <w:abstractNumId w:val="15"/>
  </w:num>
  <w:num w:numId="11">
    <w:abstractNumId w:val="1"/>
  </w:num>
  <w:num w:numId="12">
    <w:abstractNumId w:val="3"/>
  </w:num>
  <w:num w:numId="13">
    <w:abstractNumId w:val="23"/>
  </w:num>
  <w:num w:numId="14">
    <w:abstractNumId w:val="22"/>
  </w:num>
  <w:num w:numId="15">
    <w:abstractNumId w:val="29"/>
  </w:num>
  <w:num w:numId="16">
    <w:abstractNumId w:val="28"/>
  </w:num>
  <w:num w:numId="17">
    <w:abstractNumId w:val="1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10"/>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4"/>
  </w:num>
  <w:num w:numId="35">
    <w:abstractNumId w:val="5"/>
  </w:num>
  <w:num w:numId="36">
    <w:abstractNumId w:val="12"/>
  </w:num>
  <w:num w:numId="37">
    <w:abstractNumId w:val="13"/>
  </w:num>
  <w:num w:numId="38">
    <w:abstractNumId w:val="7"/>
  </w:num>
  <w:num w:numId="39">
    <w:abstractNumId w:val="6"/>
  </w:num>
  <w:num w:numId="40">
    <w:abstractNumId w:val="18"/>
  </w:num>
  <w:num w:numId="41">
    <w:abstractNumId w:val="25"/>
  </w:num>
  <w:num w:numId="42">
    <w:abstractNumId w:val="17"/>
  </w:num>
  <w:num w:numId="43">
    <w:abstractNumId w:val="27"/>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D6"/>
    <w:rsid w:val="002942D6"/>
    <w:rsid w:val="00FD46A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character" w:customStyle="1" w:styleId="s1">
    <w:name w:val="s1"/>
    <w:basedOn w:val="DefaultParagraphFont"/>
    <w:rsid w:val="0055404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DB"/>
    <w:pPr>
      <w:spacing w:after="200" w:line="276" w:lineRule="auto"/>
    </w:pPr>
    <w:rPr>
      <w:rFonts w:eastAsia="Times New Roman"/>
      <w:sz w:val="22"/>
      <w:szCs w:val="22"/>
    </w:rPr>
  </w:style>
  <w:style w:type="paragraph" w:styleId="Heading1">
    <w:name w:val="heading 1"/>
    <w:basedOn w:val="Normal"/>
    <w:next w:val="Normal"/>
    <w:link w:val="Heading1Char"/>
    <w:qFormat/>
    <w:rsid w:val="009B4A51"/>
    <w:pPr>
      <w:keepNext/>
      <w:keepLines/>
      <w:topLinePunct/>
      <w:spacing w:before="480" w:after="240" w:line="240" w:lineRule="atLeast"/>
      <w:ind w:left="681" w:hanging="397"/>
      <w:jc w:val="both"/>
      <w:outlineLvl w:val="0"/>
    </w:pPr>
    <w:rPr>
      <w:b/>
      <w:color w:val="244061"/>
      <w:kern w:val="32"/>
      <w:sz w:val="28"/>
      <w:szCs w:val="32"/>
    </w:rPr>
  </w:style>
  <w:style w:type="paragraph" w:styleId="Heading2">
    <w:name w:val="heading 2"/>
    <w:basedOn w:val="Normal"/>
    <w:next w:val="Normal"/>
    <w:link w:val="Heading2Char"/>
    <w:uiPriority w:val="9"/>
    <w:unhideWhenUsed/>
    <w:qFormat/>
    <w:rsid w:val="002342DB"/>
    <w:pPr>
      <w:keepNext/>
      <w:keepLines/>
      <w:topLinePunct/>
      <w:spacing w:before="120" w:after="240" w:line="240" w:lineRule="auto"/>
      <w:ind w:left="568" w:hanging="284"/>
      <w:outlineLvl w:val="1"/>
    </w:pPr>
    <w:rPr>
      <w:b/>
      <w:bCs/>
      <w:color w:val="0070C0"/>
      <w:sz w:val="24"/>
      <w:szCs w:val="26"/>
    </w:rPr>
  </w:style>
  <w:style w:type="paragraph" w:styleId="Heading3">
    <w:name w:val="heading 3"/>
    <w:basedOn w:val="Normal"/>
    <w:next w:val="Normal"/>
    <w:link w:val="Heading3Char"/>
    <w:uiPriority w:val="9"/>
    <w:unhideWhenUsed/>
    <w:qFormat/>
    <w:rsid w:val="00BA7928"/>
    <w:pPr>
      <w:keepNext/>
      <w:keepLines/>
      <w:spacing w:before="120" w:after="240"/>
      <w:ind w:left="567"/>
      <w:outlineLvl w:val="2"/>
    </w:pPr>
    <w:rPr>
      <w:b/>
      <w:bCs/>
      <w:i/>
      <w:color w:val="17365D"/>
      <w:sz w:val="24"/>
    </w:rPr>
  </w:style>
  <w:style w:type="paragraph" w:styleId="Heading4">
    <w:name w:val="heading 4"/>
    <w:basedOn w:val="Normal"/>
    <w:next w:val="Normal"/>
    <w:link w:val="Heading4Char"/>
    <w:uiPriority w:val="9"/>
    <w:unhideWhenUsed/>
    <w:qFormat/>
    <w:rsid w:val="002342DB"/>
    <w:pPr>
      <w:keepNext/>
      <w:keepLines/>
      <w:spacing w:after="240"/>
      <w:jc w:val="center"/>
      <w:outlineLvl w:val="3"/>
    </w:pPr>
    <w:rPr>
      <w:b/>
      <w:bCs/>
      <w:i/>
      <w:i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4A51"/>
    <w:rPr>
      <w:rFonts w:eastAsia="Times New Roman" w:cs="Arial"/>
      <w:b/>
      <w:color w:val="244061"/>
      <w:kern w:val="32"/>
      <w:sz w:val="28"/>
      <w:szCs w:val="32"/>
      <w:lang w:val="en-US" w:eastAsia="en-US"/>
    </w:rPr>
  </w:style>
  <w:style w:type="character" w:customStyle="1" w:styleId="Heading2Char">
    <w:name w:val="Heading 2 Char"/>
    <w:link w:val="Heading2"/>
    <w:uiPriority w:val="9"/>
    <w:rsid w:val="002342DB"/>
    <w:rPr>
      <w:rFonts w:eastAsia="Times New Roman"/>
      <w:b/>
      <w:bCs/>
      <w:color w:val="0070C0"/>
      <w:sz w:val="24"/>
      <w:szCs w:val="26"/>
    </w:rPr>
  </w:style>
  <w:style w:type="character" w:customStyle="1" w:styleId="Heading3Char">
    <w:name w:val="Heading 3 Char"/>
    <w:link w:val="Heading3"/>
    <w:uiPriority w:val="9"/>
    <w:rsid w:val="00BA7928"/>
    <w:rPr>
      <w:rFonts w:eastAsia="Times New Roman"/>
      <w:b/>
      <w:bCs/>
      <w:i/>
      <w:color w:val="17365D"/>
      <w:sz w:val="24"/>
      <w:szCs w:val="22"/>
      <w:lang w:val="en-US" w:eastAsia="en-US"/>
    </w:rPr>
  </w:style>
  <w:style w:type="character" w:customStyle="1" w:styleId="Heading4Char">
    <w:name w:val="Heading 4 Char"/>
    <w:link w:val="Heading4"/>
    <w:uiPriority w:val="9"/>
    <w:rsid w:val="002342DB"/>
    <w:rPr>
      <w:rFonts w:eastAsia="Times New Roman"/>
      <w:b/>
      <w:bCs/>
      <w:i/>
      <w:iCs/>
      <w:color w:val="000000"/>
      <w:sz w:val="24"/>
      <w:szCs w:val="22"/>
      <w:u w:val="single"/>
    </w:rPr>
  </w:style>
  <w:style w:type="paragraph" w:styleId="Header">
    <w:name w:val="header"/>
    <w:basedOn w:val="Normal"/>
    <w:link w:val="HeaderChar"/>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HeaderChar">
    <w:name w:val="Header Char"/>
    <w:link w:val="Header"/>
    <w:rsid w:val="002342DB"/>
    <w:rPr>
      <w:rFonts w:ascii="Times New Roman" w:eastAsia="Times New Roman" w:hAnsi="Times New Roman"/>
      <w:sz w:val="24"/>
      <w:lang w:eastAsia="ko-KR"/>
    </w:rPr>
  </w:style>
  <w:style w:type="paragraph" w:styleId="Footer">
    <w:name w:val="footer"/>
    <w:basedOn w:val="Normal"/>
    <w:link w:val="FooterChar"/>
    <w:uiPriority w:val="99"/>
    <w:unhideWhenUsed/>
    <w:rsid w:val="002342DB"/>
    <w:pPr>
      <w:tabs>
        <w:tab w:val="center" w:pos="4320"/>
        <w:tab w:val="right" w:pos="8640"/>
      </w:tabs>
      <w:spacing w:after="0" w:line="240" w:lineRule="auto"/>
    </w:pPr>
    <w:rPr>
      <w:rFonts w:ascii="Times New Roman" w:hAnsi="Times New Roman"/>
      <w:sz w:val="24"/>
      <w:szCs w:val="20"/>
      <w:lang w:eastAsia="ko-KR"/>
    </w:rPr>
  </w:style>
  <w:style w:type="character" w:customStyle="1" w:styleId="FooterChar">
    <w:name w:val="Footer Char"/>
    <w:link w:val="Footer"/>
    <w:uiPriority w:val="99"/>
    <w:rsid w:val="002342DB"/>
    <w:rPr>
      <w:rFonts w:ascii="Times New Roman" w:eastAsia="Times New Roman" w:hAnsi="Times New Roman"/>
      <w:sz w:val="24"/>
      <w:lang w:eastAsia="ko-KR"/>
    </w:rPr>
  </w:style>
  <w:style w:type="paragraph" w:styleId="ListParagraph">
    <w:name w:val="List Paragraph"/>
    <w:basedOn w:val="Normal"/>
    <w:uiPriority w:val="34"/>
    <w:qFormat/>
    <w:rsid w:val="002342DB"/>
    <w:pPr>
      <w:ind w:left="720"/>
    </w:pPr>
  </w:style>
  <w:style w:type="table" w:styleId="MediumGrid1-Accent1">
    <w:name w:val="Medium Grid 1 Accent 1"/>
    <w:basedOn w:val="TableNormal"/>
    <w:uiPriority w:val="67"/>
    <w:rsid w:val="002342DB"/>
    <w:rPr>
      <w:rFonts w:eastAsia="Times New Roman"/>
      <w:lang w:val="fr-BE" w:eastAsia="fr-B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IntenseEmphasis">
    <w:name w:val="Intense Emphasis"/>
    <w:uiPriority w:val="21"/>
    <w:qFormat/>
    <w:rsid w:val="002342DB"/>
    <w:rPr>
      <w:b/>
      <w:bCs/>
      <w:i/>
      <w:iCs/>
      <w:color w:val="4F81BD"/>
    </w:rPr>
  </w:style>
  <w:style w:type="paragraph" w:styleId="TOCHeading">
    <w:name w:val="TOC Heading"/>
    <w:basedOn w:val="Heading1"/>
    <w:next w:val="Normal"/>
    <w:uiPriority w:val="39"/>
    <w:semiHidden/>
    <w:unhideWhenUsed/>
    <w:qFormat/>
    <w:rsid w:val="002342DB"/>
    <w:pPr>
      <w:spacing w:after="0" w:line="276" w:lineRule="auto"/>
      <w:jc w:val="left"/>
      <w:outlineLvl w:val="9"/>
    </w:pPr>
    <w:rPr>
      <w:rFonts w:ascii="Cambria" w:hAnsi="Cambria"/>
      <w:kern w:val="0"/>
      <w:szCs w:val="28"/>
      <w:lang w:eastAsia="ja-JP"/>
    </w:rPr>
  </w:style>
  <w:style w:type="paragraph" w:styleId="TOC1">
    <w:name w:val="toc 1"/>
    <w:basedOn w:val="Normal"/>
    <w:next w:val="Normal"/>
    <w:autoRedefine/>
    <w:uiPriority w:val="39"/>
    <w:unhideWhenUsed/>
    <w:qFormat/>
    <w:rsid w:val="00D87615"/>
    <w:pPr>
      <w:tabs>
        <w:tab w:val="right" w:leader="dot" w:pos="9214"/>
      </w:tabs>
      <w:spacing w:before="360" w:after="360"/>
      <w:ind w:left="567" w:right="417" w:hanging="284"/>
      <w:jc w:val="both"/>
    </w:pPr>
    <w:rPr>
      <w:rFonts w:ascii="Times New Roman" w:hAnsi="Times New Roman"/>
      <w:noProof/>
    </w:rPr>
  </w:style>
  <w:style w:type="paragraph" w:styleId="TOC2">
    <w:name w:val="toc 2"/>
    <w:basedOn w:val="Normal"/>
    <w:next w:val="Normal"/>
    <w:autoRedefine/>
    <w:uiPriority w:val="39"/>
    <w:unhideWhenUsed/>
    <w:qFormat/>
    <w:rsid w:val="00DD22C9"/>
    <w:pPr>
      <w:tabs>
        <w:tab w:val="right" w:leader="dot" w:pos="9214"/>
      </w:tabs>
      <w:spacing w:before="120" w:after="240"/>
      <w:ind w:left="851" w:right="417" w:hanging="283"/>
    </w:pPr>
    <w:rPr>
      <w:lang w:eastAsia="ja-JP"/>
    </w:rPr>
  </w:style>
  <w:style w:type="paragraph" w:styleId="TOC3">
    <w:name w:val="toc 3"/>
    <w:basedOn w:val="Normal"/>
    <w:next w:val="Normal"/>
    <w:autoRedefine/>
    <w:uiPriority w:val="39"/>
    <w:unhideWhenUsed/>
    <w:qFormat/>
    <w:rsid w:val="00283777"/>
    <w:pPr>
      <w:tabs>
        <w:tab w:val="left" w:pos="2475"/>
        <w:tab w:val="right" w:leader="dot" w:pos="9214"/>
      </w:tabs>
      <w:spacing w:after="240"/>
      <w:ind w:left="851" w:right="700"/>
      <w:jc w:val="both"/>
    </w:pPr>
    <w:rPr>
      <w:lang w:eastAsia="ja-JP"/>
    </w:rPr>
  </w:style>
  <w:style w:type="character" w:styleId="Hyperlink">
    <w:name w:val="Hyperlink"/>
    <w:uiPriority w:val="99"/>
    <w:unhideWhenUsed/>
    <w:rsid w:val="002342DB"/>
    <w:rPr>
      <w:color w:val="0000FF"/>
      <w:u w:val="single"/>
    </w:rPr>
  </w:style>
  <w:style w:type="character" w:customStyle="1" w:styleId="SingleTxtGChar">
    <w:name w:val="_ Single Txt_G Char"/>
    <w:link w:val="SingleTxtG"/>
    <w:locked/>
    <w:rsid w:val="002342DB"/>
    <w:rPr>
      <w:lang w:val="fr-CH"/>
    </w:rPr>
  </w:style>
  <w:style w:type="paragraph" w:customStyle="1" w:styleId="SingleTxtG">
    <w:name w:val="_ Single Txt_G"/>
    <w:basedOn w:val="Normal"/>
    <w:link w:val="SingleTxtGChar"/>
    <w:rsid w:val="002342DB"/>
    <w:pPr>
      <w:suppressAutoHyphens/>
      <w:spacing w:after="120" w:line="240" w:lineRule="atLeast"/>
      <w:ind w:left="1134" w:right="1134"/>
      <w:jc w:val="both"/>
    </w:pPr>
    <w:rPr>
      <w:rFonts w:eastAsia="Calibri"/>
      <w:sz w:val="20"/>
      <w:szCs w:val="20"/>
      <w:lang w:val="fr-CH"/>
    </w:rPr>
  </w:style>
  <w:style w:type="paragraph" w:customStyle="1" w:styleId="H1G">
    <w:name w:val="_ H_1_G"/>
    <w:basedOn w:val="Normal"/>
    <w:next w:val="Normal"/>
    <w:rsid w:val="002342DB"/>
    <w:pPr>
      <w:keepNext/>
      <w:keepLines/>
      <w:tabs>
        <w:tab w:val="right" w:pos="851"/>
      </w:tabs>
      <w:suppressAutoHyphens/>
      <w:spacing w:before="360" w:after="240" w:line="270" w:lineRule="exact"/>
      <w:ind w:left="1134" w:right="1134" w:hanging="1134"/>
    </w:pPr>
    <w:rPr>
      <w:rFonts w:ascii="Times New Roman" w:hAnsi="Times New Roman"/>
      <w:b/>
      <w:sz w:val="24"/>
      <w:szCs w:val="20"/>
      <w:lang w:val="fr-CH"/>
    </w:rPr>
  </w:style>
  <w:style w:type="paragraph" w:customStyle="1" w:styleId="H23G">
    <w:name w:val="_ H_2/3_G"/>
    <w:basedOn w:val="Normal"/>
    <w:next w:val="Normal"/>
    <w:rsid w:val="002342DB"/>
    <w:pPr>
      <w:keepNext/>
      <w:keepLines/>
      <w:tabs>
        <w:tab w:val="right" w:pos="851"/>
      </w:tabs>
      <w:suppressAutoHyphens/>
      <w:spacing w:before="240" w:after="120" w:line="240" w:lineRule="exact"/>
      <w:ind w:left="1134" w:right="1134" w:hanging="1134"/>
    </w:pPr>
    <w:rPr>
      <w:rFonts w:ascii="Times New Roman" w:hAnsi="Times New Roman"/>
      <w:b/>
      <w:sz w:val="20"/>
      <w:szCs w:val="20"/>
      <w:lang w:val="fr-CH"/>
    </w:rPr>
  </w:style>
  <w:style w:type="paragraph" w:customStyle="1" w:styleId="HChG">
    <w:name w:val="_ H _Ch_G"/>
    <w:basedOn w:val="Normal"/>
    <w:next w:val="Normal"/>
    <w:rsid w:val="002342DB"/>
    <w:pPr>
      <w:keepNext/>
      <w:keepLines/>
      <w:tabs>
        <w:tab w:val="right" w:pos="851"/>
      </w:tabs>
      <w:suppressAutoHyphens/>
      <w:spacing w:before="360" w:after="240" w:line="300" w:lineRule="exact"/>
      <w:ind w:left="1134" w:right="1134" w:hanging="1134"/>
    </w:pPr>
    <w:rPr>
      <w:rFonts w:ascii="Times New Roman" w:hAnsi="Times New Roman"/>
      <w:b/>
      <w:sz w:val="28"/>
      <w:szCs w:val="20"/>
      <w:lang w:val="fr-CH"/>
    </w:rPr>
  </w:style>
  <w:style w:type="paragraph" w:customStyle="1" w:styleId="NormalFstLineInd">
    <w:name w:val="Normal Fst Line Ind"/>
    <w:basedOn w:val="Normal"/>
    <w:rsid w:val="002342DB"/>
    <w:pPr>
      <w:spacing w:before="120" w:after="120" w:line="240" w:lineRule="auto"/>
      <w:ind w:firstLine="567"/>
      <w:jc w:val="both"/>
    </w:pPr>
    <w:rPr>
      <w:rFonts w:ascii="Times New Roman" w:hAnsi="Times New Roman"/>
      <w:color w:val="000080"/>
      <w:sz w:val="24"/>
      <w:szCs w:val="24"/>
    </w:rPr>
  </w:style>
  <w:style w:type="paragraph" w:styleId="BodyText">
    <w:name w:val="Body Text"/>
    <w:basedOn w:val="Normal"/>
    <w:link w:val="BodyTextChar"/>
    <w:rsid w:val="002342DB"/>
    <w:pPr>
      <w:spacing w:after="120" w:line="240" w:lineRule="atLeast"/>
      <w:jc w:val="both"/>
    </w:pPr>
    <w:rPr>
      <w:rFonts w:ascii="Times New Roman" w:hAnsi="Times New Roman"/>
      <w:sz w:val="24"/>
      <w:szCs w:val="24"/>
    </w:rPr>
  </w:style>
  <w:style w:type="character" w:customStyle="1" w:styleId="BodyTextChar">
    <w:name w:val="Body Text Char"/>
    <w:link w:val="BodyText"/>
    <w:rsid w:val="002342DB"/>
    <w:rPr>
      <w:rFonts w:ascii="Times New Roman" w:eastAsia="Times New Roman" w:hAnsi="Times New Roman"/>
      <w:sz w:val="24"/>
      <w:szCs w:val="24"/>
    </w:rPr>
  </w:style>
  <w:style w:type="character" w:styleId="FootnoteReference">
    <w:name w:val="footnote reference"/>
    <w:uiPriority w:val="99"/>
    <w:semiHidden/>
    <w:unhideWhenUsed/>
    <w:rsid w:val="00281238"/>
    <w:rPr>
      <w:vertAlign w:val="superscript"/>
    </w:rPr>
  </w:style>
  <w:style w:type="paragraph" w:styleId="BalloonText">
    <w:name w:val="Balloon Text"/>
    <w:basedOn w:val="Normal"/>
    <w:link w:val="BalloonTextChar"/>
    <w:uiPriority w:val="99"/>
    <w:semiHidden/>
    <w:unhideWhenUsed/>
    <w:rsid w:val="0029779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9779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40C0A"/>
    <w:pPr>
      <w:spacing w:after="0" w:line="240" w:lineRule="auto"/>
    </w:pPr>
    <w:rPr>
      <w:rFonts w:eastAsia="Calibri"/>
      <w:sz w:val="20"/>
      <w:szCs w:val="20"/>
    </w:rPr>
  </w:style>
  <w:style w:type="character" w:customStyle="1" w:styleId="FootnoteTextChar">
    <w:name w:val="Footnote Text Char"/>
    <w:link w:val="FootnoteText"/>
    <w:uiPriority w:val="99"/>
    <w:semiHidden/>
    <w:rsid w:val="00540C0A"/>
    <w:rPr>
      <w:lang w:eastAsia="en-US"/>
    </w:rPr>
  </w:style>
  <w:style w:type="character" w:styleId="CommentReference">
    <w:name w:val="annotation reference"/>
    <w:uiPriority w:val="99"/>
    <w:semiHidden/>
    <w:unhideWhenUsed/>
    <w:rsid w:val="00BA566B"/>
    <w:rPr>
      <w:sz w:val="16"/>
      <w:szCs w:val="16"/>
    </w:rPr>
  </w:style>
  <w:style w:type="paragraph" w:styleId="CommentText">
    <w:name w:val="annotation text"/>
    <w:basedOn w:val="Normal"/>
    <w:link w:val="CommentTextChar"/>
    <w:uiPriority w:val="99"/>
    <w:semiHidden/>
    <w:unhideWhenUsed/>
    <w:rsid w:val="00BA566B"/>
    <w:rPr>
      <w:sz w:val="20"/>
      <w:szCs w:val="20"/>
    </w:rPr>
  </w:style>
  <w:style w:type="character" w:customStyle="1" w:styleId="CommentTextChar">
    <w:name w:val="Comment Text Char"/>
    <w:link w:val="CommentText"/>
    <w:uiPriority w:val="99"/>
    <w:semiHidden/>
    <w:rsid w:val="00BA566B"/>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BA566B"/>
    <w:rPr>
      <w:b/>
      <w:bCs/>
    </w:rPr>
  </w:style>
  <w:style w:type="character" w:customStyle="1" w:styleId="CommentSubjectChar">
    <w:name w:val="Comment Subject Char"/>
    <w:link w:val="CommentSubject"/>
    <w:uiPriority w:val="99"/>
    <w:semiHidden/>
    <w:rsid w:val="00BA566B"/>
    <w:rPr>
      <w:rFonts w:eastAsia="Times New Roman"/>
      <w:b/>
      <w:bCs/>
      <w:lang w:val="en-US" w:eastAsia="en-US"/>
    </w:rPr>
  </w:style>
  <w:style w:type="paragraph" w:styleId="Revision">
    <w:name w:val="Revision"/>
    <w:hidden/>
    <w:uiPriority w:val="99"/>
    <w:semiHidden/>
    <w:rsid w:val="00691425"/>
    <w:rPr>
      <w:rFonts w:eastAsia="Times New Roman"/>
      <w:sz w:val="22"/>
      <w:szCs w:val="22"/>
    </w:rPr>
  </w:style>
  <w:style w:type="paragraph" w:customStyle="1" w:styleId="ECHR1">
    <w:name w:val="ECHR 1"/>
    <w:basedOn w:val="Normal"/>
    <w:rsid w:val="00FD7B20"/>
    <w:pPr>
      <w:keepNext/>
      <w:numPr>
        <w:numId w:val="18"/>
      </w:numPr>
      <w:spacing w:before="400" w:after="120" w:line="240" w:lineRule="auto"/>
      <w:outlineLvl w:val="0"/>
    </w:pPr>
    <w:rPr>
      <w:rFonts w:ascii="Times New Roman Bold" w:hAnsi="Times New Roman Bold"/>
      <w:b/>
      <w:caps/>
      <w:sz w:val="24"/>
      <w:szCs w:val="24"/>
    </w:rPr>
  </w:style>
  <w:style w:type="paragraph" w:customStyle="1" w:styleId="ECHR2">
    <w:name w:val="ECHR 2"/>
    <w:basedOn w:val="Normal"/>
    <w:rsid w:val="00FD7B20"/>
    <w:pPr>
      <w:keepNext/>
      <w:numPr>
        <w:ilvl w:val="1"/>
        <w:numId w:val="18"/>
      </w:numPr>
      <w:spacing w:before="120" w:after="120" w:line="240" w:lineRule="auto"/>
      <w:outlineLvl w:val="1"/>
    </w:pPr>
    <w:rPr>
      <w:rFonts w:ascii="Times New Roman" w:hAnsi="Times New Roman"/>
      <w:b/>
      <w:sz w:val="24"/>
      <w:szCs w:val="24"/>
    </w:rPr>
  </w:style>
  <w:style w:type="paragraph" w:customStyle="1" w:styleId="ECHR3">
    <w:name w:val="ECHR 3"/>
    <w:basedOn w:val="Normal"/>
    <w:rsid w:val="00FD7B20"/>
    <w:pPr>
      <w:keepNext/>
      <w:numPr>
        <w:ilvl w:val="2"/>
        <w:numId w:val="18"/>
      </w:numPr>
      <w:spacing w:before="120" w:after="120" w:line="240" w:lineRule="auto"/>
      <w:outlineLvl w:val="2"/>
    </w:pPr>
    <w:rPr>
      <w:rFonts w:ascii="Times New Roman" w:hAnsi="Times New Roman"/>
      <w:b/>
      <w:sz w:val="24"/>
      <w:szCs w:val="24"/>
    </w:rPr>
  </w:style>
  <w:style w:type="paragraph" w:customStyle="1" w:styleId="ECHR4">
    <w:name w:val="ECHR 4"/>
    <w:basedOn w:val="Normal"/>
    <w:rsid w:val="00FD7B20"/>
    <w:pPr>
      <w:keepNext/>
      <w:numPr>
        <w:ilvl w:val="3"/>
        <w:numId w:val="18"/>
      </w:numPr>
      <w:spacing w:before="120" w:after="120" w:line="240" w:lineRule="auto"/>
      <w:outlineLvl w:val="3"/>
    </w:pPr>
    <w:rPr>
      <w:rFonts w:ascii="Times New Roman" w:hAnsi="Times New Roman"/>
      <w:b/>
      <w:sz w:val="24"/>
      <w:szCs w:val="24"/>
    </w:rPr>
  </w:style>
  <w:style w:type="paragraph" w:customStyle="1" w:styleId="ECHR6">
    <w:name w:val="ECHR 6"/>
    <w:basedOn w:val="Normal"/>
    <w:link w:val="ECHR6Char"/>
    <w:rsid w:val="00FD7B20"/>
    <w:pPr>
      <w:numPr>
        <w:ilvl w:val="5"/>
        <w:numId w:val="18"/>
      </w:numPr>
      <w:spacing w:after="120" w:line="300" w:lineRule="exact"/>
      <w:jc w:val="both"/>
    </w:pPr>
    <w:rPr>
      <w:rFonts w:ascii="Times New Roman" w:hAnsi="Times New Roman"/>
      <w:sz w:val="24"/>
      <w:szCs w:val="24"/>
    </w:rPr>
  </w:style>
  <w:style w:type="character" w:customStyle="1" w:styleId="ECHR6Char">
    <w:name w:val="ECHR 6 Char"/>
    <w:basedOn w:val="DefaultParagraphFont"/>
    <w:link w:val="ECHR6"/>
    <w:rsid w:val="00FD7B20"/>
    <w:rPr>
      <w:rFonts w:ascii="Times New Roman" w:eastAsia="Times New Roman" w:hAnsi="Times New Roman"/>
      <w:sz w:val="24"/>
      <w:szCs w:val="24"/>
    </w:rPr>
  </w:style>
  <w:style w:type="paragraph" w:customStyle="1" w:styleId="ECHR7">
    <w:name w:val="ECHR 7"/>
    <w:basedOn w:val="Normal"/>
    <w:rsid w:val="00FD7B20"/>
    <w:pPr>
      <w:numPr>
        <w:ilvl w:val="7"/>
        <w:numId w:val="18"/>
      </w:numPr>
      <w:spacing w:after="120" w:line="300" w:lineRule="exact"/>
      <w:jc w:val="both"/>
    </w:pPr>
    <w:rPr>
      <w:rFonts w:ascii="Times New Roman" w:hAnsi="Times New Roman"/>
      <w:sz w:val="24"/>
      <w:szCs w:val="24"/>
    </w:rPr>
  </w:style>
  <w:style w:type="paragraph" w:customStyle="1" w:styleId="ECHR8">
    <w:name w:val="ECHR 8"/>
    <w:basedOn w:val="Normal"/>
    <w:rsid w:val="00FD7B20"/>
    <w:pPr>
      <w:numPr>
        <w:ilvl w:val="8"/>
        <w:numId w:val="18"/>
      </w:numPr>
      <w:spacing w:after="120" w:line="300" w:lineRule="exact"/>
      <w:jc w:val="both"/>
    </w:pPr>
    <w:rPr>
      <w:rFonts w:ascii="Times New Roman" w:hAnsi="Times New Roman"/>
      <w:sz w:val="24"/>
      <w:szCs w:val="24"/>
    </w:rPr>
  </w:style>
  <w:style w:type="paragraph" w:customStyle="1" w:styleId="ECHR4Char">
    <w:name w:val="ECHR 4 Char"/>
    <w:basedOn w:val="Normal"/>
    <w:rsid w:val="00FD7B20"/>
    <w:pPr>
      <w:numPr>
        <w:ilvl w:val="4"/>
        <w:numId w:val="18"/>
      </w:numPr>
      <w:spacing w:after="120" w:line="240" w:lineRule="auto"/>
    </w:pPr>
    <w:rPr>
      <w:rFonts w:ascii="Times New Roman" w:hAnsi="Times New Roman"/>
      <w:sz w:val="24"/>
      <w:szCs w:val="24"/>
    </w:rPr>
  </w:style>
  <w:style w:type="paragraph" w:customStyle="1" w:styleId="Default">
    <w:name w:val="Default"/>
    <w:rsid w:val="00DD564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DC3B64"/>
    <w:rPr>
      <w:color w:val="800080" w:themeColor="followedHyperlink"/>
      <w:u w:val="single"/>
    </w:rPr>
  </w:style>
  <w:style w:type="table" w:styleId="TableGrid">
    <w:name w:val="Table Grid"/>
    <w:basedOn w:val="TableNormal"/>
    <w:uiPriority w:val="59"/>
    <w:rsid w:val="0063684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30BF"/>
    <w:rPr>
      <w:b/>
      <w:bCs/>
    </w:rPr>
  </w:style>
  <w:style w:type="paragraph" w:styleId="NormalWeb">
    <w:name w:val="Normal (Web)"/>
    <w:basedOn w:val="Normal"/>
    <w:uiPriority w:val="99"/>
    <w:semiHidden/>
    <w:unhideWhenUsed/>
    <w:rsid w:val="00E830BF"/>
    <w:pPr>
      <w:spacing w:after="225" w:line="240" w:lineRule="auto"/>
    </w:pPr>
    <w:rPr>
      <w:rFonts w:ascii="Times New Roman" w:hAnsi="Times New Roman"/>
      <w:sz w:val="24"/>
      <w:szCs w:val="24"/>
      <w:lang w:val="fr-BE" w:eastAsia="fr-BE"/>
    </w:rPr>
  </w:style>
  <w:style w:type="paragraph" w:customStyle="1" w:styleId="CRReportbody">
    <w:name w:val="CR Report body"/>
    <w:basedOn w:val="BodyText2"/>
    <w:link w:val="CRReportbodyChar"/>
    <w:qFormat/>
    <w:rsid w:val="0089225D"/>
    <w:pPr>
      <w:spacing w:line="264" w:lineRule="auto"/>
      <w:jc w:val="both"/>
    </w:pPr>
    <w:rPr>
      <w:rFonts w:ascii="Cambria" w:hAnsi="Cambria" w:cstheme="minorHAnsi"/>
      <w:snapToGrid w:val="0"/>
      <w:color w:val="000000"/>
      <w:szCs w:val="24"/>
    </w:rPr>
  </w:style>
  <w:style w:type="character" w:customStyle="1" w:styleId="CRReportbodyChar">
    <w:name w:val="CR Report body Char"/>
    <w:basedOn w:val="BodyText2Char"/>
    <w:link w:val="CRReportbody"/>
    <w:rsid w:val="0089225D"/>
    <w:rPr>
      <w:rFonts w:ascii="Cambria" w:eastAsia="Times New Roman" w:hAnsi="Cambria" w:cstheme="minorHAnsi"/>
      <w:snapToGrid w:val="0"/>
      <w:color w:val="000000"/>
      <w:sz w:val="22"/>
      <w:szCs w:val="24"/>
    </w:rPr>
  </w:style>
  <w:style w:type="paragraph" w:styleId="BodyText2">
    <w:name w:val="Body Text 2"/>
    <w:basedOn w:val="Normal"/>
    <w:link w:val="BodyText2Char"/>
    <w:uiPriority w:val="99"/>
    <w:semiHidden/>
    <w:unhideWhenUsed/>
    <w:rsid w:val="0089225D"/>
    <w:pPr>
      <w:spacing w:after="120" w:line="480" w:lineRule="auto"/>
    </w:pPr>
  </w:style>
  <w:style w:type="character" w:customStyle="1" w:styleId="BodyText2Char">
    <w:name w:val="Body Text 2 Char"/>
    <w:basedOn w:val="DefaultParagraphFont"/>
    <w:link w:val="BodyText2"/>
    <w:uiPriority w:val="99"/>
    <w:semiHidden/>
    <w:rsid w:val="0089225D"/>
    <w:rPr>
      <w:rFonts w:eastAsia="Times New Roman"/>
      <w:sz w:val="22"/>
      <w:szCs w:val="22"/>
    </w:rPr>
  </w:style>
  <w:style w:type="character" w:customStyle="1" w:styleId="s1">
    <w:name w:val="s1"/>
    <w:basedOn w:val="DefaultParagraphFont"/>
    <w:rsid w:val="0055404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jw.org/en/jehovahs-witnesses/faq/why-dont-you-go-to-war/"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www.jw.org/en/jehovahs-witnesses/faq/why-dont-you-go-to-wa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65C1BD-BEDE-4B72-B6BC-68A13F438749}"/>
</file>

<file path=customXml/itemProps2.xml><?xml version="1.0" encoding="utf-8"?>
<ds:datastoreItem xmlns:ds="http://schemas.openxmlformats.org/officeDocument/2006/customXml" ds:itemID="{014FCA13-4F2E-4BB0-972C-C8F4879B1842}"/>
</file>

<file path=customXml/itemProps3.xml><?xml version="1.0" encoding="utf-8"?>
<ds:datastoreItem xmlns:ds="http://schemas.openxmlformats.org/officeDocument/2006/customXml" ds:itemID="{88874989-5604-4011-B890-0FDB3C056729}"/>
</file>

<file path=customXml/itemProps4.xml><?xml version="1.0" encoding="utf-8"?>
<ds:datastoreItem xmlns:ds="http://schemas.openxmlformats.org/officeDocument/2006/customXml" ds:itemID="{8189072C-34A9-44E5-AABC-96027C97C70F}"/>
</file>

<file path=docProps/app.xml><?xml version="1.0" encoding="utf-8"?>
<Properties xmlns="http://schemas.openxmlformats.org/officeDocument/2006/extended-properties" xmlns:vt="http://schemas.openxmlformats.org/officeDocument/2006/docPropsVTypes">
  <Template>Normal</Template>
  <TotalTime>0</TotalTime>
  <Pages>10</Pages>
  <Words>2959</Words>
  <Characters>16872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2018-07-30T07:27:00Z</dcterms:created>
  <dcterms:modified xsi:type="dcterms:W3CDTF">2018-07-30T07:27:00Z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