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B85C" w14:textId="77777777" w:rsidR="00CE0138" w:rsidRDefault="00CE0138" w:rsidP="00D96595">
      <w:pPr>
        <w:pStyle w:val="NoSpacing"/>
        <w:jc w:val="center"/>
        <w:rPr>
          <w:rFonts w:ascii="Times New Roman" w:hAnsi="Times New Roman" w:cs="Times New Roman"/>
          <w:b/>
          <w:bCs/>
          <w:sz w:val="44"/>
          <w:szCs w:val="44"/>
        </w:rPr>
      </w:pPr>
      <w:bookmarkStart w:id="0" w:name="_GoBack"/>
      <w:bookmarkEnd w:id="0"/>
    </w:p>
    <w:p w14:paraId="229B593A" w14:textId="633078BC" w:rsidR="00CE0138" w:rsidRDefault="00CE0138" w:rsidP="00D96595">
      <w:pPr>
        <w:pStyle w:val="NoSpacing"/>
        <w:jc w:val="center"/>
        <w:rPr>
          <w:rFonts w:ascii="Times New Roman" w:hAnsi="Times New Roman" w:cs="Times New Roman"/>
          <w:b/>
          <w:bCs/>
          <w:sz w:val="44"/>
          <w:szCs w:val="44"/>
        </w:rPr>
      </w:pPr>
      <w:r>
        <w:rPr>
          <w:rFonts w:ascii="Times New Roman" w:hAnsi="Times New Roman" w:cs="Times New Roman"/>
          <w:b/>
          <w:bCs/>
          <w:sz w:val="44"/>
          <w:szCs w:val="44"/>
        </w:rPr>
        <w:t>Russian Nuclear Weapons Policy</w:t>
      </w:r>
    </w:p>
    <w:p w14:paraId="10DB1748" w14:textId="3CBABEA4" w:rsidR="006A39B1" w:rsidRDefault="00CE0138" w:rsidP="00D96595">
      <w:pPr>
        <w:pStyle w:val="NoSpacing"/>
        <w:jc w:val="center"/>
        <w:rPr>
          <w:rFonts w:ascii="Times New Roman" w:hAnsi="Times New Roman" w:cs="Times New Roman"/>
          <w:b/>
          <w:bCs/>
          <w:sz w:val="44"/>
          <w:szCs w:val="44"/>
        </w:rPr>
      </w:pPr>
      <w:r>
        <w:rPr>
          <w:rFonts w:ascii="Times New Roman" w:hAnsi="Times New Roman" w:cs="Times New Roman"/>
          <w:b/>
          <w:bCs/>
          <w:sz w:val="44"/>
          <w:szCs w:val="44"/>
        </w:rPr>
        <w:t>and the Right to Life</w:t>
      </w:r>
    </w:p>
    <w:p w14:paraId="26FB1DF5" w14:textId="77777777" w:rsidR="00CE0138" w:rsidRDefault="00CE0138" w:rsidP="00D96595">
      <w:pPr>
        <w:pStyle w:val="NoSpacing"/>
        <w:jc w:val="center"/>
        <w:rPr>
          <w:rFonts w:ascii="Times New Roman" w:hAnsi="Times New Roman" w:cs="Times New Roman"/>
          <w:b/>
          <w:bCs/>
          <w:sz w:val="44"/>
          <w:szCs w:val="44"/>
        </w:rPr>
      </w:pPr>
    </w:p>
    <w:p w14:paraId="788637A2" w14:textId="77777777" w:rsidR="00CE0138" w:rsidRDefault="00CE0138" w:rsidP="00D96595">
      <w:pPr>
        <w:pStyle w:val="NoSpacing"/>
        <w:jc w:val="center"/>
        <w:rPr>
          <w:rFonts w:ascii="Times New Roman" w:hAnsi="Times New Roman" w:cs="Times New Roman"/>
          <w:b/>
          <w:bCs/>
          <w:sz w:val="44"/>
          <w:szCs w:val="44"/>
        </w:rPr>
      </w:pPr>
    </w:p>
    <w:p w14:paraId="391698B9" w14:textId="0AB90F22" w:rsidR="006749BA" w:rsidRPr="009B7010" w:rsidRDefault="001F0A8E" w:rsidP="00D96595">
      <w:pPr>
        <w:pStyle w:val="NoSpacing"/>
        <w:jc w:val="center"/>
        <w:rPr>
          <w:rFonts w:ascii="Times New Roman" w:hAnsi="Times New Roman" w:cs="Times New Roman"/>
          <w:sz w:val="40"/>
          <w:szCs w:val="40"/>
        </w:rPr>
      </w:pPr>
      <w:r w:rsidRPr="009B7010">
        <w:rPr>
          <w:rFonts w:ascii="Times New Roman" w:hAnsi="Times New Roman" w:cs="Times New Roman"/>
          <w:sz w:val="40"/>
          <w:szCs w:val="40"/>
        </w:rPr>
        <w:t xml:space="preserve">List of Issues Submission to the United Nations Human Rights Committee During its Periodic Review of the Russian </w:t>
      </w:r>
      <w:r w:rsidR="00E209AE" w:rsidRPr="009B7010">
        <w:rPr>
          <w:rFonts w:ascii="Times New Roman" w:hAnsi="Times New Roman" w:cs="Times New Roman"/>
          <w:sz w:val="40"/>
          <w:szCs w:val="40"/>
        </w:rPr>
        <w:t>Federation</w:t>
      </w:r>
    </w:p>
    <w:p w14:paraId="777F44C7" w14:textId="77777777" w:rsidR="00E209AE" w:rsidRDefault="00E209AE" w:rsidP="00D96595">
      <w:pPr>
        <w:pStyle w:val="NoSpacing"/>
        <w:jc w:val="center"/>
        <w:rPr>
          <w:rFonts w:ascii="Times New Roman" w:hAnsi="Times New Roman" w:cs="Times New Roman"/>
          <w:sz w:val="36"/>
          <w:szCs w:val="36"/>
        </w:rPr>
      </w:pPr>
    </w:p>
    <w:p w14:paraId="2622B6AB" w14:textId="0A923204" w:rsidR="00CE0138" w:rsidRDefault="00CE0138" w:rsidP="00D96595">
      <w:pPr>
        <w:pStyle w:val="NoSpacing"/>
        <w:jc w:val="center"/>
        <w:rPr>
          <w:rFonts w:ascii="Times New Roman" w:hAnsi="Times New Roman" w:cs="Times New Roman"/>
          <w:sz w:val="36"/>
          <w:szCs w:val="36"/>
        </w:rPr>
      </w:pPr>
      <w:r>
        <w:rPr>
          <w:rFonts w:ascii="Times New Roman" w:hAnsi="Times New Roman" w:cs="Times New Roman"/>
          <w:sz w:val="36"/>
          <w:szCs w:val="36"/>
        </w:rPr>
        <w:t>1</w:t>
      </w:r>
      <w:r w:rsidR="00211BC0">
        <w:rPr>
          <w:rFonts w:ascii="Times New Roman" w:hAnsi="Times New Roman" w:cs="Times New Roman"/>
          <w:sz w:val="36"/>
          <w:szCs w:val="36"/>
        </w:rPr>
        <w:t>2</w:t>
      </w:r>
      <w:r>
        <w:rPr>
          <w:rFonts w:ascii="Times New Roman" w:hAnsi="Times New Roman" w:cs="Times New Roman"/>
          <w:sz w:val="36"/>
          <w:szCs w:val="36"/>
        </w:rPr>
        <w:t>9</w:t>
      </w:r>
      <w:r w:rsidR="00211BC0" w:rsidRPr="00211BC0">
        <w:rPr>
          <w:rFonts w:ascii="Times New Roman" w:hAnsi="Times New Roman" w:cs="Times New Roman"/>
          <w:sz w:val="36"/>
          <w:szCs w:val="36"/>
          <w:vertAlign w:val="superscript"/>
        </w:rPr>
        <w:t>th</w:t>
      </w:r>
      <w:r w:rsidR="00211BC0">
        <w:rPr>
          <w:rFonts w:ascii="Times New Roman" w:hAnsi="Times New Roman" w:cs="Times New Roman"/>
          <w:sz w:val="36"/>
          <w:szCs w:val="36"/>
        </w:rPr>
        <w:t xml:space="preserve"> SESSION OF THE</w:t>
      </w:r>
      <w:r>
        <w:rPr>
          <w:rFonts w:ascii="Times New Roman" w:hAnsi="Times New Roman" w:cs="Times New Roman"/>
          <w:sz w:val="36"/>
          <w:szCs w:val="36"/>
        </w:rPr>
        <w:t xml:space="preserve"> </w:t>
      </w:r>
      <w:r w:rsidR="00211BC0">
        <w:rPr>
          <w:rFonts w:ascii="Times New Roman" w:hAnsi="Times New Roman" w:cs="Times New Roman"/>
          <w:sz w:val="36"/>
          <w:szCs w:val="36"/>
        </w:rPr>
        <w:t>UNITED NAT</w:t>
      </w:r>
      <w:r>
        <w:rPr>
          <w:rFonts w:ascii="Times New Roman" w:hAnsi="Times New Roman" w:cs="Times New Roman"/>
          <w:sz w:val="36"/>
          <w:szCs w:val="36"/>
        </w:rPr>
        <w:t>I</w:t>
      </w:r>
      <w:r w:rsidR="00211BC0">
        <w:rPr>
          <w:rFonts w:ascii="Times New Roman" w:hAnsi="Times New Roman" w:cs="Times New Roman"/>
          <w:sz w:val="36"/>
          <w:szCs w:val="36"/>
        </w:rPr>
        <w:t>ONS</w:t>
      </w:r>
    </w:p>
    <w:p w14:paraId="065B0B8E" w14:textId="25956EC3" w:rsidR="00A33240" w:rsidRDefault="00211BC0" w:rsidP="00D96595">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HUMAN </w:t>
      </w:r>
      <w:r w:rsidR="005B2F97">
        <w:rPr>
          <w:rFonts w:ascii="Times New Roman" w:hAnsi="Times New Roman" w:cs="Times New Roman"/>
          <w:sz w:val="36"/>
          <w:szCs w:val="36"/>
        </w:rPr>
        <w:t>RIGHTS COMMITTEE,</w:t>
      </w:r>
    </w:p>
    <w:p w14:paraId="677F3DEF" w14:textId="70C7083A" w:rsidR="006749BA" w:rsidRPr="009A111C" w:rsidRDefault="009D6347" w:rsidP="00D96595">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29 JUNE TO </w:t>
      </w:r>
      <w:r w:rsidR="00CE0138">
        <w:rPr>
          <w:rFonts w:ascii="Times New Roman" w:hAnsi="Times New Roman" w:cs="Times New Roman"/>
          <w:sz w:val="36"/>
          <w:szCs w:val="36"/>
        </w:rPr>
        <w:t>30</w:t>
      </w:r>
      <w:r>
        <w:rPr>
          <w:rFonts w:ascii="Times New Roman" w:hAnsi="Times New Roman" w:cs="Times New Roman"/>
          <w:sz w:val="36"/>
          <w:szCs w:val="36"/>
        </w:rPr>
        <w:t xml:space="preserve"> JULY 2020</w:t>
      </w:r>
    </w:p>
    <w:p w14:paraId="69D94F97" w14:textId="50CF4F7D" w:rsidR="00D96595" w:rsidRPr="009A111C" w:rsidRDefault="00D96595" w:rsidP="00D96595">
      <w:pPr>
        <w:pStyle w:val="NoSpacing"/>
        <w:jc w:val="center"/>
        <w:rPr>
          <w:rFonts w:ascii="Times New Roman" w:hAnsi="Times New Roman" w:cs="Times New Roman"/>
          <w:sz w:val="36"/>
          <w:szCs w:val="36"/>
        </w:rPr>
      </w:pPr>
    </w:p>
    <w:p w14:paraId="1FDBD99A" w14:textId="1E938DA9" w:rsidR="00D96595" w:rsidRDefault="00CD026E" w:rsidP="00ED672C">
      <w:pPr>
        <w:pStyle w:val="NoSpacing"/>
        <w:jc w:val="center"/>
        <w:rPr>
          <w:rFonts w:ascii="Times New Roman" w:hAnsi="Times New Roman" w:cs="Times New Roman"/>
          <w:sz w:val="28"/>
          <w:szCs w:val="28"/>
        </w:rPr>
      </w:pPr>
      <w:r w:rsidRPr="009A111C">
        <w:rPr>
          <w:rFonts w:ascii="Times New Roman" w:hAnsi="Times New Roman" w:cs="Times New Roman"/>
          <w:sz w:val="28"/>
          <w:szCs w:val="28"/>
        </w:rPr>
        <w:t xml:space="preserve">Submitted </w:t>
      </w:r>
      <w:r w:rsidR="00FC2044">
        <w:rPr>
          <w:rFonts w:ascii="Times New Roman" w:hAnsi="Times New Roman" w:cs="Times New Roman"/>
          <w:sz w:val="28"/>
          <w:szCs w:val="28"/>
        </w:rPr>
        <w:t xml:space="preserve">1 June </w:t>
      </w:r>
      <w:r w:rsidR="009A111C" w:rsidRPr="009A111C">
        <w:rPr>
          <w:rFonts w:ascii="Times New Roman" w:hAnsi="Times New Roman" w:cs="Times New Roman"/>
          <w:sz w:val="28"/>
          <w:szCs w:val="28"/>
        </w:rPr>
        <w:t>20</w:t>
      </w:r>
      <w:r w:rsidR="009E6CEA">
        <w:rPr>
          <w:rFonts w:ascii="Times New Roman" w:hAnsi="Times New Roman" w:cs="Times New Roman"/>
          <w:sz w:val="28"/>
          <w:szCs w:val="28"/>
        </w:rPr>
        <w:t>20</w:t>
      </w:r>
      <w:r w:rsidR="009A111C" w:rsidRPr="009A111C">
        <w:rPr>
          <w:rFonts w:ascii="Times New Roman" w:hAnsi="Times New Roman" w:cs="Times New Roman"/>
          <w:sz w:val="28"/>
          <w:szCs w:val="28"/>
        </w:rPr>
        <w:t xml:space="preserve"> </w:t>
      </w:r>
      <w:r w:rsidRPr="009A111C">
        <w:rPr>
          <w:rFonts w:ascii="Times New Roman" w:hAnsi="Times New Roman" w:cs="Times New Roman"/>
          <w:sz w:val="28"/>
          <w:szCs w:val="28"/>
        </w:rPr>
        <w:t>by</w:t>
      </w:r>
      <w:r w:rsidR="00520CC1">
        <w:rPr>
          <w:rFonts w:ascii="Times New Roman" w:hAnsi="Times New Roman" w:cs="Times New Roman"/>
          <w:sz w:val="28"/>
          <w:szCs w:val="28"/>
        </w:rPr>
        <w:t>:</w:t>
      </w:r>
    </w:p>
    <w:p w14:paraId="0F62DC21" w14:textId="77777777" w:rsidR="00520CC1" w:rsidRPr="009A111C" w:rsidRDefault="00520CC1" w:rsidP="00ED672C">
      <w:pPr>
        <w:pStyle w:val="NoSpacing"/>
        <w:jc w:val="center"/>
        <w:rPr>
          <w:rFonts w:ascii="Times New Roman" w:hAnsi="Times New Roman" w:cs="Times New Roman"/>
          <w:sz w:val="28"/>
          <w:szCs w:val="28"/>
        </w:rPr>
      </w:pPr>
    </w:p>
    <w:p w14:paraId="67BFF614" w14:textId="62597346" w:rsidR="00267E48" w:rsidRPr="009A111C" w:rsidRDefault="00197365" w:rsidP="00ED672C">
      <w:pPr>
        <w:pStyle w:val="NoSpacing"/>
        <w:jc w:val="center"/>
        <w:rPr>
          <w:rFonts w:ascii="Times New Roman" w:hAnsi="Times New Roman" w:cs="Times New Roman"/>
          <w:b/>
          <w:bCs/>
          <w:sz w:val="32"/>
          <w:szCs w:val="32"/>
        </w:rPr>
      </w:pPr>
      <w:r w:rsidRPr="009A111C">
        <w:rPr>
          <w:rFonts w:ascii="Times New Roman" w:hAnsi="Times New Roman" w:cs="Times New Roman"/>
          <w:b/>
          <w:bCs/>
          <w:sz w:val="32"/>
          <w:szCs w:val="32"/>
        </w:rPr>
        <w:t>LAWYERS COMMITTEE ON NUCLEAR POLICY</w:t>
      </w:r>
    </w:p>
    <w:p w14:paraId="1CA83739" w14:textId="2009BF94" w:rsidR="00835D6E" w:rsidRPr="009A111C" w:rsidRDefault="00934F07" w:rsidP="00ED672C">
      <w:pPr>
        <w:pStyle w:val="NoSpacing"/>
        <w:jc w:val="center"/>
        <w:rPr>
          <w:rFonts w:ascii="Times New Roman" w:hAnsi="Times New Roman" w:cs="Times New Roman"/>
          <w:sz w:val="28"/>
          <w:szCs w:val="28"/>
        </w:rPr>
      </w:pPr>
      <w:hyperlink r:id="rId8" w:history="1">
        <w:r w:rsidR="00167C7D" w:rsidRPr="003A3EEA">
          <w:rPr>
            <w:rStyle w:val="Hyperlink"/>
            <w:rFonts w:ascii="Times New Roman" w:hAnsi="Times New Roman" w:cs="Times New Roman"/>
            <w:sz w:val="28"/>
            <w:szCs w:val="28"/>
          </w:rPr>
          <w:t>www.lcnp.org</w:t>
        </w:r>
      </w:hyperlink>
      <w:r w:rsidR="0017391C" w:rsidRPr="009A111C">
        <w:rPr>
          <w:rFonts w:ascii="Times New Roman" w:hAnsi="Times New Roman" w:cs="Times New Roman"/>
          <w:sz w:val="28"/>
          <w:szCs w:val="28"/>
        </w:rPr>
        <w:t>; johnburroughs@lcnp.org</w:t>
      </w:r>
    </w:p>
    <w:p w14:paraId="7B4B389B" w14:textId="257D1C58" w:rsidR="00BB02CC" w:rsidRPr="009A111C" w:rsidRDefault="00BB02CC" w:rsidP="00ED672C">
      <w:pPr>
        <w:pStyle w:val="NoSpacing"/>
        <w:jc w:val="center"/>
        <w:rPr>
          <w:rFonts w:ascii="Times New Roman" w:hAnsi="Times New Roman" w:cs="Times New Roman"/>
          <w:sz w:val="28"/>
          <w:szCs w:val="28"/>
        </w:rPr>
      </w:pPr>
      <w:r w:rsidRPr="009A111C">
        <w:rPr>
          <w:rFonts w:ascii="Times New Roman" w:hAnsi="Times New Roman" w:cs="Times New Roman"/>
          <w:sz w:val="28"/>
          <w:szCs w:val="28"/>
        </w:rPr>
        <w:t>220 E. 49</w:t>
      </w:r>
      <w:r w:rsidRPr="009A111C">
        <w:rPr>
          <w:rFonts w:ascii="Times New Roman" w:hAnsi="Times New Roman" w:cs="Times New Roman"/>
          <w:sz w:val="28"/>
          <w:szCs w:val="28"/>
          <w:vertAlign w:val="superscript"/>
        </w:rPr>
        <w:t>th</w:t>
      </w:r>
      <w:r w:rsidRPr="009A111C">
        <w:rPr>
          <w:rFonts w:ascii="Times New Roman" w:hAnsi="Times New Roman" w:cs="Times New Roman"/>
          <w:sz w:val="28"/>
          <w:szCs w:val="28"/>
        </w:rPr>
        <w:t xml:space="preserve"> St., New York, NY </w:t>
      </w:r>
      <w:r w:rsidR="000413AA" w:rsidRPr="009A111C">
        <w:rPr>
          <w:rFonts w:ascii="Times New Roman" w:hAnsi="Times New Roman" w:cs="Times New Roman"/>
          <w:sz w:val="28"/>
          <w:szCs w:val="28"/>
        </w:rPr>
        <w:t xml:space="preserve">10017 </w:t>
      </w:r>
      <w:r w:rsidRPr="009A111C">
        <w:rPr>
          <w:rFonts w:ascii="Times New Roman" w:hAnsi="Times New Roman" w:cs="Times New Roman"/>
          <w:sz w:val="28"/>
          <w:szCs w:val="28"/>
        </w:rPr>
        <w:t>USA</w:t>
      </w:r>
    </w:p>
    <w:p w14:paraId="7548F074" w14:textId="1FE85197" w:rsidR="00D76EB8" w:rsidRPr="009A111C" w:rsidRDefault="00D76EB8" w:rsidP="00ED672C">
      <w:pPr>
        <w:pStyle w:val="NoSpacing"/>
        <w:jc w:val="center"/>
        <w:rPr>
          <w:rFonts w:ascii="Times New Roman" w:hAnsi="Times New Roman" w:cs="Times New Roman"/>
          <w:sz w:val="28"/>
          <w:szCs w:val="28"/>
        </w:rPr>
      </w:pPr>
      <w:r w:rsidRPr="009A111C">
        <w:rPr>
          <w:rFonts w:ascii="Times New Roman" w:hAnsi="Times New Roman" w:cs="Times New Roman"/>
          <w:sz w:val="28"/>
          <w:szCs w:val="28"/>
        </w:rPr>
        <w:t>+1 (212) 818-1861</w:t>
      </w:r>
    </w:p>
    <w:p w14:paraId="2E8ED650" w14:textId="77777777" w:rsidR="000413AA" w:rsidRPr="009A111C" w:rsidRDefault="000413AA" w:rsidP="00ED672C">
      <w:pPr>
        <w:pStyle w:val="NoSpacing"/>
        <w:jc w:val="center"/>
        <w:rPr>
          <w:rFonts w:ascii="Times New Roman" w:hAnsi="Times New Roman" w:cs="Times New Roman"/>
        </w:rPr>
      </w:pPr>
    </w:p>
    <w:p w14:paraId="5E4A99AB" w14:textId="6CBF8AC9" w:rsidR="00FC2044" w:rsidRDefault="00CC5FDD" w:rsidP="0017391C">
      <w:pPr>
        <w:pStyle w:val="NoSpacing"/>
        <w:jc w:val="center"/>
        <w:rPr>
          <w:rFonts w:ascii="Times New Roman" w:hAnsi="Times New Roman" w:cs="Times New Roman"/>
          <w:i/>
          <w:iCs/>
        </w:rPr>
      </w:pPr>
      <w:r>
        <w:rPr>
          <w:rFonts w:ascii="Times New Roman" w:hAnsi="Times New Roman" w:cs="Times New Roman"/>
          <w:i/>
          <w:iCs/>
        </w:rPr>
        <w:t xml:space="preserve">Founded in 1981, </w:t>
      </w:r>
      <w:r w:rsidR="00ED672C" w:rsidRPr="009A111C">
        <w:rPr>
          <w:rFonts w:ascii="Times New Roman" w:hAnsi="Times New Roman" w:cs="Times New Roman"/>
          <w:i/>
          <w:iCs/>
        </w:rPr>
        <w:t>LCNP is a</w:t>
      </w:r>
      <w:r w:rsidR="0033641C" w:rsidRPr="009A111C">
        <w:rPr>
          <w:rFonts w:ascii="Times New Roman" w:hAnsi="Times New Roman" w:cs="Times New Roman"/>
          <w:i/>
          <w:iCs/>
        </w:rPr>
        <w:t xml:space="preserve"> nonprofit educational association of lawyers and legal</w:t>
      </w:r>
    </w:p>
    <w:p w14:paraId="56703F05" w14:textId="1DAE5826" w:rsidR="00FC2044" w:rsidRDefault="0033641C" w:rsidP="0017391C">
      <w:pPr>
        <w:pStyle w:val="NoSpacing"/>
        <w:jc w:val="center"/>
        <w:rPr>
          <w:rFonts w:ascii="Times New Roman" w:hAnsi="Times New Roman" w:cs="Times New Roman"/>
          <w:i/>
          <w:iCs/>
        </w:rPr>
      </w:pPr>
      <w:r w:rsidRPr="009A111C">
        <w:rPr>
          <w:rFonts w:ascii="Times New Roman" w:hAnsi="Times New Roman" w:cs="Times New Roman"/>
          <w:i/>
          <w:iCs/>
        </w:rPr>
        <w:lastRenderedPageBreak/>
        <w:t>scholars</w:t>
      </w:r>
      <w:r w:rsidR="001D3137" w:rsidRPr="009A111C">
        <w:rPr>
          <w:rFonts w:ascii="Times New Roman" w:hAnsi="Times New Roman" w:cs="Times New Roman"/>
          <w:i/>
          <w:iCs/>
        </w:rPr>
        <w:t xml:space="preserve"> </w:t>
      </w:r>
      <w:r w:rsidRPr="009A111C">
        <w:rPr>
          <w:rFonts w:ascii="Times New Roman" w:hAnsi="Times New Roman" w:cs="Times New Roman"/>
          <w:i/>
          <w:iCs/>
        </w:rPr>
        <w:t>that engages in research and advocacy in support of the global elimination</w:t>
      </w:r>
    </w:p>
    <w:p w14:paraId="21D41D78" w14:textId="5C4B5A8A" w:rsidR="00FC2044" w:rsidRDefault="0033641C" w:rsidP="00FC2044">
      <w:pPr>
        <w:pStyle w:val="NoSpacing"/>
        <w:jc w:val="center"/>
        <w:rPr>
          <w:rFonts w:ascii="Times New Roman" w:hAnsi="Times New Roman" w:cs="Times New Roman"/>
          <w:i/>
          <w:iCs/>
        </w:rPr>
      </w:pPr>
      <w:r w:rsidRPr="009A111C">
        <w:rPr>
          <w:rFonts w:ascii="Times New Roman" w:hAnsi="Times New Roman" w:cs="Times New Roman"/>
          <w:i/>
          <w:iCs/>
        </w:rPr>
        <w:t>of</w:t>
      </w:r>
      <w:r w:rsidR="0017391C" w:rsidRPr="009A111C">
        <w:rPr>
          <w:rFonts w:ascii="Times New Roman" w:hAnsi="Times New Roman" w:cs="Times New Roman"/>
          <w:i/>
          <w:iCs/>
        </w:rPr>
        <w:t xml:space="preserve"> </w:t>
      </w:r>
      <w:r w:rsidRPr="009A111C">
        <w:rPr>
          <w:rFonts w:ascii="Times New Roman" w:hAnsi="Times New Roman" w:cs="Times New Roman"/>
          <w:i/>
          <w:iCs/>
        </w:rPr>
        <w:t>nuclear</w:t>
      </w:r>
      <w:r w:rsidR="00FC2044">
        <w:rPr>
          <w:rFonts w:ascii="Times New Roman" w:hAnsi="Times New Roman" w:cs="Times New Roman"/>
          <w:i/>
          <w:iCs/>
        </w:rPr>
        <w:t xml:space="preserve"> </w:t>
      </w:r>
      <w:r w:rsidRPr="009A111C">
        <w:rPr>
          <w:rFonts w:ascii="Times New Roman" w:hAnsi="Times New Roman" w:cs="Times New Roman"/>
          <w:i/>
          <w:iCs/>
        </w:rPr>
        <w:t>weapons</w:t>
      </w:r>
      <w:r w:rsidR="0017391C" w:rsidRPr="009A111C">
        <w:rPr>
          <w:rFonts w:ascii="Times New Roman" w:hAnsi="Times New Roman" w:cs="Times New Roman"/>
          <w:i/>
          <w:iCs/>
        </w:rPr>
        <w:t xml:space="preserve"> and a</w:t>
      </w:r>
      <w:r w:rsidR="00CC5FDD">
        <w:rPr>
          <w:rFonts w:ascii="Times New Roman" w:hAnsi="Times New Roman" w:cs="Times New Roman"/>
          <w:i/>
          <w:iCs/>
        </w:rPr>
        <w:t xml:space="preserve"> </w:t>
      </w:r>
      <w:r w:rsidRPr="009A111C">
        <w:rPr>
          <w:rFonts w:ascii="Times New Roman" w:hAnsi="Times New Roman" w:cs="Times New Roman"/>
          <w:i/>
          <w:iCs/>
        </w:rPr>
        <w:t>more just and peaceful world through respect for</w:t>
      </w:r>
    </w:p>
    <w:p w14:paraId="6F61E424" w14:textId="78938823" w:rsidR="00FC2044" w:rsidRDefault="0033641C" w:rsidP="00FC2044">
      <w:pPr>
        <w:pStyle w:val="NoSpacing"/>
        <w:jc w:val="center"/>
        <w:rPr>
          <w:rFonts w:ascii="Times New Roman" w:hAnsi="Times New Roman" w:cs="Times New Roman"/>
          <w:i/>
          <w:iCs/>
        </w:rPr>
      </w:pPr>
      <w:r w:rsidRPr="009A111C">
        <w:rPr>
          <w:rFonts w:ascii="Times New Roman" w:hAnsi="Times New Roman" w:cs="Times New Roman"/>
          <w:i/>
          <w:iCs/>
        </w:rPr>
        <w:t>domestic</w:t>
      </w:r>
      <w:r w:rsidR="00FC2044">
        <w:rPr>
          <w:rFonts w:ascii="Times New Roman" w:hAnsi="Times New Roman" w:cs="Times New Roman"/>
          <w:i/>
          <w:iCs/>
        </w:rPr>
        <w:t xml:space="preserve"> </w:t>
      </w:r>
      <w:r w:rsidRPr="009A111C">
        <w:rPr>
          <w:rFonts w:ascii="Times New Roman" w:hAnsi="Times New Roman" w:cs="Times New Roman"/>
          <w:i/>
          <w:iCs/>
        </w:rPr>
        <w:t>and international</w:t>
      </w:r>
      <w:r w:rsidR="00FC2044">
        <w:rPr>
          <w:rFonts w:ascii="Times New Roman" w:hAnsi="Times New Roman" w:cs="Times New Roman"/>
          <w:i/>
          <w:iCs/>
        </w:rPr>
        <w:t xml:space="preserve"> </w:t>
      </w:r>
      <w:r w:rsidRPr="009A111C">
        <w:rPr>
          <w:rFonts w:ascii="Times New Roman" w:hAnsi="Times New Roman" w:cs="Times New Roman"/>
          <w:i/>
          <w:iCs/>
        </w:rPr>
        <w:t>law.</w:t>
      </w:r>
      <w:r w:rsidR="00FC2044">
        <w:rPr>
          <w:rFonts w:ascii="Times New Roman" w:hAnsi="Times New Roman" w:cs="Times New Roman"/>
        </w:rPr>
        <w:t xml:space="preserve"> </w:t>
      </w:r>
      <w:r w:rsidR="00FC2044">
        <w:rPr>
          <w:rFonts w:ascii="Times New Roman" w:hAnsi="Times New Roman" w:cs="Times New Roman"/>
          <w:i/>
          <w:iCs/>
        </w:rPr>
        <w:t>LCNP serves as the United Nations office</w:t>
      </w:r>
    </w:p>
    <w:p w14:paraId="17CAF259" w14:textId="29A1CE0A" w:rsidR="00FC2044" w:rsidRDefault="00FC2044" w:rsidP="00FC2044">
      <w:pPr>
        <w:pStyle w:val="NoSpacing"/>
        <w:jc w:val="center"/>
        <w:rPr>
          <w:rFonts w:ascii="Times New Roman" w:hAnsi="Times New Roman" w:cs="Times New Roman"/>
          <w:i/>
          <w:iCs/>
        </w:rPr>
      </w:pPr>
      <w:r>
        <w:rPr>
          <w:rFonts w:ascii="Times New Roman" w:hAnsi="Times New Roman" w:cs="Times New Roman"/>
          <w:i/>
          <w:iCs/>
        </w:rPr>
        <w:t>of the International Association of Lawyers Against Nuclear Arms.</w:t>
      </w:r>
    </w:p>
    <w:p w14:paraId="631890F0" w14:textId="77777777" w:rsidR="00FC2044" w:rsidRPr="00B9559B" w:rsidRDefault="00FC2044" w:rsidP="00B9559B">
      <w:pPr>
        <w:pStyle w:val="NoSpacing"/>
        <w:jc w:val="center"/>
        <w:rPr>
          <w:rFonts w:ascii="Times New Roman" w:hAnsi="Times New Roman" w:cs="Times New Roman"/>
          <w:i/>
          <w:iCs/>
        </w:rPr>
      </w:pPr>
    </w:p>
    <w:p w14:paraId="52CD7D64" w14:textId="77777777" w:rsidR="003E7C2E" w:rsidRDefault="003E7C2E" w:rsidP="000413AA">
      <w:pPr>
        <w:pStyle w:val="NoSpacing"/>
        <w:jc w:val="center"/>
        <w:rPr>
          <w:rFonts w:ascii="Times New Roman" w:hAnsi="Times New Roman" w:cs="Times New Roman"/>
          <w:sz w:val="28"/>
          <w:szCs w:val="28"/>
        </w:rPr>
      </w:pPr>
    </w:p>
    <w:p w14:paraId="4E372187" w14:textId="14992308" w:rsidR="00C257C8" w:rsidRPr="009A111C" w:rsidRDefault="000413AA" w:rsidP="000413AA">
      <w:pPr>
        <w:pStyle w:val="NoSpacing"/>
        <w:jc w:val="center"/>
        <w:rPr>
          <w:rFonts w:ascii="Times New Roman" w:hAnsi="Times New Roman" w:cs="Times New Roman"/>
          <w:b/>
          <w:bCs/>
          <w:sz w:val="32"/>
          <w:szCs w:val="32"/>
        </w:rPr>
      </w:pPr>
      <w:r w:rsidRPr="009A111C">
        <w:rPr>
          <w:rFonts w:ascii="Times New Roman" w:hAnsi="Times New Roman" w:cs="Times New Roman"/>
          <w:b/>
          <w:bCs/>
          <w:sz w:val="32"/>
          <w:szCs w:val="32"/>
        </w:rPr>
        <w:t>WESTERN STATES LEGAL FOUNDATION</w:t>
      </w:r>
    </w:p>
    <w:p w14:paraId="0F709579" w14:textId="184A08D4" w:rsidR="00C257C8" w:rsidRPr="009A111C" w:rsidRDefault="00934F07" w:rsidP="000413AA">
      <w:pPr>
        <w:pStyle w:val="NoSpacing"/>
        <w:jc w:val="center"/>
        <w:rPr>
          <w:rFonts w:ascii="Times New Roman" w:hAnsi="Times New Roman" w:cs="Times New Roman"/>
          <w:sz w:val="28"/>
          <w:szCs w:val="28"/>
        </w:rPr>
      </w:pPr>
      <w:hyperlink r:id="rId9" w:history="1">
        <w:r w:rsidR="00273276" w:rsidRPr="003A3EEA">
          <w:rPr>
            <w:rStyle w:val="Hyperlink"/>
            <w:rFonts w:ascii="Times New Roman" w:hAnsi="Times New Roman" w:cs="Times New Roman"/>
            <w:sz w:val="28"/>
            <w:szCs w:val="28"/>
          </w:rPr>
          <w:t>www.wslfweb.org</w:t>
        </w:r>
      </w:hyperlink>
      <w:r w:rsidR="00273276">
        <w:rPr>
          <w:rFonts w:ascii="Times New Roman" w:hAnsi="Times New Roman" w:cs="Times New Roman"/>
          <w:sz w:val="28"/>
          <w:szCs w:val="28"/>
        </w:rPr>
        <w:t xml:space="preserve"> </w:t>
      </w:r>
    </w:p>
    <w:p w14:paraId="0A27EACA" w14:textId="7C9698CF" w:rsidR="000C43DE" w:rsidRDefault="00A473A0" w:rsidP="000C43DE">
      <w:pPr>
        <w:pStyle w:val="NoSpacing"/>
        <w:jc w:val="center"/>
        <w:rPr>
          <w:rFonts w:ascii="Times New Roman" w:hAnsi="Times New Roman" w:cs="Times New Roman"/>
          <w:sz w:val="28"/>
          <w:szCs w:val="28"/>
        </w:rPr>
      </w:pPr>
      <w:r w:rsidRPr="009A111C">
        <w:rPr>
          <w:rFonts w:ascii="Times New Roman" w:hAnsi="Times New Roman" w:cs="Times New Roman"/>
          <w:sz w:val="28"/>
          <w:szCs w:val="28"/>
        </w:rPr>
        <w:t>655 13th Street, Suite 201, Oakland, CA 94612 USA</w:t>
      </w:r>
    </w:p>
    <w:p w14:paraId="3871292C" w14:textId="68454D15" w:rsidR="00CC5FDD" w:rsidRDefault="00CC5FDD" w:rsidP="000C43DE">
      <w:pPr>
        <w:pStyle w:val="NoSpacing"/>
        <w:jc w:val="center"/>
        <w:rPr>
          <w:rFonts w:ascii="Times New Roman" w:hAnsi="Times New Roman" w:cs="Times New Roman"/>
          <w:sz w:val="28"/>
          <w:szCs w:val="28"/>
        </w:rPr>
      </w:pPr>
    </w:p>
    <w:p w14:paraId="27893378" w14:textId="4B931087" w:rsidR="00FC2044" w:rsidRDefault="00CC5FDD" w:rsidP="00CC5FDD">
      <w:pPr>
        <w:pStyle w:val="NoSpacing"/>
        <w:jc w:val="center"/>
        <w:rPr>
          <w:rFonts w:ascii="Times New Roman" w:hAnsi="Times New Roman" w:cs="Times New Roman"/>
          <w:i/>
          <w:iCs/>
          <w:szCs w:val="24"/>
        </w:rPr>
      </w:pPr>
      <w:r>
        <w:rPr>
          <w:rFonts w:ascii="Times New Roman" w:hAnsi="Times New Roman" w:cs="Times New Roman"/>
          <w:i/>
          <w:iCs/>
          <w:szCs w:val="24"/>
        </w:rPr>
        <w:t xml:space="preserve">Founded in 1982, </w:t>
      </w:r>
      <w:r w:rsidRPr="00CC5FDD">
        <w:rPr>
          <w:rFonts w:ascii="Times New Roman" w:hAnsi="Times New Roman" w:cs="Times New Roman"/>
          <w:i/>
          <w:iCs/>
          <w:szCs w:val="24"/>
        </w:rPr>
        <w:t>WSLF is a nonprofit organization that seeks to abolish nuclear weapons as an essential step in making possible a more secure, just, and environmentally sustainable world. Grounded in commitments to nonviolence and international law, WSLF provides</w:t>
      </w:r>
      <w:r w:rsidR="00FC2044">
        <w:rPr>
          <w:rFonts w:ascii="Times New Roman" w:hAnsi="Times New Roman" w:cs="Times New Roman"/>
          <w:i/>
          <w:iCs/>
          <w:szCs w:val="24"/>
        </w:rPr>
        <w:t xml:space="preserve"> </w:t>
      </w:r>
      <w:r w:rsidRPr="00CC5FDD">
        <w:rPr>
          <w:rFonts w:ascii="Times New Roman" w:hAnsi="Times New Roman" w:cs="Times New Roman"/>
          <w:i/>
          <w:iCs/>
          <w:szCs w:val="24"/>
        </w:rPr>
        <w:t>independent information and analysis to a wide range of audiences.</w:t>
      </w:r>
      <w:r w:rsidR="00FC2044">
        <w:rPr>
          <w:rFonts w:ascii="Times New Roman" w:hAnsi="Times New Roman" w:cs="Times New Roman"/>
          <w:i/>
          <w:iCs/>
          <w:szCs w:val="24"/>
        </w:rPr>
        <w:t xml:space="preserve"> WSLF is an affiliate</w:t>
      </w:r>
    </w:p>
    <w:p w14:paraId="1595C17C" w14:textId="6ED3A727" w:rsidR="00CC5FDD" w:rsidRPr="00657B78" w:rsidRDefault="00FC2044" w:rsidP="00CC5FDD">
      <w:pPr>
        <w:pStyle w:val="NoSpacing"/>
        <w:jc w:val="center"/>
        <w:rPr>
          <w:rFonts w:ascii="Times New Roman" w:hAnsi="Times New Roman" w:cs="Times New Roman"/>
          <w:szCs w:val="24"/>
        </w:rPr>
      </w:pPr>
      <w:r>
        <w:rPr>
          <w:rFonts w:ascii="Times New Roman" w:hAnsi="Times New Roman" w:cs="Times New Roman"/>
          <w:i/>
          <w:iCs/>
          <w:szCs w:val="24"/>
        </w:rPr>
        <w:t xml:space="preserve"> of the International Association of Lawyers Against Nuclear Arms</w:t>
      </w:r>
      <w:r w:rsidR="00657B78">
        <w:rPr>
          <w:rFonts w:ascii="Times New Roman" w:hAnsi="Times New Roman" w:cs="Times New Roman"/>
          <w:szCs w:val="24"/>
        </w:rPr>
        <w:t>.</w:t>
      </w:r>
    </w:p>
    <w:p w14:paraId="75F0035D" w14:textId="13BE0B09" w:rsidR="00FC7C9A" w:rsidRDefault="00FC7C9A" w:rsidP="00CC5FDD">
      <w:pPr>
        <w:pStyle w:val="NoSpacing"/>
        <w:jc w:val="center"/>
        <w:rPr>
          <w:rFonts w:ascii="Times New Roman" w:hAnsi="Times New Roman" w:cs="Times New Roman"/>
          <w:szCs w:val="24"/>
        </w:rPr>
      </w:pPr>
    </w:p>
    <w:p w14:paraId="7CBA22AC" w14:textId="77777777" w:rsidR="00FC7C9A" w:rsidRPr="00FC7C9A" w:rsidRDefault="00FC7C9A" w:rsidP="00CC5FDD">
      <w:pPr>
        <w:pStyle w:val="NoSpacing"/>
        <w:jc w:val="center"/>
        <w:rPr>
          <w:rFonts w:ascii="Times New Roman" w:hAnsi="Times New Roman" w:cs="Times New Roman"/>
          <w:szCs w:val="24"/>
        </w:rPr>
      </w:pPr>
    </w:p>
    <w:p w14:paraId="51BFB836" w14:textId="09F9DB27" w:rsidR="00656B33" w:rsidRDefault="00D55309" w:rsidP="001E2E7B">
      <w:pPr>
        <w:rPr>
          <w:rFonts w:ascii="Times New Roman" w:hAnsi="Times New Roman" w:cs="Times New Roman"/>
        </w:rPr>
      </w:pPr>
      <w:r>
        <w:rPr>
          <w:rFonts w:ascii="Times New Roman" w:hAnsi="Times New Roman" w:cs="Times New Roman"/>
        </w:rPr>
        <w:t xml:space="preserve">1. </w:t>
      </w:r>
      <w:r w:rsidR="00DB4B80" w:rsidRPr="009A111C">
        <w:rPr>
          <w:rFonts w:ascii="Times New Roman" w:hAnsi="Times New Roman" w:cs="Times New Roman"/>
        </w:rPr>
        <w:t>In para</w:t>
      </w:r>
      <w:r w:rsidR="004A26A5">
        <w:rPr>
          <w:rFonts w:ascii="Times New Roman" w:hAnsi="Times New Roman" w:cs="Times New Roman"/>
        </w:rPr>
        <w:t>graph</w:t>
      </w:r>
      <w:r w:rsidR="00DB4B80" w:rsidRPr="009A111C">
        <w:rPr>
          <w:rFonts w:ascii="Times New Roman" w:hAnsi="Times New Roman" w:cs="Times New Roman"/>
        </w:rPr>
        <w:t xml:space="preserve"> 66 of General Comment </w:t>
      </w:r>
      <w:r w:rsidR="0016790F" w:rsidRPr="009A111C">
        <w:rPr>
          <w:rFonts w:ascii="Times New Roman" w:hAnsi="Times New Roman" w:cs="Times New Roman"/>
        </w:rPr>
        <w:t>N</w:t>
      </w:r>
      <w:r w:rsidR="00DB4B80" w:rsidRPr="009A111C">
        <w:rPr>
          <w:rFonts w:ascii="Times New Roman" w:hAnsi="Times New Roman" w:cs="Times New Roman"/>
        </w:rPr>
        <w:t>o. 36</w:t>
      </w:r>
      <w:r w:rsidR="00D901AA" w:rsidRPr="009A111C">
        <w:rPr>
          <w:rStyle w:val="EndnoteReference"/>
          <w:rFonts w:ascii="Times New Roman" w:hAnsi="Times New Roman" w:cs="Times New Roman"/>
        </w:rPr>
        <w:endnoteReference w:id="1"/>
      </w:r>
      <w:r w:rsidR="00DB4B80" w:rsidRPr="009A111C">
        <w:rPr>
          <w:rFonts w:ascii="Times New Roman" w:hAnsi="Times New Roman" w:cs="Times New Roman"/>
        </w:rPr>
        <w:t xml:space="preserve"> on the right to life set out in </w:t>
      </w:r>
      <w:r w:rsidR="00B53E88">
        <w:rPr>
          <w:rFonts w:ascii="Times New Roman" w:hAnsi="Times New Roman" w:cs="Times New Roman"/>
        </w:rPr>
        <w:t xml:space="preserve">Article 6 of </w:t>
      </w:r>
      <w:r w:rsidR="00DB4B80" w:rsidRPr="009A111C">
        <w:rPr>
          <w:rFonts w:ascii="Times New Roman" w:hAnsi="Times New Roman" w:cs="Times New Roman"/>
        </w:rPr>
        <w:t>the I</w:t>
      </w:r>
      <w:r w:rsidR="00A44317" w:rsidRPr="009A111C">
        <w:rPr>
          <w:rFonts w:ascii="Times New Roman" w:hAnsi="Times New Roman" w:cs="Times New Roman"/>
        </w:rPr>
        <w:t xml:space="preserve">nternational Covenant on Civil </w:t>
      </w:r>
      <w:r w:rsidR="006C067F" w:rsidRPr="009A111C">
        <w:rPr>
          <w:rFonts w:ascii="Times New Roman" w:hAnsi="Times New Roman" w:cs="Times New Roman"/>
        </w:rPr>
        <w:t>and Political Rights</w:t>
      </w:r>
      <w:r w:rsidR="00423C47">
        <w:rPr>
          <w:rFonts w:ascii="Times New Roman" w:hAnsi="Times New Roman" w:cs="Times New Roman"/>
        </w:rPr>
        <w:t xml:space="preserve"> (ICCPR)</w:t>
      </w:r>
      <w:r w:rsidR="00DB4B80" w:rsidRPr="009A111C">
        <w:rPr>
          <w:rFonts w:ascii="Times New Roman" w:hAnsi="Times New Roman" w:cs="Times New Roman"/>
        </w:rPr>
        <w:t xml:space="preserve">, the United Nations Human Rights Committee </w:t>
      </w:r>
      <w:r w:rsidR="006C067F" w:rsidRPr="009A111C">
        <w:rPr>
          <w:rFonts w:ascii="Times New Roman" w:hAnsi="Times New Roman" w:cs="Times New Roman"/>
        </w:rPr>
        <w:t>stated</w:t>
      </w:r>
      <w:r w:rsidR="004770E2">
        <w:rPr>
          <w:rFonts w:ascii="Times New Roman" w:hAnsi="Times New Roman" w:cs="Times New Roman"/>
        </w:rPr>
        <w:t xml:space="preserve"> (</w:t>
      </w:r>
      <w:r w:rsidR="00B9559B">
        <w:rPr>
          <w:rFonts w:ascii="Times New Roman" w:hAnsi="Times New Roman" w:cs="Times New Roman"/>
        </w:rPr>
        <w:t>end</w:t>
      </w:r>
      <w:r w:rsidR="004770E2">
        <w:rPr>
          <w:rFonts w:ascii="Times New Roman" w:hAnsi="Times New Roman" w:cs="Times New Roman"/>
        </w:rPr>
        <w:t>notes omitted)</w:t>
      </w:r>
      <w:r w:rsidR="00DB4B80" w:rsidRPr="009A111C">
        <w:rPr>
          <w:rFonts w:ascii="Times New Roman" w:hAnsi="Times New Roman" w:cs="Times New Roman"/>
        </w:rPr>
        <w:t>:</w:t>
      </w:r>
    </w:p>
    <w:p w14:paraId="6C84F837" w14:textId="73297055" w:rsidR="00656B33" w:rsidRDefault="00DB4B80" w:rsidP="00656B33">
      <w:pPr>
        <w:ind w:left="720" w:right="720"/>
        <w:rPr>
          <w:rFonts w:ascii="Times New Roman" w:hAnsi="Times New Roman" w:cs="Times New Roman"/>
          <w:lang w:val="en-GB"/>
        </w:rPr>
      </w:pPr>
      <w:r w:rsidRPr="009A111C">
        <w:rPr>
          <w:rFonts w:ascii="Times New Roman" w:hAnsi="Times New Roman" w:cs="Times New Roman"/>
          <w:lang w:val="en-GB"/>
        </w:rPr>
        <w:t>The threat or use of weapons of mass destruction, in particular nuclear weapons, which are indiscriminate in effect and are of a nature to cause destruction of human life on a catastrophic scale, is incompatible with respect for the right to life and may amount to a crime under international law.</w:t>
      </w:r>
      <w:r w:rsidR="00656B33">
        <w:rPr>
          <w:rFonts w:ascii="Times New Roman" w:hAnsi="Times New Roman" w:cs="Times New Roman"/>
          <w:lang w:val="en-GB"/>
        </w:rPr>
        <w:t xml:space="preserve"> </w:t>
      </w:r>
      <w:r w:rsidR="00656B33" w:rsidRPr="00656B33">
        <w:rPr>
          <w:rFonts w:ascii="Times New Roman" w:hAnsi="Times New Roman" w:cs="Times New Roman"/>
          <w:lang w:val="en-GB"/>
        </w:rPr>
        <w:t xml:space="preserve">States parties must take all necessary measures to stop the proliferation of weapons of mass destruction, including measures to prevent their acquisition by non-state actors, to refrain from developing, producing, </w:t>
      </w:r>
      <w:r w:rsidR="00656B33" w:rsidRPr="00656B33">
        <w:rPr>
          <w:rFonts w:ascii="Times New Roman" w:hAnsi="Times New Roman" w:cs="Times New Roman"/>
          <w:lang w:val="en-GB"/>
        </w:rPr>
        <w:lastRenderedPageBreak/>
        <w:t xml:space="preserve">testing, acquiring, stockpiling, selling, transferring and using them, to destroy existing stockpiles, and to take adequate measures of protection against accidental use, all in accordance with their international obligations. They must also respect their international obligations to pursue in good faith negotiations in order to achieve the aim of nuclear disarmament under strict and effective international control and </w:t>
      </w:r>
      <w:bookmarkStart w:id="1" w:name="_Hlk41399209"/>
      <w:r w:rsidR="00656B33" w:rsidRPr="00656B33">
        <w:rPr>
          <w:rFonts w:ascii="Times New Roman" w:hAnsi="Times New Roman" w:cs="Times New Roman"/>
          <w:lang w:val="en-GB"/>
        </w:rPr>
        <w:t>to afford adequate reparation to victims whose right to life has been or is being adversely affected by the testing or use of weapons of mass destruction, in accordance with principles of international responsibility.</w:t>
      </w:r>
    </w:p>
    <w:bookmarkEnd w:id="1"/>
    <w:p w14:paraId="2E63856E" w14:textId="6E7B026D" w:rsidR="00FE7999" w:rsidRDefault="00175420" w:rsidP="001E2E7B">
      <w:pPr>
        <w:rPr>
          <w:rFonts w:ascii="Times New Roman" w:hAnsi="Times New Roman" w:cs="Times New Roman"/>
          <w:lang w:val="en-GB"/>
        </w:rPr>
      </w:pPr>
      <w:r>
        <w:rPr>
          <w:rFonts w:ascii="Times New Roman" w:hAnsi="Times New Roman" w:cs="Times New Roman"/>
          <w:lang w:val="en-GB"/>
        </w:rPr>
        <w:t xml:space="preserve">2. </w:t>
      </w:r>
      <w:r w:rsidR="00423C47" w:rsidRPr="00423C47">
        <w:rPr>
          <w:rFonts w:ascii="Times New Roman" w:hAnsi="Times New Roman" w:cs="Times New Roman"/>
          <w:lang w:val="en-GB"/>
        </w:rPr>
        <w:t>Under the ICCPR,</w:t>
      </w:r>
      <w:r w:rsidR="00423C47">
        <w:rPr>
          <w:rFonts w:ascii="Times New Roman" w:hAnsi="Times New Roman" w:cs="Times New Roman"/>
          <w:lang w:val="en-GB"/>
        </w:rPr>
        <w:t xml:space="preserve"> Article</w:t>
      </w:r>
      <w:r w:rsidR="00680BBF">
        <w:rPr>
          <w:rFonts w:ascii="Times New Roman" w:hAnsi="Times New Roman" w:cs="Times New Roman"/>
          <w:lang w:val="en-GB"/>
        </w:rPr>
        <w:t xml:space="preserve"> </w:t>
      </w:r>
      <w:r>
        <w:rPr>
          <w:rFonts w:ascii="Times New Roman" w:hAnsi="Times New Roman" w:cs="Times New Roman"/>
          <w:lang w:val="en-GB"/>
        </w:rPr>
        <w:t xml:space="preserve">4(2), </w:t>
      </w:r>
      <w:r w:rsidR="00423C47" w:rsidRPr="00423C47">
        <w:rPr>
          <w:rFonts w:ascii="Times New Roman" w:hAnsi="Times New Roman" w:cs="Times New Roman"/>
          <w:lang w:val="en-GB"/>
        </w:rPr>
        <w:t xml:space="preserve">the right to life is non-derogable, </w:t>
      </w:r>
      <w:r w:rsidR="00680BBF">
        <w:rPr>
          <w:rFonts w:ascii="Times New Roman" w:hAnsi="Times New Roman" w:cs="Times New Roman"/>
          <w:lang w:val="en-GB"/>
        </w:rPr>
        <w:t xml:space="preserve">to be observed in all circumstances, </w:t>
      </w:r>
      <w:r w:rsidR="00423C47" w:rsidRPr="00423C47">
        <w:rPr>
          <w:rFonts w:ascii="Times New Roman" w:hAnsi="Times New Roman" w:cs="Times New Roman"/>
          <w:lang w:val="en-GB"/>
        </w:rPr>
        <w:t>even in the event of a “public emergency which threatens the life of the nation</w:t>
      </w:r>
      <w:r w:rsidR="00680BBF">
        <w:rPr>
          <w:rFonts w:ascii="Times New Roman" w:hAnsi="Times New Roman" w:cs="Times New Roman"/>
          <w:lang w:val="en-GB"/>
        </w:rPr>
        <w:t>.</w:t>
      </w:r>
      <w:r w:rsidR="00423C47" w:rsidRPr="00423C47">
        <w:rPr>
          <w:rFonts w:ascii="Times New Roman" w:hAnsi="Times New Roman" w:cs="Times New Roman"/>
          <w:lang w:val="en-GB"/>
        </w:rPr>
        <w:t>”</w:t>
      </w:r>
      <w:r w:rsidR="002D0544">
        <w:rPr>
          <w:rFonts w:ascii="Times New Roman" w:hAnsi="Times New Roman" w:cs="Times New Roman"/>
          <w:lang w:val="en-GB"/>
        </w:rPr>
        <w:t xml:space="preserve"> </w:t>
      </w:r>
      <w:r w:rsidR="00CA09F9">
        <w:rPr>
          <w:rFonts w:ascii="Times New Roman" w:hAnsi="Times New Roman" w:cs="Times New Roman"/>
          <w:lang w:val="en-GB"/>
        </w:rPr>
        <w:t xml:space="preserve">The </w:t>
      </w:r>
      <w:r w:rsidR="00656B33">
        <w:rPr>
          <w:rFonts w:ascii="Times New Roman" w:hAnsi="Times New Roman" w:cs="Times New Roman"/>
          <w:lang w:val="en-GB"/>
        </w:rPr>
        <w:t>Russian Federation</w:t>
      </w:r>
      <w:r w:rsidR="00CA09F9">
        <w:rPr>
          <w:rFonts w:ascii="Times New Roman" w:hAnsi="Times New Roman" w:cs="Times New Roman"/>
          <w:lang w:val="en-GB"/>
        </w:rPr>
        <w:t xml:space="preserve"> is a state party to the ICCPR</w:t>
      </w:r>
      <w:r w:rsidR="00391EAE">
        <w:rPr>
          <w:rFonts w:ascii="Times New Roman" w:hAnsi="Times New Roman" w:cs="Times New Roman"/>
          <w:lang w:val="en-GB"/>
        </w:rPr>
        <w:t xml:space="preserve"> and as a result</w:t>
      </w:r>
      <w:r>
        <w:rPr>
          <w:rFonts w:ascii="Times New Roman" w:hAnsi="Times New Roman" w:cs="Times New Roman"/>
          <w:lang w:val="en-GB"/>
        </w:rPr>
        <w:t xml:space="preserve"> is obligated </w:t>
      </w:r>
      <w:r w:rsidR="00391EAE">
        <w:rPr>
          <w:rFonts w:ascii="Times New Roman" w:hAnsi="Times New Roman" w:cs="Times New Roman"/>
          <w:lang w:val="en-GB"/>
        </w:rPr>
        <w:t>to implement its provisions in good faith according to Article 26 of the 1969 Vienna Convention on the Law of Treaties (</w:t>
      </w:r>
      <w:r w:rsidR="00391EAE" w:rsidRPr="009B7010">
        <w:rPr>
          <w:rFonts w:ascii="Times New Roman" w:hAnsi="Times New Roman" w:cs="Times New Roman"/>
          <w:i/>
          <w:lang w:val="en-GB"/>
        </w:rPr>
        <w:t>pacta sunt servanda</w:t>
      </w:r>
      <w:r w:rsidR="00391EAE">
        <w:rPr>
          <w:rFonts w:ascii="Times New Roman" w:hAnsi="Times New Roman" w:cs="Times New Roman"/>
          <w:lang w:val="en-GB"/>
        </w:rPr>
        <w:t>).</w:t>
      </w:r>
      <w:r w:rsidR="00E47948">
        <w:rPr>
          <w:rFonts w:ascii="Times New Roman" w:hAnsi="Times New Roman" w:cs="Times New Roman"/>
          <w:lang w:val="en-GB"/>
        </w:rPr>
        <w:t xml:space="preserve"> </w:t>
      </w:r>
      <w:r w:rsidR="00391EAE">
        <w:rPr>
          <w:rFonts w:ascii="Times New Roman" w:hAnsi="Times New Roman" w:cs="Times New Roman"/>
          <w:lang w:val="en-GB"/>
        </w:rPr>
        <w:t xml:space="preserve">Even if the General Comment is not legally binding as such, it is considered the </w:t>
      </w:r>
      <w:r>
        <w:rPr>
          <w:rFonts w:ascii="Times New Roman" w:hAnsi="Times New Roman" w:cs="Times New Roman"/>
          <w:lang w:val="en-GB"/>
        </w:rPr>
        <w:t xml:space="preserve">Committee’s </w:t>
      </w:r>
      <w:r w:rsidR="00391EAE">
        <w:rPr>
          <w:rFonts w:ascii="Times New Roman" w:hAnsi="Times New Roman" w:cs="Times New Roman"/>
          <w:lang w:val="en-GB"/>
        </w:rPr>
        <w:t>authentic interpretation of Article 6 and the relevant practice thereto.</w:t>
      </w:r>
    </w:p>
    <w:p w14:paraId="7D40F402" w14:textId="5BD3CF76" w:rsidR="00DF0C90" w:rsidRPr="00DF0C90" w:rsidRDefault="00F73EDD" w:rsidP="001E2E7B">
      <w:pPr>
        <w:rPr>
          <w:rFonts w:ascii="Times New Roman" w:hAnsi="Times New Roman" w:cs="Times New Roman"/>
          <w:b/>
          <w:bCs/>
          <w:lang w:val="en-GB"/>
        </w:rPr>
      </w:pPr>
      <w:r>
        <w:rPr>
          <w:rFonts w:ascii="Times New Roman" w:hAnsi="Times New Roman" w:cs="Times New Roman"/>
          <w:b/>
          <w:bCs/>
          <w:lang w:val="en-GB"/>
        </w:rPr>
        <w:t xml:space="preserve">A. </w:t>
      </w:r>
      <w:r w:rsidR="00DF0C90">
        <w:rPr>
          <w:rFonts w:ascii="Times New Roman" w:hAnsi="Times New Roman" w:cs="Times New Roman"/>
          <w:b/>
          <w:bCs/>
          <w:lang w:val="en-GB"/>
        </w:rPr>
        <w:t>Threat or Use of Nuclear Weapons</w:t>
      </w:r>
    </w:p>
    <w:p w14:paraId="4FCEA728" w14:textId="258FECA7" w:rsidR="00CC6485" w:rsidRDefault="00F253D0" w:rsidP="00055158">
      <w:pPr>
        <w:rPr>
          <w:rFonts w:ascii="Times New Roman" w:hAnsi="Times New Roman" w:cs="Times New Roman"/>
          <w:lang w:val="en-GB"/>
        </w:rPr>
      </w:pPr>
      <w:r>
        <w:rPr>
          <w:rFonts w:ascii="Times New Roman" w:hAnsi="Times New Roman" w:cs="Times New Roman"/>
          <w:lang w:val="en-GB"/>
        </w:rPr>
        <w:t>3</w:t>
      </w:r>
      <w:r w:rsidR="00742B02">
        <w:rPr>
          <w:rFonts w:ascii="Times New Roman" w:hAnsi="Times New Roman" w:cs="Times New Roman"/>
          <w:lang w:val="en-GB"/>
        </w:rPr>
        <w:t xml:space="preserve">. </w:t>
      </w:r>
      <w:r w:rsidR="00656B33">
        <w:rPr>
          <w:rFonts w:ascii="Times New Roman" w:hAnsi="Times New Roman" w:cs="Times New Roman"/>
          <w:lang w:val="en-GB"/>
        </w:rPr>
        <w:t xml:space="preserve">Russian </w:t>
      </w:r>
      <w:r w:rsidR="00F52EFD">
        <w:rPr>
          <w:rFonts w:ascii="Times New Roman" w:hAnsi="Times New Roman" w:cs="Times New Roman"/>
          <w:lang w:val="en-GB"/>
        </w:rPr>
        <w:t xml:space="preserve">policy and </w:t>
      </w:r>
      <w:r w:rsidR="00DB4B80" w:rsidRPr="009A111C">
        <w:rPr>
          <w:rFonts w:ascii="Times New Roman" w:hAnsi="Times New Roman" w:cs="Times New Roman"/>
          <w:lang w:val="en-GB"/>
        </w:rPr>
        <w:t xml:space="preserve">doctrine regarding </w:t>
      </w:r>
      <w:r w:rsidR="00F52EFD">
        <w:rPr>
          <w:rFonts w:ascii="Times New Roman" w:hAnsi="Times New Roman" w:cs="Times New Roman"/>
          <w:lang w:val="en-GB"/>
        </w:rPr>
        <w:t xml:space="preserve">threat </w:t>
      </w:r>
      <w:r w:rsidR="00720D46">
        <w:rPr>
          <w:rFonts w:ascii="Times New Roman" w:hAnsi="Times New Roman" w:cs="Times New Roman"/>
          <w:lang w:val="en-GB"/>
        </w:rPr>
        <w:t>or</w:t>
      </w:r>
      <w:r w:rsidR="00F52EFD">
        <w:rPr>
          <w:rFonts w:ascii="Times New Roman" w:hAnsi="Times New Roman" w:cs="Times New Roman"/>
          <w:lang w:val="en-GB"/>
        </w:rPr>
        <w:t xml:space="preserve"> </w:t>
      </w:r>
      <w:r w:rsidR="00DB4B80" w:rsidRPr="009A111C">
        <w:rPr>
          <w:rFonts w:ascii="Times New Roman" w:hAnsi="Times New Roman" w:cs="Times New Roman"/>
          <w:lang w:val="en-GB"/>
        </w:rPr>
        <w:t xml:space="preserve">use of nuclear weapons is not in conformity with the </w:t>
      </w:r>
      <w:r w:rsidR="004D17D6">
        <w:rPr>
          <w:rFonts w:ascii="Times New Roman" w:hAnsi="Times New Roman" w:cs="Times New Roman"/>
          <w:lang w:val="en-GB"/>
        </w:rPr>
        <w:t xml:space="preserve">ICCPR </w:t>
      </w:r>
      <w:r w:rsidR="00DB4B80" w:rsidRPr="009A111C">
        <w:rPr>
          <w:rFonts w:ascii="Times New Roman" w:hAnsi="Times New Roman" w:cs="Times New Roman"/>
          <w:lang w:val="en-GB"/>
        </w:rPr>
        <w:t xml:space="preserve">right to life as </w:t>
      </w:r>
      <w:r w:rsidR="00175420">
        <w:rPr>
          <w:rFonts w:ascii="Times New Roman" w:hAnsi="Times New Roman" w:cs="Times New Roman"/>
          <w:lang w:val="en-GB"/>
        </w:rPr>
        <w:t xml:space="preserve">interpreted </w:t>
      </w:r>
      <w:r w:rsidR="00DB4B80" w:rsidRPr="009A111C">
        <w:rPr>
          <w:rFonts w:ascii="Times New Roman" w:hAnsi="Times New Roman" w:cs="Times New Roman"/>
          <w:lang w:val="en-GB"/>
        </w:rPr>
        <w:t xml:space="preserve">by the </w:t>
      </w:r>
      <w:r w:rsidR="00C97095">
        <w:rPr>
          <w:rFonts w:ascii="Times New Roman" w:hAnsi="Times New Roman" w:cs="Times New Roman"/>
          <w:lang w:val="en-GB"/>
        </w:rPr>
        <w:t>C</w:t>
      </w:r>
      <w:r w:rsidR="00DB4B80" w:rsidRPr="009A111C">
        <w:rPr>
          <w:rFonts w:ascii="Times New Roman" w:hAnsi="Times New Roman" w:cs="Times New Roman"/>
          <w:lang w:val="en-GB"/>
        </w:rPr>
        <w:t>ommittee</w:t>
      </w:r>
      <w:r w:rsidR="004423CC">
        <w:rPr>
          <w:rFonts w:ascii="Times New Roman" w:hAnsi="Times New Roman" w:cs="Times New Roman"/>
          <w:lang w:val="en-GB"/>
        </w:rPr>
        <w:t xml:space="preserve">, in particular </w:t>
      </w:r>
      <w:r w:rsidR="00E47948">
        <w:rPr>
          <w:rFonts w:ascii="Times New Roman" w:hAnsi="Times New Roman" w:cs="Times New Roman"/>
          <w:lang w:val="en-GB"/>
        </w:rPr>
        <w:t xml:space="preserve">its </w:t>
      </w:r>
      <w:r w:rsidR="004423CC">
        <w:rPr>
          <w:rFonts w:ascii="Times New Roman" w:hAnsi="Times New Roman" w:cs="Times New Roman"/>
          <w:lang w:val="en-GB"/>
        </w:rPr>
        <w:t>finding that threat or use of nuclear weapons is incompatible with respect for the right to life</w:t>
      </w:r>
      <w:r w:rsidR="004D17D6">
        <w:rPr>
          <w:rFonts w:ascii="Times New Roman" w:hAnsi="Times New Roman" w:cs="Times New Roman"/>
          <w:lang w:val="en-GB"/>
        </w:rPr>
        <w:t>.</w:t>
      </w:r>
      <w:r w:rsidR="00656B33">
        <w:rPr>
          <w:rFonts w:ascii="Times New Roman" w:hAnsi="Times New Roman" w:cs="Times New Roman"/>
          <w:lang w:val="en-GB"/>
        </w:rPr>
        <w:t xml:space="preserve"> </w:t>
      </w:r>
      <w:r w:rsidR="006C1743">
        <w:rPr>
          <w:rFonts w:ascii="Times New Roman" w:hAnsi="Times New Roman" w:cs="Times New Roman"/>
          <w:lang w:val="en-GB"/>
        </w:rPr>
        <w:t xml:space="preserve">In this the Russian Federation is not alone; the same can be said of </w:t>
      </w:r>
      <w:r w:rsidR="00CC6485">
        <w:rPr>
          <w:rFonts w:ascii="Times New Roman" w:hAnsi="Times New Roman" w:cs="Times New Roman"/>
          <w:lang w:val="en-GB"/>
        </w:rPr>
        <w:t xml:space="preserve">all </w:t>
      </w:r>
      <w:r w:rsidR="006C1743">
        <w:rPr>
          <w:rFonts w:ascii="Times New Roman" w:hAnsi="Times New Roman" w:cs="Times New Roman"/>
          <w:lang w:val="en-GB"/>
        </w:rPr>
        <w:t>other nuclear-armed states. The civil society groups making the present submission have</w:t>
      </w:r>
      <w:r w:rsidR="00601DDF">
        <w:rPr>
          <w:rFonts w:ascii="Times New Roman" w:hAnsi="Times New Roman" w:cs="Times New Roman"/>
          <w:lang w:val="en-GB"/>
        </w:rPr>
        <w:t xml:space="preserve"> </w:t>
      </w:r>
      <w:r w:rsidR="006C1743">
        <w:rPr>
          <w:rFonts w:ascii="Times New Roman" w:hAnsi="Times New Roman" w:cs="Times New Roman"/>
          <w:lang w:val="en-GB"/>
        </w:rPr>
        <w:t xml:space="preserve">made </w:t>
      </w:r>
      <w:r w:rsidR="00601DDF">
        <w:rPr>
          <w:rFonts w:ascii="Times New Roman" w:hAnsi="Times New Roman" w:cs="Times New Roman"/>
          <w:lang w:val="en-GB"/>
        </w:rPr>
        <w:t xml:space="preserve">similar comments regarding US </w:t>
      </w:r>
      <w:r w:rsidR="00B9559B">
        <w:rPr>
          <w:rFonts w:ascii="Times New Roman" w:hAnsi="Times New Roman" w:cs="Times New Roman"/>
          <w:lang w:val="en-GB"/>
        </w:rPr>
        <w:t xml:space="preserve">policy </w:t>
      </w:r>
      <w:r w:rsidR="00657B78">
        <w:rPr>
          <w:rFonts w:ascii="Times New Roman" w:hAnsi="Times New Roman" w:cs="Times New Roman"/>
          <w:lang w:val="en-GB"/>
        </w:rPr>
        <w:t xml:space="preserve">and </w:t>
      </w:r>
      <w:r w:rsidR="00601DDF">
        <w:rPr>
          <w:rFonts w:ascii="Times New Roman" w:hAnsi="Times New Roman" w:cs="Times New Roman"/>
          <w:lang w:val="en-GB"/>
        </w:rPr>
        <w:t xml:space="preserve">doctrine </w:t>
      </w:r>
      <w:r w:rsidR="00CC6485">
        <w:rPr>
          <w:rFonts w:ascii="Times New Roman" w:hAnsi="Times New Roman" w:cs="Times New Roman"/>
          <w:lang w:val="en-GB"/>
        </w:rPr>
        <w:t xml:space="preserve">in a submission </w:t>
      </w:r>
      <w:r w:rsidR="006C1743">
        <w:rPr>
          <w:rFonts w:ascii="Times New Roman" w:hAnsi="Times New Roman" w:cs="Times New Roman"/>
          <w:lang w:val="en-GB"/>
        </w:rPr>
        <w:t xml:space="preserve">to the </w:t>
      </w:r>
      <w:r w:rsidR="00CC6485">
        <w:rPr>
          <w:rFonts w:ascii="Times New Roman" w:hAnsi="Times New Roman" w:cs="Times New Roman"/>
          <w:lang w:val="en-GB"/>
        </w:rPr>
        <w:t xml:space="preserve">current </w:t>
      </w:r>
      <w:r w:rsidR="006C1743">
        <w:rPr>
          <w:rFonts w:ascii="Times New Roman" w:hAnsi="Times New Roman" w:cs="Times New Roman"/>
          <w:lang w:val="en-GB"/>
        </w:rPr>
        <w:t>U</w:t>
      </w:r>
      <w:r w:rsidR="00CC6485">
        <w:rPr>
          <w:rFonts w:ascii="Times New Roman" w:hAnsi="Times New Roman" w:cs="Times New Roman"/>
          <w:lang w:val="en-GB"/>
        </w:rPr>
        <w:t>nited Nations</w:t>
      </w:r>
      <w:r w:rsidR="006C1743">
        <w:rPr>
          <w:rFonts w:ascii="Times New Roman" w:hAnsi="Times New Roman" w:cs="Times New Roman"/>
          <w:lang w:val="en-GB"/>
        </w:rPr>
        <w:t xml:space="preserve"> Human Rights Council Universal Periodic Review of the United States of America</w:t>
      </w:r>
      <w:r w:rsidR="00CC6485">
        <w:rPr>
          <w:rFonts w:ascii="Times New Roman" w:hAnsi="Times New Roman" w:cs="Times New Roman"/>
          <w:lang w:val="en-GB"/>
        </w:rPr>
        <w:t>.</w:t>
      </w:r>
      <w:r w:rsidR="00CC6485">
        <w:rPr>
          <w:rStyle w:val="EndnoteReference"/>
          <w:rFonts w:ascii="Times New Roman" w:hAnsi="Times New Roman" w:cs="Times New Roman"/>
          <w:lang w:val="en-GB"/>
        </w:rPr>
        <w:endnoteReference w:id="2"/>
      </w:r>
    </w:p>
    <w:p w14:paraId="466A450A" w14:textId="6DBF55AA" w:rsidR="004D17D6" w:rsidRDefault="00F253D0" w:rsidP="00055158">
      <w:pPr>
        <w:rPr>
          <w:rFonts w:ascii="Times New Roman" w:hAnsi="Times New Roman" w:cs="Times New Roman"/>
          <w:lang w:val="en-GB"/>
        </w:rPr>
      </w:pPr>
      <w:r>
        <w:rPr>
          <w:rFonts w:ascii="Times New Roman" w:hAnsi="Times New Roman" w:cs="Times New Roman"/>
          <w:lang w:val="en-GB"/>
        </w:rPr>
        <w:lastRenderedPageBreak/>
        <w:t>4</w:t>
      </w:r>
      <w:r w:rsidR="00CC6485">
        <w:rPr>
          <w:rFonts w:ascii="Times New Roman" w:hAnsi="Times New Roman" w:cs="Times New Roman"/>
          <w:lang w:val="en-GB"/>
        </w:rPr>
        <w:t xml:space="preserve">. </w:t>
      </w:r>
      <w:r w:rsidR="00396D43">
        <w:rPr>
          <w:rFonts w:ascii="Times New Roman" w:hAnsi="Times New Roman" w:cs="Times New Roman"/>
          <w:lang w:val="en-GB"/>
        </w:rPr>
        <w:t xml:space="preserve">The </w:t>
      </w:r>
      <w:r w:rsidR="00656B33">
        <w:rPr>
          <w:rFonts w:ascii="Times New Roman" w:hAnsi="Times New Roman" w:cs="Times New Roman"/>
          <w:lang w:val="en-GB"/>
        </w:rPr>
        <w:t>official military strategy</w:t>
      </w:r>
      <w:r w:rsidR="00396D43">
        <w:rPr>
          <w:rFonts w:ascii="Times New Roman" w:hAnsi="Times New Roman" w:cs="Times New Roman"/>
          <w:lang w:val="en-GB"/>
        </w:rPr>
        <w:t xml:space="preserve"> of the Russian Federation</w:t>
      </w:r>
      <w:r w:rsidR="00656B33">
        <w:rPr>
          <w:rFonts w:ascii="Times New Roman" w:hAnsi="Times New Roman" w:cs="Times New Roman"/>
          <w:lang w:val="en-GB"/>
        </w:rPr>
        <w:t xml:space="preserve">, published in December 2014, states that </w:t>
      </w:r>
      <w:r w:rsidR="00B9559B">
        <w:rPr>
          <w:rFonts w:ascii="Times New Roman" w:hAnsi="Times New Roman" w:cs="Times New Roman"/>
          <w:lang w:val="en-GB"/>
        </w:rPr>
        <w:t>the Russian Federation</w:t>
      </w:r>
      <w:r w:rsidR="00656B33">
        <w:rPr>
          <w:rFonts w:ascii="Times New Roman" w:hAnsi="Times New Roman" w:cs="Times New Roman"/>
          <w:lang w:val="en-GB"/>
        </w:rPr>
        <w:t xml:space="preserve"> “shall reserve for itself the right to employ nuclear weapons in response to the use against it and/or its allies o</w:t>
      </w:r>
      <w:r w:rsidR="004423CC">
        <w:rPr>
          <w:rFonts w:ascii="Times New Roman" w:hAnsi="Times New Roman" w:cs="Times New Roman"/>
          <w:lang w:val="en-GB"/>
        </w:rPr>
        <w:t>f</w:t>
      </w:r>
      <w:r w:rsidR="00656B33">
        <w:rPr>
          <w:rFonts w:ascii="Times New Roman" w:hAnsi="Times New Roman" w:cs="Times New Roman"/>
          <w:lang w:val="en-GB"/>
        </w:rPr>
        <w:t xml:space="preserve"> nuclear and other kinds of weapons of mass destruction, as well as in the case of aggression against the Russian Federation with use of conventional weapons when the state’s very existence has been threatened.”</w:t>
      </w:r>
      <w:r w:rsidR="00E6711A">
        <w:rPr>
          <w:rStyle w:val="EndnoteReference"/>
          <w:rFonts w:ascii="Times New Roman" w:hAnsi="Times New Roman" w:cs="Times New Roman"/>
          <w:lang w:val="en-GB"/>
        </w:rPr>
        <w:endnoteReference w:id="3"/>
      </w:r>
      <w:r w:rsidR="00157F6D">
        <w:rPr>
          <w:rFonts w:ascii="Times New Roman" w:hAnsi="Times New Roman" w:cs="Times New Roman"/>
          <w:lang w:val="en-GB"/>
        </w:rPr>
        <w:t xml:space="preserve"> Analysts have commented that statements made by Russian military officials and articles in Russian military journals envisage use of nuclear arms in circumstances going beyond those identified in the military strategy</w:t>
      </w:r>
      <w:r w:rsidR="00175420">
        <w:rPr>
          <w:rFonts w:ascii="Times New Roman" w:hAnsi="Times New Roman" w:cs="Times New Roman"/>
          <w:lang w:val="en-GB"/>
        </w:rPr>
        <w:t>, for example first use of nuclear arms in a regional conflict</w:t>
      </w:r>
      <w:r w:rsidR="00157F6D">
        <w:rPr>
          <w:rFonts w:ascii="Times New Roman" w:hAnsi="Times New Roman" w:cs="Times New Roman"/>
          <w:lang w:val="en-GB"/>
        </w:rPr>
        <w:t>.</w:t>
      </w:r>
      <w:r w:rsidR="00157F6D">
        <w:rPr>
          <w:rStyle w:val="EndnoteReference"/>
          <w:rFonts w:ascii="Times New Roman" w:hAnsi="Times New Roman" w:cs="Times New Roman"/>
          <w:lang w:val="en-GB"/>
        </w:rPr>
        <w:endnoteReference w:id="4"/>
      </w:r>
    </w:p>
    <w:p w14:paraId="1328B5FD" w14:textId="2BCF327A" w:rsidR="00055158" w:rsidRDefault="00F253D0" w:rsidP="00055158">
      <w:pPr>
        <w:rPr>
          <w:rFonts w:ascii="Times New Roman" w:hAnsi="Times New Roman" w:cs="Times New Roman"/>
          <w:lang w:val="en-GB"/>
        </w:rPr>
      </w:pPr>
      <w:r>
        <w:rPr>
          <w:rFonts w:ascii="Times New Roman" w:hAnsi="Times New Roman" w:cs="Times New Roman"/>
          <w:lang w:val="en-GB"/>
        </w:rPr>
        <w:t>5</w:t>
      </w:r>
      <w:r w:rsidR="00742B02">
        <w:rPr>
          <w:rFonts w:ascii="Times New Roman" w:hAnsi="Times New Roman" w:cs="Times New Roman"/>
          <w:lang w:val="en-GB"/>
        </w:rPr>
        <w:t>.</w:t>
      </w:r>
      <w:r w:rsidR="00C811C5">
        <w:rPr>
          <w:rFonts w:ascii="Times New Roman" w:hAnsi="Times New Roman" w:cs="Times New Roman"/>
          <w:lang w:val="en-GB"/>
        </w:rPr>
        <w:t xml:space="preserve"> The truth is that n</w:t>
      </w:r>
      <w:r w:rsidR="00055158" w:rsidRPr="009A111C">
        <w:rPr>
          <w:rFonts w:ascii="Times New Roman" w:hAnsi="Times New Roman" w:cs="Times New Roman"/>
          <w:lang w:val="en-GB"/>
        </w:rPr>
        <w:t>uclear weapons cannot be used in compliance with th</w:t>
      </w:r>
      <w:r w:rsidR="00C811C5">
        <w:rPr>
          <w:rFonts w:ascii="Times New Roman" w:hAnsi="Times New Roman" w:cs="Times New Roman"/>
          <w:lang w:val="en-GB"/>
        </w:rPr>
        <w:t xml:space="preserve">e law of armed conflict, including international humanitarian law, </w:t>
      </w:r>
      <w:r w:rsidR="00E47948">
        <w:rPr>
          <w:rFonts w:ascii="Times New Roman" w:hAnsi="Times New Roman" w:cs="Times New Roman"/>
          <w:lang w:val="en-GB"/>
        </w:rPr>
        <w:t xml:space="preserve">nor </w:t>
      </w:r>
      <w:r w:rsidR="00C811C5">
        <w:rPr>
          <w:rFonts w:ascii="Times New Roman" w:hAnsi="Times New Roman" w:cs="Times New Roman"/>
          <w:lang w:val="en-GB"/>
        </w:rPr>
        <w:t>with the right to life</w:t>
      </w:r>
      <w:r w:rsidR="00055158" w:rsidRPr="009A111C">
        <w:rPr>
          <w:rFonts w:ascii="Times New Roman" w:hAnsi="Times New Roman" w:cs="Times New Roman"/>
          <w:lang w:val="en-GB"/>
        </w:rPr>
        <w:t>, above all because their massive indiscriminate effects make it impossible to distinguish between military targets and civilian populations and infrastructure. That includes a circumstance of response to a prior nuclear attack.</w:t>
      </w:r>
      <w:r w:rsidR="00C811C5">
        <w:rPr>
          <w:rFonts w:ascii="Times New Roman" w:hAnsi="Times New Roman" w:cs="Times New Roman"/>
          <w:lang w:val="en-GB"/>
        </w:rPr>
        <w:t xml:space="preserve"> </w:t>
      </w:r>
      <w:r w:rsidR="00055158" w:rsidRPr="009A111C">
        <w:rPr>
          <w:rFonts w:ascii="Times New Roman" w:hAnsi="Times New Roman" w:cs="Times New Roman"/>
          <w:lang w:val="en-GB"/>
        </w:rPr>
        <w:t>Th</w:t>
      </w:r>
      <w:r w:rsidR="00DF0C90">
        <w:rPr>
          <w:rFonts w:ascii="Times New Roman" w:hAnsi="Times New Roman" w:cs="Times New Roman"/>
          <w:lang w:val="en-GB"/>
        </w:rPr>
        <w:t>at</w:t>
      </w:r>
      <w:r w:rsidR="00C811C5">
        <w:rPr>
          <w:rFonts w:ascii="Times New Roman" w:hAnsi="Times New Roman" w:cs="Times New Roman"/>
          <w:lang w:val="en-GB"/>
        </w:rPr>
        <w:t xml:space="preserve"> </w:t>
      </w:r>
      <w:r w:rsidR="00055158" w:rsidRPr="009A111C">
        <w:rPr>
          <w:rFonts w:ascii="Times New Roman" w:hAnsi="Times New Roman" w:cs="Times New Roman"/>
          <w:lang w:val="en-GB"/>
        </w:rPr>
        <w:t>truth was recognized by the Committee</w:t>
      </w:r>
      <w:r w:rsidR="00DD2975" w:rsidRPr="009A111C">
        <w:rPr>
          <w:rFonts w:ascii="Times New Roman" w:hAnsi="Times New Roman" w:cs="Times New Roman"/>
          <w:lang w:val="en-GB"/>
        </w:rPr>
        <w:t xml:space="preserve"> in its General Comment</w:t>
      </w:r>
      <w:r w:rsidR="00055158" w:rsidRPr="009A111C">
        <w:rPr>
          <w:rFonts w:ascii="Times New Roman" w:hAnsi="Times New Roman" w:cs="Times New Roman"/>
          <w:lang w:val="en-GB"/>
        </w:rPr>
        <w:t xml:space="preserve">. It was also recognized by the Treaty on the Prohibition of Nuclear Weapons adopted at the United Nations by 122 states on </w:t>
      </w:r>
      <w:r w:rsidR="00266818" w:rsidRPr="009A111C">
        <w:rPr>
          <w:rFonts w:ascii="Times New Roman" w:hAnsi="Times New Roman" w:cs="Times New Roman"/>
          <w:lang w:val="en-GB"/>
        </w:rPr>
        <w:t xml:space="preserve">7 </w:t>
      </w:r>
      <w:r w:rsidR="00055158" w:rsidRPr="009A111C">
        <w:rPr>
          <w:rFonts w:ascii="Times New Roman" w:hAnsi="Times New Roman" w:cs="Times New Roman"/>
          <w:lang w:val="en-GB"/>
        </w:rPr>
        <w:t>July 2017</w:t>
      </w:r>
      <w:r w:rsidR="004D17D6">
        <w:rPr>
          <w:rFonts w:ascii="Times New Roman" w:hAnsi="Times New Roman" w:cs="Times New Roman"/>
          <w:lang w:val="en-GB"/>
        </w:rPr>
        <w:t xml:space="preserve"> (not yet entered into force)</w:t>
      </w:r>
      <w:r w:rsidR="00055158" w:rsidRPr="009A111C">
        <w:rPr>
          <w:rFonts w:ascii="Times New Roman" w:hAnsi="Times New Roman" w:cs="Times New Roman"/>
          <w:lang w:val="en-GB"/>
        </w:rPr>
        <w:t>.</w:t>
      </w:r>
      <w:r w:rsidR="00D45F44" w:rsidRPr="009A111C">
        <w:rPr>
          <w:rStyle w:val="EndnoteReference"/>
          <w:rFonts w:ascii="Times New Roman" w:hAnsi="Times New Roman" w:cs="Times New Roman"/>
          <w:lang w:val="en-GB"/>
        </w:rPr>
        <w:endnoteReference w:id="5"/>
      </w:r>
      <w:r w:rsidR="00055158" w:rsidRPr="009A111C">
        <w:rPr>
          <w:rFonts w:ascii="Times New Roman" w:hAnsi="Times New Roman" w:cs="Times New Roman"/>
          <w:lang w:val="en-GB"/>
        </w:rPr>
        <w:t xml:space="preserve"> The treaty’s preamble reaffirms the need for all states to comply with applicable international law, including international humanitarian law and international human rights law</w:t>
      </w:r>
      <w:r w:rsidR="00D30C61" w:rsidRPr="009A111C">
        <w:rPr>
          <w:rFonts w:ascii="Times New Roman" w:hAnsi="Times New Roman" w:cs="Times New Roman"/>
          <w:lang w:val="en-GB"/>
        </w:rPr>
        <w:t>.</w:t>
      </w:r>
      <w:r w:rsidR="00055158" w:rsidRPr="009A111C">
        <w:rPr>
          <w:rFonts w:ascii="Times New Roman" w:hAnsi="Times New Roman" w:cs="Times New Roman"/>
          <w:lang w:val="en-GB"/>
        </w:rPr>
        <w:t xml:space="preserve"> </w:t>
      </w:r>
      <w:r w:rsidR="00D30C61" w:rsidRPr="009A111C">
        <w:rPr>
          <w:rFonts w:ascii="Times New Roman" w:hAnsi="Times New Roman" w:cs="Times New Roman"/>
          <w:lang w:val="en-GB"/>
        </w:rPr>
        <w:t xml:space="preserve">It </w:t>
      </w:r>
      <w:r w:rsidR="00055158" w:rsidRPr="009A111C">
        <w:rPr>
          <w:rFonts w:ascii="Times New Roman" w:hAnsi="Times New Roman" w:cs="Times New Roman"/>
          <w:lang w:val="en-GB"/>
        </w:rPr>
        <w:t xml:space="preserve">recites rules and principles of international humanitarian law, and states: “Considering that any use of nuclear weapons would be contrary to the rules of international law applicable in armed conflict, in particular the principles and rules of international humanitarian law.” The preamble </w:t>
      </w:r>
      <w:r w:rsidR="00396D43">
        <w:rPr>
          <w:rFonts w:ascii="Times New Roman" w:hAnsi="Times New Roman" w:cs="Times New Roman"/>
          <w:lang w:val="en-GB"/>
        </w:rPr>
        <w:t xml:space="preserve">further </w:t>
      </w:r>
      <w:r w:rsidR="00055158" w:rsidRPr="009A111C">
        <w:rPr>
          <w:rFonts w:ascii="Times New Roman" w:hAnsi="Times New Roman" w:cs="Times New Roman"/>
          <w:lang w:val="en-GB"/>
        </w:rPr>
        <w:t>reaffirms that “any use of nuclear weapons would also be abhorrent to the principles of humanity and the dictates of public conscience” – factors with legal as well as moral value.</w:t>
      </w:r>
    </w:p>
    <w:p w14:paraId="79255CE8" w14:textId="79CB324D" w:rsidR="00E777FE" w:rsidRDefault="00F253D0" w:rsidP="00055158">
      <w:pPr>
        <w:rPr>
          <w:rFonts w:ascii="Times New Roman" w:hAnsi="Times New Roman" w:cs="Times New Roman"/>
          <w:lang w:val="en-GB"/>
        </w:rPr>
      </w:pPr>
      <w:r>
        <w:rPr>
          <w:rFonts w:ascii="Times New Roman" w:hAnsi="Times New Roman" w:cs="Times New Roman"/>
          <w:lang w:val="en-GB"/>
        </w:rPr>
        <w:t>6</w:t>
      </w:r>
      <w:r w:rsidR="00FA2561">
        <w:rPr>
          <w:rFonts w:ascii="Times New Roman" w:hAnsi="Times New Roman" w:cs="Times New Roman"/>
          <w:lang w:val="en-GB"/>
        </w:rPr>
        <w:t xml:space="preserve">. </w:t>
      </w:r>
      <w:r w:rsidR="00D83AE8">
        <w:rPr>
          <w:rFonts w:ascii="Times New Roman" w:hAnsi="Times New Roman" w:cs="Times New Roman"/>
          <w:lang w:val="en-GB"/>
        </w:rPr>
        <w:t>T</w:t>
      </w:r>
      <w:r w:rsidR="00FA2561">
        <w:rPr>
          <w:rFonts w:ascii="Times New Roman" w:hAnsi="Times New Roman" w:cs="Times New Roman"/>
          <w:lang w:val="en-GB"/>
        </w:rPr>
        <w:t>he d</w:t>
      </w:r>
      <w:r w:rsidR="00FA2561" w:rsidRPr="00FA2561">
        <w:rPr>
          <w:rFonts w:ascii="Times New Roman" w:hAnsi="Times New Roman" w:cs="Times New Roman"/>
          <w:lang w:val="en-GB"/>
        </w:rPr>
        <w:t xml:space="preserve">eployment </w:t>
      </w:r>
      <w:r w:rsidR="00FA2561">
        <w:rPr>
          <w:rFonts w:ascii="Times New Roman" w:hAnsi="Times New Roman" w:cs="Times New Roman"/>
          <w:lang w:val="en-GB"/>
        </w:rPr>
        <w:t xml:space="preserve">of nuclear weapons </w:t>
      </w:r>
      <w:r w:rsidR="00FA2561" w:rsidRPr="00FA2561">
        <w:rPr>
          <w:rFonts w:ascii="Times New Roman" w:hAnsi="Times New Roman" w:cs="Times New Roman"/>
          <w:lang w:val="en-GB"/>
        </w:rPr>
        <w:t xml:space="preserve">coupled with declared policies that the weapons may be used </w:t>
      </w:r>
      <w:r w:rsidR="003559AB">
        <w:rPr>
          <w:rFonts w:ascii="Times New Roman" w:hAnsi="Times New Roman" w:cs="Times New Roman"/>
          <w:lang w:val="en-GB"/>
        </w:rPr>
        <w:t>in certain circumstances</w:t>
      </w:r>
      <w:r w:rsidR="00FA2561" w:rsidRPr="00FA2561">
        <w:rPr>
          <w:rFonts w:ascii="Times New Roman" w:hAnsi="Times New Roman" w:cs="Times New Roman"/>
          <w:lang w:val="en-GB"/>
        </w:rPr>
        <w:t xml:space="preserve"> </w:t>
      </w:r>
      <w:r w:rsidR="00F327A4">
        <w:rPr>
          <w:rFonts w:ascii="Times New Roman" w:hAnsi="Times New Roman" w:cs="Times New Roman"/>
          <w:lang w:val="en-GB"/>
        </w:rPr>
        <w:t xml:space="preserve">impedes </w:t>
      </w:r>
      <w:r w:rsidR="000F73B7">
        <w:rPr>
          <w:rFonts w:ascii="Times New Roman" w:hAnsi="Times New Roman" w:cs="Times New Roman"/>
          <w:lang w:val="en-GB"/>
        </w:rPr>
        <w:t xml:space="preserve">the </w:t>
      </w:r>
      <w:r w:rsidR="00F327A4">
        <w:rPr>
          <w:rFonts w:ascii="Times New Roman" w:hAnsi="Times New Roman" w:cs="Times New Roman"/>
          <w:lang w:val="en-GB"/>
        </w:rPr>
        <w:t xml:space="preserve">full </w:t>
      </w:r>
      <w:r w:rsidR="00FA2561" w:rsidRPr="00FA2561">
        <w:rPr>
          <w:rFonts w:ascii="Times New Roman" w:hAnsi="Times New Roman" w:cs="Times New Roman"/>
          <w:lang w:val="en-GB"/>
        </w:rPr>
        <w:t>exercise of the right of life.</w:t>
      </w:r>
      <w:r w:rsidR="00FA2561">
        <w:rPr>
          <w:rFonts w:ascii="Times New Roman" w:hAnsi="Times New Roman" w:cs="Times New Roman"/>
          <w:lang w:val="en-GB"/>
        </w:rPr>
        <w:t xml:space="preserve"> </w:t>
      </w:r>
      <w:r w:rsidR="00E777FE">
        <w:rPr>
          <w:rFonts w:ascii="Times New Roman" w:hAnsi="Times New Roman" w:cs="Times New Roman"/>
          <w:lang w:val="en-GB"/>
        </w:rPr>
        <w:t xml:space="preserve">As </w:t>
      </w:r>
      <w:r w:rsidR="00E777FE" w:rsidRPr="00E777FE">
        <w:rPr>
          <w:rFonts w:ascii="Times New Roman" w:hAnsi="Times New Roman" w:cs="Times New Roman"/>
          <w:lang w:val="en-GB"/>
        </w:rPr>
        <w:t xml:space="preserve">Australian Foreign Minister Gareth Evans </w:t>
      </w:r>
      <w:r w:rsidR="00E777FE">
        <w:rPr>
          <w:rFonts w:ascii="Times New Roman" w:hAnsi="Times New Roman" w:cs="Times New Roman"/>
          <w:lang w:val="en-GB"/>
        </w:rPr>
        <w:t>stated</w:t>
      </w:r>
      <w:r w:rsidR="00E777FE" w:rsidRPr="00E777FE">
        <w:rPr>
          <w:rFonts w:ascii="Times New Roman" w:hAnsi="Times New Roman" w:cs="Times New Roman"/>
          <w:lang w:val="en-GB"/>
        </w:rPr>
        <w:t xml:space="preserve"> </w:t>
      </w:r>
      <w:r w:rsidR="00E777FE">
        <w:rPr>
          <w:rFonts w:ascii="Times New Roman" w:hAnsi="Times New Roman" w:cs="Times New Roman"/>
          <w:lang w:val="en-GB"/>
        </w:rPr>
        <w:t>i</w:t>
      </w:r>
      <w:r w:rsidR="00E777FE" w:rsidRPr="00E777FE">
        <w:rPr>
          <w:rFonts w:ascii="Times New Roman" w:hAnsi="Times New Roman" w:cs="Times New Roman"/>
          <w:lang w:val="en-GB"/>
        </w:rPr>
        <w:t xml:space="preserve">n his argument to the International </w:t>
      </w:r>
      <w:r w:rsidR="00E777FE" w:rsidRPr="00E777FE">
        <w:rPr>
          <w:rFonts w:ascii="Times New Roman" w:hAnsi="Times New Roman" w:cs="Times New Roman"/>
          <w:lang w:val="en-GB"/>
        </w:rPr>
        <w:lastRenderedPageBreak/>
        <w:t xml:space="preserve">Court of Justice in the </w:t>
      </w:r>
      <w:r w:rsidR="00E777FE">
        <w:rPr>
          <w:rFonts w:ascii="Times New Roman" w:hAnsi="Times New Roman" w:cs="Times New Roman"/>
          <w:lang w:val="en-GB"/>
        </w:rPr>
        <w:t xml:space="preserve">1995 </w:t>
      </w:r>
      <w:r w:rsidR="00396D43">
        <w:rPr>
          <w:rFonts w:ascii="Times New Roman" w:hAnsi="Times New Roman" w:cs="Times New Roman"/>
          <w:lang w:val="en-GB"/>
        </w:rPr>
        <w:t xml:space="preserve">nuclear weapons </w:t>
      </w:r>
      <w:r w:rsidR="00E777FE" w:rsidRPr="00E777FE">
        <w:rPr>
          <w:rFonts w:ascii="Times New Roman" w:hAnsi="Times New Roman" w:cs="Times New Roman"/>
          <w:lang w:val="en-GB"/>
        </w:rPr>
        <w:t>Advisory Opinion proceedings: “The threat of global annihilation engendered by the existence of such weapons, and the fear that this has engendered amongst the entire post-war generation, is itself an evil, as much as nuclear war itself. If not always at the forefront of our everyday thinking, the shadow of the mushroom cloud remains in all our minds.</w:t>
      </w:r>
      <w:r w:rsidR="00E777FE">
        <w:rPr>
          <w:rFonts w:ascii="Times New Roman" w:hAnsi="Times New Roman" w:cs="Times New Roman"/>
          <w:lang w:val="en-GB"/>
        </w:rPr>
        <w:t>”</w:t>
      </w:r>
      <w:r w:rsidR="00E777FE">
        <w:rPr>
          <w:rStyle w:val="EndnoteReference"/>
          <w:rFonts w:ascii="Times New Roman" w:hAnsi="Times New Roman" w:cs="Times New Roman"/>
          <w:lang w:val="en-GB"/>
        </w:rPr>
        <w:endnoteReference w:id="6"/>
      </w:r>
      <w:r w:rsidR="00D83AE8">
        <w:rPr>
          <w:rFonts w:ascii="Times New Roman" w:hAnsi="Times New Roman" w:cs="Times New Roman"/>
          <w:lang w:val="en-GB"/>
        </w:rPr>
        <w:t xml:space="preserve"> </w:t>
      </w:r>
      <w:r w:rsidR="00E777FE" w:rsidRPr="00E777FE">
        <w:rPr>
          <w:rFonts w:ascii="Times New Roman" w:hAnsi="Times New Roman" w:cs="Times New Roman"/>
          <w:lang w:val="en-GB"/>
        </w:rPr>
        <w:t xml:space="preserve">Referring to the threat to the right to life posed by </w:t>
      </w:r>
      <w:r w:rsidR="00D83AE8">
        <w:rPr>
          <w:rFonts w:ascii="Times New Roman" w:hAnsi="Times New Roman" w:cs="Times New Roman"/>
          <w:lang w:val="en-GB"/>
        </w:rPr>
        <w:t xml:space="preserve">the </w:t>
      </w:r>
      <w:r w:rsidR="00D83AE8" w:rsidRPr="00D83AE8">
        <w:rPr>
          <w:rFonts w:ascii="Times New Roman" w:hAnsi="Times New Roman" w:cs="Times New Roman"/>
          <w:lang w:val="en-GB"/>
        </w:rPr>
        <w:t xml:space="preserve">designing, testing, manufacture, possession and deployment </w:t>
      </w:r>
      <w:r w:rsidR="00D83AE8">
        <w:rPr>
          <w:rFonts w:ascii="Times New Roman" w:hAnsi="Times New Roman" w:cs="Times New Roman"/>
          <w:lang w:val="en-GB"/>
        </w:rPr>
        <w:t xml:space="preserve">of </w:t>
      </w:r>
      <w:r w:rsidR="00E777FE" w:rsidRPr="00E777FE">
        <w:rPr>
          <w:rFonts w:ascii="Times New Roman" w:hAnsi="Times New Roman" w:cs="Times New Roman"/>
          <w:lang w:val="en-GB"/>
        </w:rPr>
        <w:t>nuclear weapons,  the Committee in a 1984 General Comment observed that “the very existence and gravity of this threat generates a climate of suspicion and fear between States, which is in itself antagonistic to the promotion of universal respect for and observance of human rights and fundamental freedoms…</w:t>
      </w:r>
      <w:r w:rsidR="006D24DE">
        <w:rPr>
          <w:rFonts w:ascii="Times New Roman" w:hAnsi="Times New Roman" w:cs="Times New Roman"/>
          <w:lang w:val="en-GB"/>
        </w:rPr>
        <w:t>.</w:t>
      </w:r>
      <w:r w:rsidR="00E777FE" w:rsidRPr="00E777FE">
        <w:rPr>
          <w:rFonts w:ascii="Times New Roman" w:hAnsi="Times New Roman" w:cs="Times New Roman"/>
          <w:lang w:val="en-GB"/>
        </w:rPr>
        <w:t>”</w:t>
      </w:r>
      <w:r w:rsidR="00E777FE" w:rsidRPr="00E777FE">
        <w:rPr>
          <w:rFonts w:ascii="Times New Roman" w:hAnsi="Times New Roman" w:cs="Times New Roman"/>
          <w:vertAlign w:val="superscript"/>
          <w:lang w:val="en-GB"/>
        </w:rPr>
        <w:endnoteReference w:id="7"/>
      </w:r>
      <w:r w:rsidR="00E777FE">
        <w:rPr>
          <w:rFonts w:ascii="Times New Roman" w:hAnsi="Times New Roman" w:cs="Times New Roman"/>
          <w:lang w:val="en-GB"/>
        </w:rPr>
        <w:t xml:space="preserve"> Unfortunately that observation is as true today as it was in 1984. </w:t>
      </w:r>
      <w:r w:rsidR="00396D43">
        <w:rPr>
          <w:rFonts w:ascii="Times New Roman" w:hAnsi="Times New Roman" w:cs="Times New Roman"/>
          <w:lang w:val="en-GB"/>
        </w:rPr>
        <w:t>Moreover, t</w:t>
      </w:r>
      <w:r w:rsidR="00E777FE">
        <w:rPr>
          <w:rFonts w:ascii="Times New Roman" w:hAnsi="Times New Roman" w:cs="Times New Roman"/>
          <w:lang w:val="en-GB"/>
        </w:rPr>
        <w:t xml:space="preserve">he Russian Federation has </w:t>
      </w:r>
      <w:r w:rsidR="00D83AE8">
        <w:rPr>
          <w:rFonts w:ascii="Times New Roman" w:hAnsi="Times New Roman" w:cs="Times New Roman"/>
          <w:lang w:val="en-GB"/>
        </w:rPr>
        <w:t xml:space="preserve">in recent years </w:t>
      </w:r>
      <w:r w:rsidR="00E777FE">
        <w:rPr>
          <w:rFonts w:ascii="Times New Roman" w:hAnsi="Times New Roman" w:cs="Times New Roman"/>
          <w:lang w:val="en-GB"/>
        </w:rPr>
        <w:t xml:space="preserve">worsened the climate of </w:t>
      </w:r>
      <w:r w:rsidR="00396D43">
        <w:rPr>
          <w:rFonts w:ascii="Times New Roman" w:hAnsi="Times New Roman" w:cs="Times New Roman"/>
          <w:lang w:val="en-GB"/>
        </w:rPr>
        <w:t xml:space="preserve">suspicion and </w:t>
      </w:r>
      <w:r w:rsidR="00E777FE">
        <w:rPr>
          <w:rFonts w:ascii="Times New Roman" w:hAnsi="Times New Roman" w:cs="Times New Roman"/>
          <w:lang w:val="en-GB"/>
        </w:rPr>
        <w:t xml:space="preserve">fear with its </w:t>
      </w:r>
      <w:r w:rsidR="00D83AE8">
        <w:rPr>
          <w:rFonts w:ascii="Times New Roman" w:hAnsi="Times New Roman" w:cs="Times New Roman"/>
          <w:lang w:val="en-GB"/>
        </w:rPr>
        <w:t>pronouncements and disclosures about new nuclear weapons delivery systems, discussed below.</w:t>
      </w:r>
    </w:p>
    <w:p w14:paraId="5EE47A91" w14:textId="27DA5D39" w:rsidR="005F720D" w:rsidRPr="009A111C" w:rsidRDefault="00FB3E52" w:rsidP="00055158">
      <w:pPr>
        <w:rPr>
          <w:rFonts w:ascii="Times New Roman" w:hAnsi="Times New Roman" w:cs="Times New Roman"/>
          <w:b/>
          <w:bCs/>
          <w:lang w:val="en-GB"/>
        </w:rPr>
      </w:pPr>
      <w:r w:rsidRPr="009A111C">
        <w:rPr>
          <w:rFonts w:ascii="Times New Roman" w:hAnsi="Times New Roman" w:cs="Times New Roman"/>
          <w:b/>
          <w:bCs/>
          <w:lang w:val="en-GB"/>
        </w:rPr>
        <w:t>B.</w:t>
      </w:r>
      <w:r w:rsidR="00055158" w:rsidRPr="009A111C">
        <w:rPr>
          <w:rFonts w:ascii="Times New Roman" w:hAnsi="Times New Roman" w:cs="Times New Roman"/>
          <w:b/>
          <w:bCs/>
          <w:lang w:val="en-GB"/>
        </w:rPr>
        <w:t xml:space="preserve"> </w:t>
      </w:r>
      <w:r w:rsidR="005F720D" w:rsidRPr="009A111C">
        <w:rPr>
          <w:rFonts w:ascii="Times New Roman" w:hAnsi="Times New Roman" w:cs="Times New Roman"/>
          <w:b/>
          <w:bCs/>
          <w:lang w:val="en-GB"/>
        </w:rPr>
        <w:t xml:space="preserve">The Obligation to Negotiate </w:t>
      </w:r>
      <w:r w:rsidR="00657B78">
        <w:rPr>
          <w:rFonts w:ascii="Times New Roman" w:hAnsi="Times New Roman" w:cs="Times New Roman"/>
          <w:b/>
          <w:bCs/>
          <w:lang w:val="en-GB"/>
        </w:rPr>
        <w:t xml:space="preserve">to Achieve </w:t>
      </w:r>
      <w:r w:rsidR="005F720D" w:rsidRPr="009A111C">
        <w:rPr>
          <w:rFonts w:ascii="Times New Roman" w:hAnsi="Times New Roman" w:cs="Times New Roman"/>
          <w:b/>
          <w:bCs/>
          <w:lang w:val="en-GB"/>
        </w:rPr>
        <w:t>Nuclear Disarmament</w:t>
      </w:r>
    </w:p>
    <w:p w14:paraId="6978B801" w14:textId="557E15D1" w:rsidR="00D30C61" w:rsidRPr="009A111C" w:rsidRDefault="00F253D0" w:rsidP="00055158">
      <w:pPr>
        <w:rPr>
          <w:rFonts w:ascii="Times New Roman" w:hAnsi="Times New Roman" w:cs="Times New Roman"/>
          <w:lang w:val="en-GB"/>
        </w:rPr>
      </w:pPr>
      <w:r>
        <w:rPr>
          <w:rFonts w:ascii="Times New Roman" w:hAnsi="Times New Roman" w:cs="Times New Roman"/>
          <w:lang w:val="en-GB"/>
        </w:rPr>
        <w:t>7</w:t>
      </w:r>
      <w:r w:rsidR="00480BD3">
        <w:rPr>
          <w:rFonts w:ascii="Times New Roman" w:hAnsi="Times New Roman" w:cs="Times New Roman"/>
          <w:lang w:val="en-GB"/>
        </w:rPr>
        <w:t xml:space="preserve">. </w:t>
      </w:r>
      <w:r w:rsidR="00055158" w:rsidRPr="009A111C">
        <w:rPr>
          <w:rFonts w:ascii="Times New Roman" w:hAnsi="Times New Roman" w:cs="Times New Roman"/>
          <w:lang w:val="en-GB"/>
        </w:rPr>
        <w:t xml:space="preserve">The General Comment, para. 66, </w:t>
      </w:r>
      <w:r w:rsidR="00F73EDD">
        <w:rPr>
          <w:rFonts w:ascii="Times New Roman" w:hAnsi="Times New Roman" w:cs="Times New Roman"/>
          <w:lang w:val="en-GB"/>
        </w:rPr>
        <w:t xml:space="preserve">quoted above, </w:t>
      </w:r>
      <w:r w:rsidR="004807A1" w:rsidRPr="009A111C">
        <w:rPr>
          <w:rFonts w:ascii="Times New Roman" w:hAnsi="Times New Roman" w:cs="Times New Roman"/>
          <w:lang w:val="en-GB"/>
        </w:rPr>
        <w:t>states</w:t>
      </w:r>
      <w:r w:rsidR="00055158" w:rsidRPr="009A111C">
        <w:rPr>
          <w:rFonts w:ascii="Times New Roman" w:hAnsi="Times New Roman" w:cs="Times New Roman"/>
          <w:lang w:val="en-GB"/>
        </w:rPr>
        <w:t xml:space="preserve"> that states parties to the ICPPR must respect their international obligation </w:t>
      </w:r>
      <w:r w:rsidR="00F73EDD">
        <w:rPr>
          <w:rFonts w:ascii="Times New Roman" w:hAnsi="Times New Roman" w:cs="Times New Roman"/>
          <w:lang w:val="en-GB"/>
        </w:rPr>
        <w:t>“</w:t>
      </w:r>
      <w:r w:rsidR="00055158" w:rsidRPr="009A111C">
        <w:rPr>
          <w:rFonts w:ascii="Times New Roman" w:hAnsi="Times New Roman" w:cs="Times New Roman"/>
          <w:lang w:val="en-GB"/>
        </w:rPr>
        <w:t xml:space="preserve">to pursue in good faith negotiations in order to achieve the aim of nuclear disarmament under strict and effective international control.” </w:t>
      </w:r>
      <w:r w:rsidR="00CF73E6" w:rsidRPr="009A111C">
        <w:rPr>
          <w:rFonts w:ascii="Times New Roman" w:hAnsi="Times New Roman" w:cs="Times New Roman"/>
          <w:lang w:val="en-GB"/>
        </w:rPr>
        <w:t>A</w:t>
      </w:r>
      <w:r w:rsidR="00657B78">
        <w:rPr>
          <w:rFonts w:ascii="Times New Roman" w:hAnsi="Times New Roman" w:cs="Times New Roman"/>
          <w:lang w:val="en-GB"/>
        </w:rPr>
        <w:t>n endnote</w:t>
      </w:r>
      <w:r w:rsidR="00CF73E6" w:rsidRPr="009A111C">
        <w:rPr>
          <w:rFonts w:ascii="Times New Roman" w:hAnsi="Times New Roman" w:cs="Times New Roman"/>
          <w:lang w:val="en-GB"/>
        </w:rPr>
        <w:t xml:space="preserve"> </w:t>
      </w:r>
      <w:r w:rsidR="00C97095">
        <w:rPr>
          <w:rFonts w:ascii="Times New Roman" w:hAnsi="Times New Roman" w:cs="Times New Roman"/>
          <w:lang w:val="en-GB"/>
        </w:rPr>
        <w:t xml:space="preserve">to the comment </w:t>
      </w:r>
      <w:r w:rsidR="004807A1" w:rsidRPr="009A111C">
        <w:rPr>
          <w:rFonts w:ascii="Times New Roman" w:hAnsi="Times New Roman" w:cs="Times New Roman"/>
          <w:lang w:val="en-GB"/>
        </w:rPr>
        <w:t xml:space="preserve">cites </w:t>
      </w:r>
      <w:r w:rsidR="00BB10ED" w:rsidRPr="009A111C">
        <w:rPr>
          <w:rFonts w:ascii="Times New Roman" w:hAnsi="Times New Roman" w:cs="Times New Roman"/>
          <w:lang w:val="en-GB"/>
        </w:rPr>
        <w:t>“</w:t>
      </w:r>
      <w:r w:rsidR="00CF73E6" w:rsidRPr="009A111C">
        <w:rPr>
          <w:rFonts w:ascii="Times New Roman" w:hAnsi="Times New Roman" w:cs="Times New Roman"/>
        </w:rPr>
        <w:t xml:space="preserve">Human Rights Committee, </w:t>
      </w:r>
      <w:r w:rsidR="00030129">
        <w:rPr>
          <w:rFonts w:ascii="Times New Roman" w:hAnsi="Times New Roman" w:cs="Times New Roman"/>
          <w:lang w:val="en-GB"/>
        </w:rPr>
        <w:t>G</w:t>
      </w:r>
      <w:r w:rsidR="00CF73E6" w:rsidRPr="009A111C">
        <w:rPr>
          <w:rFonts w:ascii="Times New Roman" w:hAnsi="Times New Roman" w:cs="Times New Roman"/>
          <w:lang w:val="en-GB"/>
        </w:rPr>
        <w:t xml:space="preserve">eneral </w:t>
      </w:r>
      <w:r w:rsidR="00030129">
        <w:rPr>
          <w:rFonts w:ascii="Times New Roman" w:hAnsi="Times New Roman" w:cs="Times New Roman"/>
          <w:lang w:val="en-GB"/>
        </w:rPr>
        <w:t>C</w:t>
      </w:r>
      <w:r w:rsidR="00CF73E6" w:rsidRPr="009A111C">
        <w:rPr>
          <w:rFonts w:ascii="Times New Roman" w:hAnsi="Times New Roman" w:cs="Times New Roman"/>
          <w:lang w:val="en-GB"/>
        </w:rPr>
        <w:t>omment No. 14, para. 7; Legality of the Threat or Use of Nuclear Weapons, Advisory Opinion of 8 July 1996 of the International Court of Justice.</w:t>
      </w:r>
      <w:r w:rsidR="00BB10ED" w:rsidRPr="009A111C">
        <w:rPr>
          <w:rFonts w:ascii="Times New Roman" w:hAnsi="Times New Roman" w:cs="Times New Roman"/>
          <w:lang w:val="en-GB"/>
        </w:rPr>
        <w:t>”</w:t>
      </w:r>
      <w:r w:rsidR="00657B78">
        <w:rPr>
          <w:rStyle w:val="EndnoteReference"/>
          <w:rFonts w:ascii="Times New Roman" w:hAnsi="Times New Roman" w:cs="Times New Roman"/>
          <w:lang w:val="en-GB"/>
        </w:rPr>
        <w:endnoteReference w:id="8"/>
      </w:r>
    </w:p>
    <w:p w14:paraId="321A140B" w14:textId="6EEEA9A4" w:rsidR="00163DC0" w:rsidRPr="00C97095" w:rsidRDefault="00F253D0" w:rsidP="00055158">
      <w:pPr>
        <w:rPr>
          <w:rFonts w:ascii="Times New Roman" w:hAnsi="Times New Roman" w:cs="Times New Roman"/>
          <w:lang w:val="en-GB"/>
        </w:rPr>
      </w:pPr>
      <w:r>
        <w:rPr>
          <w:rFonts w:ascii="Times New Roman" w:hAnsi="Times New Roman" w:cs="Times New Roman"/>
          <w:lang w:val="en-GB"/>
        </w:rPr>
        <w:t>8</w:t>
      </w:r>
      <w:r w:rsidR="00480BD3">
        <w:rPr>
          <w:rFonts w:ascii="Times New Roman" w:hAnsi="Times New Roman" w:cs="Times New Roman"/>
          <w:lang w:val="en-GB"/>
        </w:rPr>
        <w:t xml:space="preserve">. </w:t>
      </w:r>
      <w:r w:rsidR="00F73EDD">
        <w:rPr>
          <w:rFonts w:ascii="Times New Roman" w:hAnsi="Times New Roman" w:cs="Times New Roman"/>
          <w:lang w:val="en-GB"/>
        </w:rPr>
        <w:t xml:space="preserve">Russian </w:t>
      </w:r>
      <w:r w:rsidR="00163DC0" w:rsidRPr="009A111C">
        <w:rPr>
          <w:rFonts w:ascii="Times New Roman" w:hAnsi="Times New Roman" w:cs="Times New Roman"/>
          <w:lang w:val="en-GB"/>
        </w:rPr>
        <w:t>policy is not in conformity</w:t>
      </w:r>
      <w:r w:rsidR="00503CAB">
        <w:rPr>
          <w:rFonts w:ascii="Times New Roman" w:hAnsi="Times New Roman" w:cs="Times New Roman"/>
          <w:lang w:val="en-GB"/>
        </w:rPr>
        <w:t xml:space="preserve"> with that obligation</w:t>
      </w:r>
      <w:r w:rsidR="00163DC0" w:rsidRPr="009A111C">
        <w:rPr>
          <w:rFonts w:ascii="Times New Roman" w:hAnsi="Times New Roman" w:cs="Times New Roman"/>
          <w:lang w:val="en-GB"/>
        </w:rPr>
        <w:t>.</w:t>
      </w:r>
      <w:r w:rsidR="00D30C61" w:rsidRPr="009A111C">
        <w:rPr>
          <w:rFonts w:ascii="Times New Roman" w:hAnsi="Times New Roman" w:cs="Times New Roman"/>
          <w:lang w:val="en-GB"/>
        </w:rPr>
        <w:t xml:space="preserve"> </w:t>
      </w:r>
      <w:r w:rsidR="00163DC0" w:rsidRPr="009A111C">
        <w:rPr>
          <w:rFonts w:ascii="Times New Roman" w:hAnsi="Times New Roman" w:cs="Times New Roman"/>
          <w:lang w:val="en-GB"/>
        </w:rPr>
        <w:t xml:space="preserve">The </w:t>
      </w:r>
      <w:r w:rsidR="00F73EDD">
        <w:rPr>
          <w:rFonts w:ascii="Times New Roman" w:hAnsi="Times New Roman" w:cs="Times New Roman"/>
          <w:lang w:val="en-GB"/>
        </w:rPr>
        <w:t xml:space="preserve">Russian Federation </w:t>
      </w:r>
      <w:r w:rsidR="00163DC0" w:rsidRPr="009A111C">
        <w:rPr>
          <w:rFonts w:ascii="Times New Roman" w:hAnsi="Times New Roman" w:cs="Times New Roman"/>
          <w:lang w:val="en-GB"/>
        </w:rPr>
        <w:t xml:space="preserve">opposes commencement of </w:t>
      </w:r>
      <w:r w:rsidR="002C5A48">
        <w:rPr>
          <w:rFonts w:ascii="Times New Roman" w:hAnsi="Times New Roman" w:cs="Times New Roman"/>
          <w:lang w:val="en-GB"/>
        </w:rPr>
        <w:t>global</w:t>
      </w:r>
      <w:r w:rsidR="00163DC0" w:rsidRPr="009A111C">
        <w:rPr>
          <w:rFonts w:ascii="Times New Roman" w:hAnsi="Times New Roman" w:cs="Times New Roman"/>
          <w:lang w:val="en-GB"/>
        </w:rPr>
        <w:t xml:space="preserve"> negotiations on the elimination of nuclear weapons. </w:t>
      </w:r>
      <w:r w:rsidR="00C97095">
        <w:rPr>
          <w:rFonts w:ascii="Times New Roman" w:hAnsi="Times New Roman" w:cs="Times New Roman"/>
          <w:lang w:val="en-GB"/>
        </w:rPr>
        <w:t>Exemplifying a pattern over many years, i</w:t>
      </w:r>
      <w:r w:rsidR="00FE29D3">
        <w:rPr>
          <w:rFonts w:ascii="Times New Roman" w:hAnsi="Times New Roman" w:cs="Times New Roman"/>
          <w:lang w:val="en-GB"/>
        </w:rPr>
        <w:t>n the United Nations General Assembly</w:t>
      </w:r>
      <w:r w:rsidR="006E3436">
        <w:rPr>
          <w:rFonts w:ascii="Times New Roman" w:hAnsi="Times New Roman" w:cs="Times New Roman"/>
          <w:lang w:val="en-GB"/>
        </w:rPr>
        <w:t xml:space="preserve"> </w:t>
      </w:r>
      <w:r w:rsidR="0043142F">
        <w:rPr>
          <w:rFonts w:ascii="Times New Roman" w:hAnsi="Times New Roman" w:cs="Times New Roman"/>
          <w:lang w:val="en-GB"/>
        </w:rPr>
        <w:t xml:space="preserve">on </w:t>
      </w:r>
      <w:r w:rsidR="00E03225">
        <w:rPr>
          <w:rFonts w:ascii="Times New Roman" w:hAnsi="Times New Roman" w:cs="Times New Roman"/>
          <w:lang w:val="en-GB"/>
        </w:rPr>
        <w:t xml:space="preserve">12 December </w:t>
      </w:r>
      <w:r w:rsidR="00FE29D3">
        <w:rPr>
          <w:rFonts w:ascii="Times New Roman" w:hAnsi="Times New Roman" w:cs="Times New Roman"/>
          <w:lang w:val="en-GB"/>
        </w:rPr>
        <w:t xml:space="preserve">2019 </w:t>
      </w:r>
      <w:r w:rsidR="00C97095">
        <w:rPr>
          <w:rFonts w:ascii="Times New Roman" w:hAnsi="Times New Roman" w:cs="Times New Roman"/>
          <w:lang w:val="en-GB"/>
        </w:rPr>
        <w:t xml:space="preserve">the Russian Federation </w:t>
      </w:r>
      <w:r w:rsidR="00FE29D3">
        <w:rPr>
          <w:rFonts w:ascii="Times New Roman" w:hAnsi="Times New Roman" w:cs="Times New Roman"/>
          <w:lang w:val="en-GB"/>
        </w:rPr>
        <w:t xml:space="preserve">voted against resolutions calling for commencement of such negotiations, including </w:t>
      </w:r>
      <w:r w:rsidR="00FE29D3" w:rsidRPr="00FE29D3">
        <w:rPr>
          <w:rFonts w:ascii="Times New Roman" w:hAnsi="Times New Roman" w:cs="Times New Roman"/>
          <w:i/>
          <w:iCs/>
        </w:rPr>
        <w:t>Follow-up to the advisory opinion of the International Court of Justice on the legality of the threat or use of nuclear weapons</w:t>
      </w:r>
      <w:r w:rsidR="00FE29D3">
        <w:rPr>
          <w:rFonts w:ascii="Times New Roman" w:hAnsi="Times New Roman" w:cs="Times New Roman"/>
        </w:rPr>
        <w:t xml:space="preserve"> </w:t>
      </w:r>
      <w:r w:rsidR="0043142F">
        <w:rPr>
          <w:rFonts w:ascii="Times New Roman" w:hAnsi="Times New Roman" w:cs="Times New Roman"/>
        </w:rPr>
        <w:t>(</w:t>
      </w:r>
      <w:bookmarkStart w:id="2" w:name="_Hlk41815351"/>
      <w:r w:rsidR="00E03225" w:rsidRPr="00E03225">
        <w:rPr>
          <w:rFonts w:ascii="Times New Roman" w:hAnsi="Times New Roman" w:cs="Times New Roman"/>
        </w:rPr>
        <w:t>A/RES/74/59</w:t>
      </w:r>
      <w:bookmarkEnd w:id="2"/>
      <w:r w:rsidR="0043142F">
        <w:rPr>
          <w:rFonts w:ascii="Times New Roman" w:hAnsi="Times New Roman" w:cs="Times New Roman"/>
        </w:rPr>
        <w:t>)</w:t>
      </w:r>
      <w:r w:rsidR="00E03225">
        <w:rPr>
          <w:rFonts w:ascii="Times New Roman" w:hAnsi="Times New Roman" w:cs="Times New Roman"/>
        </w:rPr>
        <w:t xml:space="preserve"> and </w:t>
      </w:r>
      <w:r w:rsidR="00E03225" w:rsidRPr="00E03225">
        <w:rPr>
          <w:rFonts w:ascii="Times New Roman" w:hAnsi="Times New Roman" w:cs="Times New Roman"/>
          <w:i/>
          <w:iCs/>
        </w:rPr>
        <w:t xml:space="preserve">Follow-up to the 2013 high-level meeting of the General Assembly </w:t>
      </w:r>
      <w:r w:rsidR="00E03225" w:rsidRPr="00E03225">
        <w:rPr>
          <w:rFonts w:ascii="Times New Roman" w:hAnsi="Times New Roman" w:cs="Times New Roman"/>
          <w:i/>
          <w:iCs/>
        </w:rPr>
        <w:lastRenderedPageBreak/>
        <w:t>on nuclear disarmament</w:t>
      </w:r>
      <w:r w:rsidR="00E03225">
        <w:rPr>
          <w:rFonts w:ascii="Times New Roman" w:hAnsi="Times New Roman" w:cs="Times New Roman"/>
        </w:rPr>
        <w:t xml:space="preserve"> </w:t>
      </w:r>
      <w:r w:rsidR="0043142F">
        <w:rPr>
          <w:rFonts w:ascii="Times New Roman" w:hAnsi="Times New Roman" w:cs="Times New Roman"/>
        </w:rPr>
        <w:t>(</w:t>
      </w:r>
      <w:r w:rsidR="00E03225" w:rsidRPr="00E03225">
        <w:rPr>
          <w:rFonts w:ascii="Times New Roman" w:hAnsi="Times New Roman" w:cs="Times New Roman"/>
        </w:rPr>
        <w:t>A/RES/74/54</w:t>
      </w:r>
      <w:r w:rsidR="0043142F">
        <w:rPr>
          <w:rFonts w:ascii="Times New Roman" w:hAnsi="Times New Roman" w:cs="Times New Roman"/>
        </w:rPr>
        <w:t>)</w:t>
      </w:r>
      <w:r w:rsidR="00E03225">
        <w:rPr>
          <w:rFonts w:ascii="Times New Roman" w:hAnsi="Times New Roman" w:cs="Times New Roman"/>
        </w:rPr>
        <w:t xml:space="preserve">. </w:t>
      </w:r>
      <w:r w:rsidR="008A1C58">
        <w:rPr>
          <w:rFonts w:ascii="Times New Roman" w:hAnsi="Times New Roman" w:cs="Times New Roman"/>
        </w:rPr>
        <w:t xml:space="preserve">The first resolution </w:t>
      </w:r>
      <w:r w:rsidR="00F327A4">
        <w:rPr>
          <w:rFonts w:ascii="Times New Roman" w:hAnsi="Times New Roman" w:cs="Times New Roman"/>
        </w:rPr>
        <w:t>“[c]</w:t>
      </w:r>
      <w:r w:rsidR="00F327A4" w:rsidRPr="00F327A4">
        <w:rPr>
          <w:rFonts w:ascii="Times New Roman" w:hAnsi="Times New Roman" w:cs="Times New Roman"/>
        </w:rPr>
        <w:t>alls once again upon all States to immediately engage in multilateral negotiations leading to nuclear disarmament in all its aspects under strict and effective international control, including under the Treaty on the Prohibition of Nuclear Weapons</w:t>
      </w:r>
      <w:r w:rsidR="00F327A4">
        <w:rPr>
          <w:rFonts w:ascii="Times New Roman" w:hAnsi="Times New Roman" w:cs="Times New Roman"/>
        </w:rPr>
        <w:t xml:space="preserve">”. </w:t>
      </w:r>
      <w:r w:rsidR="008A1C58">
        <w:rPr>
          <w:rFonts w:ascii="Times New Roman" w:hAnsi="Times New Roman" w:cs="Times New Roman"/>
        </w:rPr>
        <w:t xml:space="preserve">The second resolution </w:t>
      </w:r>
      <w:r w:rsidR="00F327A4">
        <w:rPr>
          <w:rFonts w:ascii="Times New Roman" w:hAnsi="Times New Roman" w:cs="Times New Roman"/>
        </w:rPr>
        <w:t>“[c]</w:t>
      </w:r>
      <w:r w:rsidR="00F327A4" w:rsidRPr="00F327A4">
        <w:rPr>
          <w:rFonts w:ascii="Times New Roman" w:hAnsi="Times New Roman" w:cs="Times New Roman"/>
        </w:rPr>
        <w:t>alls for the urgent commencement of negotiations in the Conference on Disarmament on effective nuclear disarmament measures to achieve the total elimination of nuclear weapons, including, in particular, on a comprehensive convention on nuclear weapons</w:t>
      </w:r>
      <w:r w:rsidR="00F327A4">
        <w:rPr>
          <w:rFonts w:ascii="Times New Roman" w:hAnsi="Times New Roman" w:cs="Times New Roman"/>
        </w:rPr>
        <w:t xml:space="preserve">.” </w:t>
      </w:r>
      <w:r w:rsidR="0043142F">
        <w:rPr>
          <w:rFonts w:ascii="Times New Roman" w:hAnsi="Times New Roman" w:cs="Times New Roman"/>
        </w:rPr>
        <w:t xml:space="preserve">The Russian Federation </w:t>
      </w:r>
      <w:r w:rsidR="008B35BF">
        <w:rPr>
          <w:rFonts w:ascii="Times New Roman" w:hAnsi="Times New Roman" w:cs="Times New Roman"/>
        </w:rPr>
        <w:t xml:space="preserve">additionally </w:t>
      </w:r>
      <w:r w:rsidR="0043142F">
        <w:rPr>
          <w:rFonts w:ascii="Times New Roman" w:hAnsi="Times New Roman" w:cs="Times New Roman"/>
        </w:rPr>
        <w:t>voted against resolutions expressing moral</w:t>
      </w:r>
      <w:r w:rsidR="00A95A32">
        <w:rPr>
          <w:rFonts w:ascii="Times New Roman" w:hAnsi="Times New Roman" w:cs="Times New Roman"/>
        </w:rPr>
        <w:t xml:space="preserve"> and ethical</w:t>
      </w:r>
      <w:r w:rsidR="0043142F">
        <w:rPr>
          <w:rFonts w:ascii="Times New Roman" w:hAnsi="Times New Roman" w:cs="Times New Roman"/>
        </w:rPr>
        <w:t xml:space="preserve"> </w:t>
      </w:r>
      <w:r w:rsidR="00A95A32">
        <w:rPr>
          <w:rFonts w:ascii="Times New Roman" w:hAnsi="Times New Roman" w:cs="Times New Roman"/>
        </w:rPr>
        <w:t xml:space="preserve">as well as legal imperatives </w:t>
      </w:r>
      <w:r w:rsidR="0043142F">
        <w:rPr>
          <w:rFonts w:ascii="Times New Roman" w:hAnsi="Times New Roman" w:cs="Times New Roman"/>
        </w:rPr>
        <w:t xml:space="preserve">for non-use of nuclear weapons and </w:t>
      </w:r>
      <w:r w:rsidR="00C97095">
        <w:rPr>
          <w:rFonts w:ascii="Times New Roman" w:hAnsi="Times New Roman" w:cs="Times New Roman"/>
        </w:rPr>
        <w:t xml:space="preserve">for </w:t>
      </w:r>
      <w:r w:rsidR="0043142F">
        <w:rPr>
          <w:rFonts w:ascii="Times New Roman" w:hAnsi="Times New Roman" w:cs="Times New Roman"/>
        </w:rPr>
        <w:t xml:space="preserve">nuclear disarmament, </w:t>
      </w:r>
      <w:r w:rsidR="0043142F" w:rsidRPr="0043142F">
        <w:rPr>
          <w:rFonts w:ascii="Times New Roman" w:hAnsi="Times New Roman" w:cs="Times New Roman"/>
          <w:i/>
          <w:iCs/>
        </w:rPr>
        <w:t>Humanitarian consequences of nuclear weapons</w:t>
      </w:r>
      <w:r w:rsidR="008B35BF">
        <w:rPr>
          <w:rFonts w:ascii="Times New Roman" w:hAnsi="Times New Roman" w:cs="Times New Roman"/>
        </w:rPr>
        <w:t xml:space="preserve"> (A/RES/74/42)</w:t>
      </w:r>
      <w:r w:rsidR="00C97095">
        <w:rPr>
          <w:rFonts w:ascii="Times New Roman" w:hAnsi="Times New Roman" w:cs="Times New Roman"/>
        </w:rPr>
        <w:t xml:space="preserve"> and </w:t>
      </w:r>
      <w:r w:rsidR="00C97095" w:rsidRPr="00C97095">
        <w:rPr>
          <w:rFonts w:ascii="Times New Roman" w:hAnsi="Times New Roman" w:cs="Times New Roman"/>
          <w:i/>
          <w:iCs/>
        </w:rPr>
        <w:t>Ethical imperatives for a nuclear-weapon-free world</w:t>
      </w:r>
      <w:r w:rsidR="00C97095">
        <w:rPr>
          <w:rFonts w:ascii="Times New Roman" w:hAnsi="Times New Roman" w:cs="Times New Roman"/>
          <w:i/>
          <w:iCs/>
        </w:rPr>
        <w:t xml:space="preserve"> </w:t>
      </w:r>
      <w:r w:rsidR="00C97095">
        <w:rPr>
          <w:rFonts w:ascii="Times New Roman" w:hAnsi="Times New Roman" w:cs="Times New Roman"/>
        </w:rPr>
        <w:t>(A/RES/74/47).</w:t>
      </w:r>
      <w:r w:rsidR="00503CAB" w:rsidRPr="00503CAB">
        <w:rPr>
          <w:rFonts w:ascii="Times New Roman" w:hAnsi="Times New Roman" w:cs="Times New Roman"/>
        </w:rPr>
        <w:t xml:space="preserve"> </w:t>
      </w:r>
      <w:r w:rsidR="00503CAB">
        <w:rPr>
          <w:rFonts w:ascii="Times New Roman" w:hAnsi="Times New Roman" w:cs="Times New Roman"/>
        </w:rPr>
        <w:t xml:space="preserve">In 2017, the Russian Federation along with all other nuclear-armed states did not participate in the negotiation of the Treaty on the Prohibition of Nuclear Weapons. </w:t>
      </w:r>
      <w:r w:rsidR="006C1743">
        <w:rPr>
          <w:rFonts w:ascii="Times New Roman" w:hAnsi="Times New Roman" w:cs="Times New Roman"/>
        </w:rPr>
        <w:t>On the positive side, t</w:t>
      </w:r>
      <w:r w:rsidR="00503CAB">
        <w:rPr>
          <w:rFonts w:ascii="Times New Roman" w:hAnsi="Times New Roman" w:cs="Times New Roman"/>
        </w:rPr>
        <w:t xml:space="preserve">he Russian Federation signed </w:t>
      </w:r>
      <w:r w:rsidR="006C1743">
        <w:rPr>
          <w:rFonts w:ascii="Times New Roman" w:hAnsi="Times New Roman" w:cs="Times New Roman"/>
        </w:rPr>
        <w:t>t</w:t>
      </w:r>
      <w:r w:rsidR="00503CAB">
        <w:rPr>
          <w:rFonts w:ascii="Times New Roman" w:hAnsi="Times New Roman" w:cs="Times New Roman"/>
        </w:rPr>
        <w:t>he Comprehensive Nuclear-Test-Ban Treaty</w:t>
      </w:r>
      <w:r w:rsidR="006C1743">
        <w:rPr>
          <w:rFonts w:ascii="Times New Roman" w:hAnsi="Times New Roman" w:cs="Times New Roman"/>
        </w:rPr>
        <w:t xml:space="preserve"> in 1996 and ratified it in 2000; the treaty has not yet </w:t>
      </w:r>
      <w:r w:rsidR="00503CAB">
        <w:rPr>
          <w:rFonts w:ascii="Times New Roman" w:hAnsi="Times New Roman" w:cs="Times New Roman"/>
        </w:rPr>
        <w:t>entered into force.</w:t>
      </w:r>
    </w:p>
    <w:p w14:paraId="07EBC353" w14:textId="54D95367" w:rsidR="00A95A32" w:rsidRDefault="00F253D0" w:rsidP="00055158">
      <w:pPr>
        <w:rPr>
          <w:rFonts w:ascii="Times New Roman" w:hAnsi="Times New Roman" w:cs="Times New Roman"/>
          <w:lang w:val="en-GB"/>
        </w:rPr>
      </w:pPr>
      <w:r>
        <w:rPr>
          <w:rFonts w:ascii="Times New Roman" w:hAnsi="Times New Roman" w:cs="Times New Roman"/>
          <w:lang w:val="en-GB"/>
        </w:rPr>
        <w:t>9</w:t>
      </w:r>
      <w:r w:rsidR="00480BD3">
        <w:rPr>
          <w:rFonts w:ascii="Times New Roman" w:hAnsi="Times New Roman" w:cs="Times New Roman"/>
          <w:lang w:val="en-GB"/>
        </w:rPr>
        <w:t xml:space="preserve">. </w:t>
      </w:r>
      <w:r w:rsidR="00163DC0" w:rsidRPr="009A111C">
        <w:rPr>
          <w:rFonts w:ascii="Times New Roman" w:hAnsi="Times New Roman" w:cs="Times New Roman"/>
          <w:lang w:val="en-GB"/>
        </w:rPr>
        <w:t xml:space="preserve">Concerning US-Russian bilateral arms control measures, the </w:t>
      </w:r>
      <w:r w:rsidR="008B35BF">
        <w:rPr>
          <w:rFonts w:ascii="Times New Roman" w:hAnsi="Times New Roman" w:cs="Times New Roman"/>
          <w:lang w:val="en-GB"/>
        </w:rPr>
        <w:t>Russian Federation states that it is ready to extend New START for a five-year period starting in 2021 pursuant to the treaty’s terms.</w:t>
      </w:r>
      <w:r w:rsidR="00F022AB">
        <w:rPr>
          <w:rStyle w:val="EndnoteReference"/>
          <w:rFonts w:ascii="Times New Roman" w:hAnsi="Times New Roman" w:cs="Times New Roman"/>
          <w:lang w:val="en-GB"/>
        </w:rPr>
        <w:endnoteReference w:id="9"/>
      </w:r>
      <w:r w:rsidR="008B35BF">
        <w:rPr>
          <w:rFonts w:ascii="Times New Roman" w:hAnsi="Times New Roman" w:cs="Times New Roman"/>
          <w:lang w:val="en-GB"/>
        </w:rPr>
        <w:t xml:space="preserve"> </w:t>
      </w:r>
      <w:r w:rsidR="002C5A48">
        <w:rPr>
          <w:rFonts w:ascii="Times New Roman" w:hAnsi="Times New Roman" w:cs="Times New Roman"/>
          <w:lang w:val="en-GB"/>
        </w:rPr>
        <w:t>Beyond that, F</w:t>
      </w:r>
      <w:r w:rsidR="008B35BF">
        <w:rPr>
          <w:rFonts w:ascii="Times New Roman" w:hAnsi="Times New Roman" w:cs="Times New Roman"/>
          <w:lang w:val="en-GB"/>
        </w:rPr>
        <w:t>oreign Minister Sergei Lavrov stated</w:t>
      </w:r>
      <w:r w:rsidR="001A1C44">
        <w:rPr>
          <w:rFonts w:ascii="Times New Roman" w:hAnsi="Times New Roman" w:cs="Times New Roman"/>
          <w:lang w:val="en-GB"/>
        </w:rPr>
        <w:t xml:space="preserve"> in 2019</w:t>
      </w:r>
      <w:r w:rsidR="008B35BF">
        <w:rPr>
          <w:rFonts w:ascii="Times New Roman" w:hAnsi="Times New Roman" w:cs="Times New Roman"/>
          <w:lang w:val="en-GB"/>
        </w:rPr>
        <w:t>:</w:t>
      </w:r>
    </w:p>
    <w:p w14:paraId="27C7B5A4" w14:textId="5D7FA2C6" w:rsidR="00A95A32" w:rsidRDefault="008B35BF" w:rsidP="00A95A32">
      <w:pPr>
        <w:ind w:left="720" w:right="720"/>
        <w:rPr>
          <w:rFonts w:ascii="Times New Roman" w:hAnsi="Times New Roman" w:cs="Times New Roman"/>
          <w:lang w:val="en-GB"/>
        </w:rPr>
      </w:pPr>
      <w:r>
        <w:rPr>
          <w:rFonts w:ascii="Times New Roman" w:hAnsi="Times New Roman" w:cs="Times New Roman"/>
          <w:lang w:val="en-GB"/>
        </w:rPr>
        <w:t>[P]rogress in nuclear arms reductions can no longer be sustained in the bilateral Russia-U.S. format. It is time that we seriously reflect on how to launch a multilateral process on nuclear arms control based on the principle of common and indivisible security.</w:t>
      </w:r>
      <w:r w:rsidR="001A1C44">
        <w:rPr>
          <w:rFonts w:ascii="Times New Roman" w:hAnsi="Times New Roman" w:cs="Times New Roman"/>
          <w:lang w:val="en-GB"/>
        </w:rPr>
        <w:t xml:space="preserve"> </w:t>
      </w:r>
      <w:r w:rsidR="001A1C44" w:rsidRPr="001A1C44">
        <w:rPr>
          <w:rFonts w:ascii="Times New Roman" w:hAnsi="Times New Roman" w:cs="Times New Roman"/>
        </w:rPr>
        <w:t>There is no point in approaching nuclear disarmament in isolation from a combination of factors that negatively impact strategic stability.</w:t>
      </w:r>
      <w:r w:rsidR="00A95A32">
        <w:rPr>
          <w:rStyle w:val="EndnoteReference"/>
          <w:rFonts w:ascii="Times New Roman" w:hAnsi="Times New Roman" w:cs="Times New Roman"/>
        </w:rPr>
        <w:endnoteReference w:id="10"/>
      </w:r>
    </w:p>
    <w:p w14:paraId="18222A09" w14:textId="1BEBD33C" w:rsidR="00CF171F" w:rsidRDefault="001A1C44" w:rsidP="00055158">
      <w:pPr>
        <w:rPr>
          <w:rFonts w:ascii="Times New Roman" w:hAnsi="Times New Roman" w:cs="Times New Roman"/>
          <w:lang w:val="en-GB"/>
        </w:rPr>
      </w:pPr>
      <w:r>
        <w:rPr>
          <w:rFonts w:ascii="Times New Roman" w:hAnsi="Times New Roman" w:cs="Times New Roman"/>
          <w:lang w:val="en-GB"/>
        </w:rPr>
        <w:t>The use of the term “multilateral” here refer</w:t>
      </w:r>
      <w:r w:rsidR="00396D43">
        <w:rPr>
          <w:rFonts w:ascii="Times New Roman" w:hAnsi="Times New Roman" w:cs="Times New Roman"/>
          <w:lang w:val="en-GB"/>
        </w:rPr>
        <w:t>s</w:t>
      </w:r>
      <w:r>
        <w:rPr>
          <w:rFonts w:ascii="Times New Roman" w:hAnsi="Times New Roman" w:cs="Times New Roman"/>
          <w:lang w:val="en-GB"/>
        </w:rPr>
        <w:t xml:space="preserve"> to multiple nuclear-armed states</w:t>
      </w:r>
      <w:r w:rsidR="005D1B5B">
        <w:rPr>
          <w:rFonts w:ascii="Times New Roman" w:hAnsi="Times New Roman" w:cs="Times New Roman"/>
          <w:lang w:val="en-GB"/>
        </w:rPr>
        <w:t>.</w:t>
      </w:r>
      <w:r w:rsidR="005D1B5B">
        <w:rPr>
          <w:rStyle w:val="EndnoteReference"/>
          <w:rFonts w:ascii="Times New Roman" w:hAnsi="Times New Roman" w:cs="Times New Roman"/>
          <w:lang w:val="en-GB"/>
        </w:rPr>
        <w:endnoteReference w:id="11"/>
      </w:r>
      <w:r w:rsidR="005D1B5B">
        <w:rPr>
          <w:rFonts w:ascii="Times New Roman" w:hAnsi="Times New Roman" w:cs="Times New Roman"/>
          <w:lang w:val="en-GB"/>
        </w:rPr>
        <w:t xml:space="preserve"> F</w:t>
      </w:r>
      <w:r>
        <w:rPr>
          <w:rFonts w:ascii="Times New Roman" w:hAnsi="Times New Roman" w:cs="Times New Roman"/>
          <w:lang w:val="en-GB"/>
        </w:rPr>
        <w:t xml:space="preserve">actors affecting strategic stability are </w:t>
      </w:r>
      <w:r w:rsidR="004770E2">
        <w:rPr>
          <w:rFonts w:ascii="Times New Roman" w:hAnsi="Times New Roman" w:cs="Times New Roman"/>
          <w:lang w:val="en-GB"/>
        </w:rPr>
        <w:t>non-nuclear military capabilities including</w:t>
      </w:r>
      <w:r>
        <w:rPr>
          <w:rFonts w:ascii="Times New Roman" w:hAnsi="Times New Roman" w:cs="Times New Roman"/>
          <w:lang w:val="en-GB"/>
        </w:rPr>
        <w:t xml:space="preserve"> missile defenses and precision-strike conventional</w:t>
      </w:r>
      <w:r w:rsidR="006E3436">
        <w:rPr>
          <w:rFonts w:ascii="Times New Roman" w:hAnsi="Times New Roman" w:cs="Times New Roman"/>
          <w:lang w:val="en-GB"/>
        </w:rPr>
        <w:t>ly-armed</w:t>
      </w:r>
      <w:r>
        <w:rPr>
          <w:rFonts w:ascii="Times New Roman" w:hAnsi="Times New Roman" w:cs="Times New Roman"/>
          <w:lang w:val="en-GB"/>
        </w:rPr>
        <w:t xml:space="preserve"> missiles.</w:t>
      </w:r>
      <w:r w:rsidR="008A1C58">
        <w:rPr>
          <w:rStyle w:val="EndnoteReference"/>
          <w:rFonts w:ascii="Times New Roman" w:hAnsi="Times New Roman" w:cs="Times New Roman"/>
          <w:lang w:val="en-GB"/>
        </w:rPr>
        <w:endnoteReference w:id="12"/>
      </w:r>
    </w:p>
    <w:p w14:paraId="0BB2377F" w14:textId="6DF4B3AE" w:rsidR="001A1C44" w:rsidRPr="00CF171F" w:rsidRDefault="00F253D0" w:rsidP="00CF171F">
      <w:pPr>
        <w:rPr>
          <w:rFonts w:ascii="Times New Roman" w:hAnsi="Times New Roman" w:cs="Times New Roman"/>
        </w:rPr>
      </w:pPr>
      <w:r>
        <w:rPr>
          <w:rFonts w:ascii="Times New Roman" w:hAnsi="Times New Roman" w:cs="Times New Roman"/>
          <w:lang w:val="en-GB"/>
        </w:rPr>
        <w:lastRenderedPageBreak/>
        <w:t>10</w:t>
      </w:r>
      <w:r w:rsidR="004770E2">
        <w:rPr>
          <w:rFonts w:ascii="Times New Roman" w:hAnsi="Times New Roman" w:cs="Times New Roman"/>
          <w:lang w:val="en-GB"/>
        </w:rPr>
        <w:t xml:space="preserve">. </w:t>
      </w:r>
      <w:r w:rsidR="002C5A48">
        <w:rPr>
          <w:rFonts w:ascii="Times New Roman" w:hAnsi="Times New Roman" w:cs="Times New Roman"/>
          <w:lang w:val="en-GB"/>
        </w:rPr>
        <w:t>Russian pessimism about the possibility of bilateral negotiation of deep reductions in US and Russian nuclear arsenals is not new.</w:t>
      </w:r>
      <w:r w:rsidR="00A95A32">
        <w:rPr>
          <w:rStyle w:val="EndnoteReference"/>
          <w:rFonts w:ascii="Times New Roman" w:hAnsi="Times New Roman" w:cs="Times New Roman"/>
          <w:lang w:val="en-GB"/>
        </w:rPr>
        <w:endnoteReference w:id="13"/>
      </w:r>
      <w:r w:rsidR="002C5A48">
        <w:rPr>
          <w:rFonts w:ascii="Times New Roman" w:hAnsi="Times New Roman" w:cs="Times New Roman"/>
          <w:lang w:val="en-GB"/>
        </w:rPr>
        <w:t xml:space="preserve"> </w:t>
      </w:r>
      <w:r w:rsidR="002C5A48" w:rsidRPr="002C5A48">
        <w:rPr>
          <w:rFonts w:ascii="Times New Roman" w:hAnsi="Times New Roman" w:cs="Times New Roman"/>
        </w:rPr>
        <w:t xml:space="preserve">Following the conclusion in 2010 of negotiations on New START, which yielded modest reductions in deployed long-range, </w:t>
      </w:r>
      <w:r w:rsidR="00CE2F62">
        <w:rPr>
          <w:rFonts w:ascii="Times New Roman" w:hAnsi="Times New Roman" w:cs="Times New Roman"/>
        </w:rPr>
        <w:t>“</w:t>
      </w:r>
      <w:r w:rsidR="002C5A48" w:rsidRPr="002C5A48">
        <w:rPr>
          <w:rFonts w:ascii="Times New Roman" w:hAnsi="Times New Roman" w:cs="Times New Roman"/>
        </w:rPr>
        <w:t xml:space="preserve">strategic” nuclear weapons, </w:t>
      </w:r>
      <w:r w:rsidR="00B9559B">
        <w:rPr>
          <w:rFonts w:ascii="Times New Roman" w:hAnsi="Times New Roman" w:cs="Times New Roman"/>
        </w:rPr>
        <w:t>the Russian Federation</w:t>
      </w:r>
      <w:r w:rsidR="002C5A48" w:rsidRPr="002C5A48">
        <w:rPr>
          <w:rFonts w:ascii="Times New Roman" w:hAnsi="Times New Roman" w:cs="Times New Roman"/>
        </w:rPr>
        <w:t xml:space="preserve"> refused engagement on the ambitious follow-on program of bilateral nuclear arms reductions—to include non-strategic nuclear arms and, for the first time, verified dismantlement of warheads—proposed by the </w:t>
      </w:r>
      <w:r w:rsidR="002C5A48">
        <w:rPr>
          <w:rFonts w:ascii="Times New Roman" w:hAnsi="Times New Roman" w:cs="Times New Roman"/>
        </w:rPr>
        <w:t>United States</w:t>
      </w:r>
      <w:r w:rsidR="002C5A48" w:rsidRPr="002C5A48">
        <w:rPr>
          <w:rFonts w:ascii="Times New Roman" w:hAnsi="Times New Roman" w:cs="Times New Roman"/>
        </w:rPr>
        <w:t>.</w:t>
      </w:r>
      <w:r w:rsidR="00A95A32">
        <w:rPr>
          <w:rStyle w:val="EndnoteReference"/>
          <w:rFonts w:ascii="Times New Roman" w:hAnsi="Times New Roman" w:cs="Times New Roman"/>
        </w:rPr>
        <w:endnoteReference w:id="14"/>
      </w:r>
      <w:r w:rsidR="00CF171F">
        <w:rPr>
          <w:rFonts w:ascii="Times New Roman" w:hAnsi="Times New Roman" w:cs="Times New Roman"/>
        </w:rPr>
        <w:t xml:space="preserve"> Moreover, </w:t>
      </w:r>
      <w:r w:rsidR="00B102F5">
        <w:rPr>
          <w:rFonts w:ascii="Times New Roman" w:hAnsi="Times New Roman" w:cs="Times New Roman"/>
        </w:rPr>
        <w:t xml:space="preserve">on 1 March 2018 </w:t>
      </w:r>
      <w:r w:rsidR="00A95A32">
        <w:rPr>
          <w:rFonts w:ascii="Times New Roman" w:hAnsi="Times New Roman" w:cs="Times New Roman"/>
        </w:rPr>
        <w:t xml:space="preserve">President Vladimir Putin </w:t>
      </w:r>
      <w:r w:rsidR="00CE2F62">
        <w:rPr>
          <w:rFonts w:ascii="Times New Roman" w:hAnsi="Times New Roman" w:cs="Times New Roman"/>
        </w:rPr>
        <w:t>revealed</w:t>
      </w:r>
      <w:r w:rsidR="00B102F5">
        <w:rPr>
          <w:rStyle w:val="EndnoteReference"/>
          <w:rFonts w:ascii="Times New Roman" w:hAnsi="Times New Roman" w:cs="Times New Roman"/>
        </w:rPr>
        <w:endnoteReference w:id="15"/>
      </w:r>
      <w:r w:rsidR="00CF171F">
        <w:rPr>
          <w:rFonts w:ascii="Times New Roman" w:hAnsi="Times New Roman" w:cs="Times New Roman"/>
        </w:rPr>
        <w:t xml:space="preserve"> that </w:t>
      </w:r>
      <w:r w:rsidR="00B102F5">
        <w:rPr>
          <w:rFonts w:ascii="Times New Roman" w:hAnsi="Times New Roman" w:cs="Times New Roman"/>
        </w:rPr>
        <w:t xml:space="preserve">the Russian Federation </w:t>
      </w:r>
      <w:r w:rsidR="00CE2F62">
        <w:rPr>
          <w:rFonts w:ascii="Times New Roman" w:hAnsi="Times New Roman" w:cs="Times New Roman"/>
        </w:rPr>
        <w:t xml:space="preserve">has been </w:t>
      </w:r>
      <w:r w:rsidR="00CF171F">
        <w:rPr>
          <w:rFonts w:ascii="Times New Roman" w:hAnsi="Times New Roman" w:cs="Times New Roman"/>
        </w:rPr>
        <w:t>developing new, even exotic, nuclear weapons delivery systems</w:t>
      </w:r>
      <w:r w:rsidR="00B102F5">
        <w:rPr>
          <w:rFonts w:ascii="Times New Roman" w:hAnsi="Times New Roman" w:cs="Times New Roman"/>
        </w:rPr>
        <w:t xml:space="preserve">, among them </w:t>
      </w:r>
      <w:r w:rsidR="00CF171F" w:rsidRPr="00CF171F">
        <w:rPr>
          <w:rFonts w:ascii="Times New Roman" w:hAnsi="Times New Roman" w:cs="Times New Roman"/>
        </w:rPr>
        <w:t>gliding, maneuverable hypersonic delivery vehicle</w:t>
      </w:r>
      <w:r w:rsidR="00F022AB">
        <w:rPr>
          <w:rFonts w:ascii="Times New Roman" w:hAnsi="Times New Roman" w:cs="Times New Roman"/>
        </w:rPr>
        <w:t>s</w:t>
      </w:r>
      <w:r w:rsidR="00CF171F" w:rsidRPr="00CF171F">
        <w:rPr>
          <w:rFonts w:ascii="Times New Roman" w:hAnsi="Times New Roman" w:cs="Times New Roman"/>
        </w:rPr>
        <w:t xml:space="preserve"> with a non-ballistic flight path</w:t>
      </w:r>
      <w:r w:rsidR="00CF171F">
        <w:rPr>
          <w:rFonts w:ascii="Times New Roman" w:hAnsi="Times New Roman" w:cs="Times New Roman"/>
        </w:rPr>
        <w:t xml:space="preserve">; </w:t>
      </w:r>
      <w:r w:rsidR="00CF171F" w:rsidRPr="00CF171F">
        <w:rPr>
          <w:rFonts w:ascii="Times New Roman" w:hAnsi="Times New Roman" w:cs="Times New Roman"/>
        </w:rPr>
        <w:t>nuclear-powered cruise missiles that are claimed to have unlimited range</w:t>
      </w:r>
      <w:r w:rsidR="00CF171F">
        <w:rPr>
          <w:rFonts w:ascii="Times New Roman" w:hAnsi="Times New Roman" w:cs="Times New Roman"/>
        </w:rPr>
        <w:t xml:space="preserve">; </w:t>
      </w:r>
      <w:r w:rsidR="00CF171F" w:rsidRPr="00CF171F">
        <w:rPr>
          <w:rFonts w:ascii="Times New Roman" w:hAnsi="Times New Roman" w:cs="Times New Roman"/>
        </w:rPr>
        <w:t>and</w:t>
      </w:r>
      <w:r w:rsidR="004770E2">
        <w:rPr>
          <w:rFonts w:ascii="Times New Roman" w:hAnsi="Times New Roman" w:cs="Times New Roman"/>
        </w:rPr>
        <w:t xml:space="preserve"> </w:t>
      </w:r>
      <w:r w:rsidR="00CF171F" w:rsidRPr="00CF171F">
        <w:rPr>
          <w:rFonts w:ascii="Times New Roman" w:hAnsi="Times New Roman" w:cs="Times New Roman"/>
        </w:rPr>
        <w:t>nuclear-powered “unmanned underwater vehicles”</w:t>
      </w:r>
      <w:r w:rsidR="00CF171F">
        <w:rPr>
          <w:rFonts w:ascii="Times New Roman" w:hAnsi="Times New Roman" w:cs="Times New Roman"/>
        </w:rPr>
        <w:t xml:space="preserve"> carrying “massive nuclear ordnance” and suitable for attacking “</w:t>
      </w:r>
      <w:r w:rsidR="00CF171F" w:rsidRPr="00CF171F">
        <w:rPr>
          <w:rFonts w:ascii="Times New Roman" w:hAnsi="Times New Roman" w:cs="Times New Roman"/>
        </w:rPr>
        <w:t xml:space="preserve">coastal fortifications and </w:t>
      </w:r>
      <w:r w:rsidR="00CF171F" w:rsidRPr="00DA0F4C">
        <w:rPr>
          <w:rFonts w:ascii="Times New Roman" w:hAnsi="Times New Roman" w:cs="Times New Roman"/>
        </w:rPr>
        <w:t>infrastructure</w:t>
      </w:r>
      <w:r w:rsidR="00CF171F">
        <w:rPr>
          <w:rFonts w:ascii="Times New Roman" w:hAnsi="Times New Roman" w:cs="Times New Roman"/>
        </w:rPr>
        <w:t>”.</w:t>
      </w:r>
      <w:r w:rsidR="00846667">
        <w:rPr>
          <w:rStyle w:val="EndnoteReference"/>
          <w:rFonts w:ascii="Times New Roman" w:hAnsi="Times New Roman" w:cs="Times New Roman"/>
        </w:rPr>
        <w:endnoteReference w:id="16"/>
      </w:r>
    </w:p>
    <w:p w14:paraId="44374440" w14:textId="5F9E16F7" w:rsidR="002C5A48" w:rsidRDefault="00F253D0" w:rsidP="00055158">
      <w:pPr>
        <w:rPr>
          <w:rFonts w:ascii="Times New Roman" w:hAnsi="Times New Roman" w:cs="Times New Roman"/>
        </w:rPr>
      </w:pPr>
      <w:r>
        <w:rPr>
          <w:rFonts w:ascii="Times New Roman" w:hAnsi="Times New Roman" w:cs="Times New Roman"/>
        </w:rPr>
        <w:t>11</w:t>
      </w:r>
      <w:r w:rsidR="00DA0F4C">
        <w:rPr>
          <w:rFonts w:ascii="Times New Roman" w:hAnsi="Times New Roman" w:cs="Times New Roman"/>
        </w:rPr>
        <w:t xml:space="preserve">. </w:t>
      </w:r>
      <w:r w:rsidR="002C5A48">
        <w:rPr>
          <w:rFonts w:ascii="Times New Roman" w:hAnsi="Times New Roman" w:cs="Times New Roman"/>
        </w:rPr>
        <w:t xml:space="preserve">While the Russian Federation has genuine concerns about how nuclear arms control and disarmament will interact with other </w:t>
      </w:r>
      <w:r w:rsidR="00621074">
        <w:rPr>
          <w:rFonts w:ascii="Times New Roman" w:hAnsi="Times New Roman" w:cs="Times New Roman"/>
        </w:rPr>
        <w:t>factors</w:t>
      </w:r>
      <w:r w:rsidR="002C5A48">
        <w:rPr>
          <w:rFonts w:ascii="Times New Roman" w:hAnsi="Times New Roman" w:cs="Times New Roman"/>
        </w:rPr>
        <w:t xml:space="preserve"> affecting its security, it has not displayed</w:t>
      </w:r>
      <w:r w:rsidR="00514CF8">
        <w:rPr>
          <w:rFonts w:ascii="Times New Roman" w:hAnsi="Times New Roman" w:cs="Times New Roman"/>
        </w:rPr>
        <w:t>, in either UN or bilateral contexts, a determination to fulfill the obligation to negotiate and achieve the global elimination of nuclear weapons.</w:t>
      </w:r>
    </w:p>
    <w:p w14:paraId="2EBD42C5" w14:textId="30F4544E" w:rsidR="004A17A8" w:rsidRDefault="004A17A8" w:rsidP="00055158">
      <w:pPr>
        <w:rPr>
          <w:rFonts w:ascii="Times New Roman" w:hAnsi="Times New Roman" w:cs="Times New Roman"/>
          <w:b/>
          <w:bCs/>
          <w:lang w:val="en-GB"/>
        </w:rPr>
      </w:pPr>
      <w:r>
        <w:rPr>
          <w:rFonts w:ascii="Times New Roman" w:hAnsi="Times New Roman" w:cs="Times New Roman"/>
          <w:b/>
          <w:bCs/>
          <w:lang w:val="en-GB"/>
        </w:rPr>
        <w:t xml:space="preserve">C. </w:t>
      </w:r>
      <w:r w:rsidR="00D36B2F">
        <w:rPr>
          <w:rFonts w:ascii="Times New Roman" w:hAnsi="Times New Roman" w:cs="Times New Roman"/>
          <w:b/>
          <w:bCs/>
          <w:lang w:val="en-GB"/>
        </w:rPr>
        <w:t xml:space="preserve">The Least </w:t>
      </w:r>
      <w:r>
        <w:rPr>
          <w:rFonts w:ascii="Times New Roman" w:hAnsi="Times New Roman" w:cs="Times New Roman"/>
          <w:b/>
          <w:bCs/>
          <w:lang w:val="en-GB"/>
        </w:rPr>
        <w:t>Diversion of Resources</w:t>
      </w:r>
    </w:p>
    <w:p w14:paraId="7CA8B5B9" w14:textId="4EE3EC34" w:rsidR="004A17A8" w:rsidRDefault="00F253D0" w:rsidP="00055158">
      <w:pPr>
        <w:rPr>
          <w:rFonts w:ascii="Times New Roman" w:hAnsi="Times New Roman" w:cs="Times New Roman"/>
          <w:lang w:val="en-GB"/>
        </w:rPr>
      </w:pPr>
      <w:r>
        <w:rPr>
          <w:rFonts w:ascii="Times New Roman" w:hAnsi="Times New Roman" w:cs="Times New Roman"/>
          <w:lang w:val="en-GB"/>
        </w:rPr>
        <w:t>12</w:t>
      </w:r>
      <w:r w:rsidR="00DA0F4C">
        <w:rPr>
          <w:rFonts w:ascii="Times New Roman" w:hAnsi="Times New Roman" w:cs="Times New Roman"/>
          <w:lang w:val="en-GB"/>
        </w:rPr>
        <w:t xml:space="preserve">. </w:t>
      </w:r>
      <w:r w:rsidR="004A17A8">
        <w:rPr>
          <w:rFonts w:ascii="Times New Roman" w:hAnsi="Times New Roman" w:cs="Times New Roman"/>
          <w:lang w:val="en-GB"/>
        </w:rPr>
        <w:t>In para. 26 of General Comment 36, the Committee observed: “</w:t>
      </w:r>
      <w:r w:rsidR="004A17A8" w:rsidRPr="004A17A8">
        <w:rPr>
          <w:rFonts w:ascii="Times New Roman" w:hAnsi="Times New Roman" w:cs="Times New Roman"/>
          <w:lang w:val="en-GB"/>
        </w:rPr>
        <w:t>The duty to protect life also implies that States parties should take appropriate measures to address the general conditions in society that may give rise to direct threats to life or prevent individuals from enjoying their right to life with dignity</w:t>
      </w:r>
      <w:r w:rsidR="004A17A8">
        <w:rPr>
          <w:rFonts w:ascii="Times New Roman" w:hAnsi="Times New Roman" w:cs="Times New Roman"/>
          <w:lang w:val="en-GB"/>
        </w:rPr>
        <w:t>.” Among those general conditions are “d</w:t>
      </w:r>
      <w:r w:rsidR="004A17A8" w:rsidRPr="004A17A8">
        <w:rPr>
          <w:rFonts w:ascii="Times New Roman" w:hAnsi="Times New Roman" w:cs="Times New Roman"/>
          <w:lang w:val="en-GB"/>
        </w:rPr>
        <w:t>egradation of the environment</w:t>
      </w:r>
      <w:r w:rsidR="004A17A8">
        <w:rPr>
          <w:rFonts w:ascii="Times New Roman" w:hAnsi="Times New Roman" w:cs="Times New Roman"/>
          <w:lang w:val="en-GB"/>
        </w:rPr>
        <w:t>,” “</w:t>
      </w:r>
      <w:r w:rsidR="004A17A8" w:rsidRPr="004A17A8">
        <w:rPr>
          <w:rFonts w:ascii="Times New Roman" w:hAnsi="Times New Roman" w:cs="Times New Roman"/>
          <w:lang w:val="en-GB"/>
        </w:rPr>
        <w:t>the prevalence of life-threatening diseases, such as AIDS, tuberculosis and malaria</w:t>
      </w:r>
      <w:r w:rsidR="004A17A8">
        <w:rPr>
          <w:rFonts w:ascii="Times New Roman" w:hAnsi="Times New Roman" w:cs="Times New Roman"/>
          <w:lang w:val="en-GB"/>
        </w:rPr>
        <w:t>,” and “</w:t>
      </w:r>
      <w:r w:rsidR="004A17A8" w:rsidRPr="004A17A8">
        <w:rPr>
          <w:rFonts w:ascii="Times New Roman" w:hAnsi="Times New Roman" w:cs="Times New Roman"/>
          <w:lang w:val="en-GB"/>
        </w:rPr>
        <w:t>widespread hunger and malnutrition and extreme poverty and homelessness.</w:t>
      </w:r>
      <w:r w:rsidR="004A17A8">
        <w:rPr>
          <w:rFonts w:ascii="Times New Roman" w:hAnsi="Times New Roman" w:cs="Times New Roman"/>
          <w:lang w:val="en-GB"/>
        </w:rPr>
        <w:t>”</w:t>
      </w:r>
    </w:p>
    <w:p w14:paraId="744BF4EE" w14:textId="18E96501" w:rsidR="00107763" w:rsidRPr="00107763" w:rsidRDefault="00F253D0" w:rsidP="00107763">
      <w:pPr>
        <w:rPr>
          <w:rFonts w:ascii="Times New Roman" w:hAnsi="Times New Roman" w:cs="Times New Roman"/>
          <w:lang w:val="en-GB"/>
        </w:rPr>
      </w:pPr>
      <w:r>
        <w:rPr>
          <w:rFonts w:ascii="Times New Roman" w:hAnsi="Times New Roman" w:cs="Times New Roman"/>
          <w:lang w:val="en-GB"/>
        </w:rPr>
        <w:t>13</w:t>
      </w:r>
      <w:r w:rsidR="00DA0F4C">
        <w:rPr>
          <w:rFonts w:ascii="Times New Roman" w:hAnsi="Times New Roman" w:cs="Times New Roman"/>
          <w:lang w:val="en-GB"/>
        </w:rPr>
        <w:t xml:space="preserve">. </w:t>
      </w:r>
      <w:r w:rsidR="004A17A8">
        <w:rPr>
          <w:rFonts w:ascii="Times New Roman" w:hAnsi="Times New Roman" w:cs="Times New Roman"/>
          <w:lang w:val="en-GB"/>
        </w:rPr>
        <w:t>Action to alleviate such conditions requires resources, as the present Covid-19 pandemic has demonstrated</w:t>
      </w:r>
      <w:r w:rsidR="00A95A32">
        <w:rPr>
          <w:rFonts w:ascii="Times New Roman" w:hAnsi="Times New Roman" w:cs="Times New Roman"/>
          <w:lang w:val="en-GB"/>
        </w:rPr>
        <w:t xml:space="preserve"> all too well.</w:t>
      </w:r>
      <w:r w:rsidR="004A17A8">
        <w:rPr>
          <w:rFonts w:ascii="Times New Roman" w:hAnsi="Times New Roman" w:cs="Times New Roman"/>
          <w:lang w:val="en-GB"/>
        </w:rPr>
        <w:t xml:space="preserve"> UN Secretary-</w:t>
      </w:r>
      <w:r w:rsidR="00D36B2F">
        <w:rPr>
          <w:rFonts w:ascii="Times New Roman" w:hAnsi="Times New Roman" w:cs="Times New Roman"/>
          <w:lang w:val="en-GB"/>
        </w:rPr>
        <w:t xml:space="preserve">General </w:t>
      </w:r>
      <w:r w:rsidR="00DA0F4C" w:rsidRPr="00DA0F4C">
        <w:rPr>
          <w:rFonts w:ascii="Times New Roman" w:hAnsi="Times New Roman" w:cs="Times New Roman"/>
        </w:rPr>
        <w:t>António Guterres</w:t>
      </w:r>
      <w:r w:rsidR="00DA0F4C">
        <w:rPr>
          <w:rFonts w:ascii="Times New Roman" w:hAnsi="Times New Roman" w:cs="Times New Roman"/>
        </w:rPr>
        <w:t xml:space="preserve"> </w:t>
      </w:r>
      <w:r w:rsidR="00DA0F4C">
        <w:rPr>
          <w:rFonts w:ascii="Times New Roman" w:hAnsi="Times New Roman" w:cs="Times New Roman"/>
          <w:lang w:val="en-GB"/>
        </w:rPr>
        <w:t xml:space="preserve">has </w:t>
      </w:r>
      <w:r w:rsidR="00D36B2F">
        <w:rPr>
          <w:rFonts w:ascii="Times New Roman" w:hAnsi="Times New Roman" w:cs="Times New Roman"/>
          <w:lang w:val="en-GB"/>
        </w:rPr>
        <w:t xml:space="preserve">called </w:t>
      </w:r>
      <w:r w:rsidR="00D36B2F">
        <w:rPr>
          <w:rFonts w:ascii="Times New Roman" w:hAnsi="Times New Roman" w:cs="Times New Roman"/>
          <w:lang w:val="en-GB"/>
        </w:rPr>
        <w:lastRenderedPageBreak/>
        <w:t>for a global cease-fire so that humanity can defeat its common enemy, the virus.</w:t>
      </w:r>
      <w:r w:rsidR="00DA0F4C">
        <w:rPr>
          <w:rStyle w:val="EndnoteReference"/>
          <w:rFonts w:ascii="Times New Roman" w:hAnsi="Times New Roman" w:cs="Times New Roman"/>
          <w:lang w:val="en-GB"/>
        </w:rPr>
        <w:endnoteReference w:id="17"/>
      </w:r>
      <w:r w:rsidR="00D36B2F">
        <w:rPr>
          <w:rFonts w:ascii="Times New Roman" w:hAnsi="Times New Roman" w:cs="Times New Roman"/>
          <w:lang w:val="en-GB"/>
        </w:rPr>
        <w:t xml:space="preserve"> Similarly, the vast human and financial investment in nuclear arms can and should be devoted to public health, reducing inequality and poverty, protecting the climate and the environment, and other beneficial ends.</w:t>
      </w:r>
      <w:r w:rsidR="00391EAE">
        <w:rPr>
          <w:rFonts w:ascii="Times New Roman" w:hAnsi="Times New Roman" w:cs="Times New Roman"/>
          <w:lang w:val="en-GB"/>
        </w:rPr>
        <w:t xml:space="preserve"> </w:t>
      </w:r>
      <w:r w:rsidR="00107763" w:rsidRPr="00107763">
        <w:rPr>
          <w:rFonts w:ascii="Times New Roman" w:hAnsi="Times New Roman" w:cs="Times New Roman"/>
          <w:lang w:val="en-GB"/>
        </w:rPr>
        <w:t>A recent report of the International Campaign to Abolish Nuclear Weapons estimates that in 2019, the world’s nine nuclear-armed countries spent $7</w:t>
      </w:r>
      <w:r w:rsidR="00107763">
        <w:rPr>
          <w:rFonts w:ascii="Times New Roman" w:hAnsi="Times New Roman" w:cs="Times New Roman"/>
          <w:lang w:val="en-GB"/>
        </w:rPr>
        <w:t>2.9</w:t>
      </w:r>
      <w:r w:rsidR="00107763" w:rsidRPr="00107763">
        <w:rPr>
          <w:rFonts w:ascii="Times New Roman" w:hAnsi="Times New Roman" w:cs="Times New Roman"/>
          <w:lang w:val="en-GB"/>
        </w:rPr>
        <w:t xml:space="preserve"> billion USD on nuclear weapons; Russia’s share was $8.5 billion.</w:t>
      </w:r>
      <w:r w:rsidR="00107763">
        <w:rPr>
          <w:rStyle w:val="EndnoteReference"/>
          <w:rFonts w:ascii="Times New Roman" w:hAnsi="Times New Roman" w:cs="Times New Roman"/>
          <w:lang w:val="en-GB"/>
        </w:rPr>
        <w:endnoteReference w:id="18"/>
      </w:r>
    </w:p>
    <w:p w14:paraId="21004047" w14:textId="039450B1" w:rsidR="00107763" w:rsidRPr="00107763" w:rsidRDefault="00F253D0" w:rsidP="00107763">
      <w:pPr>
        <w:rPr>
          <w:rFonts w:ascii="Times New Roman" w:hAnsi="Times New Roman" w:cs="Times New Roman"/>
        </w:rPr>
      </w:pPr>
      <w:r>
        <w:rPr>
          <w:rFonts w:ascii="Times New Roman" w:hAnsi="Times New Roman" w:cs="Times New Roman"/>
          <w:lang w:val="en-GB"/>
        </w:rPr>
        <w:t>14</w:t>
      </w:r>
      <w:r w:rsidR="00107763" w:rsidRPr="00107763">
        <w:rPr>
          <w:rFonts w:ascii="Times New Roman" w:hAnsi="Times New Roman" w:cs="Times New Roman"/>
          <w:lang w:val="en-GB"/>
        </w:rPr>
        <w:t>. As the Nuclear Non-Proliferation Treaty recalls in its preamble, under the United Nations Charter the “</w:t>
      </w:r>
      <w:r w:rsidR="00107763" w:rsidRPr="00107763">
        <w:rPr>
          <w:rFonts w:ascii="Times New Roman" w:hAnsi="Times New Roman" w:cs="Times New Roman"/>
        </w:rPr>
        <w:t>establishment and maintenance of international peace and security are to be promoted with the least diversion for armaments of the world’s human and economic resources.” Ending the diversion of resources to nuclear arms would greatly promote the protection of life in accordance with Article 6 of the ICCPR.</w:t>
      </w:r>
    </w:p>
    <w:p w14:paraId="05BCA436" w14:textId="2A111382" w:rsidR="00D36B2F" w:rsidRDefault="00D36B2F" w:rsidP="00055158">
      <w:pPr>
        <w:rPr>
          <w:rFonts w:ascii="Times New Roman" w:hAnsi="Times New Roman" w:cs="Times New Roman"/>
          <w:b/>
          <w:bCs/>
          <w:lang w:val="en-GB"/>
        </w:rPr>
      </w:pPr>
      <w:r>
        <w:rPr>
          <w:rFonts w:ascii="Times New Roman" w:hAnsi="Times New Roman" w:cs="Times New Roman"/>
          <w:b/>
          <w:bCs/>
          <w:lang w:val="en-GB"/>
        </w:rPr>
        <w:t>D. Suggested Questions and Recommendations</w:t>
      </w:r>
    </w:p>
    <w:p w14:paraId="6C263372" w14:textId="5BA5CE0A" w:rsidR="00BB5222" w:rsidRDefault="00F253D0" w:rsidP="00055158">
      <w:pPr>
        <w:rPr>
          <w:rFonts w:ascii="Times New Roman" w:hAnsi="Times New Roman" w:cs="Times New Roman"/>
          <w:lang w:val="en-GB"/>
        </w:rPr>
      </w:pPr>
      <w:bookmarkStart w:id="3" w:name="_Hlk41399310"/>
      <w:r>
        <w:rPr>
          <w:rFonts w:ascii="Times New Roman" w:hAnsi="Times New Roman" w:cs="Times New Roman"/>
          <w:lang w:val="en-GB"/>
        </w:rPr>
        <w:t>15</w:t>
      </w:r>
      <w:r w:rsidR="00DA0F4C">
        <w:rPr>
          <w:rFonts w:ascii="Times New Roman" w:hAnsi="Times New Roman" w:cs="Times New Roman"/>
          <w:lang w:val="en-GB"/>
        </w:rPr>
        <w:t xml:space="preserve">. </w:t>
      </w:r>
      <w:r w:rsidR="00BB5222">
        <w:rPr>
          <w:rFonts w:ascii="Times New Roman" w:hAnsi="Times New Roman" w:cs="Times New Roman"/>
          <w:lang w:val="en-GB"/>
        </w:rPr>
        <w:t xml:space="preserve">The civil society organizations making this submission suggest that the Committee pose the following questions </w:t>
      </w:r>
      <w:bookmarkEnd w:id="3"/>
      <w:r w:rsidR="00DA0F4C">
        <w:rPr>
          <w:rFonts w:ascii="Times New Roman" w:hAnsi="Times New Roman" w:cs="Times New Roman"/>
          <w:lang w:val="en-GB"/>
        </w:rPr>
        <w:t xml:space="preserve">to the Russian Federation </w:t>
      </w:r>
      <w:r w:rsidR="00BB5222">
        <w:rPr>
          <w:rFonts w:ascii="Times New Roman" w:hAnsi="Times New Roman" w:cs="Times New Roman"/>
          <w:lang w:val="en-GB"/>
        </w:rPr>
        <w:t>as part of the list of issues:</w:t>
      </w:r>
    </w:p>
    <w:p w14:paraId="3818E420" w14:textId="588CFB03" w:rsidR="00BB5222" w:rsidRDefault="00BB5222" w:rsidP="00BB5222">
      <w:pPr>
        <w:pStyle w:val="ListParagraph"/>
        <w:numPr>
          <w:ilvl w:val="0"/>
          <w:numId w:val="3"/>
        </w:numPr>
        <w:rPr>
          <w:rFonts w:ascii="Times New Roman" w:hAnsi="Times New Roman" w:cs="Times New Roman"/>
          <w:lang w:val="en-GB"/>
        </w:rPr>
      </w:pPr>
      <w:r w:rsidRPr="00BB5222">
        <w:rPr>
          <w:rFonts w:ascii="Times New Roman" w:hAnsi="Times New Roman" w:cs="Times New Roman"/>
          <w:lang w:val="en-GB"/>
        </w:rPr>
        <w:t xml:space="preserve">What steps </w:t>
      </w:r>
      <w:r>
        <w:rPr>
          <w:rFonts w:ascii="Times New Roman" w:hAnsi="Times New Roman" w:cs="Times New Roman"/>
          <w:lang w:val="en-GB"/>
        </w:rPr>
        <w:t xml:space="preserve">will be taken </w:t>
      </w:r>
      <w:r w:rsidRPr="00BB5222">
        <w:rPr>
          <w:rFonts w:ascii="Times New Roman" w:hAnsi="Times New Roman" w:cs="Times New Roman"/>
          <w:lang w:val="en-GB"/>
        </w:rPr>
        <w:t xml:space="preserve">to bring policy and doctrine regarding threat </w:t>
      </w:r>
      <w:r w:rsidR="00396D43">
        <w:rPr>
          <w:rFonts w:ascii="Times New Roman" w:hAnsi="Times New Roman" w:cs="Times New Roman"/>
          <w:lang w:val="en-GB"/>
        </w:rPr>
        <w:t>or</w:t>
      </w:r>
      <w:r w:rsidRPr="00BB5222">
        <w:rPr>
          <w:rFonts w:ascii="Times New Roman" w:hAnsi="Times New Roman" w:cs="Times New Roman"/>
          <w:lang w:val="en-GB"/>
        </w:rPr>
        <w:t xml:space="preserve"> use of nuclear weapons into conformity with the right to life?</w:t>
      </w:r>
    </w:p>
    <w:p w14:paraId="0150F11F" w14:textId="0188941D" w:rsidR="00BB5222" w:rsidRDefault="00BB5222" w:rsidP="00BB5222">
      <w:pPr>
        <w:pStyle w:val="ListParagraph"/>
        <w:numPr>
          <w:ilvl w:val="0"/>
          <w:numId w:val="3"/>
        </w:numPr>
        <w:rPr>
          <w:rFonts w:ascii="Times New Roman" w:hAnsi="Times New Roman" w:cs="Times New Roman"/>
          <w:lang w:val="en-GB"/>
        </w:rPr>
      </w:pPr>
      <w:r w:rsidRPr="00BB5222">
        <w:rPr>
          <w:rFonts w:ascii="Times New Roman" w:hAnsi="Times New Roman" w:cs="Times New Roman"/>
        </w:rPr>
        <w:t>What steps will</w:t>
      </w:r>
      <w:r>
        <w:rPr>
          <w:rFonts w:ascii="Times New Roman" w:hAnsi="Times New Roman" w:cs="Times New Roman"/>
        </w:rPr>
        <w:t xml:space="preserve"> be </w:t>
      </w:r>
      <w:r w:rsidRPr="00BB5222">
        <w:rPr>
          <w:rFonts w:ascii="Times New Roman" w:hAnsi="Times New Roman" w:cs="Times New Roman"/>
        </w:rPr>
        <w:t>take</w:t>
      </w:r>
      <w:r>
        <w:rPr>
          <w:rFonts w:ascii="Times New Roman" w:hAnsi="Times New Roman" w:cs="Times New Roman"/>
        </w:rPr>
        <w:t>n</w:t>
      </w:r>
      <w:r w:rsidRPr="00BB5222">
        <w:rPr>
          <w:rFonts w:ascii="Times New Roman" w:hAnsi="Times New Roman" w:cs="Times New Roman"/>
        </w:rPr>
        <w:t xml:space="preserve"> to fulfil</w:t>
      </w:r>
      <w:r w:rsidR="000F73B7">
        <w:rPr>
          <w:rFonts w:ascii="Times New Roman" w:hAnsi="Times New Roman" w:cs="Times New Roman"/>
        </w:rPr>
        <w:t>l</w:t>
      </w:r>
      <w:r w:rsidRPr="00BB5222">
        <w:rPr>
          <w:rFonts w:ascii="Times New Roman" w:hAnsi="Times New Roman" w:cs="Times New Roman"/>
        </w:rPr>
        <w:t xml:space="preserve"> the international obligation </w:t>
      </w:r>
      <w:r w:rsidRPr="00BB5222">
        <w:rPr>
          <w:rFonts w:ascii="Times New Roman" w:hAnsi="Times New Roman" w:cs="Times New Roman"/>
          <w:lang w:val="en-GB"/>
        </w:rPr>
        <w:t>to pursue in good faith negotiations in order to achieve the aim of nuclear disarmament under strict and effective international control?</w:t>
      </w:r>
    </w:p>
    <w:p w14:paraId="28197CD3" w14:textId="05DCAFAB" w:rsidR="00BB5222" w:rsidRPr="00BB5222" w:rsidRDefault="00BB5222" w:rsidP="00BB5222">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What steps have been and will be taken </w:t>
      </w:r>
      <w:r w:rsidRPr="00BB5222">
        <w:rPr>
          <w:rFonts w:ascii="Times New Roman" w:hAnsi="Times New Roman" w:cs="Times New Roman"/>
          <w:lang w:val="en-GB"/>
        </w:rPr>
        <w:t>to afford adequate reparation to victims whose right to life has been or is being adversely affected by the testing or use of weapons of mass destruction</w:t>
      </w:r>
      <w:r>
        <w:rPr>
          <w:rFonts w:ascii="Times New Roman" w:hAnsi="Times New Roman" w:cs="Times New Roman"/>
          <w:lang w:val="en-GB"/>
        </w:rPr>
        <w:t>?</w:t>
      </w:r>
    </w:p>
    <w:p w14:paraId="166BE156" w14:textId="338696E7" w:rsidR="00BB5222" w:rsidRDefault="00F253D0" w:rsidP="00BB5222">
      <w:pPr>
        <w:rPr>
          <w:rFonts w:ascii="Times New Roman" w:hAnsi="Times New Roman" w:cs="Times New Roman"/>
          <w:lang w:val="en-GB"/>
        </w:rPr>
      </w:pPr>
      <w:r>
        <w:rPr>
          <w:rFonts w:ascii="Times New Roman" w:hAnsi="Times New Roman" w:cs="Times New Roman"/>
          <w:lang w:val="en-GB"/>
        </w:rPr>
        <w:t>16</w:t>
      </w:r>
      <w:r w:rsidR="00DA0F4C">
        <w:rPr>
          <w:rFonts w:ascii="Times New Roman" w:hAnsi="Times New Roman" w:cs="Times New Roman"/>
          <w:lang w:val="en-GB"/>
        </w:rPr>
        <w:t xml:space="preserve">. </w:t>
      </w:r>
      <w:r w:rsidR="00BB5222" w:rsidRPr="00BB5222">
        <w:rPr>
          <w:rFonts w:ascii="Times New Roman" w:hAnsi="Times New Roman" w:cs="Times New Roman"/>
          <w:lang w:val="en-GB"/>
        </w:rPr>
        <w:t xml:space="preserve">The civil society organizations making this submission suggest that </w:t>
      </w:r>
      <w:r w:rsidR="00BB5222">
        <w:rPr>
          <w:rFonts w:ascii="Times New Roman" w:hAnsi="Times New Roman" w:cs="Times New Roman"/>
          <w:lang w:val="en-GB"/>
        </w:rPr>
        <w:t xml:space="preserve">after the review </w:t>
      </w:r>
      <w:r w:rsidR="00BB5222" w:rsidRPr="00BB5222">
        <w:rPr>
          <w:rFonts w:ascii="Times New Roman" w:hAnsi="Times New Roman" w:cs="Times New Roman"/>
          <w:lang w:val="en-GB"/>
        </w:rPr>
        <w:t xml:space="preserve">the Committee </w:t>
      </w:r>
      <w:r w:rsidR="00BB5222">
        <w:rPr>
          <w:rFonts w:ascii="Times New Roman" w:hAnsi="Times New Roman" w:cs="Times New Roman"/>
          <w:lang w:val="en-GB"/>
        </w:rPr>
        <w:t>adopt the following recommendations:</w:t>
      </w:r>
    </w:p>
    <w:p w14:paraId="1CA32B8A" w14:textId="4A0754DA" w:rsidR="00BB5222" w:rsidRDefault="00BB5222" w:rsidP="00BB5222">
      <w:pPr>
        <w:pStyle w:val="ListParagraph"/>
        <w:numPr>
          <w:ilvl w:val="0"/>
          <w:numId w:val="4"/>
        </w:numPr>
        <w:rPr>
          <w:rFonts w:ascii="Times New Roman" w:hAnsi="Times New Roman" w:cs="Times New Roman"/>
          <w:lang w:val="en-GB"/>
        </w:rPr>
      </w:pPr>
      <w:r w:rsidRPr="00BB5222">
        <w:rPr>
          <w:rFonts w:ascii="Times New Roman" w:hAnsi="Times New Roman" w:cs="Times New Roman"/>
          <w:lang w:val="en-GB"/>
        </w:rPr>
        <w:lastRenderedPageBreak/>
        <w:t xml:space="preserve">The Russian Federation should withdraw its current policy and doctrine regarding </w:t>
      </w:r>
      <w:r w:rsidR="00F52EFD">
        <w:rPr>
          <w:rFonts w:ascii="Times New Roman" w:hAnsi="Times New Roman" w:cs="Times New Roman"/>
          <w:lang w:val="en-GB"/>
        </w:rPr>
        <w:t xml:space="preserve">threat </w:t>
      </w:r>
      <w:r w:rsidR="00396D43">
        <w:rPr>
          <w:rFonts w:ascii="Times New Roman" w:hAnsi="Times New Roman" w:cs="Times New Roman"/>
          <w:lang w:val="en-GB"/>
        </w:rPr>
        <w:t>or</w:t>
      </w:r>
      <w:r w:rsidR="00F52EFD">
        <w:rPr>
          <w:rFonts w:ascii="Times New Roman" w:hAnsi="Times New Roman" w:cs="Times New Roman"/>
          <w:lang w:val="en-GB"/>
        </w:rPr>
        <w:t xml:space="preserve"> </w:t>
      </w:r>
      <w:r w:rsidRPr="00BB5222">
        <w:rPr>
          <w:rFonts w:ascii="Times New Roman" w:hAnsi="Times New Roman" w:cs="Times New Roman"/>
          <w:lang w:val="en-GB"/>
        </w:rPr>
        <w:t xml:space="preserve">use of nuclear weapons; further, it should adopt a policy and doctrine of </w:t>
      </w:r>
      <w:r w:rsidR="00F52EFD">
        <w:rPr>
          <w:rFonts w:ascii="Times New Roman" w:hAnsi="Times New Roman" w:cs="Times New Roman"/>
          <w:lang w:val="en-GB"/>
        </w:rPr>
        <w:t xml:space="preserve">non-threat and </w:t>
      </w:r>
      <w:r w:rsidRPr="00BB5222">
        <w:rPr>
          <w:rFonts w:ascii="Times New Roman" w:hAnsi="Times New Roman" w:cs="Times New Roman"/>
          <w:lang w:val="en-GB"/>
        </w:rPr>
        <w:t>non-use of nuclear weapons.</w:t>
      </w:r>
    </w:p>
    <w:p w14:paraId="64AD4A34" w14:textId="3741F63F" w:rsidR="00BB5222" w:rsidRDefault="00BB5222" w:rsidP="00BB5222">
      <w:pPr>
        <w:pStyle w:val="ListParagraph"/>
        <w:numPr>
          <w:ilvl w:val="0"/>
          <w:numId w:val="4"/>
        </w:numPr>
        <w:rPr>
          <w:rFonts w:ascii="Times New Roman" w:hAnsi="Times New Roman" w:cs="Times New Roman"/>
          <w:lang w:val="en-GB"/>
        </w:rPr>
      </w:pPr>
      <w:r w:rsidRPr="00BB5222">
        <w:rPr>
          <w:rFonts w:ascii="Times New Roman" w:hAnsi="Times New Roman" w:cs="Times New Roman"/>
          <w:lang w:val="en-GB"/>
        </w:rPr>
        <w:t xml:space="preserve">The Russian Federation should support the </w:t>
      </w:r>
      <w:r>
        <w:rPr>
          <w:rFonts w:ascii="Times New Roman" w:hAnsi="Times New Roman" w:cs="Times New Roman"/>
          <w:lang w:val="en-GB"/>
        </w:rPr>
        <w:t xml:space="preserve">immediate </w:t>
      </w:r>
      <w:r w:rsidRPr="00BB5222">
        <w:rPr>
          <w:rFonts w:ascii="Times New Roman" w:hAnsi="Times New Roman" w:cs="Times New Roman"/>
          <w:lang w:val="en-GB"/>
        </w:rPr>
        <w:t>commencement of negotiations</w:t>
      </w:r>
      <w:r w:rsidR="00F52EFD" w:rsidRPr="00F52EFD">
        <w:rPr>
          <w:rFonts w:ascii="Times New Roman" w:hAnsi="Times New Roman" w:cs="Times New Roman"/>
          <w:lang w:val="en-GB"/>
        </w:rPr>
        <w:t xml:space="preserve"> </w:t>
      </w:r>
      <w:r w:rsidR="00F52EFD" w:rsidRPr="00BB5222">
        <w:rPr>
          <w:rFonts w:ascii="Times New Roman" w:hAnsi="Times New Roman" w:cs="Times New Roman"/>
          <w:lang w:val="en-GB"/>
        </w:rPr>
        <w:t>to achieve nuclear disarmament under strict and effective international control</w:t>
      </w:r>
      <w:r w:rsidRPr="00BB5222">
        <w:rPr>
          <w:rFonts w:ascii="Times New Roman" w:hAnsi="Times New Roman" w:cs="Times New Roman"/>
          <w:lang w:val="en-GB"/>
        </w:rPr>
        <w:t>.</w:t>
      </w:r>
    </w:p>
    <w:p w14:paraId="2D327A4E" w14:textId="77777777" w:rsidR="00BB5222" w:rsidRDefault="00BB5222" w:rsidP="00055158">
      <w:pPr>
        <w:rPr>
          <w:rFonts w:ascii="Times New Roman" w:hAnsi="Times New Roman" w:cs="Times New Roman"/>
          <w:lang w:val="en-GB"/>
        </w:rPr>
      </w:pPr>
    </w:p>
    <w:sectPr w:rsidR="00BB5222" w:rsidSect="00C77105">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34C3" w14:textId="77777777" w:rsidR="00784AE4" w:rsidRDefault="00784AE4" w:rsidP="00AC21A4">
      <w:pPr>
        <w:spacing w:after="0" w:line="240" w:lineRule="auto"/>
      </w:pPr>
      <w:r>
        <w:separator/>
      </w:r>
    </w:p>
  </w:endnote>
  <w:endnote w:type="continuationSeparator" w:id="0">
    <w:p w14:paraId="275A5ABD" w14:textId="77777777" w:rsidR="00784AE4" w:rsidRDefault="00784AE4" w:rsidP="00AC21A4">
      <w:pPr>
        <w:spacing w:after="0" w:line="240" w:lineRule="auto"/>
      </w:pPr>
      <w:r>
        <w:continuationSeparator/>
      </w:r>
    </w:p>
  </w:endnote>
  <w:endnote w:id="1">
    <w:p w14:paraId="7330AA74" w14:textId="4657D5E2" w:rsidR="00D901AA" w:rsidRPr="009B7010" w:rsidRDefault="00D901AA" w:rsidP="00076D6C">
      <w:pPr>
        <w:pStyle w:val="EndnoteText"/>
        <w:rPr>
          <w:sz w:val="22"/>
          <w:szCs w:val="22"/>
          <w:lang w:val="en-GB"/>
        </w:rPr>
      </w:pPr>
      <w:r w:rsidRPr="009B7010">
        <w:rPr>
          <w:rStyle w:val="EndnoteReference"/>
          <w:sz w:val="22"/>
          <w:szCs w:val="22"/>
        </w:rPr>
        <w:endnoteRef/>
      </w:r>
      <w:r w:rsidRPr="009B7010">
        <w:rPr>
          <w:sz w:val="22"/>
          <w:szCs w:val="22"/>
        </w:rPr>
        <w:t xml:space="preserve"> </w:t>
      </w:r>
      <w:r w:rsidRPr="009B7010">
        <w:rPr>
          <w:sz w:val="22"/>
          <w:szCs w:val="22"/>
          <w:lang w:val="en-GB"/>
        </w:rPr>
        <w:t>CCPR/C/GC/36, 3 September 2019.</w:t>
      </w:r>
      <w:r w:rsidR="00E867CF" w:rsidRPr="009B7010">
        <w:rPr>
          <w:sz w:val="22"/>
          <w:szCs w:val="22"/>
          <w:lang w:val="en-GB"/>
        </w:rPr>
        <w:t xml:space="preserve"> For commentary, see</w:t>
      </w:r>
      <w:r w:rsidR="00E20D9E" w:rsidRPr="009B7010">
        <w:rPr>
          <w:sz w:val="22"/>
          <w:szCs w:val="22"/>
          <w:lang w:val="en-GB"/>
        </w:rPr>
        <w:t xml:space="preserve"> Dr.</w:t>
      </w:r>
      <w:r w:rsidR="00E867CF" w:rsidRPr="009B7010">
        <w:rPr>
          <w:sz w:val="22"/>
          <w:szCs w:val="22"/>
          <w:lang w:val="en-GB"/>
        </w:rPr>
        <w:t xml:space="preserve"> </w:t>
      </w:r>
      <w:r w:rsidR="00021010" w:rsidRPr="009B7010">
        <w:rPr>
          <w:sz w:val="22"/>
          <w:szCs w:val="22"/>
          <w:lang w:val="en-GB"/>
        </w:rPr>
        <w:t xml:space="preserve">Daniel </w:t>
      </w:r>
      <w:r w:rsidR="0046574F" w:rsidRPr="009B7010">
        <w:rPr>
          <w:sz w:val="22"/>
          <w:szCs w:val="22"/>
          <w:lang w:val="en-GB"/>
        </w:rPr>
        <w:t xml:space="preserve">Rietiker, “The Right to Life and Nuclear Weapons,” </w:t>
      </w:r>
      <w:r w:rsidR="00021010" w:rsidRPr="009B7010">
        <w:rPr>
          <w:sz w:val="22"/>
          <w:szCs w:val="22"/>
          <w:lang w:val="en-GB"/>
        </w:rPr>
        <w:t>Side-Event</w:t>
      </w:r>
      <w:r w:rsidR="0046574F" w:rsidRPr="009B7010">
        <w:rPr>
          <w:sz w:val="22"/>
          <w:szCs w:val="22"/>
          <w:lang w:val="en-GB"/>
        </w:rPr>
        <w:t xml:space="preserve">, </w:t>
      </w:r>
      <w:r w:rsidR="00021010" w:rsidRPr="009B7010">
        <w:rPr>
          <w:sz w:val="22"/>
          <w:szCs w:val="22"/>
          <w:lang w:val="en-GB"/>
        </w:rPr>
        <w:t>NPT PrepCom</w:t>
      </w:r>
      <w:r w:rsidR="00245975" w:rsidRPr="009B7010">
        <w:rPr>
          <w:sz w:val="22"/>
          <w:szCs w:val="22"/>
          <w:lang w:val="en-GB"/>
        </w:rPr>
        <w:t xml:space="preserve">, </w:t>
      </w:r>
      <w:r w:rsidR="00021010" w:rsidRPr="009B7010">
        <w:rPr>
          <w:sz w:val="22"/>
          <w:szCs w:val="22"/>
          <w:lang w:val="en-GB"/>
        </w:rPr>
        <w:t xml:space="preserve">United Nations, New York City, </w:t>
      </w:r>
      <w:r w:rsidR="00AF2843" w:rsidRPr="009B7010">
        <w:rPr>
          <w:sz w:val="22"/>
          <w:szCs w:val="22"/>
          <w:lang w:val="en-GB"/>
        </w:rPr>
        <w:t xml:space="preserve">1 </w:t>
      </w:r>
      <w:r w:rsidR="00021010" w:rsidRPr="009B7010">
        <w:rPr>
          <w:sz w:val="22"/>
          <w:szCs w:val="22"/>
          <w:lang w:val="en-GB"/>
        </w:rPr>
        <w:t>May 2019</w:t>
      </w:r>
      <w:r w:rsidR="00076D6C" w:rsidRPr="009B7010">
        <w:rPr>
          <w:sz w:val="22"/>
          <w:szCs w:val="22"/>
          <w:lang w:val="en-GB"/>
        </w:rPr>
        <w:t xml:space="preserve">, </w:t>
      </w:r>
      <w:hyperlink r:id="rId1" w:history="1">
        <w:r w:rsidR="00E20D9E" w:rsidRPr="009B7010">
          <w:rPr>
            <w:rStyle w:val="Hyperlink"/>
            <w:sz w:val="22"/>
            <w:szCs w:val="22"/>
            <w:lang w:val="en-GB"/>
          </w:rPr>
          <w:t>http://lcnp.org/RietikerMay12019.pdf</w:t>
        </w:r>
      </w:hyperlink>
      <w:r w:rsidR="00E20D9E" w:rsidRPr="009B7010">
        <w:rPr>
          <w:sz w:val="22"/>
          <w:szCs w:val="22"/>
          <w:lang w:val="en-GB"/>
        </w:rPr>
        <w:t xml:space="preserve">; Professor Roger Clark, </w:t>
      </w:r>
      <w:r w:rsidR="00E20CF5" w:rsidRPr="009B7010">
        <w:rPr>
          <w:sz w:val="22"/>
          <w:szCs w:val="22"/>
          <w:lang w:val="en-GB"/>
        </w:rPr>
        <w:t xml:space="preserve">“The Human Rights Committee, the Right to Life and Nuclear Weapons: The Committee’s General Comment No. 36 on Article 6 of the Covenant on Civil and Political Rights,” </w:t>
      </w:r>
      <w:r w:rsidR="00CF68C2" w:rsidRPr="009B7010">
        <w:rPr>
          <w:sz w:val="22"/>
          <w:szCs w:val="22"/>
          <w:lang w:val="en-GB"/>
        </w:rPr>
        <w:t>Public Event, Bah</w:t>
      </w:r>
      <w:r w:rsidR="00483CC9" w:rsidRPr="009B7010">
        <w:rPr>
          <w:sz w:val="22"/>
          <w:szCs w:val="22"/>
          <w:lang w:val="en-GB"/>
        </w:rPr>
        <w:t xml:space="preserve">a’i UN Office, </w:t>
      </w:r>
      <w:r w:rsidR="00450EBD" w:rsidRPr="009B7010">
        <w:rPr>
          <w:sz w:val="22"/>
          <w:szCs w:val="22"/>
          <w:lang w:val="en-GB"/>
        </w:rPr>
        <w:t xml:space="preserve">New York City, </w:t>
      </w:r>
      <w:r w:rsidR="00AF2843" w:rsidRPr="009B7010">
        <w:rPr>
          <w:sz w:val="22"/>
          <w:szCs w:val="22"/>
          <w:lang w:val="en-GB"/>
        </w:rPr>
        <w:t xml:space="preserve">10 </w:t>
      </w:r>
      <w:r w:rsidR="00450EBD" w:rsidRPr="009B7010">
        <w:rPr>
          <w:sz w:val="22"/>
          <w:szCs w:val="22"/>
          <w:lang w:val="en-GB"/>
        </w:rPr>
        <w:t xml:space="preserve">December 2018, </w:t>
      </w:r>
      <w:hyperlink r:id="rId2" w:history="1">
        <w:r w:rsidR="00450EBD" w:rsidRPr="009B7010">
          <w:rPr>
            <w:rStyle w:val="Hyperlink"/>
            <w:sz w:val="22"/>
            <w:szCs w:val="22"/>
            <w:lang w:val="en-GB"/>
          </w:rPr>
          <w:t>http://lcnp.org/RogerClarkRighttoLifevNuclearWeapons.pdf</w:t>
        </w:r>
      </w:hyperlink>
      <w:r w:rsidR="00450EBD" w:rsidRPr="009B7010">
        <w:rPr>
          <w:sz w:val="22"/>
          <w:szCs w:val="22"/>
          <w:lang w:val="en-GB"/>
        </w:rPr>
        <w:t>.</w:t>
      </w:r>
    </w:p>
    <w:p w14:paraId="32B5090F" w14:textId="77777777" w:rsidR="00F022AB" w:rsidRPr="009B7010" w:rsidRDefault="00F022AB" w:rsidP="00076D6C">
      <w:pPr>
        <w:pStyle w:val="EndnoteText"/>
        <w:rPr>
          <w:sz w:val="22"/>
          <w:szCs w:val="22"/>
        </w:rPr>
      </w:pPr>
    </w:p>
  </w:endnote>
  <w:endnote w:id="2">
    <w:p w14:paraId="0D6FAAA6" w14:textId="1A7F3977" w:rsidR="00CC6485" w:rsidRDefault="00CC6485" w:rsidP="00CC6485">
      <w:pPr>
        <w:pStyle w:val="EndnoteText"/>
        <w:rPr>
          <w:sz w:val="22"/>
          <w:szCs w:val="22"/>
        </w:rPr>
      </w:pPr>
      <w:r w:rsidRPr="009B7010">
        <w:rPr>
          <w:rStyle w:val="EndnoteReference"/>
          <w:sz w:val="22"/>
          <w:szCs w:val="22"/>
        </w:rPr>
        <w:endnoteRef/>
      </w:r>
      <w:r w:rsidRPr="009B7010">
        <w:rPr>
          <w:sz w:val="22"/>
          <w:szCs w:val="22"/>
        </w:rPr>
        <w:t xml:space="preserve"> “United States of America: US Nuclear Weapons Policy Violates the Right to Life,” Lawyers Committee on Nuclear Policy, Western States Legal Foundation, and Swiss Lawyers for Nuclear Disarmament, Submission for the UN Human Rights Council Universal Periodic Review, 36</w:t>
      </w:r>
      <w:r w:rsidRPr="009B7010">
        <w:rPr>
          <w:sz w:val="22"/>
          <w:szCs w:val="22"/>
          <w:vertAlign w:val="superscript"/>
        </w:rPr>
        <w:t>th</w:t>
      </w:r>
      <w:r w:rsidRPr="009B7010">
        <w:rPr>
          <w:sz w:val="22"/>
          <w:szCs w:val="22"/>
        </w:rPr>
        <w:t xml:space="preserve"> Session of the UPR Working Group, April – May 2020, submitted 3 October 2019,</w:t>
      </w:r>
      <w:r w:rsidR="000F73B7">
        <w:rPr>
          <w:sz w:val="22"/>
          <w:szCs w:val="22"/>
        </w:rPr>
        <w:t xml:space="preserve"> </w:t>
      </w:r>
      <w:hyperlink r:id="rId3" w:history="1">
        <w:r w:rsidR="000F73B7" w:rsidRPr="00D930A6">
          <w:rPr>
            <w:rStyle w:val="Hyperlink"/>
            <w:sz w:val="22"/>
            <w:szCs w:val="22"/>
          </w:rPr>
          <w:t>www.lcnp.org/USUPRLCNP.pdf</w:t>
        </w:r>
      </w:hyperlink>
      <w:r w:rsidRPr="009B7010">
        <w:rPr>
          <w:sz w:val="22"/>
          <w:szCs w:val="22"/>
        </w:rPr>
        <w:t>.</w:t>
      </w:r>
    </w:p>
    <w:p w14:paraId="73E36E5C" w14:textId="77777777" w:rsidR="00FA2561" w:rsidRPr="009B7010" w:rsidRDefault="00FA2561" w:rsidP="00CC6485">
      <w:pPr>
        <w:pStyle w:val="EndnoteText"/>
        <w:rPr>
          <w:sz w:val="22"/>
          <w:szCs w:val="22"/>
        </w:rPr>
      </w:pPr>
    </w:p>
  </w:endnote>
  <w:endnote w:id="3">
    <w:p w14:paraId="68155FD0" w14:textId="595F2C57" w:rsidR="00E6711A" w:rsidRPr="009B7010" w:rsidRDefault="00E6711A">
      <w:pPr>
        <w:pStyle w:val="EndnoteText"/>
        <w:rPr>
          <w:sz w:val="22"/>
          <w:szCs w:val="22"/>
        </w:rPr>
      </w:pPr>
      <w:r w:rsidRPr="009B7010">
        <w:rPr>
          <w:rStyle w:val="EndnoteReference"/>
          <w:sz w:val="22"/>
          <w:szCs w:val="22"/>
        </w:rPr>
        <w:endnoteRef/>
      </w:r>
      <w:r w:rsidRPr="009B7010">
        <w:rPr>
          <w:sz w:val="22"/>
          <w:szCs w:val="22"/>
        </w:rPr>
        <w:t xml:space="preserve"> </w:t>
      </w:r>
      <w:r w:rsidRPr="009B7010">
        <w:rPr>
          <w:i/>
          <w:iCs/>
          <w:sz w:val="22"/>
          <w:szCs w:val="22"/>
        </w:rPr>
        <w:t>Military Doctrine of the Russian Federation, Approved by Russian Federation President V. Putin</w:t>
      </w:r>
      <w:r w:rsidRPr="009B7010">
        <w:rPr>
          <w:sz w:val="22"/>
          <w:szCs w:val="22"/>
        </w:rPr>
        <w:t>, published by the Russian Presidential Website on December 26, 2014, Section 27, translation via BBC Monitoring, quoted in Hans M. Kristensen and Matt Korda, “Russian nuclear forces, 2020,” Nuclear Notebook, Bulletin of the Atomic Scientists, 2020, vol. 76, no. 2, pp. 102-117, at pp. 105, 116</w:t>
      </w:r>
      <w:r w:rsidR="00464734">
        <w:rPr>
          <w:sz w:val="22"/>
          <w:szCs w:val="22"/>
        </w:rPr>
        <w:t xml:space="preserve">. Access at </w:t>
      </w:r>
      <w:hyperlink r:id="rId4" w:history="1">
        <w:r w:rsidR="00464734" w:rsidRPr="003D198D">
          <w:rPr>
            <w:rStyle w:val="Hyperlink"/>
            <w:sz w:val="22"/>
            <w:szCs w:val="22"/>
          </w:rPr>
          <w:t>https://thebulletin.org/2020/03/russian-nuclear-forces-2020/</w:t>
        </w:r>
      </w:hyperlink>
      <w:r w:rsidR="00464734">
        <w:rPr>
          <w:sz w:val="22"/>
          <w:szCs w:val="22"/>
        </w:rPr>
        <w:t xml:space="preserve">. </w:t>
      </w:r>
    </w:p>
    <w:p w14:paraId="57EE5E46" w14:textId="77777777" w:rsidR="00F022AB" w:rsidRPr="009B7010" w:rsidRDefault="00F022AB">
      <w:pPr>
        <w:pStyle w:val="EndnoteText"/>
        <w:rPr>
          <w:sz w:val="22"/>
          <w:szCs w:val="22"/>
        </w:rPr>
      </w:pPr>
    </w:p>
  </w:endnote>
  <w:endnote w:id="4">
    <w:p w14:paraId="56F87381" w14:textId="3334FD31" w:rsidR="00157F6D" w:rsidRPr="009B7010" w:rsidRDefault="00157F6D">
      <w:pPr>
        <w:pStyle w:val="EndnoteText"/>
        <w:rPr>
          <w:sz w:val="22"/>
          <w:szCs w:val="22"/>
        </w:rPr>
      </w:pPr>
      <w:r w:rsidRPr="009B7010">
        <w:rPr>
          <w:rStyle w:val="EndnoteReference"/>
          <w:sz w:val="22"/>
          <w:szCs w:val="22"/>
        </w:rPr>
        <w:endnoteRef/>
      </w:r>
      <w:r w:rsidRPr="009B7010">
        <w:rPr>
          <w:sz w:val="22"/>
          <w:szCs w:val="22"/>
        </w:rPr>
        <w:t xml:space="preserve"> </w:t>
      </w:r>
      <w:r w:rsidR="00F022AB">
        <w:rPr>
          <w:i/>
          <w:iCs/>
          <w:sz w:val="22"/>
          <w:szCs w:val="22"/>
        </w:rPr>
        <w:t>E.g.</w:t>
      </w:r>
      <w:r w:rsidR="00FA028B">
        <w:rPr>
          <w:sz w:val="22"/>
          <w:szCs w:val="22"/>
        </w:rPr>
        <w:t xml:space="preserve">, </w:t>
      </w:r>
      <w:r w:rsidRPr="009B7010">
        <w:rPr>
          <w:sz w:val="22"/>
          <w:szCs w:val="22"/>
        </w:rPr>
        <w:t xml:space="preserve">Kristensen and Korda, </w:t>
      </w:r>
      <w:r w:rsidRPr="009B7010">
        <w:rPr>
          <w:i/>
          <w:iCs/>
          <w:sz w:val="22"/>
          <w:szCs w:val="22"/>
        </w:rPr>
        <w:t xml:space="preserve">supra </w:t>
      </w:r>
      <w:r w:rsidRPr="009B7010">
        <w:rPr>
          <w:sz w:val="22"/>
          <w:szCs w:val="22"/>
        </w:rPr>
        <w:t xml:space="preserve">n. </w:t>
      </w:r>
      <w:r w:rsidR="00FA028B">
        <w:rPr>
          <w:sz w:val="22"/>
          <w:szCs w:val="22"/>
        </w:rPr>
        <w:t>3</w:t>
      </w:r>
      <w:r w:rsidRPr="009B7010">
        <w:rPr>
          <w:sz w:val="22"/>
          <w:szCs w:val="22"/>
        </w:rPr>
        <w:t xml:space="preserve">, at p. 105; Anya Loukianova Fink and Olga Oliker, “Russia’s Nuclear Weapons in a Multipolar World,” in Robert Legvold and Christopher F. Chyba, eds., </w:t>
      </w:r>
      <w:r w:rsidRPr="009B7010">
        <w:rPr>
          <w:i/>
          <w:iCs/>
          <w:sz w:val="22"/>
          <w:szCs w:val="22"/>
        </w:rPr>
        <w:t>Meeting the Challenges of a New Nuclear Age</w:t>
      </w:r>
      <w:r w:rsidRPr="009B7010">
        <w:rPr>
          <w:sz w:val="22"/>
          <w:szCs w:val="22"/>
        </w:rPr>
        <w:t xml:space="preserve">, </w:t>
      </w:r>
      <w:r w:rsidR="00C97095" w:rsidRPr="009B7010">
        <w:rPr>
          <w:sz w:val="22"/>
          <w:szCs w:val="22"/>
        </w:rPr>
        <w:t>Daedalus</w:t>
      </w:r>
      <w:r w:rsidRPr="009B7010">
        <w:rPr>
          <w:sz w:val="22"/>
          <w:szCs w:val="22"/>
        </w:rPr>
        <w:t>, J</w:t>
      </w:r>
      <w:r w:rsidR="00DA0F4C" w:rsidRPr="009B7010">
        <w:rPr>
          <w:sz w:val="22"/>
          <w:szCs w:val="22"/>
        </w:rPr>
        <w:t>ou</w:t>
      </w:r>
      <w:r w:rsidRPr="009B7010">
        <w:rPr>
          <w:sz w:val="22"/>
          <w:szCs w:val="22"/>
        </w:rPr>
        <w:t>rnal of the American Academy of Arts &amp; Sciences (Spring 2020), pp. 37-55, at pp. 43-45.</w:t>
      </w:r>
      <w:r w:rsidR="00F022AB" w:rsidRPr="009B7010">
        <w:rPr>
          <w:sz w:val="22"/>
          <w:szCs w:val="22"/>
        </w:rPr>
        <w:t xml:space="preserve"> </w:t>
      </w:r>
      <w:r w:rsidR="004B14D0" w:rsidRPr="009B7010">
        <w:rPr>
          <w:sz w:val="22"/>
          <w:szCs w:val="22"/>
        </w:rPr>
        <w:t xml:space="preserve">Kristensen and Korda write: “Russian officials have made many statements about nuclear weapons that appear to go beyond the published doctrine, threatening to potentially use them in situations that do not meet the conditions described. For example, officials explicitly threatened to use nuclear weapons against ballistic missile defense facilities, and in regional scenarios that do not threaten Russia’s survival or involve attacks with weapons of mass destruction [citation omitted]. ¶ Moreover, the fact that Russian military planners are pursuing a broad range of existing and new versions </w:t>
      </w:r>
      <w:r w:rsidR="00396D43">
        <w:rPr>
          <w:sz w:val="22"/>
          <w:szCs w:val="22"/>
        </w:rPr>
        <w:t xml:space="preserve">of nuclear weapons </w:t>
      </w:r>
      <w:r w:rsidR="004B14D0" w:rsidRPr="009B7010">
        <w:rPr>
          <w:sz w:val="22"/>
          <w:szCs w:val="22"/>
        </w:rPr>
        <w:t>suggests that the real doctrine goes beyond basic deterrence and toward regional war-fighting strategies, or even weapons aimed at causing terror.”</w:t>
      </w:r>
    </w:p>
    <w:p w14:paraId="14A4483A" w14:textId="77777777" w:rsidR="00F022AB" w:rsidRPr="009B7010" w:rsidRDefault="00F022AB">
      <w:pPr>
        <w:pStyle w:val="EndnoteText"/>
        <w:rPr>
          <w:sz w:val="22"/>
          <w:szCs w:val="22"/>
        </w:rPr>
      </w:pPr>
    </w:p>
  </w:endnote>
  <w:endnote w:id="5">
    <w:p w14:paraId="40B7236B" w14:textId="1A798A08" w:rsidR="00D45F44" w:rsidRPr="009B7010" w:rsidRDefault="00D45F44">
      <w:pPr>
        <w:pStyle w:val="EndnoteText"/>
        <w:rPr>
          <w:sz w:val="22"/>
          <w:szCs w:val="22"/>
        </w:rPr>
      </w:pPr>
      <w:r w:rsidRPr="009B7010">
        <w:rPr>
          <w:rStyle w:val="EndnoteReference"/>
          <w:sz w:val="22"/>
          <w:szCs w:val="22"/>
        </w:rPr>
        <w:endnoteRef/>
      </w:r>
      <w:r w:rsidRPr="009B7010">
        <w:rPr>
          <w:sz w:val="22"/>
          <w:szCs w:val="22"/>
        </w:rPr>
        <w:t xml:space="preserve"> A/CONF.229/2017/8, 7 July 2017.</w:t>
      </w:r>
    </w:p>
    <w:p w14:paraId="43B12561" w14:textId="77777777" w:rsidR="00F022AB" w:rsidRPr="009B7010" w:rsidRDefault="00F022AB">
      <w:pPr>
        <w:pStyle w:val="EndnoteText"/>
        <w:rPr>
          <w:sz w:val="22"/>
          <w:szCs w:val="22"/>
        </w:rPr>
      </w:pPr>
    </w:p>
  </w:endnote>
  <w:endnote w:id="6">
    <w:p w14:paraId="2BB00574" w14:textId="10FD107B" w:rsidR="00E777FE" w:rsidRDefault="00E777FE">
      <w:pPr>
        <w:pStyle w:val="EndnoteText"/>
        <w:rPr>
          <w:sz w:val="22"/>
          <w:szCs w:val="22"/>
        </w:rPr>
      </w:pPr>
      <w:r w:rsidRPr="009B7010">
        <w:rPr>
          <w:rStyle w:val="EndnoteReference"/>
          <w:sz w:val="22"/>
          <w:szCs w:val="22"/>
        </w:rPr>
        <w:endnoteRef/>
      </w:r>
      <w:r w:rsidRPr="009B7010">
        <w:rPr>
          <w:sz w:val="22"/>
          <w:szCs w:val="22"/>
        </w:rPr>
        <w:t xml:space="preserve"> Verbatim Record, Public Sitting, </w:t>
      </w:r>
      <w:r w:rsidRPr="009B7010">
        <w:rPr>
          <w:i/>
          <w:iCs/>
          <w:sz w:val="22"/>
          <w:szCs w:val="22"/>
        </w:rPr>
        <w:t>Legality of the Use by a State of Nuclear Weapons in Armed Conflict</w:t>
      </w:r>
      <w:r w:rsidRPr="009B7010">
        <w:rPr>
          <w:sz w:val="22"/>
          <w:szCs w:val="22"/>
        </w:rPr>
        <w:t xml:space="preserve"> and </w:t>
      </w:r>
      <w:r w:rsidRPr="009B7010">
        <w:rPr>
          <w:i/>
          <w:iCs/>
          <w:sz w:val="22"/>
          <w:szCs w:val="22"/>
        </w:rPr>
        <w:t>Legality of the Threat or Use of Nuclear Weapons</w:t>
      </w:r>
      <w:r w:rsidRPr="009B7010">
        <w:rPr>
          <w:sz w:val="22"/>
          <w:szCs w:val="22"/>
        </w:rPr>
        <w:t>, 30 October 1995, p. 42.</w:t>
      </w:r>
    </w:p>
    <w:p w14:paraId="576DFB99" w14:textId="77777777" w:rsidR="00E777FE" w:rsidRPr="009B7010" w:rsidRDefault="00E777FE">
      <w:pPr>
        <w:pStyle w:val="EndnoteText"/>
        <w:rPr>
          <w:sz w:val="22"/>
          <w:szCs w:val="22"/>
        </w:rPr>
      </w:pPr>
    </w:p>
  </w:endnote>
  <w:endnote w:id="7">
    <w:p w14:paraId="706F8DCC" w14:textId="2371DBDF" w:rsidR="00E777FE" w:rsidRPr="00116009" w:rsidRDefault="00E777FE" w:rsidP="00E777FE">
      <w:pPr>
        <w:pStyle w:val="EndnoteText"/>
        <w:rPr>
          <w:sz w:val="22"/>
          <w:szCs w:val="22"/>
        </w:rPr>
      </w:pPr>
      <w:r w:rsidRPr="00116009">
        <w:rPr>
          <w:rStyle w:val="EndnoteReference"/>
          <w:sz w:val="22"/>
          <w:szCs w:val="22"/>
        </w:rPr>
        <w:endnoteRef/>
      </w:r>
      <w:r w:rsidRPr="00116009">
        <w:rPr>
          <w:sz w:val="22"/>
          <w:szCs w:val="22"/>
        </w:rPr>
        <w:t xml:space="preserve"> General Comment no. 14, Right to Life, Nuclear Weapons and the Right to Life, 9 November 1984</w:t>
      </w:r>
      <w:r w:rsidR="00941889">
        <w:rPr>
          <w:sz w:val="22"/>
          <w:szCs w:val="22"/>
        </w:rPr>
        <w:t>, para. 5.</w:t>
      </w:r>
    </w:p>
    <w:p w14:paraId="029FB55D" w14:textId="77777777" w:rsidR="00E777FE" w:rsidRDefault="00E777FE" w:rsidP="00E777FE">
      <w:pPr>
        <w:pStyle w:val="EndnoteText"/>
      </w:pPr>
    </w:p>
  </w:endnote>
  <w:endnote w:id="8">
    <w:p w14:paraId="3D24997C" w14:textId="69C70BE4" w:rsidR="00657B78" w:rsidRDefault="00657B78">
      <w:pPr>
        <w:pStyle w:val="EndnoteText"/>
        <w:rPr>
          <w:sz w:val="22"/>
          <w:szCs w:val="22"/>
        </w:rPr>
      </w:pPr>
      <w:r w:rsidRPr="00C77105">
        <w:rPr>
          <w:rStyle w:val="EndnoteReference"/>
          <w:sz w:val="22"/>
          <w:szCs w:val="22"/>
        </w:rPr>
        <w:endnoteRef/>
      </w:r>
      <w:r w:rsidRPr="00C77105">
        <w:rPr>
          <w:sz w:val="22"/>
          <w:szCs w:val="22"/>
        </w:rPr>
        <w:t xml:space="preserve"> In the cited Advisory Opinion, in a unanimous conclusion the International Court of Justice held: “There exists an obligation to pursue in good faith and bring to a conclusion negotiations leading to nuclear disarmament in all its aspects under strict and effective international control.” Para. 105(2)F.</w:t>
      </w:r>
    </w:p>
    <w:p w14:paraId="1420126E" w14:textId="77777777" w:rsidR="00657B78" w:rsidRPr="00C77105" w:rsidRDefault="00657B78">
      <w:pPr>
        <w:pStyle w:val="EndnoteText"/>
        <w:rPr>
          <w:sz w:val="22"/>
          <w:szCs w:val="22"/>
        </w:rPr>
      </w:pPr>
    </w:p>
  </w:endnote>
  <w:endnote w:id="9">
    <w:p w14:paraId="2BC95D50" w14:textId="58A716CE" w:rsidR="00F022AB" w:rsidRPr="009B7010" w:rsidRDefault="00F022AB">
      <w:pPr>
        <w:pStyle w:val="EndnoteText"/>
        <w:rPr>
          <w:sz w:val="22"/>
          <w:szCs w:val="22"/>
        </w:rPr>
      </w:pPr>
      <w:r w:rsidRPr="009B7010">
        <w:rPr>
          <w:rStyle w:val="EndnoteReference"/>
          <w:sz w:val="22"/>
          <w:szCs w:val="22"/>
        </w:rPr>
        <w:endnoteRef/>
      </w:r>
      <w:r w:rsidRPr="009B7010">
        <w:rPr>
          <w:sz w:val="22"/>
          <w:szCs w:val="22"/>
        </w:rPr>
        <w:t xml:space="preserve"> Statement by H.E. Mr. Sergey Lavrov, Minister of Foreign Affairs of the Russian Federation, at the Conference on Disarmament, Geneva, February 25, 2020, </w:t>
      </w:r>
      <w:hyperlink r:id="rId5" w:history="1">
        <w:r w:rsidRPr="009B7010">
          <w:rPr>
            <w:rStyle w:val="Hyperlink"/>
            <w:sz w:val="22"/>
            <w:szCs w:val="22"/>
          </w:rPr>
          <w:t>https://www.mid.ru/en/foreign_policy/news/-/asset_publisher/cKNonkJE02Bw/content/id/4058832</w:t>
        </w:r>
      </w:hyperlink>
      <w:r w:rsidRPr="009B7010">
        <w:rPr>
          <w:sz w:val="22"/>
          <w:szCs w:val="22"/>
        </w:rPr>
        <w:t>.</w:t>
      </w:r>
    </w:p>
    <w:p w14:paraId="1D22C4C4" w14:textId="77777777" w:rsidR="00F022AB" w:rsidRPr="009B7010" w:rsidRDefault="00F022AB">
      <w:pPr>
        <w:pStyle w:val="EndnoteText"/>
        <w:rPr>
          <w:sz w:val="22"/>
          <w:szCs w:val="22"/>
        </w:rPr>
      </w:pPr>
    </w:p>
  </w:endnote>
  <w:endnote w:id="10">
    <w:p w14:paraId="04946744" w14:textId="12E216BF" w:rsidR="00A95A32" w:rsidRPr="009B7010" w:rsidRDefault="00A95A32">
      <w:pPr>
        <w:pStyle w:val="EndnoteText"/>
        <w:rPr>
          <w:sz w:val="22"/>
          <w:szCs w:val="22"/>
        </w:rPr>
      </w:pPr>
      <w:r w:rsidRPr="009B7010">
        <w:rPr>
          <w:rStyle w:val="EndnoteReference"/>
          <w:sz w:val="22"/>
          <w:szCs w:val="22"/>
        </w:rPr>
        <w:endnoteRef/>
      </w:r>
      <w:r w:rsidRPr="009B7010">
        <w:rPr>
          <w:sz w:val="22"/>
          <w:szCs w:val="22"/>
        </w:rPr>
        <w:t xml:space="preserve"> Statement by H.E. Mr. Sergey Lavrov, Minister of Foreign Affairs of the Russian Federation</w:t>
      </w:r>
      <w:r w:rsidR="00FA028B">
        <w:rPr>
          <w:sz w:val="22"/>
          <w:szCs w:val="22"/>
        </w:rPr>
        <w:t>,</w:t>
      </w:r>
      <w:r w:rsidRPr="009B7010">
        <w:rPr>
          <w:sz w:val="22"/>
          <w:szCs w:val="22"/>
        </w:rPr>
        <w:t xml:space="preserve"> at the Plenary Session of the Conference on Disarmament, Geneva, March 20, 2019, unofficial translation, </w:t>
      </w:r>
      <w:hyperlink r:id="rId6" w:history="1">
        <w:r w:rsidRPr="009B7010">
          <w:rPr>
            <w:rStyle w:val="Hyperlink"/>
            <w:sz w:val="22"/>
            <w:szCs w:val="22"/>
          </w:rPr>
          <w:t>https://russiaeu.ru/en/news/statement-sergey-lavrov-conference-disarmament-geneva</w:t>
        </w:r>
      </w:hyperlink>
      <w:r w:rsidRPr="009B7010">
        <w:rPr>
          <w:sz w:val="22"/>
          <w:szCs w:val="22"/>
        </w:rPr>
        <w:t>.</w:t>
      </w:r>
    </w:p>
    <w:p w14:paraId="0E948F82" w14:textId="77777777" w:rsidR="00F022AB" w:rsidRPr="009B7010" w:rsidRDefault="00F022AB">
      <w:pPr>
        <w:pStyle w:val="EndnoteText"/>
        <w:rPr>
          <w:sz w:val="22"/>
          <w:szCs w:val="22"/>
        </w:rPr>
      </w:pPr>
    </w:p>
  </w:endnote>
  <w:endnote w:id="11">
    <w:p w14:paraId="1A371391" w14:textId="314D40D6" w:rsidR="005D1B5B" w:rsidRPr="00C77105" w:rsidRDefault="005D1B5B">
      <w:pPr>
        <w:pStyle w:val="EndnoteText"/>
        <w:rPr>
          <w:sz w:val="22"/>
          <w:szCs w:val="22"/>
        </w:rPr>
      </w:pPr>
      <w:r w:rsidRPr="00C77105">
        <w:rPr>
          <w:rStyle w:val="EndnoteReference"/>
          <w:sz w:val="22"/>
          <w:szCs w:val="22"/>
        </w:rPr>
        <w:endnoteRef/>
      </w:r>
      <w:r w:rsidRPr="00C77105">
        <w:rPr>
          <w:sz w:val="22"/>
          <w:szCs w:val="22"/>
        </w:rPr>
        <w:t xml:space="preserve"> </w:t>
      </w:r>
      <w:r w:rsidRPr="00C77105">
        <w:rPr>
          <w:sz w:val="22"/>
          <w:szCs w:val="22"/>
          <w:lang w:val="en-GB"/>
        </w:rPr>
        <w:t>Thus in a recent interview, Russian Ambassador to the United States Anatoly Antonov said: “</w:t>
      </w:r>
      <w:r w:rsidRPr="00C77105">
        <w:rPr>
          <w:sz w:val="22"/>
          <w:szCs w:val="22"/>
        </w:rPr>
        <w:t xml:space="preserve">We have said more than once that, with the signing of New START, any possibilities for further reduction and limitation of strategic offensive arms on a bilateral basis are virtually exhausted and that further progress in this area will require involvement of other states with military nuclear capabilities. However, we do not understand why some of our U.S. colleagues talk exclusively about China. Let’s also involve NATO members possessing nuclear weapons, Great Britain and France.” </w:t>
      </w:r>
      <w:r w:rsidR="007F6A65">
        <w:rPr>
          <w:sz w:val="22"/>
          <w:szCs w:val="22"/>
        </w:rPr>
        <w:t>Also to be noted is that Ambassador Antonov nonetheless did not exclude further US-Russian negotiations, saying that “[t]</w:t>
      </w:r>
      <w:r w:rsidR="007F6A65" w:rsidRPr="007F6A65">
        <w:rPr>
          <w:sz w:val="22"/>
          <w:szCs w:val="22"/>
        </w:rPr>
        <w:t>here is no doubt that the Russian-U.S. bilateral arms control agenda remains relevant.</w:t>
      </w:r>
      <w:r w:rsidR="007F6A65">
        <w:rPr>
          <w:sz w:val="22"/>
          <w:szCs w:val="22"/>
        </w:rPr>
        <w:t>”</w:t>
      </w:r>
      <w:r w:rsidR="007F6A65" w:rsidRPr="007F6A65">
        <w:rPr>
          <w:sz w:val="22"/>
          <w:szCs w:val="22"/>
        </w:rPr>
        <w:t xml:space="preserve"> </w:t>
      </w:r>
      <w:r w:rsidRPr="00C77105">
        <w:rPr>
          <w:sz w:val="22"/>
          <w:szCs w:val="22"/>
        </w:rPr>
        <w:t>“Russia’s View on Nuclear Arms Control: An Interview With Ambassador Anatoly Antonov,” Arms Control Today (April 2020)</w:t>
      </w:r>
      <w:r w:rsidR="008A1C58" w:rsidRPr="00C77105">
        <w:rPr>
          <w:sz w:val="22"/>
          <w:szCs w:val="22"/>
        </w:rPr>
        <w:t>,</w:t>
      </w:r>
      <w:r w:rsidRPr="00C77105">
        <w:rPr>
          <w:sz w:val="22"/>
          <w:szCs w:val="22"/>
        </w:rPr>
        <w:t xml:space="preserve"> </w:t>
      </w:r>
      <w:hyperlink r:id="rId7" w:history="1">
        <w:r w:rsidR="008A1C58" w:rsidRPr="00C77105">
          <w:rPr>
            <w:rStyle w:val="Hyperlink"/>
            <w:sz w:val="22"/>
            <w:szCs w:val="22"/>
          </w:rPr>
          <w:t>https://www.armscontrol.org/act/2020-04/interviews/russias-view-nuclear-arms-control-interview-ambassador-anatoly-antonov</w:t>
        </w:r>
      </w:hyperlink>
      <w:r w:rsidR="008A1C58" w:rsidRPr="00C77105">
        <w:rPr>
          <w:sz w:val="22"/>
          <w:szCs w:val="22"/>
        </w:rPr>
        <w:t>.</w:t>
      </w:r>
    </w:p>
    <w:p w14:paraId="472836BD" w14:textId="77777777" w:rsidR="008A1C58" w:rsidRDefault="008A1C58">
      <w:pPr>
        <w:pStyle w:val="EndnoteText"/>
      </w:pPr>
    </w:p>
  </w:endnote>
  <w:endnote w:id="12">
    <w:p w14:paraId="35289A01" w14:textId="5CDDDE7B" w:rsidR="008A1C58" w:rsidRPr="00C77105" w:rsidRDefault="008A1C58">
      <w:pPr>
        <w:pStyle w:val="EndnoteText"/>
        <w:rPr>
          <w:sz w:val="22"/>
          <w:szCs w:val="22"/>
        </w:rPr>
      </w:pPr>
      <w:r w:rsidRPr="00C77105">
        <w:rPr>
          <w:rStyle w:val="EndnoteReference"/>
          <w:sz w:val="22"/>
          <w:szCs w:val="22"/>
        </w:rPr>
        <w:endnoteRef/>
      </w:r>
      <w:r w:rsidRPr="00C77105">
        <w:rPr>
          <w:sz w:val="22"/>
          <w:szCs w:val="22"/>
        </w:rPr>
        <w:t xml:space="preserve"> </w:t>
      </w:r>
      <w:r w:rsidRPr="00C77105">
        <w:rPr>
          <w:i/>
          <w:iCs/>
          <w:sz w:val="22"/>
          <w:szCs w:val="22"/>
        </w:rPr>
        <w:t xml:space="preserve">See, e.g., </w:t>
      </w:r>
      <w:r w:rsidR="006E3436">
        <w:rPr>
          <w:sz w:val="22"/>
          <w:szCs w:val="22"/>
        </w:rPr>
        <w:t xml:space="preserve">“Russia’s View on Nuclear Arms Control,” </w:t>
      </w:r>
      <w:r w:rsidR="006E3436">
        <w:rPr>
          <w:i/>
          <w:iCs/>
          <w:sz w:val="22"/>
          <w:szCs w:val="22"/>
        </w:rPr>
        <w:t xml:space="preserve">supra </w:t>
      </w:r>
      <w:r w:rsidR="006E3436">
        <w:rPr>
          <w:sz w:val="22"/>
          <w:szCs w:val="22"/>
        </w:rPr>
        <w:t>n. 11</w:t>
      </w:r>
      <w:r w:rsidRPr="00C77105">
        <w:rPr>
          <w:i/>
          <w:iCs/>
          <w:sz w:val="22"/>
          <w:szCs w:val="22"/>
        </w:rPr>
        <w:t xml:space="preserve">; </w:t>
      </w:r>
      <w:r w:rsidRPr="00C77105">
        <w:rPr>
          <w:sz w:val="22"/>
          <w:szCs w:val="22"/>
        </w:rPr>
        <w:t xml:space="preserve">Nuclear disarmament: Working paper submitted by the Russian Federation, Preparatory Committee for the 2020 Review Conference of the Parties to the Treaty on the Non-Proliferation of Nuclear Weapons, 15 March 2019, NPT/CONF.2020/PC.III/WP.6, </w:t>
      </w:r>
      <w:hyperlink r:id="rId8" w:history="1">
        <w:r w:rsidRPr="00C77105">
          <w:rPr>
            <w:rStyle w:val="Hyperlink"/>
            <w:sz w:val="22"/>
            <w:szCs w:val="22"/>
          </w:rPr>
          <w:t>https://reachingcriticalwill.org/images/documents/Disarmament-fora/npt/prepcom19/documents/WP6.pdf</w:t>
        </w:r>
      </w:hyperlink>
      <w:r w:rsidRPr="00C77105">
        <w:rPr>
          <w:sz w:val="22"/>
          <w:szCs w:val="22"/>
        </w:rPr>
        <w:t>.</w:t>
      </w:r>
    </w:p>
    <w:p w14:paraId="5886A30B" w14:textId="0955A1B0" w:rsidR="008A1C58" w:rsidRPr="00F57C33" w:rsidRDefault="008A1C58">
      <w:pPr>
        <w:pStyle w:val="EndnoteText"/>
      </w:pPr>
      <w:r>
        <w:t xml:space="preserve"> </w:t>
      </w:r>
    </w:p>
  </w:endnote>
  <w:endnote w:id="13">
    <w:p w14:paraId="6578D24E" w14:textId="068F5DFB" w:rsidR="00A95A32" w:rsidRPr="009B7010" w:rsidRDefault="00A95A32">
      <w:pPr>
        <w:pStyle w:val="EndnoteText"/>
        <w:rPr>
          <w:sz w:val="22"/>
          <w:szCs w:val="22"/>
        </w:rPr>
      </w:pPr>
      <w:r w:rsidRPr="009B7010">
        <w:rPr>
          <w:rStyle w:val="EndnoteReference"/>
          <w:sz w:val="22"/>
          <w:szCs w:val="22"/>
        </w:rPr>
        <w:endnoteRef/>
      </w:r>
      <w:r w:rsidRPr="009B7010">
        <w:rPr>
          <w:sz w:val="22"/>
          <w:szCs w:val="22"/>
        </w:rPr>
        <w:t xml:space="preserve"> Andrew Lichterman and John Burroughs, “U.S.-Russia Nuclear Arms Racing: Still Crazy After All These Years,” Truthdig, March 16, 2018, </w:t>
      </w:r>
      <w:hyperlink r:id="rId9" w:history="1">
        <w:r w:rsidRPr="009B7010">
          <w:rPr>
            <w:rStyle w:val="Hyperlink"/>
            <w:sz w:val="22"/>
            <w:szCs w:val="22"/>
          </w:rPr>
          <w:t>https://www.truthdig.com/articles/u-s-russia-nuclear-arms-racing-still-crazy-after-all-these-years/</w:t>
        </w:r>
      </w:hyperlink>
      <w:r w:rsidRPr="009B7010">
        <w:rPr>
          <w:sz w:val="22"/>
          <w:szCs w:val="22"/>
        </w:rPr>
        <w:t>.</w:t>
      </w:r>
    </w:p>
    <w:p w14:paraId="10A12883" w14:textId="77777777" w:rsidR="00F022AB" w:rsidRPr="009B7010" w:rsidRDefault="00F022AB">
      <w:pPr>
        <w:pStyle w:val="EndnoteText"/>
        <w:rPr>
          <w:sz w:val="22"/>
          <w:szCs w:val="22"/>
        </w:rPr>
      </w:pPr>
    </w:p>
  </w:endnote>
  <w:endnote w:id="14">
    <w:p w14:paraId="61B15EF2" w14:textId="119BD4AD" w:rsidR="00A95A32" w:rsidRPr="009B7010" w:rsidRDefault="00A95A32">
      <w:pPr>
        <w:pStyle w:val="EndnoteText"/>
        <w:rPr>
          <w:sz w:val="22"/>
          <w:szCs w:val="22"/>
        </w:rPr>
      </w:pPr>
      <w:r w:rsidRPr="009B7010">
        <w:rPr>
          <w:rStyle w:val="EndnoteReference"/>
          <w:sz w:val="22"/>
          <w:szCs w:val="22"/>
        </w:rPr>
        <w:endnoteRef/>
      </w:r>
      <w:r w:rsidRPr="009B7010">
        <w:rPr>
          <w:sz w:val="22"/>
          <w:szCs w:val="22"/>
        </w:rPr>
        <w:t xml:space="preserve"> </w:t>
      </w:r>
      <w:r w:rsidRPr="009B7010">
        <w:rPr>
          <w:i/>
          <w:iCs/>
          <w:sz w:val="22"/>
          <w:szCs w:val="22"/>
        </w:rPr>
        <w:t>Id</w:t>
      </w:r>
      <w:r w:rsidRPr="009B7010">
        <w:rPr>
          <w:sz w:val="22"/>
          <w:szCs w:val="22"/>
        </w:rPr>
        <w:t>.</w:t>
      </w:r>
    </w:p>
    <w:p w14:paraId="223AB556" w14:textId="77777777" w:rsidR="00F022AB" w:rsidRPr="009B7010" w:rsidRDefault="00F022AB">
      <w:pPr>
        <w:pStyle w:val="EndnoteText"/>
        <w:rPr>
          <w:sz w:val="22"/>
          <w:szCs w:val="22"/>
        </w:rPr>
      </w:pPr>
    </w:p>
  </w:endnote>
  <w:endnote w:id="15">
    <w:p w14:paraId="25BFF8E9" w14:textId="42FD112C" w:rsidR="00B102F5" w:rsidRPr="009B7010" w:rsidRDefault="00B102F5">
      <w:pPr>
        <w:pStyle w:val="EndnoteText"/>
        <w:rPr>
          <w:sz w:val="22"/>
          <w:szCs w:val="22"/>
        </w:rPr>
      </w:pPr>
      <w:r w:rsidRPr="009B7010">
        <w:rPr>
          <w:rStyle w:val="EndnoteReference"/>
          <w:sz w:val="22"/>
          <w:szCs w:val="22"/>
        </w:rPr>
        <w:endnoteRef/>
      </w:r>
      <w:r w:rsidRPr="009B7010">
        <w:rPr>
          <w:sz w:val="22"/>
          <w:szCs w:val="22"/>
        </w:rPr>
        <w:t xml:space="preserve"> Presidential Address to the Federal Assembly, </w:t>
      </w:r>
      <w:hyperlink r:id="rId10" w:history="1">
        <w:r w:rsidRPr="009B7010">
          <w:rPr>
            <w:rStyle w:val="Hyperlink"/>
            <w:sz w:val="22"/>
            <w:szCs w:val="22"/>
          </w:rPr>
          <w:t>http://en.kremlin.ru/events/president/news/56957</w:t>
        </w:r>
      </w:hyperlink>
      <w:r w:rsidRPr="009B7010">
        <w:rPr>
          <w:sz w:val="22"/>
          <w:szCs w:val="22"/>
        </w:rPr>
        <w:t xml:space="preserve">. </w:t>
      </w:r>
      <w:r w:rsidR="00846667" w:rsidRPr="009B7010">
        <w:rPr>
          <w:sz w:val="22"/>
          <w:szCs w:val="22"/>
        </w:rPr>
        <w:t xml:space="preserve">See also Lichterman and Burroughs, </w:t>
      </w:r>
      <w:r w:rsidR="00846667" w:rsidRPr="009B7010">
        <w:rPr>
          <w:i/>
          <w:iCs/>
          <w:sz w:val="22"/>
          <w:szCs w:val="22"/>
        </w:rPr>
        <w:t xml:space="preserve">supra </w:t>
      </w:r>
      <w:r w:rsidR="00846667" w:rsidRPr="009B7010">
        <w:rPr>
          <w:sz w:val="22"/>
          <w:szCs w:val="22"/>
        </w:rPr>
        <w:t xml:space="preserve">n. </w:t>
      </w:r>
      <w:r w:rsidR="00941889">
        <w:rPr>
          <w:sz w:val="22"/>
          <w:szCs w:val="22"/>
        </w:rPr>
        <w:t>1</w:t>
      </w:r>
      <w:r w:rsidR="006E3436">
        <w:rPr>
          <w:sz w:val="22"/>
          <w:szCs w:val="22"/>
        </w:rPr>
        <w:t>3</w:t>
      </w:r>
      <w:r w:rsidR="000F73B7">
        <w:rPr>
          <w:sz w:val="22"/>
          <w:szCs w:val="22"/>
        </w:rPr>
        <w:t>;</w:t>
      </w:r>
      <w:r w:rsidR="00846667" w:rsidRPr="009B7010">
        <w:rPr>
          <w:sz w:val="22"/>
          <w:szCs w:val="22"/>
        </w:rPr>
        <w:t xml:space="preserve"> Kristensen and Korda, </w:t>
      </w:r>
      <w:r w:rsidR="00846667" w:rsidRPr="009B7010">
        <w:rPr>
          <w:i/>
          <w:iCs/>
          <w:sz w:val="22"/>
          <w:szCs w:val="22"/>
        </w:rPr>
        <w:t xml:space="preserve">supra </w:t>
      </w:r>
      <w:r w:rsidR="00846667" w:rsidRPr="009B7010">
        <w:rPr>
          <w:sz w:val="22"/>
          <w:szCs w:val="22"/>
        </w:rPr>
        <w:t xml:space="preserve">n. </w:t>
      </w:r>
      <w:r w:rsidR="00FA028B">
        <w:rPr>
          <w:sz w:val="22"/>
          <w:szCs w:val="22"/>
        </w:rPr>
        <w:t>3</w:t>
      </w:r>
      <w:r w:rsidR="00846667" w:rsidRPr="009B7010">
        <w:rPr>
          <w:sz w:val="22"/>
          <w:szCs w:val="22"/>
        </w:rPr>
        <w:t>.</w:t>
      </w:r>
    </w:p>
    <w:p w14:paraId="028DBE3A" w14:textId="77777777" w:rsidR="00F022AB" w:rsidRPr="009B7010" w:rsidRDefault="00F022AB">
      <w:pPr>
        <w:pStyle w:val="EndnoteText"/>
        <w:rPr>
          <w:sz w:val="22"/>
          <w:szCs w:val="22"/>
        </w:rPr>
      </w:pPr>
    </w:p>
  </w:endnote>
  <w:endnote w:id="16">
    <w:p w14:paraId="3F6CAD67" w14:textId="1E734400" w:rsidR="00846667" w:rsidRPr="009B7010" w:rsidRDefault="00846667">
      <w:pPr>
        <w:pStyle w:val="EndnoteText"/>
        <w:rPr>
          <w:sz w:val="22"/>
          <w:szCs w:val="22"/>
        </w:rPr>
      </w:pPr>
      <w:r w:rsidRPr="009B7010">
        <w:rPr>
          <w:rStyle w:val="EndnoteReference"/>
          <w:sz w:val="22"/>
          <w:szCs w:val="22"/>
        </w:rPr>
        <w:endnoteRef/>
      </w:r>
      <w:r w:rsidRPr="009B7010">
        <w:rPr>
          <w:sz w:val="22"/>
          <w:szCs w:val="22"/>
        </w:rPr>
        <w:t xml:space="preserve"> Regarding the last system, </w:t>
      </w:r>
      <w:r w:rsidR="00DA0F4C" w:rsidRPr="009B7010">
        <w:rPr>
          <w:sz w:val="22"/>
          <w:szCs w:val="22"/>
        </w:rPr>
        <w:t xml:space="preserve">essentially </w:t>
      </w:r>
      <w:r w:rsidRPr="009B7010">
        <w:rPr>
          <w:sz w:val="22"/>
          <w:szCs w:val="22"/>
        </w:rPr>
        <w:t xml:space="preserve">a nuclear-powered torpedo, Kristensen and Korda, </w:t>
      </w:r>
      <w:r w:rsidRPr="009B7010">
        <w:rPr>
          <w:i/>
          <w:iCs/>
          <w:sz w:val="22"/>
          <w:szCs w:val="22"/>
        </w:rPr>
        <w:t xml:space="preserve">supra </w:t>
      </w:r>
      <w:r w:rsidRPr="009B7010">
        <w:rPr>
          <w:sz w:val="22"/>
          <w:szCs w:val="22"/>
        </w:rPr>
        <w:t xml:space="preserve">n. </w:t>
      </w:r>
      <w:r w:rsidR="00FA028B">
        <w:rPr>
          <w:sz w:val="22"/>
          <w:szCs w:val="22"/>
        </w:rPr>
        <w:t>3</w:t>
      </w:r>
      <w:r w:rsidRPr="009B7010">
        <w:rPr>
          <w:sz w:val="22"/>
          <w:szCs w:val="22"/>
        </w:rPr>
        <w:t xml:space="preserve"> at p. 105,  portray it as a weapon aimed at causing terror, citing a Russian government document describing the system as intended to create “areas of wide radioactive contamination that would be unsuitable for military, economic or other activity for long periods of time.” See also Lichterman and Burroughs, </w:t>
      </w:r>
      <w:r w:rsidRPr="009B7010">
        <w:rPr>
          <w:i/>
          <w:iCs/>
          <w:sz w:val="22"/>
          <w:szCs w:val="22"/>
        </w:rPr>
        <w:t xml:space="preserve">supra </w:t>
      </w:r>
      <w:r w:rsidRPr="009B7010">
        <w:rPr>
          <w:sz w:val="22"/>
          <w:szCs w:val="22"/>
        </w:rPr>
        <w:t xml:space="preserve">n. </w:t>
      </w:r>
      <w:r w:rsidR="00941889">
        <w:rPr>
          <w:sz w:val="22"/>
          <w:szCs w:val="22"/>
        </w:rPr>
        <w:t>1</w:t>
      </w:r>
      <w:r w:rsidR="006E3436">
        <w:rPr>
          <w:sz w:val="22"/>
          <w:szCs w:val="22"/>
        </w:rPr>
        <w:t>3</w:t>
      </w:r>
      <w:r w:rsidRPr="009B7010">
        <w:rPr>
          <w:sz w:val="22"/>
          <w:szCs w:val="22"/>
        </w:rPr>
        <w:t xml:space="preserve"> (use of the system against a coastal city would be a crime against humanity).</w:t>
      </w:r>
    </w:p>
    <w:p w14:paraId="06D0D43A" w14:textId="77777777" w:rsidR="00F022AB" w:rsidRPr="009B7010" w:rsidRDefault="00F022AB">
      <w:pPr>
        <w:pStyle w:val="EndnoteText"/>
        <w:rPr>
          <w:sz w:val="22"/>
          <w:szCs w:val="22"/>
        </w:rPr>
      </w:pPr>
    </w:p>
  </w:endnote>
  <w:endnote w:id="17">
    <w:p w14:paraId="209C06BA" w14:textId="4089DA3B" w:rsidR="00DA0F4C" w:rsidRPr="009B7010" w:rsidRDefault="00DA0F4C">
      <w:pPr>
        <w:pStyle w:val="EndnoteText"/>
        <w:rPr>
          <w:sz w:val="22"/>
          <w:szCs w:val="22"/>
        </w:rPr>
      </w:pPr>
      <w:r w:rsidRPr="009B7010">
        <w:rPr>
          <w:rStyle w:val="EndnoteReference"/>
          <w:sz w:val="22"/>
          <w:szCs w:val="22"/>
        </w:rPr>
        <w:endnoteRef/>
      </w:r>
      <w:r w:rsidRPr="009B7010">
        <w:rPr>
          <w:sz w:val="22"/>
          <w:szCs w:val="22"/>
        </w:rPr>
        <w:t xml:space="preserve"> Secretary-General’s Appeal for Global Ceasefire, 23 March 2020, </w:t>
      </w:r>
      <w:hyperlink r:id="rId11" w:history="1">
        <w:r w:rsidRPr="009B7010">
          <w:rPr>
            <w:rStyle w:val="Hyperlink"/>
            <w:sz w:val="22"/>
            <w:szCs w:val="22"/>
          </w:rPr>
          <w:t>https://www.un.org/sg/en/content/sg/statement/2020-03-23/secretary-generals-appeal-for-global-ceasefire</w:t>
        </w:r>
      </w:hyperlink>
      <w:r w:rsidR="00CE2F62" w:rsidRPr="009B7010">
        <w:rPr>
          <w:sz w:val="22"/>
          <w:szCs w:val="22"/>
        </w:rPr>
        <w:t>.</w:t>
      </w:r>
    </w:p>
    <w:p w14:paraId="53085FB5" w14:textId="77777777" w:rsidR="00F022AB" w:rsidRPr="009B7010" w:rsidRDefault="00F022AB">
      <w:pPr>
        <w:pStyle w:val="EndnoteText"/>
        <w:rPr>
          <w:sz w:val="22"/>
          <w:szCs w:val="22"/>
        </w:rPr>
      </w:pPr>
    </w:p>
  </w:endnote>
  <w:endnote w:id="18">
    <w:p w14:paraId="3DF0CE62" w14:textId="7A75CA90" w:rsidR="00107763" w:rsidRPr="009B7010" w:rsidRDefault="00107763">
      <w:pPr>
        <w:pStyle w:val="EndnoteText"/>
        <w:rPr>
          <w:sz w:val="22"/>
          <w:szCs w:val="22"/>
        </w:rPr>
      </w:pPr>
      <w:r w:rsidRPr="009B7010">
        <w:rPr>
          <w:rStyle w:val="EndnoteReference"/>
          <w:sz w:val="22"/>
          <w:szCs w:val="22"/>
        </w:rPr>
        <w:endnoteRef/>
      </w:r>
      <w:r w:rsidRPr="009B7010">
        <w:rPr>
          <w:sz w:val="22"/>
          <w:szCs w:val="22"/>
        </w:rPr>
        <w:t xml:space="preserve"> International Campaign to Abolish Nuclear Weapons, </w:t>
      </w:r>
      <w:r w:rsidRPr="009B7010">
        <w:rPr>
          <w:i/>
          <w:iCs/>
          <w:sz w:val="22"/>
          <w:szCs w:val="22"/>
        </w:rPr>
        <w:t>Enough is Enough: Global Nuclear Weapons Spending</w:t>
      </w:r>
      <w:r w:rsidRPr="009B7010">
        <w:rPr>
          <w:sz w:val="22"/>
          <w:szCs w:val="22"/>
        </w:rPr>
        <w:t xml:space="preserve"> (May 2020), primary author: Alicia Sanders-Zakre, </w:t>
      </w:r>
      <w:hyperlink r:id="rId12" w:history="1">
        <w:r w:rsidRPr="009B7010">
          <w:rPr>
            <w:rStyle w:val="Hyperlink"/>
            <w:sz w:val="22"/>
            <w:szCs w:val="22"/>
          </w:rPr>
          <w:t>www.icanw.org/report_73_billion_nuclear_weapons_spending_2020</w:t>
        </w:r>
      </w:hyperlink>
      <w:r w:rsidRPr="009B7010">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50626"/>
      <w:docPartObj>
        <w:docPartGallery w:val="Page Numbers (Bottom of Page)"/>
        <w:docPartUnique/>
      </w:docPartObj>
    </w:sdtPr>
    <w:sdtEndPr>
      <w:rPr>
        <w:noProof/>
      </w:rPr>
    </w:sdtEndPr>
    <w:sdtContent>
      <w:p w14:paraId="2A1964AE" w14:textId="4241F1AC" w:rsidR="00480BD3" w:rsidRDefault="00480BD3">
        <w:pPr>
          <w:pStyle w:val="Footer"/>
          <w:jc w:val="center"/>
        </w:pPr>
        <w:r>
          <w:fldChar w:fldCharType="begin"/>
        </w:r>
        <w:r>
          <w:instrText xml:space="preserve"> PAGE   \* MERGEFORMAT </w:instrText>
        </w:r>
        <w:r>
          <w:fldChar w:fldCharType="separate"/>
        </w:r>
        <w:r w:rsidR="00934F07">
          <w:rPr>
            <w:noProof/>
          </w:rPr>
          <w:t>8</w:t>
        </w:r>
        <w:r>
          <w:rPr>
            <w:noProof/>
          </w:rPr>
          <w:fldChar w:fldCharType="end"/>
        </w:r>
      </w:p>
    </w:sdtContent>
  </w:sdt>
  <w:p w14:paraId="10253B6C" w14:textId="77777777" w:rsidR="00AC21A4" w:rsidRDefault="00AC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B463" w14:textId="77777777" w:rsidR="00784AE4" w:rsidRDefault="00784AE4" w:rsidP="00AC21A4">
      <w:pPr>
        <w:spacing w:after="0" w:line="240" w:lineRule="auto"/>
      </w:pPr>
      <w:r>
        <w:separator/>
      </w:r>
    </w:p>
  </w:footnote>
  <w:footnote w:type="continuationSeparator" w:id="0">
    <w:p w14:paraId="3CA914FA" w14:textId="77777777" w:rsidR="00784AE4" w:rsidRDefault="00784AE4" w:rsidP="00AC2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99"/>
    <w:multiLevelType w:val="hybridMultilevel"/>
    <w:tmpl w:val="2C0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2AD1"/>
    <w:multiLevelType w:val="hybridMultilevel"/>
    <w:tmpl w:val="A5C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6FF4"/>
    <w:multiLevelType w:val="hybridMultilevel"/>
    <w:tmpl w:val="D2189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E332F"/>
    <w:multiLevelType w:val="hybridMultilevel"/>
    <w:tmpl w:val="9A8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80"/>
    <w:rsid w:val="000070F8"/>
    <w:rsid w:val="00013622"/>
    <w:rsid w:val="00016402"/>
    <w:rsid w:val="000201B1"/>
    <w:rsid w:val="00021010"/>
    <w:rsid w:val="00022840"/>
    <w:rsid w:val="00024BFE"/>
    <w:rsid w:val="00030129"/>
    <w:rsid w:val="000413AA"/>
    <w:rsid w:val="00055158"/>
    <w:rsid w:val="00074784"/>
    <w:rsid w:val="00076D6C"/>
    <w:rsid w:val="00083FAC"/>
    <w:rsid w:val="00092421"/>
    <w:rsid w:val="00095905"/>
    <w:rsid w:val="000A23EB"/>
    <w:rsid w:val="000A4D41"/>
    <w:rsid w:val="000A5876"/>
    <w:rsid w:val="000B2D28"/>
    <w:rsid w:val="000B370A"/>
    <w:rsid w:val="000C43DE"/>
    <w:rsid w:val="000C7A04"/>
    <w:rsid w:val="000F11F5"/>
    <w:rsid w:val="000F73B7"/>
    <w:rsid w:val="00107763"/>
    <w:rsid w:val="00111DF8"/>
    <w:rsid w:val="001129CF"/>
    <w:rsid w:val="00117577"/>
    <w:rsid w:val="00120CCF"/>
    <w:rsid w:val="00122F0F"/>
    <w:rsid w:val="00141B8F"/>
    <w:rsid w:val="00157F6D"/>
    <w:rsid w:val="00162163"/>
    <w:rsid w:val="00163DC0"/>
    <w:rsid w:val="0016790F"/>
    <w:rsid w:val="00167C7D"/>
    <w:rsid w:val="0017391C"/>
    <w:rsid w:val="00175420"/>
    <w:rsid w:val="0017643C"/>
    <w:rsid w:val="001944C2"/>
    <w:rsid w:val="00197365"/>
    <w:rsid w:val="001A1C44"/>
    <w:rsid w:val="001B013D"/>
    <w:rsid w:val="001B41BF"/>
    <w:rsid w:val="001B5844"/>
    <w:rsid w:val="001D3137"/>
    <w:rsid w:val="001E2E7B"/>
    <w:rsid w:val="001F0A8E"/>
    <w:rsid w:val="00211BC0"/>
    <w:rsid w:val="00223F43"/>
    <w:rsid w:val="00227780"/>
    <w:rsid w:val="00232D7F"/>
    <w:rsid w:val="00245975"/>
    <w:rsid w:val="00253D47"/>
    <w:rsid w:val="00264D35"/>
    <w:rsid w:val="00266818"/>
    <w:rsid w:val="00267E48"/>
    <w:rsid w:val="00273276"/>
    <w:rsid w:val="00292C6D"/>
    <w:rsid w:val="002B6118"/>
    <w:rsid w:val="002B7CCB"/>
    <w:rsid w:val="002C5A48"/>
    <w:rsid w:val="002D0544"/>
    <w:rsid w:val="002D472D"/>
    <w:rsid w:val="002E6204"/>
    <w:rsid w:val="002F314B"/>
    <w:rsid w:val="002F7B88"/>
    <w:rsid w:val="00332848"/>
    <w:rsid w:val="0033641C"/>
    <w:rsid w:val="00336F11"/>
    <w:rsid w:val="003559AB"/>
    <w:rsid w:val="00383BEE"/>
    <w:rsid w:val="0039164D"/>
    <w:rsid w:val="00391EAE"/>
    <w:rsid w:val="003959A9"/>
    <w:rsid w:val="00396D43"/>
    <w:rsid w:val="003C536C"/>
    <w:rsid w:val="003E57B4"/>
    <w:rsid w:val="003E7C2E"/>
    <w:rsid w:val="0040731C"/>
    <w:rsid w:val="00423C47"/>
    <w:rsid w:val="0043142F"/>
    <w:rsid w:val="004423CC"/>
    <w:rsid w:val="00450EBD"/>
    <w:rsid w:val="00460561"/>
    <w:rsid w:val="00464734"/>
    <w:rsid w:val="0046574F"/>
    <w:rsid w:val="00473D05"/>
    <w:rsid w:val="004770E2"/>
    <w:rsid w:val="004807A1"/>
    <w:rsid w:val="00480BD3"/>
    <w:rsid w:val="0048212D"/>
    <w:rsid w:val="00483CC9"/>
    <w:rsid w:val="00497A53"/>
    <w:rsid w:val="00497F4D"/>
    <w:rsid w:val="004A17A8"/>
    <w:rsid w:val="004A26A5"/>
    <w:rsid w:val="004A2EFC"/>
    <w:rsid w:val="004A6315"/>
    <w:rsid w:val="004B14D0"/>
    <w:rsid w:val="004D17D6"/>
    <w:rsid w:val="00503CAB"/>
    <w:rsid w:val="005042CC"/>
    <w:rsid w:val="00514CF8"/>
    <w:rsid w:val="00520CC1"/>
    <w:rsid w:val="00524CAA"/>
    <w:rsid w:val="0052511D"/>
    <w:rsid w:val="00530073"/>
    <w:rsid w:val="00536CA3"/>
    <w:rsid w:val="00575FCA"/>
    <w:rsid w:val="0059600D"/>
    <w:rsid w:val="005B2F97"/>
    <w:rsid w:val="005D1B5B"/>
    <w:rsid w:val="005E0BBB"/>
    <w:rsid w:val="005E40D4"/>
    <w:rsid w:val="005E5410"/>
    <w:rsid w:val="005F720D"/>
    <w:rsid w:val="00601DDF"/>
    <w:rsid w:val="006066A4"/>
    <w:rsid w:val="00617487"/>
    <w:rsid w:val="00621074"/>
    <w:rsid w:val="00622308"/>
    <w:rsid w:val="0062703F"/>
    <w:rsid w:val="00630D31"/>
    <w:rsid w:val="00656B33"/>
    <w:rsid w:val="00657B78"/>
    <w:rsid w:val="006749BA"/>
    <w:rsid w:val="00680BBF"/>
    <w:rsid w:val="00681A14"/>
    <w:rsid w:val="006840AB"/>
    <w:rsid w:val="0069153C"/>
    <w:rsid w:val="0069154F"/>
    <w:rsid w:val="006A3205"/>
    <w:rsid w:val="006A39B1"/>
    <w:rsid w:val="006B562B"/>
    <w:rsid w:val="006C0576"/>
    <w:rsid w:val="006C067F"/>
    <w:rsid w:val="006C1743"/>
    <w:rsid w:val="006D24DE"/>
    <w:rsid w:val="006E3436"/>
    <w:rsid w:val="006E3E9E"/>
    <w:rsid w:val="006F64C4"/>
    <w:rsid w:val="006F79B4"/>
    <w:rsid w:val="00702EDA"/>
    <w:rsid w:val="00716A77"/>
    <w:rsid w:val="00720D46"/>
    <w:rsid w:val="00722728"/>
    <w:rsid w:val="007327A9"/>
    <w:rsid w:val="007368D9"/>
    <w:rsid w:val="00742B02"/>
    <w:rsid w:val="00751552"/>
    <w:rsid w:val="00780AB0"/>
    <w:rsid w:val="00784AE4"/>
    <w:rsid w:val="00784D99"/>
    <w:rsid w:val="0079385D"/>
    <w:rsid w:val="007C04D1"/>
    <w:rsid w:val="007D1A77"/>
    <w:rsid w:val="007E4BD6"/>
    <w:rsid w:val="007F1EE9"/>
    <w:rsid w:val="007F3C42"/>
    <w:rsid w:val="007F6A65"/>
    <w:rsid w:val="008016D6"/>
    <w:rsid w:val="0081678D"/>
    <w:rsid w:val="00830C17"/>
    <w:rsid w:val="00835C07"/>
    <w:rsid w:val="00835D6E"/>
    <w:rsid w:val="00846667"/>
    <w:rsid w:val="00850744"/>
    <w:rsid w:val="00853AD1"/>
    <w:rsid w:val="008673BA"/>
    <w:rsid w:val="00883025"/>
    <w:rsid w:val="008A1C58"/>
    <w:rsid w:val="008B35BF"/>
    <w:rsid w:val="008C5F33"/>
    <w:rsid w:val="00910355"/>
    <w:rsid w:val="00912F1F"/>
    <w:rsid w:val="00915562"/>
    <w:rsid w:val="00934F07"/>
    <w:rsid w:val="00941889"/>
    <w:rsid w:val="00942A67"/>
    <w:rsid w:val="00943217"/>
    <w:rsid w:val="0094368F"/>
    <w:rsid w:val="00944F4A"/>
    <w:rsid w:val="00946766"/>
    <w:rsid w:val="00955188"/>
    <w:rsid w:val="009606DB"/>
    <w:rsid w:val="009607CE"/>
    <w:rsid w:val="00965821"/>
    <w:rsid w:val="00966579"/>
    <w:rsid w:val="009963B1"/>
    <w:rsid w:val="009974A0"/>
    <w:rsid w:val="009A111C"/>
    <w:rsid w:val="009A5DC6"/>
    <w:rsid w:val="009B1B26"/>
    <w:rsid w:val="009B7010"/>
    <w:rsid w:val="009D51C2"/>
    <w:rsid w:val="009D6347"/>
    <w:rsid w:val="009E6CEA"/>
    <w:rsid w:val="00A0497D"/>
    <w:rsid w:val="00A127C5"/>
    <w:rsid w:val="00A12EB5"/>
    <w:rsid w:val="00A33240"/>
    <w:rsid w:val="00A44317"/>
    <w:rsid w:val="00A44C60"/>
    <w:rsid w:val="00A473A0"/>
    <w:rsid w:val="00A82975"/>
    <w:rsid w:val="00A95A32"/>
    <w:rsid w:val="00AA2AAF"/>
    <w:rsid w:val="00AC1582"/>
    <w:rsid w:val="00AC21A4"/>
    <w:rsid w:val="00AC6DB4"/>
    <w:rsid w:val="00AC71E8"/>
    <w:rsid w:val="00AD21A3"/>
    <w:rsid w:val="00AF2843"/>
    <w:rsid w:val="00AF3C5A"/>
    <w:rsid w:val="00B007A6"/>
    <w:rsid w:val="00B102F5"/>
    <w:rsid w:val="00B1377F"/>
    <w:rsid w:val="00B30D72"/>
    <w:rsid w:val="00B53E88"/>
    <w:rsid w:val="00B80F7B"/>
    <w:rsid w:val="00B90FB5"/>
    <w:rsid w:val="00B9559B"/>
    <w:rsid w:val="00BB02CC"/>
    <w:rsid w:val="00BB10ED"/>
    <w:rsid w:val="00BB5222"/>
    <w:rsid w:val="00C0339A"/>
    <w:rsid w:val="00C05A58"/>
    <w:rsid w:val="00C257C8"/>
    <w:rsid w:val="00C319F6"/>
    <w:rsid w:val="00C41183"/>
    <w:rsid w:val="00C45E08"/>
    <w:rsid w:val="00C4691A"/>
    <w:rsid w:val="00C54987"/>
    <w:rsid w:val="00C66D36"/>
    <w:rsid w:val="00C7508E"/>
    <w:rsid w:val="00C77105"/>
    <w:rsid w:val="00C811C5"/>
    <w:rsid w:val="00C87121"/>
    <w:rsid w:val="00C97095"/>
    <w:rsid w:val="00CA09F9"/>
    <w:rsid w:val="00CB0E31"/>
    <w:rsid w:val="00CB3596"/>
    <w:rsid w:val="00CC2D38"/>
    <w:rsid w:val="00CC4444"/>
    <w:rsid w:val="00CC5FDD"/>
    <w:rsid w:val="00CC6485"/>
    <w:rsid w:val="00CD026E"/>
    <w:rsid w:val="00CD7254"/>
    <w:rsid w:val="00CE0138"/>
    <w:rsid w:val="00CE2F62"/>
    <w:rsid w:val="00CF171F"/>
    <w:rsid w:val="00CF3CE1"/>
    <w:rsid w:val="00CF5BE6"/>
    <w:rsid w:val="00CF68C2"/>
    <w:rsid w:val="00CF73E6"/>
    <w:rsid w:val="00D278DA"/>
    <w:rsid w:val="00D30C61"/>
    <w:rsid w:val="00D36B2F"/>
    <w:rsid w:val="00D45F44"/>
    <w:rsid w:val="00D4772A"/>
    <w:rsid w:val="00D55309"/>
    <w:rsid w:val="00D56107"/>
    <w:rsid w:val="00D65528"/>
    <w:rsid w:val="00D728C0"/>
    <w:rsid w:val="00D76EB8"/>
    <w:rsid w:val="00D83AE8"/>
    <w:rsid w:val="00D901AA"/>
    <w:rsid w:val="00D90EBE"/>
    <w:rsid w:val="00D96595"/>
    <w:rsid w:val="00DA0F4C"/>
    <w:rsid w:val="00DA4250"/>
    <w:rsid w:val="00DA6182"/>
    <w:rsid w:val="00DB4B80"/>
    <w:rsid w:val="00DB6B24"/>
    <w:rsid w:val="00DD2975"/>
    <w:rsid w:val="00DD4C45"/>
    <w:rsid w:val="00DE4C8B"/>
    <w:rsid w:val="00DF0C90"/>
    <w:rsid w:val="00E03225"/>
    <w:rsid w:val="00E05605"/>
    <w:rsid w:val="00E06904"/>
    <w:rsid w:val="00E209AE"/>
    <w:rsid w:val="00E20CF5"/>
    <w:rsid w:val="00E20D9E"/>
    <w:rsid w:val="00E43B0B"/>
    <w:rsid w:val="00E46249"/>
    <w:rsid w:val="00E47948"/>
    <w:rsid w:val="00E50157"/>
    <w:rsid w:val="00E535BF"/>
    <w:rsid w:val="00E57D82"/>
    <w:rsid w:val="00E6711A"/>
    <w:rsid w:val="00E711B6"/>
    <w:rsid w:val="00E712A3"/>
    <w:rsid w:val="00E777FE"/>
    <w:rsid w:val="00E867CF"/>
    <w:rsid w:val="00E9717C"/>
    <w:rsid w:val="00E974CD"/>
    <w:rsid w:val="00EC53E7"/>
    <w:rsid w:val="00ED48F1"/>
    <w:rsid w:val="00ED4DB7"/>
    <w:rsid w:val="00ED672C"/>
    <w:rsid w:val="00F01585"/>
    <w:rsid w:val="00F022AB"/>
    <w:rsid w:val="00F23E6F"/>
    <w:rsid w:val="00F253D0"/>
    <w:rsid w:val="00F327A4"/>
    <w:rsid w:val="00F4687A"/>
    <w:rsid w:val="00F528AE"/>
    <w:rsid w:val="00F52EFD"/>
    <w:rsid w:val="00F57C33"/>
    <w:rsid w:val="00F73EDD"/>
    <w:rsid w:val="00F77BE4"/>
    <w:rsid w:val="00F96DE8"/>
    <w:rsid w:val="00FA028B"/>
    <w:rsid w:val="00FA2561"/>
    <w:rsid w:val="00FB3E52"/>
    <w:rsid w:val="00FB531C"/>
    <w:rsid w:val="00FC2044"/>
    <w:rsid w:val="00FC6EA7"/>
    <w:rsid w:val="00FC7786"/>
    <w:rsid w:val="00FC7C9A"/>
    <w:rsid w:val="00FE29D3"/>
    <w:rsid w:val="00FE7999"/>
    <w:rsid w:val="00FF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EFF0"/>
  <w15:docId w15:val="{527C70DF-CCC3-B04B-9B80-659512FC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7B"/>
    <w:pPr>
      <w:ind w:left="720"/>
      <w:contextualSpacing/>
    </w:pPr>
  </w:style>
  <w:style w:type="paragraph" w:styleId="Header">
    <w:name w:val="header"/>
    <w:basedOn w:val="Normal"/>
    <w:link w:val="HeaderChar"/>
    <w:uiPriority w:val="99"/>
    <w:unhideWhenUsed/>
    <w:rsid w:val="00AC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1A4"/>
  </w:style>
  <w:style w:type="paragraph" w:styleId="Footer">
    <w:name w:val="footer"/>
    <w:basedOn w:val="Normal"/>
    <w:link w:val="FooterChar"/>
    <w:uiPriority w:val="99"/>
    <w:unhideWhenUsed/>
    <w:rsid w:val="00AC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A4"/>
  </w:style>
  <w:style w:type="paragraph" w:styleId="BalloonText">
    <w:name w:val="Balloon Text"/>
    <w:basedOn w:val="Normal"/>
    <w:link w:val="BalloonTextChar"/>
    <w:uiPriority w:val="99"/>
    <w:semiHidden/>
    <w:unhideWhenUsed/>
    <w:rsid w:val="00D3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61"/>
    <w:rPr>
      <w:rFonts w:ascii="Segoe UI" w:hAnsi="Segoe UI" w:cs="Segoe UI"/>
      <w:sz w:val="18"/>
      <w:szCs w:val="18"/>
    </w:rPr>
  </w:style>
  <w:style w:type="paragraph" w:styleId="EndnoteText">
    <w:name w:val="endnote text"/>
    <w:basedOn w:val="Normal"/>
    <w:link w:val="EndnoteTextChar"/>
    <w:uiPriority w:val="99"/>
    <w:unhideWhenUsed/>
    <w:rsid w:val="007F1EE9"/>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7F1EE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F1EE9"/>
    <w:rPr>
      <w:vertAlign w:val="superscript"/>
    </w:rPr>
  </w:style>
  <w:style w:type="character" w:styleId="CommentReference">
    <w:name w:val="annotation reference"/>
    <w:basedOn w:val="DefaultParagraphFont"/>
    <w:uiPriority w:val="99"/>
    <w:semiHidden/>
    <w:unhideWhenUsed/>
    <w:rsid w:val="007F1EE9"/>
    <w:rPr>
      <w:sz w:val="16"/>
      <w:szCs w:val="16"/>
    </w:rPr>
  </w:style>
  <w:style w:type="paragraph" w:styleId="CommentText">
    <w:name w:val="annotation text"/>
    <w:basedOn w:val="Normal"/>
    <w:link w:val="CommentTextChar"/>
    <w:uiPriority w:val="99"/>
    <w:semiHidden/>
    <w:unhideWhenUsed/>
    <w:rsid w:val="007F1EE9"/>
    <w:pPr>
      <w:spacing w:line="240" w:lineRule="auto"/>
    </w:pPr>
    <w:rPr>
      <w:sz w:val="20"/>
      <w:szCs w:val="20"/>
    </w:rPr>
  </w:style>
  <w:style w:type="character" w:customStyle="1" w:styleId="CommentTextChar">
    <w:name w:val="Comment Text Char"/>
    <w:basedOn w:val="DefaultParagraphFont"/>
    <w:link w:val="CommentText"/>
    <w:uiPriority w:val="99"/>
    <w:semiHidden/>
    <w:rsid w:val="007F1EE9"/>
    <w:rPr>
      <w:sz w:val="20"/>
      <w:szCs w:val="20"/>
    </w:rPr>
  </w:style>
  <w:style w:type="paragraph" w:styleId="CommentSubject">
    <w:name w:val="annotation subject"/>
    <w:basedOn w:val="CommentText"/>
    <w:next w:val="CommentText"/>
    <w:link w:val="CommentSubjectChar"/>
    <w:uiPriority w:val="99"/>
    <w:semiHidden/>
    <w:unhideWhenUsed/>
    <w:rsid w:val="007F1EE9"/>
    <w:rPr>
      <w:b/>
      <w:bCs/>
    </w:rPr>
  </w:style>
  <w:style w:type="character" w:customStyle="1" w:styleId="CommentSubjectChar">
    <w:name w:val="Comment Subject Char"/>
    <w:basedOn w:val="CommentTextChar"/>
    <w:link w:val="CommentSubject"/>
    <w:uiPriority w:val="99"/>
    <w:semiHidden/>
    <w:rsid w:val="007F1EE9"/>
    <w:rPr>
      <w:b/>
      <w:bCs/>
      <w:sz w:val="20"/>
      <w:szCs w:val="20"/>
    </w:rPr>
  </w:style>
  <w:style w:type="character" w:styleId="Hyperlink">
    <w:name w:val="Hyperlink"/>
    <w:basedOn w:val="DefaultParagraphFont"/>
    <w:uiPriority w:val="99"/>
    <w:unhideWhenUsed/>
    <w:rsid w:val="00022840"/>
    <w:rPr>
      <w:color w:val="0563C1" w:themeColor="hyperlink"/>
      <w:u w:val="single"/>
    </w:rPr>
  </w:style>
  <w:style w:type="character" w:customStyle="1" w:styleId="Onopgelostemelding1">
    <w:name w:val="Onopgeloste melding1"/>
    <w:basedOn w:val="DefaultParagraphFont"/>
    <w:uiPriority w:val="99"/>
    <w:semiHidden/>
    <w:unhideWhenUsed/>
    <w:rsid w:val="00022840"/>
    <w:rPr>
      <w:color w:val="605E5C"/>
      <w:shd w:val="clear" w:color="auto" w:fill="E1DFDD"/>
    </w:rPr>
  </w:style>
  <w:style w:type="character" w:styleId="FollowedHyperlink">
    <w:name w:val="FollowedHyperlink"/>
    <w:basedOn w:val="DefaultParagraphFont"/>
    <w:uiPriority w:val="99"/>
    <w:semiHidden/>
    <w:unhideWhenUsed/>
    <w:rsid w:val="00497A53"/>
    <w:rPr>
      <w:color w:val="954F72" w:themeColor="followedHyperlink"/>
      <w:u w:val="single"/>
    </w:rPr>
  </w:style>
  <w:style w:type="paragraph" w:styleId="NoSpacing">
    <w:name w:val="No Spacing"/>
    <w:uiPriority w:val="1"/>
    <w:qFormat/>
    <w:rsid w:val="00D96595"/>
    <w:pPr>
      <w:spacing w:after="0" w:line="240" w:lineRule="auto"/>
    </w:pPr>
  </w:style>
  <w:style w:type="paragraph" w:styleId="NormalWeb">
    <w:name w:val="Normal (Web)"/>
    <w:basedOn w:val="Normal"/>
    <w:uiPriority w:val="99"/>
    <w:semiHidden/>
    <w:unhideWhenUsed/>
    <w:rsid w:val="00944F4A"/>
    <w:pPr>
      <w:spacing w:before="100" w:beforeAutospacing="1" w:after="100" w:afterAutospacing="1" w:line="240" w:lineRule="auto"/>
    </w:pPr>
    <w:rPr>
      <w:rFonts w:ascii="Times New Roman" w:eastAsia="Times New Roman" w:hAnsi="Times New Roman" w:cs="Times New Roman"/>
      <w:szCs w:val="24"/>
      <w:lang w:val="nl-NL" w:eastAsia="nl-NL"/>
    </w:rPr>
  </w:style>
  <w:style w:type="paragraph" w:styleId="Revision">
    <w:name w:val="Revision"/>
    <w:hidden/>
    <w:uiPriority w:val="99"/>
    <w:semiHidden/>
    <w:rsid w:val="00030129"/>
    <w:pPr>
      <w:spacing w:after="0" w:line="240" w:lineRule="auto"/>
    </w:pPr>
  </w:style>
  <w:style w:type="character" w:customStyle="1" w:styleId="UnresolvedMention">
    <w:name w:val="Unresolved Mention"/>
    <w:basedOn w:val="DefaultParagraphFont"/>
    <w:uiPriority w:val="99"/>
    <w:semiHidden/>
    <w:unhideWhenUsed/>
    <w:rsid w:val="00CC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8215">
      <w:bodyDiv w:val="1"/>
      <w:marLeft w:val="0"/>
      <w:marRight w:val="0"/>
      <w:marTop w:val="0"/>
      <w:marBottom w:val="0"/>
      <w:divBdr>
        <w:top w:val="none" w:sz="0" w:space="0" w:color="auto"/>
        <w:left w:val="none" w:sz="0" w:space="0" w:color="auto"/>
        <w:bottom w:val="none" w:sz="0" w:space="0" w:color="auto"/>
        <w:right w:val="none" w:sz="0" w:space="0" w:color="auto"/>
      </w:divBdr>
      <w:divsChild>
        <w:div w:id="953440146">
          <w:marLeft w:val="0"/>
          <w:marRight w:val="0"/>
          <w:marTop w:val="0"/>
          <w:marBottom w:val="0"/>
          <w:divBdr>
            <w:top w:val="none" w:sz="0" w:space="0" w:color="auto"/>
            <w:left w:val="none" w:sz="0" w:space="0" w:color="auto"/>
            <w:bottom w:val="none" w:sz="0" w:space="0" w:color="auto"/>
            <w:right w:val="none" w:sz="0" w:space="0" w:color="auto"/>
          </w:divBdr>
          <w:divsChild>
            <w:div w:id="1292132664">
              <w:marLeft w:val="0"/>
              <w:marRight w:val="0"/>
              <w:marTop w:val="0"/>
              <w:marBottom w:val="0"/>
              <w:divBdr>
                <w:top w:val="none" w:sz="0" w:space="0" w:color="auto"/>
                <w:left w:val="none" w:sz="0" w:space="0" w:color="auto"/>
                <w:bottom w:val="none" w:sz="0" w:space="0" w:color="auto"/>
                <w:right w:val="none" w:sz="0" w:space="0" w:color="auto"/>
              </w:divBdr>
              <w:divsChild>
                <w:div w:id="12994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5227">
      <w:bodyDiv w:val="1"/>
      <w:marLeft w:val="0"/>
      <w:marRight w:val="0"/>
      <w:marTop w:val="0"/>
      <w:marBottom w:val="0"/>
      <w:divBdr>
        <w:top w:val="none" w:sz="0" w:space="0" w:color="auto"/>
        <w:left w:val="none" w:sz="0" w:space="0" w:color="auto"/>
        <w:bottom w:val="none" w:sz="0" w:space="0" w:color="auto"/>
        <w:right w:val="none" w:sz="0" w:space="0" w:color="auto"/>
      </w:divBdr>
    </w:div>
    <w:div w:id="1622347638">
      <w:bodyDiv w:val="1"/>
      <w:marLeft w:val="0"/>
      <w:marRight w:val="0"/>
      <w:marTop w:val="0"/>
      <w:marBottom w:val="0"/>
      <w:divBdr>
        <w:top w:val="none" w:sz="0" w:space="0" w:color="auto"/>
        <w:left w:val="none" w:sz="0" w:space="0" w:color="auto"/>
        <w:bottom w:val="none" w:sz="0" w:space="0" w:color="auto"/>
        <w:right w:val="none" w:sz="0" w:space="0" w:color="auto"/>
      </w:divBdr>
      <w:divsChild>
        <w:div w:id="1441801671">
          <w:marLeft w:val="0"/>
          <w:marRight w:val="0"/>
          <w:marTop w:val="0"/>
          <w:marBottom w:val="0"/>
          <w:divBdr>
            <w:top w:val="none" w:sz="0" w:space="0" w:color="auto"/>
            <w:left w:val="none" w:sz="0" w:space="0" w:color="auto"/>
            <w:bottom w:val="none" w:sz="0" w:space="0" w:color="auto"/>
            <w:right w:val="none" w:sz="0" w:space="0" w:color="auto"/>
          </w:divBdr>
          <w:divsChild>
            <w:div w:id="1867522176">
              <w:marLeft w:val="0"/>
              <w:marRight w:val="0"/>
              <w:marTop w:val="0"/>
              <w:marBottom w:val="0"/>
              <w:divBdr>
                <w:top w:val="none" w:sz="0" w:space="0" w:color="auto"/>
                <w:left w:val="none" w:sz="0" w:space="0" w:color="auto"/>
                <w:bottom w:val="none" w:sz="0" w:space="0" w:color="auto"/>
                <w:right w:val="none" w:sz="0" w:space="0" w:color="auto"/>
              </w:divBdr>
              <w:divsChild>
                <w:div w:id="14909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np.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slfweb.org"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reachingcriticalwill.org/images/documents/Disarmament-fora/npt/prepcom19/documents/WP6.pdf" TargetMode="External"/><Relationship Id="rId3" Type="http://schemas.openxmlformats.org/officeDocument/2006/relationships/hyperlink" Target="http://www.lcnp.org/USUPRLCNP.pdf" TargetMode="External"/><Relationship Id="rId7" Type="http://schemas.openxmlformats.org/officeDocument/2006/relationships/hyperlink" Target="https://www.armscontrol.org/act/2020-04/interviews/russias-view-nuclear-arms-control-interview-ambassador-anatoly-antonov" TargetMode="External"/><Relationship Id="rId12" Type="http://schemas.openxmlformats.org/officeDocument/2006/relationships/hyperlink" Target="http://www.icanw.org/report_73_billion_nuclear_weapons_spending_2020" TargetMode="External"/><Relationship Id="rId2" Type="http://schemas.openxmlformats.org/officeDocument/2006/relationships/hyperlink" Target="http://lcnp.org/RogerClarkRighttoLifevNuclearWeapons.pdf" TargetMode="External"/><Relationship Id="rId1" Type="http://schemas.openxmlformats.org/officeDocument/2006/relationships/hyperlink" Target="http://lcnp.org/RietikerMay12019.pdf" TargetMode="External"/><Relationship Id="rId6" Type="http://schemas.openxmlformats.org/officeDocument/2006/relationships/hyperlink" Target="https://russiaeu.ru/en/news/statement-sergey-lavrov-conference-disarmament-geneva" TargetMode="External"/><Relationship Id="rId11" Type="http://schemas.openxmlformats.org/officeDocument/2006/relationships/hyperlink" Target="https://www.un.org/sg/en/content/sg/statement/2020-03-23/secretary-generals-appeal-for-global-ceasefire" TargetMode="External"/><Relationship Id="rId5" Type="http://schemas.openxmlformats.org/officeDocument/2006/relationships/hyperlink" Target="https://www.mid.ru/en/foreign_policy/news/-/asset_publisher/cKNonkJE02Bw/content/id/4058832" TargetMode="External"/><Relationship Id="rId10" Type="http://schemas.openxmlformats.org/officeDocument/2006/relationships/hyperlink" Target="http://en.kremlin.ru/events/president/news/56957" TargetMode="External"/><Relationship Id="rId4" Type="http://schemas.openxmlformats.org/officeDocument/2006/relationships/hyperlink" Target="https://thebulletin.org/2020/03/russian-nuclear-forces-2020/" TargetMode="External"/><Relationship Id="rId9" Type="http://schemas.openxmlformats.org/officeDocument/2006/relationships/hyperlink" Target="https://www.truthdig.com/articles/u-s-russia-nuclear-arms-racing-still-crazy-after-all-these-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E7CCB-CB8A-4A16-BDAF-BFA021C5F9CD}">
  <ds:schemaRefs>
    <ds:schemaRef ds:uri="http://schemas.openxmlformats.org/officeDocument/2006/bibliography"/>
  </ds:schemaRefs>
</ds:datastoreItem>
</file>

<file path=customXml/itemProps2.xml><?xml version="1.0" encoding="utf-8"?>
<ds:datastoreItem xmlns:ds="http://schemas.openxmlformats.org/officeDocument/2006/customXml" ds:itemID="{2C2943C1-5A48-4457-B46D-1B9F6EA8E914}"/>
</file>

<file path=customXml/itemProps3.xml><?xml version="1.0" encoding="utf-8"?>
<ds:datastoreItem xmlns:ds="http://schemas.openxmlformats.org/officeDocument/2006/customXml" ds:itemID="{FD460B9E-C20B-43BC-97B7-F141E855D8A8}"/>
</file>

<file path=customXml/itemProps4.xml><?xml version="1.0" encoding="utf-8"?>
<ds:datastoreItem xmlns:ds="http://schemas.openxmlformats.org/officeDocument/2006/customXml" ds:itemID="{19DDE853-FCDA-4587-9543-679E963677B1}"/>
</file>

<file path=docProps/app.xml><?xml version="1.0" encoding="utf-8"?>
<Properties xmlns="http://schemas.openxmlformats.org/officeDocument/2006/extended-properties" xmlns:vt="http://schemas.openxmlformats.org/officeDocument/2006/docPropsVTypes">
  <Template>Normal.dotm</Template>
  <TotalTime>0</TotalTime>
  <Pages>8</Pages>
  <Words>2231</Words>
  <Characters>12720</Characters>
  <Application>Microsoft Office Word</Application>
  <DocSecurity>4</DocSecurity>
  <Lines>106</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Burroughs</dc:creator>
  <cp:lastModifiedBy>ROSNIANSKY Cherry Lou</cp:lastModifiedBy>
  <cp:revision>2</cp:revision>
  <cp:lastPrinted>2020-05-30T13:13:00Z</cp:lastPrinted>
  <dcterms:created xsi:type="dcterms:W3CDTF">2020-06-01T12:29:00Z</dcterms:created>
  <dcterms:modified xsi:type="dcterms:W3CDTF">2020-06-01T12:29:00Z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