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F1" w:rsidRPr="00CD0C99" w:rsidRDefault="00670E23" w:rsidP="00EB53F1">
      <w:pPr>
        <w:pBdr>
          <w:bottom w:val="single" w:sz="4" w:space="1" w:color="auto"/>
        </w:pBdr>
        <w:spacing w:after="120"/>
        <w:jc w:val="center"/>
        <w:rPr>
          <w:rFonts w:ascii="Gotham Medium" w:hAnsi="Gotham Medium"/>
          <w:lang w:val="en-GB"/>
        </w:rPr>
      </w:pPr>
      <w:r>
        <w:rPr>
          <w:rFonts w:ascii="Gotham Medium" w:hAnsi="Gotham Medium"/>
          <w:lang w:val="en-GB"/>
        </w:rPr>
        <w:t>List of Issues</w:t>
      </w:r>
      <w:r w:rsidR="000746C9" w:rsidRPr="000746C9">
        <w:rPr>
          <w:rFonts w:ascii="Gotham Medium" w:hAnsi="Gotham Medium"/>
          <w:lang w:val="en-GB"/>
        </w:rPr>
        <w:t xml:space="preserve"> to the</w:t>
      </w:r>
      <w:r>
        <w:rPr>
          <w:rFonts w:ascii="Gotham Medium" w:hAnsi="Gotham Medium"/>
          <w:lang w:val="en-GB"/>
        </w:rPr>
        <w:t xml:space="preserve"> UN Human Rights</w:t>
      </w:r>
      <w:r w:rsidR="000746C9" w:rsidRPr="000746C9">
        <w:rPr>
          <w:rFonts w:ascii="Gotham Medium" w:hAnsi="Gotham Medium"/>
          <w:lang w:val="en-GB"/>
        </w:rPr>
        <w:t xml:space="preserve"> Committee </w:t>
      </w:r>
      <w:r>
        <w:rPr>
          <w:rFonts w:ascii="Gotham Medium" w:hAnsi="Gotham Medium"/>
          <w:lang w:val="en-GB"/>
        </w:rPr>
        <w:t>on the Implementation of the International Covenant on Civil and Political Rights</w:t>
      </w:r>
      <w:r w:rsidR="000746C9">
        <w:rPr>
          <w:rFonts w:ascii="Gotham Medium" w:hAnsi="Gotham Medium"/>
          <w:lang w:val="en-GB"/>
        </w:rPr>
        <w:t xml:space="preserve"> (</w:t>
      </w:r>
      <w:r>
        <w:rPr>
          <w:rFonts w:ascii="Gotham Medium" w:hAnsi="Gotham Medium"/>
          <w:lang w:val="en-GB"/>
        </w:rPr>
        <w:t>ICCPR</w:t>
      </w:r>
      <w:r w:rsidR="000746C9">
        <w:rPr>
          <w:rFonts w:ascii="Gotham Medium" w:hAnsi="Gotham Medium"/>
          <w:lang w:val="en-GB"/>
        </w:rPr>
        <w:t>)</w:t>
      </w:r>
    </w:p>
    <w:p w:rsidR="00EB53F1" w:rsidRPr="00CD0C99" w:rsidRDefault="00670E23" w:rsidP="00EB53F1">
      <w:pPr>
        <w:pBdr>
          <w:bottom w:val="single" w:sz="4" w:space="1" w:color="auto"/>
        </w:pBdr>
        <w:spacing w:after="120"/>
        <w:jc w:val="center"/>
        <w:rPr>
          <w:rFonts w:asciiTheme="majorHAnsi" w:hAnsiTheme="majorHAnsi"/>
          <w:lang w:val="en-GB"/>
        </w:rPr>
      </w:pPr>
      <w:r>
        <w:rPr>
          <w:rFonts w:ascii="Gotham Medium" w:hAnsi="Gotham Medium"/>
          <w:lang w:val="en-GB"/>
        </w:rPr>
        <w:t xml:space="preserve">The Islamic </w:t>
      </w:r>
      <w:r w:rsidR="000746C9">
        <w:rPr>
          <w:rFonts w:ascii="Gotham Medium" w:hAnsi="Gotham Medium"/>
          <w:lang w:val="en-GB"/>
        </w:rPr>
        <w:t xml:space="preserve">Republic of </w:t>
      </w:r>
      <w:r>
        <w:rPr>
          <w:rFonts w:ascii="Gotham Medium" w:hAnsi="Gotham Medium"/>
          <w:lang w:val="en-GB"/>
        </w:rPr>
        <w:t>Pakistan</w:t>
      </w:r>
    </w:p>
    <w:p w:rsidR="00EB53F1" w:rsidRPr="00CD0C99" w:rsidRDefault="00EB53F1" w:rsidP="00EB53F1">
      <w:pPr>
        <w:spacing w:after="120"/>
        <w:jc w:val="center"/>
        <w:rPr>
          <w:rFonts w:asciiTheme="majorHAnsi" w:hAnsiTheme="majorHAnsi"/>
          <w:lang w:val="en-GB"/>
        </w:rPr>
      </w:pPr>
    </w:p>
    <w:p w:rsidR="00EB53F1" w:rsidRPr="00CD0C99" w:rsidRDefault="00EB53F1" w:rsidP="00EB53F1">
      <w:pPr>
        <w:spacing w:after="120"/>
        <w:jc w:val="center"/>
        <w:rPr>
          <w:rFonts w:asciiTheme="majorHAnsi" w:hAnsiTheme="majorHAnsi"/>
          <w:lang w:val="en-GB"/>
        </w:rPr>
      </w:pPr>
    </w:p>
    <w:p w:rsidR="00EB53F1" w:rsidRPr="00CD0C99" w:rsidRDefault="00EB53F1" w:rsidP="00EB53F1">
      <w:pPr>
        <w:spacing w:after="120"/>
        <w:jc w:val="center"/>
        <w:rPr>
          <w:rFonts w:asciiTheme="majorHAnsi" w:hAnsiTheme="majorHAnsi"/>
          <w:lang w:val="en-GB"/>
        </w:rPr>
      </w:pPr>
    </w:p>
    <w:p w:rsidR="00EB53F1" w:rsidRPr="00CD0C99" w:rsidRDefault="000746C9" w:rsidP="00EB53F1">
      <w:pPr>
        <w:spacing w:after="120"/>
        <w:jc w:val="right"/>
        <w:rPr>
          <w:rFonts w:ascii="Gotham Medium" w:hAnsi="Gotham Medium"/>
          <w:lang w:val="en-GB"/>
        </w:rPr>
      </w:pPr>
      <w:r w:rsidRPr="000746C9">
        <w:rPr>
          <w:rFonts w:ascii="Gotham Medium" w:hAnsi="Gotham Medium"/>
          <w:lang w:val="en-GB"/>
        </w:rPr>
        <w:t>SUBMITTED BY:</w:t>
      </w:r>
    </w:p>
    <w:p w:rsidR="00EB53F1" w:rsidRPr="00CD0C99" w:rsidRDefault="000746C9" w:rsidP="00EB53F1">
      <w:pPr>
        <w:spacing w:after="120"/>
        <w:jc w:val="right"/>
        <w:rPr>
          <w:rFonts w:ascii="Gotham Book" w:hAnsi="Gotham Book"/>
          <w:lang w:val="en-GB"/>
        </w:rPr>
      </w:pPr>
      <w:r w:rsidRPr="000746C9">
        <w:rPr>
          <w:rFonts w:ascii="Gotham Book" w:hAnsi="Gotham Book"/>
          <w:lang w:val="en-GB"/>
        </w:rPr>
        <w:t>Unrepresented Nations and Peoples Organization</w:t>
      </w:r>
      <w:r>
        <w:rPr>
          <w:rFonts w:ascii="Gotham Book" w:hAnsi="Gotham Book"/>
          <w:lang w:val="en-GB"/>
        </w:rPr>
        <w:t xml:space="preserve"> (UNPO)</w:t>
      </w:r>
    </w:p>
    <w:p w:rsidR="00EB53F1" w:rsidRPr="00CD0C99" w:rsidRDefault="00EB53F1" w:rsidP="00EB53F1">
      <w:pPr>
        <w:spacing w:after="120"/>
        <w:jc w:val="right"/>
        <w:rPr>
          <w:rFonts w:asciiTheme="majorHAnsi" w:hAnsiTheme="majorHAnsi"/>
          <w:lang w:val="en-GB"/>
        </w:rPr>
      </w:pPr>
    </w:p>
    <w:p w:rsidR="00EB53F1" w:rsidRPr="00CD0C99" w:rsidRDefault="00EB53F1" w:rsidP="00EB53F1">
      <w:pPr>
        <w:spacing w:after="120"/>
        <w:jc w:val="right"/>
        <w:rPr>
          <w:rFonts w:asciiTheme="majorHAnsi" w:hAnsiTheme="majorHAnsi"/>
          <w:lang w:val="en-GB"/>
        </w:rPr>
      </w:pPr>
    </w:p>
    <w:p w:rsidR="00EB53F1" w:rsidRPr="00CD0C99" w:rsidRDefault="00EB53F1" w:rsidP="00EB53F1">
      <w:pPr>
        <w:spacing w:after="120"/>
        <w:jc w:val="right"/>
        <w:rPr>
          <w:rFonts w:asciiTheme="majorHAnsi" w:hAnsiTheme="majorHAnsi"/>
          <w:lang w:val="en-GB"/>
        </w:rPr>
      </w:pPr>
    </w:p>
    <w:p w:rsidR="00EB53F1" w:rsidRPr="00CD0C99" w:rsidRDefault="000746C9" w:rsidP="00EB53F1">
      <w:pPr>
        <w:spacing w:after="120"/>
        <w:jc w:val="right"/>
        <w:rPr>
          <w:rFonts w:ascii="Gotham Medium" w:hAnsi="Gotham Medium"/>
          <w:lang w:val="en-GB"/>
        </w:rPr>
      </w:pPr>
      <w:r w:rsidRPr="000746C9">
        <w:rPr>
          <w:rFonts w:ascii="Gotham Medium" w:hAnsi="Gotham Medium"/>
          <w:lang w:val="en-GB"/>
        </w:rPr>
        <w:t>Contact Information:</w:t>
      </w:r>
    </w:p>
    <w:p w:rsidR="00EB53F1" w:rsidRPr="00CD0C99" w:rsidRDefault="000746C9" w:rsidP="00EB53F1">
      <w:pPr>
        <w:spacing w:after="120"/>
        <w:jc w:val="right"/>
        <w:rPr>
          <w:rFonts w:ascii="Gotham Book" w:hAnsi="Gotham Book"/>
          <w:lang w:val="en-GB"/>
        </w:rPr>
      </w:pPr>
      <w:r w:rsidRPr="000746C9">
        <w:rPr>
          <w:rFonts w:ascii="Gotham Book" w:hAnsi="Gotham Book"/>
          <w:lang w:val="en-GB"/>
        </w:rPr>
        <w:t>Unrepresented Nations and Peoples Organization (UNPO)</w:t>
      </w:r>
    </w:p>
    <w:p w:rsidR="00EB53F1" w:rsidRPr="00CD0C99" w:rsidRDefault="000746C9" w:rsidP="00EB53F1">
      <w:pPr>
        <w:spacing w:after="120"/>
        <w:jc w:val="right"/>
        <w:rPr>
          <w:rFonts w:ascii="Gotham Book" w:hAnsi="Gotham Book"/>
          <w:lang w:val="en-GB"/>
        </w:rPr>
      </w:pPr>
      <w:r w:rsidRPr="000746C9">
        <w:rPr>
          <w:rFonts w:ascii="Gotham Book" w:hAnsi="Gotham Book"/>
          <w:lang w:val="en-GB"/>
        </w:rPr>
        <w:t>Avenue Louise 52</w:t>
      </w:r>
    </w:p>
    <w:p w:rsidR="00EB53F1" w:rsidRPr="00CD0C99" w:rsidRDefault="000746C9" w:rsidP="00EB53F1">
      <w:pPr>
        <w:spacing w:after="120"/>
        <w:jc w:val="right"/>
        <w:rPr>
          <w:rFonts w:ascii="Gotham Book" w:hAnsi="Gotham Book"/>
          <w:lang w:val="en-GB"/>
        </w:rPr>
      </w:pPr>
      <w:r w:rsidRPr="000746C9">
        <w:rPr>
          <w:rFonts w:ascii="Gotham Book" w:hAnsi="Gotham Book"/>
          <w:lang w:val="en-GB"/>
        </w:rPr>
        <w:t xml:space="preserve">1050 Brussels </w:t>
      </w:r>
    </w:p>
    <w:p w:rsidR="00EB53F1" w:rsidRPr="00CD0C99" w:rsidRDefault="000746C9" w:rsidP="00EB53F1">
      <w:pPr>
        <w:spacing w:after="120"/>
        <w:jc w:val="right"/>
        <w:rPr>
          <w:rFonts w:ascii="Gotham Book" w:hAnsi="Gotham Book"/>
          <w:lang w:val="en-GB"/>
        </w:rPr>
      </w:pPr>
      <w:r w:rsidRPr="000746C9">
        <w:rPr>
          <w:rFonts w:ascii="Gotham Book" w:hAnsi="Gotham Book"/>
          <w:lang w:val="en-GB"/>
        </w:rPr>
        <w:t>Belgium</w:t>
      </w:r>
    </w:p>
    <w:p w:rsidR="00EB53F1" w:rsidRPr="00CD0C99" w:rsidRDefault="00EB53F1" w:rsidP="00EB53F1">
      <w:pPr>
        <w:spacing w:after="120"/>
        <w:jc w:val="right"/>
        <w:rPr>
          <w:rFonts w:ascii="Gotham Book" w:hAnsi="Gotham Book"/>
          <w:lang w:val="en-GB"/>
        </w:rPr>
      </w:pPr>
    </w:p>
    <w:p w:rsidR="00EB53F1" w:rsidRPr="00CD0C99" w:rsidRDefault="00EB53F1" w:rsidP="00EB53F1">
      <w:pPr>
        <w:spacing w:after="120"/>
        <w:jc w:val="right"/>
        <w:rPr>
          <w:rFonts w:asciiTheme="majorHAnsi" w:hAnsiTheme="majorHAnsi"/>
          <w:lang w:val="en-GB"/>
        </w:rPr>
      </w:pPr>
    </w:p>
    <w:p w:rsidR="00EB53F1" w:rsidRPr="00CD0C99" w:rsidRDefault="00EB53F1" w:rsidP="00EB53F1">
      <w:pPr>
        <w:spacing w:after="120"/>
        <w:jc w:val="right"/>
        <w:rPr>
          <w:rFonts w:asciiTheme="majorHAnsi" w:hAnsiTheme="majorHAnsi"/>
          <w:lang w:val="en-GB"/>
        </w:rPr>
      </w:pPr>
    </w:p>
    <w:p w:rsidR="00EB53F1" w:rsidRPr="00CD0C99" w:rsidRDefault="00EB53F1" w:rsidP="00EB53F1">
      <w:pPr>
        <w:spacing w:after="120"/>
        <w:jc w:val="right"/>
        <w:rPr>
          <w:rFonts w:asciiTheme="majorHAnsi" w:hAnsiTheme="majorHAnsi"/>
          <w:lang w:val="en-GB"/>
        </w:rPr>
      </w:pPr>
    </w:p>
    <w:p w:rsidR="00EB53F1" w:rsidRPr="00CD0C99" w:rsidRDefault="000746C9" w:rsidP="00EB53F1">
      <w:pPr>
        <w:spacing w:after="120"/>
        <w:jc w:val="right"/>
        <w:rPr>
          <w:rFonts w:ascii="Gotham Medium" w:hAnsi="Gotham Medium"/>
          <w:lang w:val="en-GB"/>
        </w:rPr>
      </w:pPr>
      <w:r w:rsidRPr="000746C9">
        <w:rPr>
          <w:rFonts w:ascii="Gotham Medium" w:hAnsi="Gotham Medium"/>
          <w:lang w:val="en-GB"/>
        </w:rPr>
        <w:t>Date of publication:</w:t>
      </w:r>
    </w:p>
    <w:p w:rsidR="00EB53F1" w:rsidRPr="00CD0C99" w:rsidRDefault="00670E23" w:rsidP="00EB53F1">
      <w:pPr>
        <w:spacing w:after="120"/>
        <w:jc w:val="right"/>
        <w:rPr>
          <w:rFonts w:ascii="Gotham Book" w:hAnsi="Gotham Book"/>
          <w:lang w:val="en-GB"/>
        </w:rPr>
      </w:pPr>
      <w:r>
        <w:rPr>
          <w:rFonts w:ascii="Gotham Book" w:hAnsi="Gotham Book"/>
          <w:lang w:val="en-GB"/>
        </w:rPr>
        <w:t>20</w:t>
      </w:r>
      <w:r w:rsidR="000746C9">
        <w:rPr>
          <w:rFonts w:ascii="Gotham Book" w:hAnsi="Gotham Book"/>
          <w:lang w:val="en-GB"/>
        </w:rPr>
        <w:t xml:space="preserve"> July</w:t>
      </w:r>
      <w:r w:rsidR="000746C9" w:rsidRPr="000746C9">
        <w:rPr>
          <w:rFonts w:ascii="Gotham Book" w:hAnsi="Gotham Book"/>
          <w:lang w:val="en-GB"/>
        </w:rPr>
        <w:t xml:space="preserve"> 2016</w:t>
      </w:r>
    </w:p>
    <w:p w:rsidR="00EB53F1" w:rsidRPr="00CD0C99" w:rsidRDefault="00EB53F1" w:rsidP="00EB53F1">
      <w:pPr>
        <w:spacing w:before="100" w:beforeAutospacing="1" w:after="100" w:afterAutospacing="1" w:line="240" w:lineRule="auto"/>
        <w:ind w:left="720"/>
        <w:jc w:val="center"/>
        <w:outlineLvl w:val="1"/>
        <w:rPr>
          <w:rFonts w:ascii="Arial" w:eastAsia="Times New Roman" w:hAnsi="Arial" w:cs="Arial"/>
          <w:b/>
          <w:bCs/>
          <w:color w:val="405877"/>
          <w:sz w:val="37"/>
          <w:szCs w:val="37"/>
          <w:lang w:val="en-GB" w:eastAsia="ru-RU"/>
        </w:rPr>
      </w:pPr>
    </w:p>
    <w:p w:rsidR="00EB53F1" w:rsidRPr="00CD0C99" w:rsidRDefault="000746C9" w:rsidP="002D6556">
      <w:pPr>
        <w:spacing w:before="100" w:beforeAutospacing="1" w:after="100" w:afterAutospacing="1" w:line="240" w:lineRule="auto"/>
        <w:outlineLvl w:val="1"/>
        <w:rPr>
          <w:rFonts w:ascii="Gotham Book" w:eastAsia="Times New Roman" w:hAnsi="Gotham Book" w:cs="Arial"/>
          <w:bCs/>
          <w:color w:val="405877"/>
          <w:sz w:val="37"/>
          <w:szCs w:val="37"/>
          <w:lang w:val="en-GB" w:eastAsia="ru-RU"/>
        </w:rPr>
      </w:pPr>
      <w:r w:rsidRPr="000746C9">
        <w:rPr>
          <w:rFonts w:ascii="Gotham Book" w:eastAsia="Times New Roman" w:hAnsi="Gotham Book" w:cs="Arial"/>
          <w:bCs/>
          <w:color w:val="405877"/>
          <w:sz w:val="37"/>
          <w:szCs w:val="37"/>
          <w:lang w:val="en-GB" w:eastAsia="ru-RU"/>
        </w:rPr>
        <w:t xml:space="preserve">  </w:t>
      </w:r>
    </w:p>
    <w:p w:rsidR="00EB53F1" w:rsidRPr="00CD0C99" w:rsidRDefault="00EB53F1" w:rsidP="002D6556">
      <w:pPr>
        <w:spacing w:before="100" w:beforeAutospacing="1" w:after="100" w:afterAutospacing="1" w:line="240" w:lineRule="auto"/>
        <w:outlineLvl w:val="1"/>
        <w:rPr>
          <w:rFonts w:ascii="Gotham Book" w:eastAsia="Times New Roman" w:hAnsi="Gotham Book" w:cs="Arial"/>
          <w:bCs/>
          <w:color w:val="405877"/>
          <w:sz w:val="37"/>
          <w:szCs w:val="37"/>
          <w:lang w:val="en-GB" w:eastAsia="ru-RU"/>
        </w:rPr>
      </w:pPr>
    </w:p>
    <w:p w:rsidR="00EB53F1" w:rsidRPr="00CD0C99" w:rsidRDefault="00EB53F1" w:rsidP="002D6556">
      <w:pPr>
        <w:spacing w:before="100" w:beforeAutospacing="1" w:after="100" w:afterAutospacing="1" w:line="240" w:lineRule="auto"/>
        <w:outlineLvl w:val="1"/>
        <w:rPr>
          <w:rFonts w:ascii="Gotham Book" w:eastAsia="Times New Roman" w:hAnsi="Gotham Book" w:cs="Arial"/>
          <w:bCs/>
          <w:color w:val="405877"/>
          <w:sz w:val="37"/>
          <w:szCs w:val="37"/>
          <w:lang w:val="en-GB" w:eastAsia="ru-RU"/>
        </w:rPr>
      </w:pPr>
    </w:p>
    <w:p w:rsidR="00EB53F1" w:rsidRPr="00CD0C99" w:rsidRDefault="00EB53F1" w:rsidP="00EB53F1">
      <w:pPr>
        <w:spacing w:before="100" w:beforeAutospacing="1" w:after="100" w:afterAutospacing="1" w:line="240" w:lineRule="auto"/>
        <w:jc w:val="center"/>
        <w:outlineLvl w:val="1"/>
        <w:rPr>
          <w:rFonts w:ascii="Gotham Medium" w:eastAsia="Times New Roman" w:hAnsi="Gotham Medium" w:cs="Arial"/>
          <w:bCs/>
          <w:lang w:val="en-GB" w:eastAsia="ru-RU"/>
        </w:rPr>
      </w:pPr>
    </w:p>
    <w:p w:rsidR="00931C71" w:rsidRPr="00CD0C99" w:rsidRDefault="00931C71" w:rsidP="00EB53F1">
      <w:pPr>
        <w:spacing w:before="100" w:beforeAutospacing="1" w:after="100" w:afterAutospacing="1" w:line="240" w:lineRule="auto"/>
        <w:jc w:val="center"/>
        <w:outlineLvl w:val="1"/>
        <w:rPr>
          <w:rFonts w:ascii="Gotham Medium" w:eastAsia="Times New Roman" w:hAnsi="Gotham Medium" w:cs="Arial"/>
          <w:bCs/>
          <w:lang w:val="en-GB" w:eastAsia="ru-RU"/>
        </w:rPr>
      </w:pPr>
    </w:p>
    <w:p w:rsidR="00931C71" w:rsidRPr="00CD0C99" w:rsidRDefault="00931C71" w:rsidP="00EB53F1">
      <w:pPr>
        <w:spacing w:before="100" w:beforeAutospacing="1" w:after="100" w:afterAutospacing="1" w:line="240" w:lineRule="auto"/>
        <w:jc w:val="center"/>
        <w:outlineLvl w:val="1"/>
        <w:rPr>
          <w:rFonts w:ascii="Gotham Medium" w:eastAsia="Times New Roman" w:hAnsi="Gotham Medium" w:cs="Arial"/>
          <w:bCs/>
          <w:lang w:val="en-GB" w:eastAsia="ru-RU"/>
        </w:rPr>
      </w:pPr>
    </w:p>
    <w:p w:rsidR="00931C71" w:rsidRPr="00CD0C99" w:rsidRDefault="00931C71" w:rsidP="00EB53F1">
      <w:pPr>
        <w:spacing w:before="100" w:beforeAutospacing="1" w:after="100" w:afterAutospacing="1" w:line="240" w:lineRule="auto"/>
        <w:jc w:val="center"/>
        <w:outlineLvl w:val="1"/>
        <w:rPr>
          <w:rFonts w:ascii="Gotham Medium" w:eastAsia="Times New Roman" w:hAnsi="Gotham Medium" w:cs="Arial"/>
          <w:bCs/>
          <w:lang w:val="en-GB" w:eastAsia="ru-RU"/>
        </w:rPr>
      </w:pPr>
    </w:p>
    <w:p w:rsidR="00931C71" w:rsidRPr="00CD0C99" w:rsidRDefault="00931C71" w:rsidP="00EB53F1">
      <w:pPr>
        <w:spacing w:before="100" w:beforeAutospacing="1" w:after="100" w:afterAutospacing="1" w:line="240" w:lineRule="auto"/>
        <w:jc w:val="center"/>
        <w:outlineLvl w:val="1"/>
        <w:rPr>
          <w:rFonts w:ascii="Gotham Medium" w:eastAsia="Times New Roman" w:hAnsi="Gotham Medium" w:cs="Arial"/>
          <w:bCs/>
          <w:lang w:val="en-GB" w:eastAsia="ru-RU"/>
        </w:rPr>
      </w:pPr>
    </w:p>
    <w:p w:rsidR="00EB53F1" w:rsidRPr="00CD0C99" w:rsidRDefault="000746C9" w:rsidP="00EB53F1">
      <w:pPr>
        <w:spacing w:before="100" w:beforeAutospacing="1" w:after="100" w:afterAutospacing="1" w:line="240" w:lineRule="auto"/>
        <w:jc w:val="center"/>
        <w:outlineLvl w:val="1"/>
        <w:rPr>
          <w:rFonts w:ascii="Gotham Medium" w:eastAsia="Times New Roman" w:hAnsi="Gotham Medium" w:cs="Arial"/>
          <w:bCs/>
          <w:lang w:val="en-GB" w:eastAsia="ru-RU"/>
        </w:rPr>
      </w:pPr>
      <w:r w:rsidRPr="000746C9">
        <w:rPr>
          <w:rFonts w:ascii="Gotham Medium" w:eastAsia="Times New Roman" w:hAnsi="Gotham Medium" w:cs="Arial"/>
          <w:bCs/>
          <w:lang w:val="en-GB" w:eastAsia="ru-RU"/>
        </w:rPr>
        <w:t>Table of Contents</w:t>
      </w:r>
    </w:p>
    <w:p w:rsidR="00EB53F1" w:rsidRPr="00CD0C99" w:rsidRDefault="00EB53F1" w:rsidP="00EB53F1">
      <w:pPr>
        <w:spacing w:before="100" w:beforeAutospacing="1" w:after="100" w:afterAutospacing="1" w:line="240" w:lineRule="auto"/>
        <w:outlineLvl w:val="1"/>
        <w:rPr>
          <w:rFonts w:ascii="Gotham Book" w:eastAsia="Times New Roman" w:hAnsi="Gotham Book" w:cs="Arial"/>
          <w:bCs/>
          <w:sz w:val="20"/>
          <w:szCs w:val="37"/>
          <w:lang w:val="en-GB" w:eastAsia="ru-RU"/>
        </w:rPr>
      </w:pPr>
    </w:p>
    <w:p w:rsidR="00EB53F1" w:rsidRPr="00CD0C99" w:rsidRDefault="00EB53F1" w:rsidP="00EB53F1">
      <w:pPr>
        <w:spacing w:before="100" w:beforeAutospacing="1" w:after="100" w:afterAutospacing="1" w:line="240" w:lineRule="auto"/>
        <w:outlineLvl w:val="1"/>
        <w:rPr>
          <w:rFonts w:ascii="Gotham Book" w:eastAsia="Times New Roman" w:hAnsi="Gotham Book" w:cs="Arial"/>
          <w:bCs/>
          <w:sz w:val="20"/>
          <w:szCs w:val="37"/>
          <w:lang w:val="en-GB" w:eastAsia="ru-RU"/>
        </w:rPr>
      </w:pPr>
    </w:p>
    <w:p w:rsidR="00EB53F1" w:rsidRPr="00CD0C99" w:rsidRDefault="000746C9" w:rsidP="00EB53F1">
      <w:pPr>
        <w:spacing w:after="120" w:line="240" w:lineRule="auto"/>
        <w:outlineLvl w:val="1"/>
        <w:rPr>
          <w:rFonts w:ascii="Gotham Book" w:eastAsia="Times New Roman" w:hAnsi="Gotham Book" w:cs="Arial"/>
          <w:bCs/>
          <w:sz w:val="20"/>
          <w:szCs w:val="37"/>
          <w:lang w:val="en-GB" w:eastAsia="ru-RU"/>
        </w:rPr>
      </w:pPr>
      <w:r w:rsidRPr="000746C9">
        <w:rPr>
          <w:rFonts w:ascii="Gotham Book" w:eastAsia="Times New Roman" w:hAnsi="Gotham Book" w:cs="Arial"/>
          <w:bCs/>
          <w:sz w:val="20"/>
          <w:szCs w:val="37"/>
          <w:lang w:val="en-GB" w:eastAsia="ru-RU"/>
        </w:rPr>
        <w:t>Section A: Introduction to the Report</w:t>
      </w:r>
    </w:p>
    <w:p w:rsidR="00EB53F1" w:rsidRPr="00CD0C99" w:rsidRDefault="00EB53F1" w:rsidP="00EB53F1">
      <w:pPr>
        <w:spacing w:after="120" w:line="240" w:lineRule="auto"/>
        <w:outlineLvl w:val="1"/>
        <w:rPr>
          <w:rFonts w:ascii="Gotham Book" w:eastAsia="Times New Roman" w:hAnsi="Gotham Book" w:cs="Arial"/>
          <w:bCs/>
          <w:sz w:val="20"/>
          <w:szCs w:val="37"/>
          <w:lang w:val="en-GB" w:eastAsia="ru-RU"/>
        </w:rPr>
      </w:pPr>
    </w:p>
    <w:p w:rsidR="00EB53F1" w:rsidRPr="00CD0C99" w:rsidRDefault="000746C9" w:rsidP="00EB53F1">
      <w:pPr>
        <w:spacing w:after="120" w:line="240" w:lineRule="auto"/>
        <w:outlineLvl w:val="1"/>
        <w:rPr>
          <w:rFonts w:ascii="Gotham Book" w:eastAsia="Times New Roman" w:hAnsi="Gotham Book" w:cs="Arial"/>
          <w:bCs/>
          <w:sz w:val="20"/>
          <w:szCs w:val="37"/>
          <w:lang w:val="en-GB" w:eastAsia="ru-RU"/>
        </w:rPr>
      </w:pPr>
      <w:r w:rsidRPr="000746C9">
        <w:rPr>
          <w:rFonts w:ascii="Gotham Book" w:eastAsia="Times New Roman" w:hAnsi="Gotham Book" w:cs="Arial"/>
          <w:bCs/>
          <w:sz w:val="20"/>
          <w:szCs w:val="37"/>
          <w:lang w:val="en-GB" w:eastAsia="ru-RU"/>
        </w:rPr>
        <w:t xml:space="preserve">Section B: Introduction to the </w:t>
      </w:r>
      <w:r w:rsidR="00670E23">
        <w:rPr>
          <w:rFonts w:ascii="Gotham Book" w:eastAsia="Times New Roman" w:hAnsi="Gotham Book" w:cs="Arial"/>
          <w:bCs/>
          <w:sz w:val="20"/>
          <w:szCs w:val="37"/>
          <w:lang w:val="en-GB" w:eastAsia="ru-RU"/>
        </w:rPr>
        <w:t>Minorities of Pakistan</w:t>
      </w:r>
    </w:p>
    <w:p w:rsidR="00EB53F1" w:rsidRPr="00CD0C99" w:rsidRDefault="00EB53F1" w:rsidP="00EB53F1">
      <w:pPr>
        <w:spacing w:after="120" w:line="240" w:lineRule="auto"/>
        <w:outlineLvl w:val="1"/>
        <w:rPr>
          <w:rFonts w:ascii="Gotham Book" w:eastAsia="Times New Roman" w:hAnsi="Gotham Book" w:cs="Arial"/>
          <w:bCs/>
          <w:sz w:val="20"/>
          <w:szCs w:val="37"/>
          <w:lang w:val="en-GB" w:eastAsia="ru-RU"/>
        </w:rPr>
      </w:pPr>
    </w:p>
    <w:p w:rsidR="00EB53F1" w:rsidRPr="00CD0C99" w:rsidRDefault="000746C9" w:rsidP="00EB53F1">
      <w:pPr>
        <w:spacing w:after="120" w:line="240" w:lineRule="auto"/>
        <w:outlineLvl w:val="1"/>
        <w:rPr>
          <w:rFonts w:ascii="Gotham Book" w:eastAsia="Times New Roman" w:hAnsi="Gotham Book" w:cs="Arial"/>
          <w:bCs/>
          <w:sz w:val="20"/>
          <w:szCs w:val="37"/>
          <w:lang w:val="en-GB" w:eastAsia="ru-RU"/>
        </w:rPr>
      </w:pPr>
      <w:r w:rsidRPr="000746C9">
        <w:rPr>
          <w:rFonts w:ascii="Gotham Book" w:eastAsia="Times New Roman" w:hAnsi="Gotham Book" w:cs="Arial"/>
          <w:bCs/>
          <w:sz w:val="20"/>
          <w:szCs w:val="37"/>
          <w:lang w:val="en-GB" w:eastAsia="ru-RU"/>
        </w:rPr>
        <w:t xml:space="preserve">Section C: </w:t>
      </w:r>
      <w:r w:rsidR="00670E23">
        <w:rPr>
          <w:rFonts w:ascii="Gotham Book" w:eastAsia="Times New Roman" w:hAnsi="Gotham Book" w:cs="Arial"/>
          <w:bCs/>
          <w:sz w:val="20"/>
          <w:szCs w:val="37"/>
          <w:lang w:val="en-GB" w:eastAsia="ru-RU"/>
        </w:rPr>
        <w:t>List of Issues related to the International Covenant on Civil and Political Rights</w:t>
      </w:r>
      <w:r w:rsidRPr="000746C9">
        <w:rPr>
          <w:rFonts w:ascii="Gotham Book" w:eastAsia="Times New Roman" w:hAnsi="Gotham Book" w:cs="Arial"/>
          <w:bCs/>
          <w:sz w:val="20"/>
          <w:szCs w:val="37"/>
          <w:lang w:val="en-GB" w:eastAsia="ru-RU"/>
        </w:rPr>
        <w:t xml:space="preserve"> </w:t>
      </w:r>
    </w:p>
    <w:p w:rsidR="00EB53F1" w:rsidRPr="00CD0C99" w:rsidRDefault="00EB53F1" w:rsidP="00EB53F1">
      <w:pPr>
        <w:spacing w:after="120" w:line="240" w:lineRule="auto"/>
        <w:outlineLvl w:val="1"/>
        <w:rPr>
          <w:rFonts w:ascii="Gotham Book" w:eastAsia="Times New Roman" w:hAnsi="Gotham Book" w:cs="Arial"/>
          <w:bCs/>
          <w:sz w:val="20"/>
          <w:szCs w:val="37"/>
          <w:lang w:val="en-GB" w:eastAsia="ru-RU"/>
        </w:rPr>
      </w:pPr>
    </w:p>
    <w:p w:rsidR="00EB53F1" w:rsidRPr="00CD0C99" w:rsidRDefault="000746C9" w:rsidP="00EB53F1">
      <w:pPr>
        <w:spacing w:after="120" w:line="240" w:lineRule="auto"/>
        <w:outlineLvl w:val="1"/>
        <w:rPr>
          <w:rFonts w:ascii="Gotham Book" w:eastAsia="Times New Roman" w:hAnsi="Gotham Book" w:cs="Arial"/>
          <w:bCs/>
          <w:sz w:val="20"/>
          <w:szCs w:val="37"/>
          <w:lang w:val="en-GB" w:eastAsia="ru-RU"/>
        </w:rPr>
      </w:pPr>
      <w:r w:rsidRPr="000746C9">
        <w:rPr>
          <w:rFonts w:ascii="Gotham Book" w:eastAsia="Times New Roman" w:hAnsi="Gotham Book" w:cs="Arial"/>
          <w:bCs/>
          <w:sz w:val="20"/>
          <w:szCs w:val="37"/>
          <w:lang w:val="en-GB" w:eastAsia="ru-RU"/>
        </w:rPr>
        <w:t>Section D: Conclusion</w:t>
      </w:r>
    </w:p>
    <w:p w:rsidR="00EB53F1" w:rsidRPr="00CD0C99" w:rsidRDefault="00EB53F1" w:rsidP="00EB53F1">
      <w:pPr>
        <w:spacing w:after="120" w:line="240" w:lineRule="auto"/>
        <w:outlineLvl w:val="1"/>
        <w:rPr>
          <w:rFonts w:ascii="Gotham Book" w:eastAsia="Times New Roman" w:hAnsi="Gotham Book" w:cs="Arial"/>
          <w:bCs/>
          <w:sz w:val="20"/>
          <w:szCs w:val="37"/>
          <w:lang w:val="en-GB" w:eastAsia="ru-RU"/>
        </w:rPr>
      </w:pPr>
    </w:p>
    <w:p w:rsidR="00EB53F1" w:rsidRPr="00CD0C99" w:rsidRDefault="00EB53F1" w:rsidP="00EB53F1">
      <w:pPr>
        <w:spacing w:after="120" w:line="240" w:lineRule="auto"/>
        <w:outlineLvl w:val="1"/>
        <w:rPr>
          <w:rFonts w:ascii="Arial" w:eastAsia="Times New Roman" w:hAnsi="Arial" w:cs="Arial"/>
          <w:b/>
          <w:bCs/>
          <w:sz w:val="24"/>
          <w:szCs w:val="24"/>
          <w:lang w:val="en-GB" w:eastAsia="ru-RU"/>
        </w:rPr>
      </w:pPr>
    </w:p>
    <w:p w:rsidR="00670E23" w:rsidRDefault="00670E23" w:rsidP="00EB53F1">
      <w:pPr>
        <w:spacing w:before="100" w:beforeAutospacing="1" w:after="100" w:afterAutospacing="1" w:line="240" w:lineRule="auto"/>
        <w:outlineLvl w:val="1"/>
        <w:rPr>
          <w:rFonts w:ascii="Arial" w:eastAsia="Times New Roman" w:hAnsi="Arial" w:cs="Arial"/>
          <w:b/>
          <w:bCs/>
          <w:sz w:val="24"/>
          <w:szCs w:val="24"/>
          <w:lang w:val="en-GB" w:eastAsia="ru-RU"/>
        </w:rPr>
      </w:pPr>
    </w:p>
    <w:p w:rsidR="00670E23" w:rsidRDefault="00670E23">
      <w:pPr>
        <w:rPr>
          <w:rFonts w:ascii="Arial" w:eastAsia="Times New Roman" w:hAnsi="Arial" w:cs="Arial"/>
          <w:b/>
          <w:bCs/>
          <w:sz w:val="24"/>
          <w:szCs w:val="24"/>
          <w:lang w:val="en-GB" w:eastAsia="ru-RU"/>
        </w:rPr>
      </w:pPr>
      <w:r>
        <w:rPr>
          <w:rFonts w:ascii="Arial" w:eastAsia="Times New Roman" w:hAnsi="Arial" w:cs="Arial"/>
          <w:b/>
          <w:bCs/>
          <w:sz w:val="24"/>
          <w:szCs w:val="24"/>
          <w:lang w:val="en-GB" w:eastAsia="ru-RU"/>
        </w:rPr>
        <w:br w:type="page"/>
      </w:r>
    </w:p>
    <w:p w:rsidR="00670E23" w:rsidRPr="00CD0C99" w:rsidRDefault="00670E23" w:rsidP="00670E23">
      <w:pPr>
        <w:spacing w:after="240"/>
        <w:outlineLvl w:val="1"/>
        <w:rPr>
          <w:rFonts w:ascii="Gotham Medium" w:eastAsia="Times New Roman" w:hAnsi="Gotham Medium" w:cs="Times New Roman"/>
          <w:bCs/>
          <w:sz w:val="24"/>
          <w:szCs w:val="24"/>
          <w:lang w:val="en-GB" w:eastAsia="ru-RU"/>
        </w:rPr>
      </w:pPr>
      <w:r w:rsidRPr="000746C9">
        <w:rPr>
          <w:rFonts w:ascii="Gotham Medium" w:eastAsia="Times New Roman" w:hAnsi="Gotham Medium" w:cs="Times New Roman"/>
          <w:bCs/>
          <w:sz w:val="24"/>
          <w:szCs w:val="24"/>
          <w:lang w:val="en-GB" w:eastAsia="ru-RU"/>
        </w:rPr>
        <w:lastRenderedPageBreak/>
        <w:t>Section A: Introduction to the Report</w:t>
      </w:r>
    </w:p>
    <w:p w:rsidR="00670E23" w:rsidRDefault="00670E23" w:rsidP="00670E23">
      <w:pPr>
        <w:spacing w:before="100" w:beforeAutospacing="1" w:after="100" w:afterAutospacing="1" w:line="240" w:lineRule="auto"/>
        <w:jc w:val="both"/>
        <w:outlineLvl w:val="1"/>
        <w:rPr>
          <w:rFonts w:ascii="Gotham Book" w:hAnsi="Gotham Book"/>
          <w:lang w:val="en-US"/>
        </w:rPr>
      </w:pPr>
    </w:p>
    <w:p w:rsidR="00670E23" w:rsidRPr="00670E23" w:rsidRDefault="00670E23" w:rsidP="00670E23">
      <w:pPr>
        <w:spacing w:before="100" w:beforeAutospacing="1" w:after="100" w:afterAutospacing="1" w:line="240" w:lineRule="auto"/>
        <w:jc w:val="both"/>
        <w:outlineLvl w:val="1"/>
        <w:rPr>
          <w:rFonts w:ascii="Gotham Book" w:hAnsi="Gotham Book"/>
          <w:b/>
          <w:lang w:val="en-US"/>
        </w:rPr>
      </w:pPr>
      <w:r w:rsidRPr="00670E23">
        <w:rPr>
          <w:rFonts w:ascii="Gotham Book" w:hAnsi="Gotham Book"/>
          <w:b/>
        </w:rPr>
        <w:t xml:space="preserve">Unrepresented Nations and Peoples Organization </w:t>
      </w:r>
    </w:p>
    <w:p w:rsidR="00EC35BE" w:rsidRDefault="00670E23" w:rsidP="00AE7033">
      <w:pPr>
        <w:spacing w:before="100" w:beforeAutospacing="1" w:after="100" w:afterAutospacing="1"/>
        <w:jc w:val="both"/>
        <w:outlineLvl w:val="1"/>
        <w:rPr>
          <w:rFonts w:ascii="Gotham Book" w:hAnsi="Gotham Book"/>
          <w:lang w:val="en-US"/>
        </w:rPr>
      </w:pPr>
      <w:r w:rsidRPr="00670E23">
        <w:rPr>
          <w:rFonts w:ascii="Gotham Book" w:hAnsi="Gotham Book"/>
        </w:rPr>
        <w:t xml:space="preserve">This </w:t>
      </w:r>
      <w:r>
        <w:rPr>
          <w:rFonts w:ascii="Gotham Book" w:hAnsi="Gotham Book"/>
          <w:lang w:val="en-US"/>
        </w:rPr>
        <w:t>List of Issues</w:t>
      </w:r>
      <w:r w:rsidRPr="00670E23">
        <w:rPr>
          <w:rFonts w:ascii="Gotham Book" w:hAnsi="Gotham Book"/>
        </w:rPr>
        <w:t xml:space="preserve"> was submitted by the Unrepresented Nations and Peoples Organization (UNPO) on the occasion of the 1</w:t>
      </w:r>
      <w:r>
        <w:rPr>
          <w:rFonts w:ascii="Gotham Book" w:hAnsi="Gotham Book"/>
          <w:lang w:val="en-US"/>
        </w:rPr>
        <w:t>18</w:t>
      </w:r>
      <w:r w:rsidRPr="00670E23">
        <w:rPr>
          <w:rFonts w:ascii="Gotham Book" w:hAnsi="Gotham Book"/>
        </w:rPr>
        <w:t xml:space="preserve">th Session of the United Nations Human Rights Committee (henceforth, “the Committee”) during which the first Periodical Report of the Islamic Republic of </w:t>
      </w:r>
      <w:r w:rsidR="00EC35BE">
        <w:rPr>
          <w:rFonts w:ascii="Gotham Book" w:hAnsi="Gotham Book"/>
          <w:lang w:val="en-US"/>
        </w:rPr>
        <w:t>Pakistan</w:t>
      </w:r>
      <w:r w:rsidR="00CC12B9">
        <w:rPr>
          <w:rFonts w:ascii="Gotham Book" w:hAnsi="Gotham Book"/>
        </w:rPr>
        <w:t xml:space="preserve"> (henceforth, “</w:t>
      </w:r>
      <w:r w:rsidR="00CC12B9">
        <w:rPr>
          <w:rFonts w:ascii="Gotham Book" w:hAnsi="Gotham Book"/>
          <w:lang w:val="en-US"/>
        </w:rPr>
        <w:t>Pakistan</w:t>
      </w:r>
      <w:r w:rsidRPr="00670E23">
        <w:rPr>
          <w:rFonts w:ascii="Gotham Book" w:hAnsi="Gotham Book"/>
        </w:rPr>
        <w:t xml:space="preserve">” or the “State”) </w:t>
      </w:r>
      <w:r w:rsidR="00AE7033" w:rsidRPr="00AE7033">
        <w:rPr>
          <w:rFonts w:ascii="Gotham Book" w:hAnsi="Gotham Book"/>
        </w:rPr>
        <w:t>on the measures it has</w:t>
      </w:r>
      <w:r w:rsidR="00AE7033">
        <w:rPr>
          <w:rFonts w:ascii="Gotham Book" w:hAnsi="Gotham Book"/>
          <w:lang w:val="en-US"/>
        </w:rPr>
        <w:t xml:space="preserve"> </w:t>
      </w:r>
      <w:r w:rsidR="00AE7033" w:rsidRPr="00AE7033">
        <w:rPr>
          <w:rFonts w:ascii="Gotham Book" w:hAnsi="Gotham Book"/>
        </w:rPr>
        <w:t>adopted to give effect to the rights recognized in the International Covenant on Civil and</w:t>
      </w:r>
      <w:r w:rsidR="00AE7033">
        <w:rPr>
          <w:rFonts w:ascii="Gotham Book" w:hAnsi="Gotham Book"/>
          <w:lang w:val="en-US"/>
        </w:rPr>
        <w:t xml:space="preserve"> </w:t>
      </w:r>
      <w:r w:rsidR="00AE7033" w:rsidRPr="00AE7033">
        <w:rPr>
          <w:rFonts w:ascii="Gotham Book" w:hAnsi="Gotham Book"/>
        </w:rPr>
        <w:t>Political Rights (ICCPR)</w:t>
      </w:r>
      <w:r w:rsidR="00AE7033">
        <w:rPr>
          <w:rFonts w:ascii="Gotham Book" w:hAnsi="Gotham Book"/>
          <w:lang w:val="en-US"/>
        </w:rPr>
        <w:t xml:space="preserve"> </w:t>
      </w:r>
      <w:r w:rsidRPr="00670E23">
        <w:rPr>
          <w:rFonts w:ascii="Gotham Book" w:hAnsi="Gotham Book"/>
        </w:rPr>
        <w:t xml:space="preserve">will be considered. </w:t>
      </w:r>
    </w:p>
    <w:p w:rsidR="00670E23" w:rsidRPr="00E44476" w:rsidRDefault="00670E23" w:rsidP="00CC12B9">
      <w:pPr>
        <w:spacing w:before="100" w:beforeAutospacing="1" w:after="100" w:afterAutospacing="1"/>
        <w:jc w:val="both"/>
        <w:outlineLvl w:val="1"/>
        <w:rPr>
          <w:rFonts w:ascii="Gotham Book" w:hAnsi="Gotham Book"/>
          <w:lang w:val="en-US"/>
        </w:rPr>
      </w:pPr>
      <w:r w:rsidRPr="00670E23">
        <w:rPr>
          <w:rFonts w:ascii="Gotham Book" w:hAnsi="Gotham Book"/>
        </w:rPr>
        <w:t xml:space="preserve">The Unrepresented Nations and peoples Organization is a democratic, international membership organization. Its Members are indigenous peoples, minorities and </w:t>
      </w:r>
      <w:r w:rsidR="00AE7033">
        <w:rPr>
          <w:rFonts w:ascii="Gotham Book" w:hAnsi="Gotham Book"/>
          <w:lang w:val="en-US"/>
        </w:rPr>
        <w:t>territories w</w:t>
      </w:r>
      <w:r w:rsidRPr="00670E23">
        <w:rPr>
          <w:rFonts w:ascii="Gotham Book" w:hAnsi="Gotham Book"/>
        </w:rPr>
        <w:t xml:space="preserve">ho have joined </w:t>
      </w:r>
      <w:r w:rsidR="00AE7033">
        <w:rPr>
          <w:rFonts w:ascii="Gotham Book" w:hAnsi="Gotham Book"/>
          <w:lang w:val="en-US"/>
        </w:rPr>
        <w:t xml:space="preserve">together </w:t>
      </w:r>
      <w:r w:rsidRPr="00670E23">
        <w:rPr>
          <w:rFonts w:ascii="Gotham Book" w:hAnsi="Gotham Book"/>
        </w:rPr>
        <w:t xml:space="preserve">to protect their human and cultural rights, preserve their environments and find non-violent solutions to conflicts that affect them. </w:t>
      </w:r>
      <w:r w:rsidR="00AE7033">
        <w:rPr>
          <w:rFonts w:ascii="Gotham Book" w:hAnsi="Gotham Book"/>
          <w:lang w:val="en-US"/>
        </w:rPr>
        <w:t xml:space="preserve">Among more than 40 members of UNPO are </w:t>
      </w:r>
      <w:r w:rsidR="00DF1EE5">
        <w:rPr>
          <w:rFonts w:ascii="Gotham Book" w:hAnsi="Gotham Book"/>
          <w:lang w:val="en-US"/>
        </w:rPr>
        <w:t xml:space="preserve">organizations that represent </w:t>
      </w:r>
      <w:r w:rsidR="00AE7033">
        <w:rPr>
          <w:rFonts w:ascii="Gotham Book" w:hAnsi="Gotham Book"/>
          <w:lang w:val="en-US"/>
        </w:rPr>
        <w:t xml:space="preserve">Balochis, Sindhis and </w:t>
      </w:r>
      <w:r w:rsidR="00DF1EE5">
        <w:rPr>
          <w:rFonts w:ascii="Gotham Book" w:hAnsi="Gotham Book"/>
          <w:lang w:val="en-US"/>
        </w:rPr>
        <w:t xml:space="preserve">the peoples </w:t>
      </w:r>
      <w:r w:rsidR="00AE7033">
        <w:rPr>
          <w:rFonts w:ascii="Gotham Book" w:hAnsi="Gotham Book"/>
          <w:lang w:val="en-US"/>
        </w:rPr>
        <w:t>from Gilgit-Baltistan.</w:t>
      </w:r>
    </w:p>
    <w:p w:rsidR="00670E23" w:rsidRPr="00670E23" w:rsidRDefault="00670E23" w:rsidP="00670E23">
      <w:pPr>
        <w:spacing w:before="100" w:beforeAutospacing="1" w:after="100" w:afterAutospacing="1" w:line="240" w:lineRule="auto"/>
        <w:jc w:val="both"/>
        <w:outlineLvl w:val="1"/>
        <w:rPr>
          <w:rFonts w:ascii="Gotham Book" w:hAnsi="Gotham Book"/>
          <w:b/>
          <w:lang w:val="en-US"/>
        </w:rPr>
      </w:pPr>
      <w:r w:rsidRPr="00670E23">
        <w:rPr>
          <w:rFonts w:ascii="Gotham Book" w:hAnsi="Gotham Book"/>
          <w:b/>
        </w:rPr>
        <w:t xml:space="preserve">Methodology </w:t>
      </w:r>
    </w:p>
    <w:p w:rsidR="003B67A2" w:rsidRDefault="00670E23" w:rsidP="00FB08DD">
      <w:pPr>
        <w:spacing w:before="100" w:beforeAutospacing="1" w:after="100" w:afterAutospacing="1"/>
        <w:jc w:val="both"/>
        <w:outlineLvl w:val="1"/>
        <w:rPr>
          <w:rFonts w:ascii="Gotham Book" w:hAnsi="Gotham Book"/>
          <w:lang w:val="en-US"/>
        </w:rPr>
      </w:pPr>
      <w:r w:rsidRPr="00670E23">
        <w:rPr>
          <w:rFonts w:ascii="Gotham Book" w:hAnsi="Gotham Book"/>
        </w:rPr>
        <w:t xml:space="preserve">The framework </w:t>
      </w:r>
      <w:r w:rsidR="00EC35BE">
        <w:rPr>
          <w:rFonts w:ascii="Gotham Book" w:hAnsi="Gotham Book"/>
        </w:rPr>
        <w:t xml:space="preserve">of this report </w:t>
      </w:r>
      <w:r w:rsidR="00EC35BE">
        <w:rPr>
          <w:rFonts w:ascii="Gotham Book" w:hAnsi="Gotham Book"/>
          <w:lang w:val="en-US"/>
        </w:rPr>
        <w:t>list</w:t>
      </w:r>
      <w:r w:rsidR="00DF1EE5">
        <w:rPr>
          <w:rFonts w:ascii="Gotham Book" w:hAnsi="Gotham Book"/>
          <w:lang w:val="en-US"/>
        </w:rPr>
        <w:t>s</w:t>
      </w:r>
      <w:r w:rsidRPr="00670E23">
        <w:rPr>
          <w:rFonts w:ascii="Gotham Book" w:hAnsi="Gotham Book"/>
        </w:rPr>
        <w:t xml:space="preserve"> relevant </w:t>
      </w:r>
      <w:r w:rsidR="00EC35BE">
        <w:rPr>
          <w:rFonts w:ascii="Gotham Book" w:hAnsi="Gotham Book"/>
          <w:lang w:val="en-US"/>
        </w:rPr>
        <w:t>issues th</w:t>
      </w:r>
      <w:r w:rsidR="00AE7033">
        <w:rPr>
          <w:rFonts w:ascii="Gotham Book" w:hAnsi="Gotham Book"/>
          <w:lang w:val="en-US"/>
        </w:rPr>
        <w:t xml:space="preserve">at </w:t>
      </w:r>
      <w:r w:rsidR="00EC35BE">
        <w:rPr>
          <w:rFonts w:ascii="Gotham Book" w:hAnsi="Gotham Book"/>
          <w:lang w:val="en-US"/>
        </w:rPr>
        <w:t xml:space="preserve">UNPO </w:t>
      </w:r>
      <w:r w:rsidR="006A6982">
        <w:rPr>
          <w:rFonts w:ascii="Gotham Book" w:hAnsi="Gotham Book"/>
          <w:lang w:val="en-US"/>
        </w:rPr>
        <w:t xml:space="preserve">recommends to be </w:t>
      </w:r>
      <w:r w:rsidR="00DF1EE5">
        <w:rPr>
          <w:rFonts w:ascii="Gotham Book" w:hAnsi="Gotham Book"/>
          <w:lang w:val="en-US"/>
        </w:rPr>
        <w:t xml:space="preserve">taken into account </w:t>
      </w:r>
      <w:r w:rsidR="00EC35BE">
        <w:rPr>
          <w:rFonts w:ascii="Gotham Book" w:hAnsi="Gotham Book"/>
          <w:lang w:val="en-US"/>
        </w:rPr>
        <w:t>by</w:t>
      </w:r>
      <w:r w:rsidRPr="00670E23">
        <w:rPr>
          <w:rFonts w:ascii="Gotham Book" w:hAnsi="Gotham Book"/>
        </w:rPr>
        <w:t xml:space="preserve"> the </w:t>
      </w:r>
      <w:r w:rsidR="00DF1EE5" w:rsidRPr="00DF1EE5">
        <w:rPr>
          <w:rFonts w:ascii="Gotham Book" w:hAnsi="Gotham Book"/>
        </w:rPr>
        <w:t>Human Rights Committee</w:t>
      </w:r>
      <w:r w:rsidRPr="00670E23">
        <w:rPr>
          <w:rFonts w:ascii="Gotham Book" w:hAnsi="Gotham Book"/>
        </w:rPr>
        <w:t xml:space="preserve"> </w:t>
      </w:r>
      <w:r w:rsidR="00DF1EE5">
        <w:rPr>
          <w:rFonts w:ascii="Gotham Book" w:hAnsi="Gotham Book"/>
          <w:lang w:val="en-US"/>
        </w:rPr>
        <w:t xml:space="preserve">while preparing its </w:t>
      </w:r>
      <w:r w:rsidR="00DF1EE5" w:rsidRPr="00DF1EE5">
        <w:rPr>
          <w:rFonts w:ascii="Gotham Book" w:hAnsi="Gotham Book"/>
        </w:rPr>
        <w:t xml:space="preserve">List of Issues (hereafter “LoI”) </w:t>
      </w:r>
      <w:r w:rsidR="00DF1EE5">
        <w:rPr>
          <w:rFonts w:ascii="Gotham Book" w:hAnsi="Gotham Book"/>
          <w:lang w:val="en-US"/>
        </w:rPr>
        <w:t xml:space="preserve">to be presented to the </w:t>
      </w:r>
      <w:r w:rsidR="00DF1EE5" w:rsidRPr="00DF1EE5">
        <w:rPr>
          <w:rFonts w:ascii="Gotham Book" w:hAnsi="Gotham Book"/>
        </w:rPr>
        <w:t>delegation of the government of Pakistan</w:t>
      </w:r>
      <w:r w:rsidR="00DF1EE5">
        <w:rPr>
          <w:rFonts w:ascii="Gotham Book" w:hAnsi="Gotham Book"/>
          <w:lang w:val="en-US"/>
        </w:rPr>
        <w:t xml:space="preserve">. </w:t>
      </w:r>
      <w:r w:rsidR="00535F02">
        <w:rPr>
          <w:rFonts w:ascii="Gotham Book" w:hAnsi="Gotham Book"/>
          <w:lang w:val="en-US"/>
        </w:rPr>
        <w:t xml:space="preserve">In the context of the </w:t>
      </w:r>
      <w:r w:rsidR="00535F02" w:rsidRPr="00670E23">
        <w:rPr>
          <w:rFonts w:ascii="Gotham Book" w:hAnsi="Gotham Book"/>
        </w:rPr>
        <w:t>International Covenant on Civil and Political Rights (henceforth, “CCPR” or “the Covenant”)</w:t>
      </w:r>
      <w:r w:rsidR="00535F02">
        <w:rPr>
          <w:rFonts w:ascii="Gotham Book" w:hAnsi="Gotham Book"/>
          <w:lang w:val="en-US"/>
        </w:rPr>
        <w:t>, t</w:t>
      </w:r>
      <w:r w:rsidR="003370B3">
        <w:rPr>
          <w:rFonts w:ascii="Gotham Book" w:hAnsi="Gotham Book"/>
          <w:lang w:val="en-US"/>
        </w:rPr>
        <w:t>h</w:t>
      </w:r>
      <w:r w:rsidR="00535F02">
        <w:rPr>
          <w:rFonts w:ascii="Gotham Book" w:hAnsi="Gotham Book"/>
          <w:lang w:val="en-US"/>
        </w:rPr>
        <w:t xml:space="preserve">e aim of this report is to </w:t>
      </w:r>
      <w:r w:rsidR="00535F02" w:rsidRPr="00535F02">
        <w:rPr>
          <w:rFonts w:ascii="Gotham Book" w:hAnsi="Gotham Book"/>
          <w:lang w:val="en-US"/>
        </w:rPr>
        <w:t xml:space="preserve">give the Committee </w:t>
      </w:r>
      <w:r w:rsidR="00535F02">
        <w:rPr>
          <w:rFonts w:ascii="Gotham Book" w:hAnsi="Gotham Book"/>
          <w:lang w:val="en-US"/>
        </w:rPr>
        <w:t xml:space="preserve">a </w:t>
      </w:r>
      <w:r w:rsidR="00535F02" w:rsidRPr="00535F02">
        <w:rPr>
          <w:rFonts w:ascii="Gotham Book" w:hAnsi="Gotham Book"/>
          <w:lang w:val="en-US"/>
        </w:rPr>
        <w:t>more comprehensive picture of the si</w:t>
      </w:r>
      <w:r w:rsidR="00535F02">
        <w:rPr>
          <w:rFonts w:ascii="Gotham Book" w:hAnsi="Gotham Book"/>
          <w:lang w:val="en-US"/>
        </w:rPr>
        <w:t xml:space="preserve">tuation on the ground concerning ethnic </w:t>
      </w:r>
      <w:r w:rsidR="00F44EB2">
        <w:rPr>
          <w:rFonts w:ascii="Gotham Book" w:hAnsi="Gotham Book"/>
          <w:lang w:val="en-US"/>
        </w:rPr>
        <w:t xml:space="preserve">minorities, focusing on the cases of </w:t>
      </w:r>
      <w:r w:rsidRPr="00670E23">
        <w:rPr>
          <w:rFonts w:ascii="Gotham Book" w:hAnsi="Gotham Book"/>
        </w:rPr>
        <w:t xml:space="preserve">the </w:t>
      </w:r>
      <w:r w:rsidR="00535F02">
        <w:rPr>
          <w:rFonts w:ascii="Gotham Book" w:hAnsi="Gotham Book"/>
          <w:lang w:val="en-US"/>
        </w:rPr>
        <w:t>Balochis, Sindhis and peoples from Gilgit-Baltistan in particular</w:t>
      </w:r>
      <w:r w:rsidR="00F44EB2">
        <w:rPr>
          <w:rFonts w:ascii="Gotham Book" w:hAnsi="Gotham Book"/>
          <w:lang w:val="en-US"/>
        </w:rPr>
        <w:t xml:space="preserve">. </w:t>
      </w:r>
      <w:r w:rsidR="00C30A4E">
        <w:rPr>
          <w:rFonts w:ascii="Gotham Book" w:hAnsi="Gotham Book"/>
          <w:lang w:val="en-US"/>
        </w:rPr>
        <w:t xml:space="preserve"> </w:t>
      </w:r>
      <w:r w:rsidR="00C30A4E" w:rsidRPr="00C30A4E">
        <w:rPr>
          <w:rFonts w:ascii="Gotham Book" w:hAnsi="Gotham Book"/>
          <w:lang w:val="en-US"/>
        </w:rPr>
        <w:t>The report raises</w:t>
      </w:r>
      <w:r w:rsidR="00C30A4E">
        <w:rPr>
          <w:rFonts w:ascii="Gotham Book" w:hAnsi="Gotham Book"/>
          <w:lang w:val="en-US"/>
        </w:rPr>
        <w:t xml:space="preserve"> </w:t>
      </w:r>
      <w:r w:rsidR="00C30A4E" w:rsidRPr="00C30A4E">
        <w:rPr>
          <w:rFonts w:ascii="Gotham Book" w:hAnsi="Gotham Book"/>
          <w:lang w:val="en-US"/>
        </w:rPr>
        <w:t>questions which are</w:t>
      </w:r>
      <w:r w:rsidR="00C30A4E">
        <w:rPr>
          <w:rFonts w:ascii="Gotham Book" w:hAnsi="Gotham Book"/>
          <w:lang w:val="en-US"/>
        </w:rPr>
        <w:t xml:space="preserve"> </w:t>
      </w:r>
      <w:r w:rsidR="00C30A4E" w:rsidRPr="00C30A4E">
        <w:rPr>
          <w:rFonts w:ascii="Gotham Book" w:hAnsi="Gotham Book"/>
          <w:lang w:val="en-US"/>
        </w:rPr>
        <w:t xml:space="preserve">intended to inform the discussions taking place within the </w:t>
      </w:r>
      <w:r w:rsidR="00C30A4E">
        <w:rPr>
          <w:rFonts w:ascii="Gotham Book" w:hAnsi="Gotham Book"/>
          <w:lang w:val="en-US"/>
        </w:rPr>
        <w:t>CCPR a</w:t>
      </w:r>
      <w:r w:rsidR="00C30A4E" w:rsidRPr="00C30A4E">
        <w:rPr>
          <w:rFonts w:ascii="Gotham Book" w:hAnsi="Gotham Book"/>
          <w:lang w:val="en-US"/>
        </w:rPr>
        <w:t>nd between the Country Report</w:t>
      </w:r>
      <w:r w:rsidR="00C30A4E">
        <w:rPr>
          <w:rFonts w:ascii="Gotham Book" w:hAnsi="Gotham Book"/>
          <w:lang w:val="en-US"/>
        </w:rPr>
        <w:t xml:space="preserve"> </w:t>
      </w:r>
      <w:r w:rsidR="00C30A4E" w:rsidRPr="00C30A4E">
        <w:rPr>
          <w:rFonts w:ascii="Gotham Book" w:hAnsi="Gotham Book"/>
          <w:lang w:val="en-US"/>
        </w:rPr>
        <w:t>Task Forces and the</w:t>
      </w:r>
      <w:r w:rsidR="00C30A4E">
        <w:rPr>
          <w:rFonts w:ascii="Gotham Book" w:hAnsi="Gotham Book"/>
          <w:lang w:val="en-US"/>
        </w:rPr>
        <w:t xml:space="preserve"> Pakistani delegation at th</w:t>
      </w:r>
      <w:r w:rsidR="00C30A4E" w:rsidRPr="00C30A4E">
        <w:rPr>
          <w:rFonts w:ascii="Gotham Book" w:hAnsi="Gotham Book"/>
          <w:lang w:val="en-US"/>
        </w:rPr>
        <w:t>e 118th session</w:t>
      </w:r>
      <w:r w:rsidR="00C30A4E">
        <w:rPr>
          <w:rFonts w:ascii="Gotham Book" w:hAnsi="Gotham Book"/>
          <w:lang w:val="en-US"/>
        </w:rPr>
        <w:t>.</w:t>
      </w:r>
    </w:p>
    <w:p w:rsidR="003B67A2" w:rsidRPr="0081173A" w:rsidRDefault="003B67A2" w:rsidP="0081173A">
      <w:pPr>
        <w:spacing w:before="100" w:beforeAutospacing="1" w:after="100" w:afterAutospacing="1" w:line="240" w:lineRule="auto"/>
        <w:jc w:val="both"/>
        <w:outlineLvl w:val="1"/>
        <w:rPr>
          <w:rFonts w:ascii="Gotham Book" w:eastAsia="Times New Roman" w:hAnsi="Gotham Book" w:cs="Arial"/>
          <w:b/>
          <w:bCs/>
          <w:sz w:val="24"/>
          <w:szCs w:val="24"/>
          <w:lang w:val="en-US" w:eastAsia="ru-RU"/>
        </w:rPr>
      </w:pPr>
    </w:p>
    <w:p w:rsidR="002D6556" w:rsidRPr="00CD0C99" w:rsidRDefault="000746C9" w:rsidP="004753C2">
      <w:pPr>
        <w:spacing w:before="240" w:after="0"/>
        <w:jc w:val="both"/>
        <w:outlineLvl w:val="1"/>
        <w:rPr>
          <w:rFonts w:ascii="Gotham Medium" w:eastAsia="Times New Roman" w:hAnsi="Gotham Medium" w:cs="Times New Roman"/>
          <w:bCs/>
          <w:sz w:val="24"/>
          <w:szCs w:val="24"/>
          <w:lang w:val="en-GB" w:eastAsia="ru-RU"/>
        </w:rPr>
      </w:pPr>
      <w:r w:rsidRPr="000746C9">
        <w:rPr>
          <w:rFonts w:ascii="Gotham Medium" w:eastAsia="Times New Roman" w:hAnsi="Gotham Medium" w:cs="Times New Roman"/>
          <w:bCs/>
          <w:sz w:val="24"/>
          <w:szCs w:val="24"/>
          <w:lang w:val="en-GB" w:eastAsia="ru-RU"/>
        </w:rPr>
        <w:t xml:space="preserve">Section B: Introduction to the </w:t>
      </w:r>
      <w:r w:rsidR="00CC12B9">
        <w:rPr>
          <w:rFonts w:ascii="Gotham Medium" w:eastAsia="Times New Roman" w:hAnsi="Gotham Medium" w:cs="Times New Roman"/>
          <w:bCs/>
          <w:sz w:val="24"/>
          <w:szCs w:val="24"/>
          <w:lang w:val="en-GB" w:eastAsia="ru-RU"/>
        </w:rPr>
        <w:t>Minorities of Pakistan</w:t>
      </w:r>
    </w:p>
    <w:p w:rsidR="003B67A2" w:rsidRDefault="003B67A2" w:rsidP="00CC12B9">
      <w:pPr>
        <w:jc w:val="both"/>
        <w:rPr>
          <w:rFonts w:ascii="Gotham Book" w:hAnsi="Gotham Book"/>
          <w:lang w:val="en-US"/>
        </w:rPr>
      </w:pPr>
    </w:p>
    <w:p w:rsidR="00177477" w:rsidRPr="00CA001B" w:rsidRDefault="00177477" w:rsidP="00177477">
      <w:pPr>
        <w:jc w:val="both"/>
        <w:rPr>
          <w:rFonts w:ascii="Gotham Book" w:hAnsi="Gotham Book"/>
        </w:rPr>
      </w:pPr>
      <w:r w:rsidRPr="00CA001B">
        <w:rPr>
          <w:rFonts w:ascii="Gotham Book" w:hAnsi="Gotham Book"/>
        </w:rPr>
        <w:t>Baloch:</w:t>
      </w:r>
    </w:p>
    <w:p w:rsidR="00177477" w:rsidRPr="003175F7" w:rsidRDefault="00177477" w:rsidP="00177477">
      <w:pPr>
        <w:jc w:val="both"/>
        <w:rPr>
          <w:rFonts w:ascii="Gotham Book" w:hAnsi="Gotham Book"/>
        </w:rPr>
      </w:pPr>
      <w:r w:rsidRPr="003175F7">
        <w:rPr>
          <w:rFonts w:ascii="Gotham Book" w:hAnsi="Gotham Book"/>
        </w:rPr>
        <w:t xml:space="preserve">The Baloch community </w:t>
      </w:r>
      <w:r w:rsidR="00F44EB2">
        <w:rPr>
          <w:rFonts w:ascii="Gotham Book" w:hAnsi="Gotham Book"/>
          <w:lang w:val="en-US"/>
        </w:rPr>
        <w:t xml:space="preserve">is </w:t>
      </w:r>
      <w:r w:rsidRPr="003175F7">
        <w:rPr>
          <w:rFonts w:ascii="Gotham Book" w:hAnsi="Gotham Book"/>
        </w:rPr>
        <w:t xml:space="preserve">based in a vast area of desert and mountains stretching for nearly 900 miles along the Arabian Sea, but also reaching as far as southern Afghanistan. </w:t>
      </w:r>
      <w:r w:rsidR="00F44EB2">
        <w:rPr>
          <w:rFonts w:ascii="Gotham Book" w:hAnsi="Gotham Book"/>
          <w:lang w:val="en-US"/>
        </w:rPr>
        <w:t>Although t</w:t>
      </w:r>
      <w:r w:rsidRPr="003175F7">
        <w:rPr>
          <w:rFonts w:ascii="Gotham Book" w:hAnsi="Gotham Book"/>
        </w:rPr>
        <w:t>he Balochi nation c</w:t>
      </w:r>
      <w:r w:rsidRPr="003175F7">
        <w:rPr>
          <w:rFonts w:ascii="Gotham Book" w:hAnsi="Gotham Book" w:cs="Arial"/>
          <w:color w:val="000000"/>
          <w:shd w:val="clear" w:color="auto" w:fill="FFFFFF"/>
        </w:rPr>
        <w:t xml:space="preserve">onsists of 500 tribes, </w:t>
      </w:r>
      <w:r w:rsidR="00F44EB2">
        <w:rPr>
          <w:rFonts w:ascii="Gotham Book" w:hAnsi="Gotham Book" w:cs="Arial"/>
          <w:color w:val="000000"/>
          <w:shd w:val="clear" w:color="auto" w:fill="FFFFFF"/>
          <w:lang w:val="en-US"/>
        </w:rPr>
        <w:t>t</w:t>
      </w:r>
      <w:r w:rsidR="00F44EB2" w:rsidRPr="003175F7">
        <w:rPr>
          <w:rFonts w:ascii="Gotham Book" w:hAnsi="Gotham Book" w:cs="Arial"/>
          <w:color w:val="000000"/>
          <w:shd w:val="clear" w:color="auto" w:fill="FFFFFF"/>
        </w:rPr>
        <w:t xml:space="preserve">hey </w:t>
      </w:r>
      <w:r w:rsidR="00F44EB2">
        <w:rPr>
          <w:rFonts w:ascii="Gotham Book" w:hAnsi="Gotham Book" w:cs="Arial"/>
          <w:color w:val="000000"/>
          <w:shd w:val="clear" w:color="auto" w:fill="FFFFFF"/>
          <w:lang w:val="en-US"/>
        </w:rPr>
        <w:t xml:space="preserve">are </w:t>
      </w:r>
      <w:r w:rsidR="00F44EB2" w:rsidRPr="003175F7">
        <w:rPr>
          <w:rFonts w:ascii="Gotham Book" w:hAnsi="Gotham Book" w:cs="Arial"/>
          <w:color w:val="000000"/>
          <w:shd w:val="clear" w:color="auto" w:fill="FFFFFF"/>
        </w:rPr>
        <w:t xml:space="preserve">united </w:t>
      </w:r>
      <w:r w:rsidR="00F44EB2">
        <w:rPr>
          <w:rFonts w:ascii="Gotham Book" w:hAnsi="Gotham Book" w:cs="Arial"/>
          <w:color w:val="000000"/>
          <w:shd w:val="clear" w:color="auto" w:fill="FFFFFF"/>
          <w:lang w:val="en-US"/>
        </w:rPr>
        <w:t xml:space="preserve">by a </w:t>
      </w:r>
      <w:r w:rsidR="00F44EB2" w:rsidRPr="003175F7">
        <w:rPr>
          <w:rFonts w:ascii="Gotham Book" w:hAnsi="Gotham Book" w:cs="Arial"/>
          <w:color w:val="000000"/>
          <w:shd w:val="clear" w:color="auto" w:fill="FFFFFF"/>
        </w:rPr>
        <w:t>common language</w:t>
      </w:r>
      <w:r w:rsidR="00F44EB2">
        <w:rPr>
          <w:rFonts w:ascii="Gotham Book" w:hAnsi="Gotham Book" w:cs="Arial"/>
          <w:color w:val="000000"/>
          <w:shd w:val="clear" w:color="auto" w:fill="FFFFFF"/>
          <w:lang w:val="en-US"/>
        </w:rPr>
        <w:t xml:space="preserve">, Balochi, and have similar historical </w:t>
      </w:r>
      <w:r w:rsidRPr="003175F7">
        <w:rPr>
          <w:rFonts w:ascii="Gotham Book" w:hAnsi="Gotham Book" w:cs="Arial"/>
          <w:color w:val="000000"/>
          <w:shd w:val="clear" w:color="auto" w:fill="FFFFFF"/>
        </w:rPr>
        <w:t>tradition</w:t>
      </w:r>
      <w:r w:rsidR="00F44EB2">
        <w:rPr>
          <w:rFonts w:ascii="Gotham Book" w:hAnsi="Gotham Book" w:cs="Arial"/>
          <w:color w:val="000000"/>
          <w:shd w:val="clear" w:color="auto" w:fill="FFFFFF"/>
          <w:lang w:val="en-US"/>
        </w:rPr>
        <w:t xml:space="preserve"> and cultural aspects. </w:t>
      </w:r>
      <w:r w:rsidRPr="003175F7">
        <w:rPr>
          <w:rFonts w:ascii="Gotham Book" w:hAnsi="Gotham Book" w:cs="Arial"/>
          <w:color w:val="000000"/>
          <w:shd w:val="clear" w:color="auto" w:fill="FFFFFF"/>
        </w:rPr>
        <w:t xml:space="preserve"> </w:t>
      </w:r>
      <w:r w:rsidR="000D6002">
        <w:rPr>
          <w:rFonts w:ascii="Gotham Book" w:hAnsi="Gotham Book" w:cs="Arial"/>
          <w:color w:val="000000"/>
          <w:shd w:val="clear" w:color="auto" w:fill="FFFFFF"/>
          <w:lang w:val="en-US"/>
        </w:rPr>
        <w:t xml:space="preserve">Estimated to be </w:t>
      </w:r>
      <w:r w:rsidR="000D6002">
        <w:rPr>
          <w:rFonts w:ascii="Gotham Book" w:hAnsi="Gotham Book"/>
          <w:lang w:val="en-US"/>
        </w:rPr>
        <w:t>more</w:t>
      </w:r>
      <w:r w:rsidRPr="003175F7">
        <w:rPr>
          <w:rFonts w:ascii="Gotham Book" w:hAnsi="Gotham Book"/>
        </w:rPr>
        <w:t xml:space="preserve"> than 30 million around the world</w:t>
      </w:r>
      <w:r w:rsidR="000D6002">
        <w:rPr>
          <w:lang w:val="en-US"/>
        </w:rPr>
        <w:t xml:space="preserve">, </w:t>
      </w:r>
      <w:r w:rsidR="000D6002">
        <w:rPr>
          <w:rFonts w:ascii="Gotham Book" w:hAnsi="Gotham Book"/>
          <w:lang w:val="en-US"/>
        </w:rPr>
        <w:t>t</w:t>
      </w:r>
      <w:r w:rsidRPr="003175F7">
        <w:rPr>
          <w:rFonts w:ascii="Gotham Book" w:hAnsi="Gotham Book"/>
        </w:rPr>
        <w:t xml:space="preserve">he </w:t>
      </w:r>
      <w:r w:rsidR="000D6002" w:rsidRPr="003175F7">
        <w:rPr>
          <w:rFonts w:ascii="Gotham Book" w:hAnsi="Gotham Book"/>
        </w:rPr>
        <w:t xml:space="preserve">the bulk of the Baloch </w:t>
      </w:r>
      <w:r w:rsidR="0081173A">
        <w:rPr>
          <w:rFonts w:ascii="Gotham Book" w:hAnsi="Gotham Book"/>
          <w:lang w:val="en-US"/>
        </w:rPr>
        <w:t xml:space="preserve">people reside </w:t>
      </w:r>
      <w:r w:rsidRPr="003175F7">
        <w:rPr>
          <w:rFonts w:ascii="Gotham Book" w:hAnsi="Gotham Book"/>
        </w:rPr>
        <w:t>within the borders of Pakistani</w:t>
      </w:r>
      <w:r w:rsidR="000D6002">
        <w:rPr>
          <w:rFonts w:ascii="Gotham Book" w:hAnsi="Gotham Book"/>
          <w:lang w:val="en-US"/>
        </w:rPr>
        <w:t xml:space="preserve">, in the province of Balochistan. </w:t>
      </w:r>
      <w:r w:rsidRPr="003175F7">
        <w:rPr>
          <w:rFonts w:ascii="Gotham Book" w:hAnsi="Gotham Book"/>
        </w:rPr>
        <w:t xml:space="preserve"> </w:t>
      </w:r>
    </w:p>
    <w:p w:rsidR="00092ABA" w:rsidRDefault="00092ABA" w:rsidP="00177477">
      <w:pPr>
        <w:jc w:val="both"/>
        <w:rPr>
          <w:rFonts w:ascii="Gotham Book" w:hAnsi="Gotham Book"/>
          <w:lang w:val="en-US"/>
        </w:rPr>
      </w:pPr>
    </w:p>
    <w:p w:rsidR="00177477" w:rsidRPr="003175F7" w:rsidRDefault="00177477" w:rsidP="00177477">
      <w:pPr>
        <w:jc w:val="both"/>
        <w:rPr>
          <w:rFonts w:ascii="Gotham Book" w:hAnsi="Gotham Book"/>
        </w:rPr>
      </w:pPr>
      <w:r w:rsidRPr="003175F7">
        <w:rPr>
          <w:rFonts w:ascii="Gotham Book" w:hAnsi="Gotham Book"/>
        </w:rPr>
        <w:lastRenderedPageBreak/>
        <w:t>Sindh:</w:t>
      </w:r>
    </w:p>
    <w:p w:rsidR="00177477" w:rsidRPr="003175F7" w:rsidRDefault="00177477" w:rsidP="00177477">
      <w:pPr>
        <w:jc w:val="both"/>
        <w:rPr>
          <w:rFonts w:ascii="Gotham Book" w:hAnsi="Gotham Book"/>
        </w:rPr>
      </w:pPr>
      <w:r w:rsidRPr="003175F7">
        <w:rPr>
          <w:rFonts w:ascii="Gotham Book" w:hAnsi="Gotham Book"/>
        </w:rPr>
        <w:t>Sindh is an ancient country whose civilization stretches back to the earliest human settlements</w:t>
      </w:r>
      <w:r w:rsidR="0028340C">
        <w:rPr>
          <w:rFonts w:ascii="Gotham Book" w:hAnsi="Gotham Book"/>
          <w:lang w:val="en-US"/>
        </w:rPr>
        <w:t xml:space="preserve">. The Sindhi speak their own language, Sindhi, and are mainly based </w:t>
      </w:r>
      <w:r w:rsidR="00C30A4E">
        <w:rPr>
          <w:rFonts w:ascii="Gotham Book" w:hAnsi="Gotham Book"/>
          <w:lang w:val="en-US"/>
        </w:rPr>
        <w:t xml:space="preserve">in the province of Sindhi, whose </w:t>
      </w:r>
      <w:r w:rsidR="0028340C">
        <w:rPr>
          <w:rFonts w:ascii="Gotham Book" w:hAnsi="Gotham Book"/>
          <w:lang w:val="en-US"/>
        </w:rPr>
        <w:t>largest city</w:t>
      </w:r>
      <w:r w:rsidR="00C30A4E">
        <w:rPr>
          <w:rFonts w:ascii="Gotham Book" w:hAnsi="Gotham Book"/>
          <w:lang w:val="en-US"/>
        </w:rPr>
        <w:t xml:space="preserve"> is</w:t>
      </w:r>
      <w:r w:rsidR="0028340C">
        <w:rPr>
          <w:rFonts w:ascii="Gotham Book" w:hAnsi="Gotham Book"/>
          <w:lang w:val="en-US"/>
        </w:rPr>
        <w:t xml:space="preserve"> Karachi. </w:t>
      </w:r>
      <w:r w:rsidRPr="003175F7">
        <w:rPr>
          <w:rFonts w:ascii="Gotham Book" w:hAnsi="Gotham Book"/>
        </w:rPr>
        <w:t>In 1946, given only the choice of joining either India or Pakistan, the Sindh Assembly voted to join Pakistan. The decision was based on the 1940 Lahore Resolution; the resolution stipulated "protection for minorities" and "sovereignty and autonomy" for constituent units. However Pakistan’s subsequent centralized policies completely contravened this founding resolution. Of the approximately 30 million Sindhis living in Sindh today, approximately 3 million are Hindus and suffer particularly under Pakistan’s oppressive laws and discriminatory practices.</w:t>
      </w:r>
    </w:p>
    <w:p w:rsidR="00177477" w:rsidRPr="003175F7" w:rsidRDefault="00177477" w:rsidP="00177477">
      <w:pPr>
        <w:jc w:val="both"/>
        <w:rPr>
          <w:rFonts w:ascii="Gotham Book" w:hAnsi="Gotham Book"/>
        </w:rPr>
      </w:pPr>
      <w:r w:rsidRPr="003175F7">
        <w:rPr>
          <w:rFonts w:ascii="Gotham Book" w:hAnsi="Gotham Book"/>
        </w:rPr>
        <w:t>Gilgit Baltistan:</w:t>
      </w:r>
    </w:p>
    <w:p w:rsidR="00177477" w:rsidRDefault="00177477" w:rsidP="00177477">
      <w:pPr>
        <w:jc w:val="both"/>
      </w:pPr>
      <w:r w:rsidRPr="003175F7">
        <w:rPr>
          <w:rFonts w:ascii="Gotham Book" w:hAnsi="Gotham Book"/>
        </w:rPr>
        <w:t>Gilgit Baltistan is located in northern Pakistan and is internationally contested by Pakistan, India and the native inhabitants of Gilgit Baltistan. Gilgit-Baltistan borders Afghanistan to the north, China to the northeast, the Pakistani administrated state of Azad, Jammu and Kashmir (AJK) to the south, and the Indian-administered state of Jammu and Kashmir to the southeast. The territory of Gilgit-Baltistan consists of two Baltistan districts and the five Gilgit districts and the main political centres are the towns of Gilgit and Skardu. Gilgit-Baltistan covers a territory of 72,496 km</w:t>
      </w:r>
      <w:r w:rsidRPr="003175F7">
        <w:rPr>
          <w:rFonts w:ascii="Courier New" w:hAnsi="Courier New" w:cs="Courier New"/>
        </w:rPr>
        <w:t>²</w:t>
      </w:r>
      <w:r w:rsidRPr="003175F7">
        <w:rPr>
          <w:rFonts w:ascii="Gotham Book" w:hAnsi="Gotham Book"/>
        </w:rPr>
        <w:t xml:space="preserve"> and has an estimated population of 1.8 million. According to Pakistan's constitution, the Northern Areas is not a fully integral part of Pakistan and its inhabitants have never had any representation in Pakistan's parliament despite demands by the people living in the area. Like the Northern Areas, AJK, the other part of the former princely state under Pakistan’s control, is considered disputed territory. </w:t>
      </w:r>
      <w:r w:rsidR="0028340C" w:rsidRPr="0028340C">
        <w:t xml:space="preserve"> </w:t>
      </w:r>
      <w:r w:rsidR="0028340C" w:rsidRPr="0028340C">
        <w:rPr>
          <w:rFonts w:ascii="Gotham Book" w:hAnsi="Gotham Book"/>
        </w:rPr>
        <w:t>For over sixty years</w:t>
      </w:r>
      <w:r w:rsidR="0028340C">
        <w:rPr>
          <w:rFonts w:ascii="Gotham Book" w:hAnsi="Gotham Book"/>
          <w:lang w:val="en-US"/>
        </w:rPr>
        <w:t>,</w:t>
      </w:r>
      <w:r w:rsidR="0028340C" w:rsidRPr="0028340C">
        <w:rPr>
          <w:rFonts w:ascii="Gotham Book" w:hAnsi="Gotham Book"/>
        </w:rPr>
        <w:t xml:space="preserve"> the people of Gilgit-Baltistan have been denied fundamental rights including an elected administration, independent judiciary and rights provided by the constitution to the people of Pakistan.</w:t>
      </w:r>
    </w:p>
    <w:p w:rsidR="0028340C" w:rsidRPr="00092ABA" w:rsidRDefault="0028340C" w:rsidP="00177477">
      <w:pPr>
        <w:jc w:val="both"/>
        <w:rPr>
          <w:lang w:val="en-US"/>
        </w:rPr>
      </w:pPr>
    </w:p>
    <w:p w:rsidR="009B74E2" w:rsidRDefault="009B74E2" w:rsidP="009B74E2">
      <w:pPr>
        <w:spacing w:before="240" w:after="0" w:line="240" w:lineRule="auto"/>
        <w:jc w:val="both"/>
        <w:outlineLvl w:val="1"/>
        <w:rPr>
          <w:rFonts w:ascii="Gotham Medium" w:eastAsia="Times New Roman" w:hAnsi="Gotham Medium" w:cs="Arial"/>
          <w:bCs/>
          <w:sz w:val="24"/>
          <w:szCs w:val="24"/>
          <w:lang w:eastAsia="ru-RU"/>
        </w:rPr>
      </w:pPr>
      <w:r w:rsidRPr="000746C9">
        <w:rPr>
          <w:rFonts w:ascii="Gotham Medium" w:hAnsi="Gotham Medium"/>
          <w:sz w:val="24"/>
          <w:szCs w:val="24"/>
        </w:rPr>
        <w:t xml:space="preserve">Section C: </w:t>
      </w:r>
      <w:r w:rsidRPr="00CC12B9">
        <w:rPr>
          <w:rFonts w:ascii="Gotham Medium" w:eastAsia="Times New Roman" w:hAnsi="Gotham Medium" w:cs="Arial"/>
          <w:bCs/>
          <w:sz w:val="24"/>
          <w:szCs w:val="24"/>
          <w:lang w:eastAsia="ru-RU"/>
        </w:rPr>
        <w:t>List of Issues related to</w:t>
      </w:r>
      <w:r>
        <w:rPr>
          <w:rFonts w:ascii="Gotham Medium" w:eastAsia="Times New Roman" w:hAnsi="Gotham Medium" w:cs="Arial"/>
          <w:bCs/>
          <w:sz w:val="24"/>
          <w:szCs w:val="24"/>
          <w:lang w:eastAsia="ru-RU"/>
        </w:rPr>
        <w:t xml:space="preserve"> Compliance with</w:t>
      </w:r>
      <w:r w:rsidRPr="00CC12B9">
        <w:rPr>
          <w:rFonts w:ascii="Gotham Medium" w:eastAsia="Times New Roman" w:hAnsi="Gotham Medium" w:cs="Arial"/>
          <w:bCs/>
          <w:sz w:val="24"/>
          <w:szCs w:val="24"/>
          <w:lang w:eastAsia="ru-RU"/>
        </w:rPr>
        <w:t xml:space="preserve"> the International Covenant on Civil and Political Rights</w:t>
      </w:r>
    </w:p>
    <w:p w:rsidR="009B74E2" w:rsidRPr="00CD0C99" w:rsidRDefault="009B74E2" w:rsidP="009B74E2">
      <w:pPr>
        <w:spacing w:before="240" w:after="0" w:line="240" w:lineRule="auto"/>
        <w:jc w:val="both"/>
        <w:outlineLvl w:val="1"/>
        <w:rPr>
          <w:rFonts w:ascii="Gotham Medium" w:eastAsia="Times New Roman" w:hAnsi="Gotham Medium" w:cs="Arial"/>
          <w:bCs/>
          <w:sz w:val="24"/>
          <w:szCs w:val="24"/>
          <w:lang w:eastAsia="ru-RU"/>
        </w:rPr>
      </w:pPr>
    </w:p>
    <w:p w:rsidR="009B74E2" w:rsidRPr="00F24B7F" w:rsidRDefault="009B74E2" w:rsidP="009B74E2">
      <w:pPr>
        <w:numPr>
          <w:ilvl w:val="0"/>
          <w:numId w:val="18"/>
        </w:numPr>
        <w:jc w:val="both"/>
      </w:pPr>
      <w:r w:rsidRPr="00F24B7F">
        <w:rPr>
          <w:rFonts w:ascii="Gotham Medium" w:hAnsi="Gotham Medium"/>
        </w:rPr>
        <w:t>Article 1.1</w:t>
      </w:r>
      <w:r w:rsidRPr="00F24B7F">
        <w:t xml:space="preserve"> </w:t>
      </w:r>
      <w:r w:rsidRPr="00F24B7F">
        <w:rPr>
          <w:rFonts w:ascii="Gotham Book" w:hAnsi="Gotham Book"/>
        </w:rPr>
        <w:t>– Right to self-determination “Article 1.1 - All peoples have the right of self-determination. By virtue of that right they freely determine their political status and freely pursue their economic, social and cultural development.”</w:t>
      </w:r>
    </w:p>
    <w:p w:rsidR="009B74E2" w:rsidRPr="00F24B7F" w:rsidRDefault="00C30A4E" w:rsidP="009B74E2">
      <w:pPr>
        <w:jc w:val="both"/>
        <w:rPr>
          <w:rFonts w:ascii="Gotham Book" w:hAnsi="Gotham Book"/>
        </w:rPr>
      </w:pPr>
      <w:r>
        <w:rPr>
          <w:rFonts w:ascii="Gotham Book" w:hAnsi="Gotham Book"/>
          <w:shd w:val="clear" w:color="auto" w:fill="FFFFFF"/>
          <w:lang w:val="en-US"/>
        </w:rPr>
        <w:t xml:space="preserve">The development of </w:t>
      </w:r>
      <w:r w:rsidR="0081173A">
        <w:rPr>
          <w:rFonts w:ascii="Gotham Book" w:hAnsi="Gotham Book"/>
          <w:shd w:val="clear" w:color="auto" w:fill="FFFFFF"/>
          <w:lang w:val="en-US"/>
        </w:rPr>
        <w:t xml:space="preserve">the </w:t>
      </w:r>
      <w:r w:rsidR="0081173A" w:rsidRPr="00F24B7F">
        <w:rPr>
          <w:rFonts w:ascii="Gotham Book" w:hAnsi="Gotham Book"/>
          <w:shd w:val="clear" w:color="auto" w:fill="FFFFFF"/>
        </w:rPr>
        <w:t>China</w:t>
      </w:r>
      <w:r w:rsidR="009B74E2" w:rsidRPr="00F24B7F">
        <w:rPr>
          <w:rFonts w:ascii="Gotham Book" w:hAnsi="Gotham Book"/>
          <w:shd w:val="clear" w:color="auto" w:fill="FFFFFF"/>
        </w:rPr>
        <w:t xml:space="preserve">-Pakistan Economic Corridor </w:t>
      </w:r>
      <w:r>
        <w:rPr>
          <w:rFonts w:ascii="Gotham Book" w:hAnsi="Gotham Book"/>
          <w:shd w:val="clear" w:color="auto" w:fill="FFFFFF"/>
          <w:lang w:val="en-US"/>
        </w:rPr>
        <w:t xml:space="preserve">(CPEC) is having severe impacts </w:t>
      </w:r>
      <w:r w:rsidR="0081173A">
        <w:rPr>
          <w:rFonts w:ascii="Gotham Book" w:hAnsi="Gotham Book"/>
          <w:shd w:val="clear" w:color="auto" w:fill="FFFFFF"/>
          <w:lang w:val="en-US"/>
        </w:rPr>
        <w:t>on the</w:t>
      </w:r>
      <w:r w:rsidR="009B74E2" w:rsidRPr="00F24B7F">
        <w:rPr>
          <w:rFonts w:ascii="Gotham Book" w:hAnsi="Gotham Book"/>
          <w:shd w:val="clear" w:color="auto" w:fill="FFFFFF"/>
        </w:rPr>
        <w:t xml:space="preserve"> local population of Balochistan</w:t>
      </w:r>
      <w:r>
        <w:rPr>
          <w:rFonts w:ascii="Gotham Book" w:hAnsi="Gotham Book"/>
          <w:shd w:val="clear" w:color="auto" w:fill="FFFFFF"/>
          <w:lang w:val="en-US"/>
        </w:rPr>
        <w:t xml:space="preserve">. </w:t>
      </w:r>
      <w:r w:rsidR="009B74E2" w:rsidRPr="00F24B7F">
        <w:rPr>
          <w:rFonts w:ascii="Gotham Book" w:hAnsi="Gotham Book"/>
          <w:shd w:val="clear" w:color="auto" w:fill="FFFFFF"/>
        </w:rPr>
        <w:t>.</w:t>
      </w:r>
      <w:r>
        <w:rPr>
          <w:rFonts w:ascii="Gotham Book" w:hAnsi="Gotham Book"/>
          <w:shd w:val="clear" w:color="auto" w:fill="FFFFFF"/>
          <w:lang w:val="en-US"/>
        </w:rPr>
        <w:t xml:space="preserve"> Pakistani</w:t>
      </w:r>
      <w:r w:rsidR="009B74E2" w:rsidRPr="00F24B7F">
        <w:rPr>
          <w:rFonts w:ascii="Gotham Book" w:hAnsi="Gotham Book"/>
          <w:shd w:val="clear" w:color="auto" w:fill="FFFFFF"/>
        </w:rPr>
        <w:t xml:space="preserve"> security forces evacuated </w:t>
      </w:r>
      <w:r w:rsidR="003B67A2">
        <w:rPr>
          <w:rFonts w:ascii="Gotham Book" w:hAnsi="Gotham Book"/>
          <w:shd w:val="clear" w:color="auto" w:fill="FFFFFF"/>
          <w:lang w:val="en-US"/>
        </w:rPr>
        <w:t xml:space="preserve">several </w:t>
      </w:r>
      <w:r w:rsidR="009B74E2" w:rsidRPr="00F24B7F">
        <w:rPr>
          <w:rFonts w:ascii="Gotham Book" w:hAnsi="Gotham Book"/>
          <w:shd w:val="clear" w:color="auto" w:fill="FFFFFF"/>
        </w:rPr>
        <w:t xml:space="preserve">towns and </w:t>
      </w:r>
      <w:r w:rsidR="003B67A2">
        <w:rPr>
          <w:rFonts w:ascii="Gotham Book" w:hAnsi="Gotham Book"/>
          <w:shd w:val="clear" w:color="auto" w:fill="FFFFFF"/>
          <w:lang w:val="en-US"/>
        </w:rPr>
        <w:t xml:space="preserve">displaced </w:t>
      </w:r>
      <w:r w:rsidR="009B74E2" w:rsidRPr="00F24B7F">
        <w:rPr>
          <w:rFonts w:ascii="Gotham Book" w:hAnsi="Gotham Book"/>
          <w:shd w:val="clear" w:color="auto" w:fill="FFFFFF"/>
        </w:rPr>
        <w:t xml:space="preserve">the </w:t>
      </w:r>
      <w:r w:rsidR="0081173A" w:rsidRPr="00F24B7F">
        <w:rPr>
          <w:rFonts w:ascii="Gotham Book" w:hAnsi="Gotham Book"/>
          <w:shd w:val="clear" w:color="auto" w:fill="FFFFFF"/>
        </w:rPr>
        <w:t>population in</w:t>
      </w:r>
      <w:r w:rsidR="009B74E2" w:rsidRPr="00F24B7F">
        <w:rPr>
          <w:rFonts w:ascii="Gotham Book" w:hAnsi="Gotham Book"/>
          <w:shd w:val="clear" w:color="auto" w:fill="FFFFFF"/>
        </w:rPr>
        <w:t xml:space="preserve"> the name of security measures. </w:t>
      </w:r>
      <w:r w:rsidR="003B67A2">
        <w:rPr>
          <w:rFonts w:ascii="Gotham Book" w:hAnsi="Gotham Book"/>
          <w:shd w:val="clear" w:color="auto" w:fill="FFFFFF"/>
          <w:lang w:val="en-US"/>
        </w:rPr>
        <w:t>D</w:t>
      </w:r>
      <w:r w:rsidR="009B74E2" w:rsidRPr="00F24B7F">
        <w:rPr>
          <w:rFonts w:ascii="Gotham Book" w:hAnsi="Gotham Book"/>
          <w:shd w:val="clear" w:color="auto" w:fill="FFFFFF"/>
        </w:rPr>
        <w:t>ue to fear</w:t>
      </w:r>
      <w:r w:rsidR="003B67A2">
        <w:rPr>
          <w:rFonts w:ascii="Gotham Book" w:hAnsi="Gotham Book"/>
          <w:shd w:val="clear" w:color="auto" w:fill="FFFFFF"/>
          <w:lang w:val="en-US"/>
        </w:rPr>
        <w:t>, people</w:t>
      </w:r>
      <w:r w:rsidR="009B74E2" w:rsidRPr="00F24B7F">
        <w:rPr>
          <w:rFonts w:ascii="Gotham Book" w:hAnsi="Gotham Book"/>
          <w:shd w:val="clear" w:color="auto" w:fill="FFFFFF"/>
        </w:rPr>
        <w:t xml:space="preserve"> left their native areas and those who were defiant were tortured and killed in gruesome military attacks. In the name of economic benefits, state official</w:t>
      </w:r>
      <w:r w:rsidR="003B67A2">
        <w:rPr>
          <w:rFonts w:ascii="Gotham Book" w:hAnsi="Gotham Book"/>
          <w:shd w:val="clear" w:color="auto" w:fill="FFFFFF"/>
          <w:lang w:val="en-US"/>
        </w:rPr>
        <w:t>s</w:t>
      </w:r>
      <w:r w:rsidR="009B74E2" w:rsidRPr="00F24B7F">
        <w:rPr>
          <w:rFonts w:ascii="Gotham Book" w:hAnsi="Gotham Book"/>
          <w:shd w:val="clear" w:color="auto" w:fill="FFFFFF"/>
        </w:rPr>
        <w:t xml:space="preserve"> committed human rights violation</w:t>
      </w:r>
      <w:r w:rsidR="003B67A2">
        <w:rPr>
          <w:rFonts w:ascii="Gotham Book" w:hAnsi="Gotham Book"/>
          <w:shd w:val="clear" w:color="auto" w:fill="FFFFFF"/>
          <w:lang w:val="en-US"/>
        </w:rPr>
        <w:t>s</w:t>
      </w:r>
      <w:r w:rsidR="009B74E2" w:rsidRPr="00F24B7F">
        <w:rPr>
          <w:rFonts w:ascii="Gotham Book" w:hAnsi="Gotham Book"/>
          <w:shd w:val="clear" w:color="auto" w:fill="FFFFFF"/>
        </w:rPr>
        <w:t xml:space="preserve"> in </w:t>
      </w:r>
      <w:r w:rsidR="003B67A2">
        <w:rPr>
          <w:rFonts w:ascii="Gotham Book" w:hAnsi="Gotham Book"/>
          <w:shd w:val="clear" w:color="auto" w:fill="FFFFFF"/>
          <w:lang w:val="en-US"/>
        </w:rPr>
        <w:t xml:space="preserve">the </w:t>
      </w:r>
      <w:r w:rsidR="009B74E2" w:rsidRPr="00F24B7F">
        <w:rPr>
          <w:rFonts w:ascii="Gotham Book" w:hAnsi="Gotham Book"/>
          <w:shd w:val="clear" w:color="auto" w:fill="FFFFFF"/>
        </w:rPr>
        <w:t>Makuran area of Balochistan</w:t>
      </w:r>
      <w:r w:rsidR="003B67A2">
        <w:rPr>
          <w:rFonts w:ascii="Gotham Book" w:hAnsi="Gotham Book"/>
          <w:shd w:val="clear" w:color="auto" w:fill="FFFFFF"/>
          <w:lang w:val="en-US"/>
        </w:rPr>
        <w:t xml:space="preserve">, </w:t>
      </w:r>
      <w:r w:rsidR="009B74E2" w:rsidRPr="00E44476">
        <w:rPr>
          <w:rFonts w:ascii="Gotham Book" w:hAnsi="Gotham Book"/>
          <w:shd w:val="clear" w:color="auto" w:fill="FFFFFF"/>
        </w:rPr>
        <w:t>depriv</w:t>
      </w:r>
      <w:r w:rsidR="003B67A2" w:rsidRPr="0081173A">
        <w:rPr>
          <w:rFonts w:ascii="Gotham Book" w:hAnsi="Gotham Book"/>
          <w:shd w:val="clear" w:color="auto" w:fill="FFFFFF"/>
          <w:lang w:val="en-US"/>
        </w:rPr>
        <w:t>ing</w:t>
      </w:r>
      <w:r w:rsidR="003B67A2">
        <w:rPr>
          <w:rFonts w:ascii="Gotham Book" w:hAnsi="Gotham Book"/>
          <w:shd w:val="clear" w:color="auto" w:fill="FFFFFF"/>
          <w:lang w:val="en-US"/>
        </w:rPr>
        <w:t xml:space="preserve"> people </w:t>
      </w:r>
      <w:r w:rsidR="009B74E2" w:rsidRPr="00F24B7F">
        <w:rPr>
          <w:rFonts w:ascii="Gotham Book" w:hAnsi="Gotham Book"/>
          <w:shd w:val="clear" w:color="auto" w:fill="FFFFFF"/>
        </w:rPr>
        <w:t xml:space="preserve">of their historical heritages, agricultural fields, businesses, property and belongings of </w:t>
      </w:r>
      <w:r w:rsidR="009B74E2" w:rsidRPr="00F24B7F">
        <w:rPr>
          <w:rFonts w:ascii="Gotham Book" w:hAnsi="Gotham Book"/>
          <w:shd w:val="clear" w:color="auto" w:fill="FFFFFF"/>
        </w:rPr>
        <w:lastRenderedPageBreak/>
        <w:t>centuries old.</w:t>
      </w:r>
      <w:r w:rsidR="009B74E2" w:rsidRPr="00F24B7F">
        <w:rPr>
          <w:rStyle w:val="FootnoteReference"/>
          <w:rFonts w:ascii="Gotham Book" w:hAnsi="Gotham Book"/>
          <w:shd w:val="clear" w:color="auto" w:fill="FFFFFF"/>
        </w:rPr>
        <w:footnoteReference w:id="1"/>
      </w:r>
      <w:r w:rsidR="009B74E2" w:rsidRPr="00F24B7F">
        <w:rPr>
          <w:rFonts w:ascii="Gotham Book" w:hAnsi="Gotham Book"/>
          <w:shd w:val="clear" w:color="auto" w:fill="FFFFFF"/>
        </w:rPr>
        <w:t xml:space="preserve"> </w:t>
      </w:r>
      <w:r w:rsidR="009B74E2" w:rsidRPr="00F24B7F">
        <w:rPr>
          <w:rFonts w:ascii="Gotham Book" w:hAnsi="Gotham Book"/>
        </w:rPr>
        <w:t>“In Balochistan, development of the Gwadar port has deprived thousands of fishermen of their livelihood and shelter. The local population is intimidated when they express their concern over the development policy in Gwadar</w:t>
      </w:r>
      <w:r w:rsidR="009B74E2" w:rsidRPr="00F24B7F">
        <w:rPr>
          <w:rStyle w:val="FootnoteReference"/>
          <w:rFonts w:ascii="Gotham Book" w:hAnsi="Gotham Book"/>
        </w:rPr>
        <w:footnoteReference w:id="2"/>
      </w:r>
      <w:r w:rsidR="009B74E2" w:rsidRPr="00F24B7F">
        <w:rPr>
          <w:rFonts w:ascii="Gotham Book" w:hAnsi="Gotham Book"/>
        </w:rPr>
        <w:t>.</w:t>
      </w:r>
    </w:p>
    <w:p w:rsidR="009B74E2" w:rsidRPr="00F24B7F" w:rsidRDefault="009B74E2" w:rsidP="009B74E2">
      <w:pPr>
        <w:jc w:val="both"/>
        <w:rPr>
          <w:rFonts w:ascii="Gotham Book" w:hAnsi="Gotham Book"/>
          <w:lang w:eastAsia="en-IE"/>
        </w:rPr>
      </w:pPr>
      <w:r w:rsidRPr="00F24B7F">
        <w:rPr>
          <w:rFonts w:ascii="Gotham Book" w:hAnsi="Gotham Book"/>
          <w:lang w:eastAsia="en-IE"/>
        </w:rPr>
        <w:t>Locals in Gilgit-Baltistan face sedition charges, arrest and torture for resisting Chinese mining projects for gems, uranium, gold, copper and heavy metals. There are complaints against Chinese firms for denying jobs and financial compensation and damaging farmlands and infrastructure</w:t>
      </w:r>
      <w:r w:rsidRPr="00F24B7F">
        <w:rPr>
          <w:rStyle w:val="FootnoteReference"/>
          <w:rFonts w:ascii="Gotham Book" w:hAnsi="Gotham Book"/>
          <w:lang w:eastAsia="en-IE"/>
        </w:rPr>
        <w:footnoteReference w:id="3"/>
      </w:r>
      <w:r w:rsidRPr="00F24B7F">
        <w:rPr>
          <w:rFonts w:ascii="Gotham Book" w:hAnsi="Gotham Book"/>
          <w:lang w:eastAsia="en-IE"/>
        </w:rPr>
        <w:t xml:space="preserve">. </w:t>
      </w:r>
    </w:p>
    <w:p w:rsidR="009B74E2" w:rsidRPr="00F24B7F" w:rsidRDefault="009B74E2" w:rsidP="009B74E2">
      <w:pPr>
        <w:jc w:val="both"/>
        <w:rPr>
          <w:rFonts w:ascii="Gotham Book" w:hAnsi="Gotham Book"/>
        </w:rPr>
      </w:pPr>
      <w:r w:rsidRPr="00F24B7F">
        <w:rPr>
          <w:rFonts w:ascii="Gotham Book" w:hAnsi="Gotham Book"/>
        </w:rPr>
        <w:t xml:space="preserve">In addition, a significant proportion of the Hindus within the province of Sindh are the so-called untouchables, the Scheduled Caste Hindus. As </w:t>
      </w:r>
      <w:r w:rsidRPr="00F24B7F">
        <w:rPr>
          <w:rStyle w:val="Emphasis"/>
          <w:rFonts w:ascii="Gotham Book" w:hAnsi="Gotham Book"/>
        </w:rPr>
        <w:t xml:space="preserve">haris </w:t>
      </w:r>
      <w:r w:rsidRPr="00F24B7F">
        <w:rPr>
          <w:rFonts w:ascii="Gotham Book" w:hAnsi="Gotham Book"/>
        </w:rPr>
        <w:t>these Scheduled Caste Hindus make up part of the pool of landless bonded labour of the province of Sindh. Sindh's agricultural wealth, to a large extent, has depended on the intensive and strenuous work of bonded labour in producing hugely profitable cash crops such as sugar cane. While huge profits are made by the wealthy landlords, this landless bonded labour, consisting of substantial number of Scheduled Caste Hindus, continues to suffer from abject poverty. They remain tied to the land where they are forced to work literally as slaves. The landlords ensure that these bonded labourers and their future generations remain illiterate and unable in any way to challenge the unfair system of exploitation. The National Assembly of Pakistan abolished bonded labour through the Bonded Labour Abolition Act 1992. However, the banned practices continue to thrive in many parts of Sindh; officials remain reluctant to interfere for fear of incurring the wrath of powerful ruling families</w:t>
      </w:r>
      <w:r w:rsidRPr="00F24B7F">
        <w:rPr>
          <w:rStyle w:val="FootnoteReference"/>
          <w:rFonts w:ascii="Gotham Book" w:hAnsi="Gotham Book"/>
        </w:rPr>
        <w:footnoteReference w:id="4"/>
      </w:r>
      <w:r w:rsidRPr="00F24B7F">
        <w:rPr>
          <w:rFonts w:ascii="Gotham Book" w:hAnsi="Gotham Book"/>
        </w:rPr>
        <w:t>.</w:t>
      </w:r>
    </w:p>
    <w:p w:rsidR="009B74E2" w:rsidRPr="00F24B7F" w:rsidRDefault="009B74E2" w:rsidP="009B74E2">
      <w:pPr>
        <w:numPr>
          <w:ilvl w:val="0"/>
          <w:numId w:val="18"/>
        </w:numPr>
        <w:jc w:val="both"/>
        <w:rPr>
          <w:rFonts w:ascii="Gotham Book" w:hAnsi="Gotham Book"/>
        </w:rPr>
      </w:pPr>
      <w:r w:rsidRPr="00F24B7F">
        <w:rPr>
          <w:rFonts w:ascii="Gotham Medium" w:hAnsi="Gotham Medium"/>
        </w:rPr>
        <w:t>Article 2.3</w:t>
      </w:r>
      <w:r w:rsidRPr="00F24B7F">
        <w:rPr>
          <w:rFonts w:ascii="Verdana" w:hAnsi="Verdana"/>
        </w:rPr>
        <w:t xml:space="preserve"> </w:t>
      </w:r>
      <w:r w:rsidRPr="00F24B7F">
        <w:rPr>
          <w:rFonts w:ascii="Gotham Book" w:hAnsi="Gotham Book"/>
        </w:rPr>
        <w:t xml:space="preserve">- Each State Party to the present Covenant undertakes: </w:t>
      </w:r>
    </w:p>
    <w:p w:rsidR="009B74E2" w:rsidRPr="00F24B7F" w:rsidRDefault="009B74E2" w:rsidP="009B74E2">
      <w:pPr>
        <w:numPr>
          <w:ilvl w:val="0"/>
          <w:numId w:val="19"/>
        </w:numPr>
        <w:jc w:val="both"/>
        <w:rPr>
          <w:rFonts w:ascii="Gotham Book" w:hAnsi="Gotham Book"/>
        </w:rPr>
      </w:pPr>
      <w:r w:rsidRPr="00F24B7F">
        <w:rPr>
          <w:rFonts w:ascii="Gotham Book" w:hAnsi="Gotham Book"/>
        </w:rPr>
        <w:t xml:space="preserve">To ensure that any person whose rights or freedoms as herein recognized are violated shall have an effective remedy, notwithstanding that the violation has been committed by persons acting in an official capacity; </w:t>
      </w:r>
    </w:p>
    <w:p w:rsidR="009B74E2" w:rsidRPr="00F24B7F" w:rsidRDefault="009B74E2" w:rsidP="009B74E2">
      <w:pPr>
        <w:numPr>
          <w:ilvl w:val="0"/>
          <w:numId w:val="19"/>
        </w:numPr>
        <w:jc w:val="both"/>
        <w:rPr>
          <w:rFonts w:ascii="Gotham Book" w:hAnsi="Gotham Book"/>
        </w:rPr>
      </w:pPr>
      <w:r w:rsidRPr="00F24B7F">
        <w:rPr>
          <w:rFonts w:ascii="Gotham Book" w:hAnsi="Gotham Book"/>
        </w:rPr>
        <w:t>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w:t>
      </w:r>
    </w:p>
    <w:p w:rsidR="009B74E2" w:rsidRPr="00F24B7F" w:rsidRDefault="009B74E2" w:rsidP="009B74E2">
      <w:pPr>
        <w:jc w:val="both"/>
        <w:rPr>
          <w:rFonts w:ascii="Gotham Book" w:hAnsi="Gotham Book"/>
          <w:lang w:val="en"/>
        </w:rPr>
      </w:pPr>
      <w:r w:rsidRPr="00F24B7F">
        <w:rPr>
          <w:rFonts w:ascii="Gotham Book" w:hAnsi="Gotham Book"/>
          <w:lang w:val="en"/>
        </w:rPr>
        <w:t>The ‘Pakistani Protection Ordinance’- PPO, which has</w:t>
      </w:r>
      <w:r w:rsidR="0081173A">
        <w:rPr>
          <w:rFonts w:ascii="Gotham Book" w:hAnsi="Gotham Book"/>
          <w:lang w:val="en"/>
        </w:rPr>
        <w:t xml:space="preserve"> de-facto</w:t>
      </w:r>
      <w:r w:rsidRPr="00F24B7F">
        <w:rPr>
          <w:rFonts w:ascii="Gotham Book" w:hAnsi="Gotham Book"/>
          <w:lang w:val="en"/>
        </w:rPr>
        <w:t xml:space="preserve"> legalised enforced disappearances, was in the process of amendment, though it has yet to be approved by the parliament. In an effort to provide protection for the crimes of the security forces the government has given legal cover for enforced disappearances and allows the security agencies to keep any suspect for up to three months without presenting them before a court and in cases of suspected terrorism the person can be kept for six months in their custody</w:t>
      </w:r>
      <w:r w:rsidRPr="00F24B7F">
        <w:rPr>
          <w:rStyle w:val="FootnoteReference"/>
          <w:rFonts w:ascii="Gotham Book" w:hAnsi="Gotham Book"/>
          <w:lang w:val="en"/>
        </w:rPr>
        <w:footnoteReference w:id="5"/>
      </w:r>
      <w:r w:rsidRPr="00F24B7F">
        <w:rPr>
          <w:rFonts w:ascii="Gotham Book" w:hAnsi="Gotham Book"/>
          <w:lang w:val="en"/>
        </w:rPr>
        <w:t>.</w:t>
      </w:r>
    </w:p>
    <w:p w:rsidR="009B74E2" w:rsidRPr="00F24B7F" w:rsidRDefault="009B74E2" w:rsidP="009B74E2">
      <w:pPr>
        <w:jc w:val="both"/>
        <w:rPr>
          <w:rFonts w:ascii="Gotham Book" w:hAnsi="Gotham Book"/>
        </w:rPr>
      </w:pPr>
      <w:r w:rsidRPr="00F24B7F">
        <w:rPr>
          <w:rFonts w:ascii="Gotham Book" w:hAnsi="Gotham Book"/>
        </w:rPr>
        <w:lastRenderedPageBreak/>
        <w:t>While Article 9 of Pakistan’s constitution speaks of protecting all citizen</w:t>
      </w:r>
      <w:r w:rsidR="005B218B">
        <w:rPr>
          <w:rFonts w:ascii="Gotham Book" w:hAnsi="Gotham Book"/>
          <w:lang w:val="en-US"/>
        </w:rPr>
        <w:t>’s</w:t>
      </w:r>
      <w:r w:rsidRPr="00F24B7F">
        <w:rPr>
          <w:rFonts w:ascii="Gotham Book" w:hAnsi="Gotham Book"/>
        </w:rPr>
        <w:t xml:space="preserve"> life, it is rarely put into practice. From March 2005 to 2016, roughly 44 activists of Sindhi nationalist parties have been subject to forced disappearance and later tortured to death</w:t>
      </w:r>
      <w:r w:rsidR="00092ABA">
        <w:rPr>
          <w:rStyle w:val="FootnoteReference"/>
          <w:rFonts w:ascii="Gotham Book" w:hAnsi="Gotham Book"/>
        </w:rPr>
        <w:footnoteReference w:id="6"/>
      </w:r>
      <w:r w:rsidRPr="00F24B7F">
        <w:rPr>
          <w:rFonts w:ascii="Gotham Book" w:hAnsi="Gotham Book"/>
        </w:rPr>
        <w:t>. Pakistan ratified the Convention against Torture in 2010. However, no practical steps have been taken to make compliance of that convention. Police in Hyderabad, Sindh alone, have killed 30 people in extra judicial manner under the so called “half fry” and “full fry” policy</w:t>
      </w:r>
      <w:r w:rsidRPr="00F24B7F">
        <w:rPr>
          <w:rStyle w:val="FootnoteReference"/>
          <w:rFonts w:ascii="Gotham Book" w:hAnsi="Gotham Book"/>
        </w:rPr>
        <w:footnoteReference w:id="7"/>
      </w:r>
      <w:r w:rsidRPr="00F24B7F">
        <w:rPr>
          <w:rFonts w:ascii="Gotham Book" w:hAnsi="Gotham Book"/>
        </w:rPr>
        <w:t>.</w:t>
      </w:r>
    </w:p>
    <w:p w:rsidR="009B74E2" w:rsidRPr="00F24B7F" w:rsidRDefault="009B74E2" w:rsidP="009B74E2">
      <w:pPr>
        <w:numPr>
          <w:ilvl w:val="0"/>
          <w:numId w:val="18"/>
        </w:numPr>
        <w:jc w:val="both"/>
        <w:rPr>
          <w:rFonts w:ascii="Gotham Book" w:hAnsi="Gotham Book"/>
          <w:lang w:val="en"/>
        </w:rPr>
      </w:pPr>
      <w:r w:rsidRPr="00F24B7F">
        <w:rPr>
          <w:rFonts w:ascii="Gotham Medium" w:hAnsi="Gotham Medium"/>
          <w:lang w:val="en"/>
        </w:rPr>
        <w:t xml:space="preserve">Article 7.2 - </w:t>
      </w:r>
      <w:r w:rsidRPr="00F24B7F">
        <w:rPr>
          <w:rFonts w:ascii="Gotham Book" w:hAnsi="Gotham Book"/>
          <w:shd w:val="clear" w:color="auto" w:fill="FFFFFF"/>
        </w:rPr>
        <w:t>No one shall be subjected to torture or to cruel, inhuman or degrading treatment or punishment. In particular, no one shall be subjected without his free consent to medical or scientific experimentation.</w:t>
      </w:r>
    </w:p>
    <w:p w:rsidR="009B74E2" w:rsidRPr="00F24B7F" w:rsidRDefault="009B74E2" w:rsidP="009B74E2">
      <w:pPr>
        <w:jc w:val="both"/>
        <w:rPr>
          <w:rFonts w:ascii="Gotham Book" w:hAnsi="Gotham Book"/>
          <w:lang w:val="en"/>
        </w:rPr>
      </w:pPr>
      <w:r w:rsidRPr="00F24B7F">
        <w:rPr>
          <w:rFonts w:ascii="Gotham Book" w:hAnsi="Gotham Book"/>
        </w:rPr>
        <w:t>In the last 5 years, there have been 44 separate accounts of torture in Sindh alone. On June 7, 2016, police in Thari Mir Wah, (part of the Khairpur MirsDistrict) stopped three persons, and removed them from their vehicle before taking them to jail. They were informed by undercover officers, who had been bribed by another party that they were to be “half fried.</w:t>
      </w:r>
      <w:r w:rsidR="004D3AB4">
        <w:rPr>
          <w:rStyle w:val="FootnoteReference"/>
          <w:rFonts w:ascii="Gotham Book" w:hAnsi="Gotham Book"/>
        </w:rPr>
        <w:footnoteReference w:id="8"/>
      </w:r>
      <w:r w:rsidRPr="00F24B7F">
        <w:rPr>
          <w:rFonts w:ascii="Gotham Book" w:hAnsi="Gotham Book"/>
        </w:rPr>
        <w:t>” During the night, men in plain cloths entered the cell and opened fire on all the three prisoners. Although the individuals survived, their legs and hands were maimed.  Following the incident, the Senior Superintendent of Police issued a press release reporting a “shoot out between the police and the criminals”</w:t>
      </w:r>
      <w:r w:rsidRPr="00F24B7F">
        <w:rPr>
          <w:rStyle w:val="FootnoteReference"/>
          <w:rFonts w:ascii="Gotham Book" w:hAnsi="Gotham Book"/>
        </w:rPr>
        <w:footnoteReference w:id="9"/>
      </w:r>
      <w:r w:rsidRPr="00F24B7F">
        <w:rPr>
          <w:rFonts w:ascii="Gotham Book" w:hAnsi="Gotham Book"/>
        </w:rPr>
        <w:t>.</w:t>
      </w:r>
      <w:r w:rsidRPr="00F24B7F">
        <w:rPr>
          <w:rFonts w:ascii="Gotham Book" w:hAnsi="Gotham Book"/>
          <w:lang w:val="en"/>
        </w:rPr>
        <w:t xml:space="preserve"> </w:t>
      </w:r>
    </w:p>
    <w:p w:rsidR="009B74E2" w:rsidRPr="00F24B7F" w:rsidRDefault="009B74E2" w:rsidP="009B74E2">
      <w:pPr>
        <w:jc w:val="both"/>
        <w:rPr>
          <w:rFonts w:ascii="Gotham Book" w:hAnsi="Gotham Book"/>
          <w:lang w:val="en"/>
        </w:rPr>
      </w:pPr>
      <w:r w:rsidRPr="00F24B7F">
        <w:rPr>
          <w:rFonts w:ascii="Gotham Book" w:hAnsi="Gotham Book"/>
          <w:lang w:val="en"/>
        </w:rPr>
        <w:t>The Frontier Corps, a local militant group is a key participant in a decade-long campaign of "pick up and dump" in which Baloch nationalists, militants or even innocent bystanders are picked up, disappeared, tortured, mutilated and then killed</w:t>
      </w:r>
      <w:r w:rsidRPr="00F24B7F">
        <w:rPr>
          <w:rStyle w:val="FootnoteReference"/>
          <w:rFonts w:ascii="Gotham Book" w:hAnsi="Gotham Book"/>
          <w:lang w:val="en"/>
        </w:rPr>
        <w:footnoteReference w:id="10"/>
      </w:r>
      <w:r w:rsidRPr="00F24B7F">
        <w:rPr>
          <w:rFonts w:ascii="Gotham Book" w:hAnsi="Gotham Book"/>
          <w:lang w:val="en"/>
        </w:rPr>
        <w:t>.</w:t>
      </w:r>
    </w:p>
    <w:p w:rsidR="009B74E2" w:rsidRPr="00F24B7F" w:rsidRDefault="009B74E2" w:rsidP="009B74E2">
      <w:pPr>
        <w:numPr>
          <w:ilvl w:val="0"/>
          <w:numId w:val="20"/>
        </w:numPr>
        <w:jc w:val="both"/>
        <w:rPr>
          <w:rFonts w:ascii="Gotham Medium" w:hAnsi="Gotham Medium"/>
          <w:bCs/>
          <w:iCs/>
        </w:rPr>
      </w:pPr>
      <w:r w:rsidRPr="00F24B7F">
        <w:rPr>
          <w:rStyle w:val="Strong"/>
          <w:rFonts w:ascii="Gotham Medium" w:hAnsi="Gotham Medium"/>
          <w:b w:val="0"/>
          <w:iCs/>
        </w:rPr>
        <w:t>Article 9.</w:t>
      </w:r>
      <w:r w:rsidRPr="00F24B7F">
        <w:rPr>
          <w:rFonts w:ascii="Gotham Medium" w:hAnsi="Gotham Medium"/>
        </w:rPr>
        <w:t>1</w:t>
      </w:r>
      <w:r w:rsidRPr="00F24B7F">
        <w:t xml:space="preserve"> </w:t>
      </w:r>
      <w:r w:rsidRPr="00F24B7F">
        <w:rPr>
          <w:rFonts w:ascii="Gotham Book" w:hAnsi="Gotham Book"/>
        </w:rPr>
        <w:t>- Everyone has the right to liberty and security of person. No one shall be subjected to arbitrary arrest or detention. No one shall be deprived of his liberty except on such grounds and in accordance with such procedure as are established by law</w:t>
      </w:r>
      <w:r w:rsidRPr="00F24B7F">
        <w:t>.</w:t>
      </w:r>
    </w:p>
    <w:p w:rsidR="009B74E2" w:rsidRPr="00F24B7F" w:rsidRDefault="009B74E2" w:rsidP="009B74E2">
      <w:pPr>
        <w:jc w:val="both"/>
        <w:rPr>
          <w:rFonts w:ascii="Gotham Book" w:hAnsi="Gotham Book"/>
          <w:lang w:val="en"/>
        </w:rPr>
      </w:pPr>
      <w:r w:rsidRPr="00F24B7F">
        <w:rPr>
          <w:rFonts w:ascii="Gotham Book" w:hAnsi="Gotham Book"/>
          <w:lang w:val="en"/>
        </w:rPr>
        <w:t>In recent years, Security forces have continued to act with impunity and were accused of widespread human rights violations, including arbitrary arrests, enforced disappearances, torture, deaths in custody and extrajudicial executions targeting political activists, journalists, and suspected members of armed groups. In the northwest tribal areas, the armed forces exploited new and old security laws to provide cover for these violations beyond the reach of the courts. Furthermore journalists remained under serious threat from state security forces, armed opposition and other groups, particularly in Balochistan and Sindh provinces, and the north-west tribal areas</w:t>
      </w:r>
      <w:r w:rsidRPr="00F24B7F">
        <w:rPr>
          <w:rStyle w:val="FootnoteReference"/>
          <w:rFonts w:ascii="Gotham Book" w:hAnsi="Gotham Book"/>
          <w:lang w:val="en"/>
        </w:rPr>
        <w:footnoteReference w:id="11"/>
      </w:r>
      <w:r w:rsidRPr="00F24B7F">
        <w:rPr>
          <w:rFonts w:ascii="Gotham Book" w:hAnsi="Gotham Book"/>
          <w:lang w:val="en"/>
        </w:rPr>
        <w:t>.</w:t>
      </w:r>
    </w:p>
    <w:p w:rsidR="009B74E2" w:rsidRPr="00F24B7F" w:rsidRDefault="009B74E2" w:rsidP="009B74E2">
      <w:pPr>
        <w:jc w:val="both"/>
        <w:rPr>
          <w:rFonts w:ascii="Gotham Book" w:hAnsi="Gotham Book"/>
          <w:lang w:val="en-US"/>
        </w:rPr>
      </w:pPr>
      <w:r w:rsidRPr="00F24B7F">
        <w:rPr>
          <w:rFonts w:ascii="Gotham Book" w:hAnsi="Gotham Book"/>
          <w:lang w:val="en-US"/>
        </w:rPr>
        <w:lastRenderedPageBreak/>
        <w:t>Enforced disappearances continued w</w:t>
      </w:r>
      <w:bookmarkStart w:id="0" w:name="_GoBack"/>
      <w:bookmarkEnd w:id="0"/>
      <w:r w:rsidRPr="00F24B7F">
        <w:rPr>
          <w:rFonts w:ascii="Gotham Book" w:hAnsi="Gotham Book"/>
          <w:lang w:val="en-US"/>
        </w:rPr>
        <w:t>ith impunity, particularly in Balochistan, KPK and Sindh. Bodies were later found bearing apparent bullet wounds and torture marks. Raja Dahir, affiliated with the banned Sindhi nationalist party Jeay Sindh Mutihida Muhaz, was subjected to enforced disappearance after a raid on his home by security forces in Sindh in June. His body was recovered a month later in Jamshoro district.</w:t>
      </w:r>
    </w:p>
    <w:p w:rsidR="009B74E2" w:rsidRPr="00F24B7F" w:rsidRDefault="009B74E2" w:rsidP="009B74E2">
      <w:pPr>
        <w:jc w:val="both"/>
        <w:rPr>
          <w:rFonts w:ascii="Gotham Book" w:hAnsi="Gotham Book"/>
          <w:shd w:val="clear" w:color="auto" w:fill="FFFFFF"/>
          <w:lang w:val="en-GB"/>
        </w:rPr>
      </w:pPr>
      <w:r w:rsidRPr="00F24B7F">
        <w:rPr>
          <w:rFonts w:ascii="Gotham Book" w:hAnsi="Gotham Book"/>
          <w:shd w:val="clear" w:color="auto" w:fill="FFFFFF"/>
        </w:rPr>
        <w:t xml:space="preserve">Thousands of Baloch people have been abducted and many of them have been killed extra judicially in custody of Pakistani state security forces whose mutilated dead bodies have been found dumped in different areas across Balochistan. </w:t>
      </w:r>
      <w:r w:rsidR="000F2592">
        <w:rPr>
          <w:rFonts w:ascii="Gotham Book" w:hAnsi="Gotham Book"/>
          <w:shd w:val="clear" w:color="auto" w:fill="FFFFFF"/>
          <w:lang w:val="en-US"/>
        </w:rPr>
        <w:t xml:space="preserve"> </w:t>
      </w:r>
      <w:r w:rsidR="000F2592" w:rsidRPr="000F2592">
        <w:rPr>
          <w:rFonts w:ascii="Gotham Book" w:hAnsi="Gotham Book"/>
          <w:shd w:val="clear" w:color="auto" w:fill="FFFFFF"/>
          <w:lang w:val="en-US"/>
        </w:rPr>
        <w:t>These practices go against the Pakistan Protection Ordinance</w:t>
      </w:r>
      <w:r w:rsidR="000F2592">
        <w:rPr>
          <w:rFonts w:ascii="Gotham Book" w:hAnsi="Gotham Book"/>
          <w:shd w:val="clear" w:color="auto" w:fill="FFFFFF"/>
          <w:lang w:val="en-US"/>
        </w:rPr>
        <w:t xml:space="preserve"> (PPO),</w:t>
      </w:r>
      <w:r w:rsidR="000F2592" w:rsidRPr="000F2592">
        <w:rPr>
          <w:rFonts w:ascii="Gotham Book" w:hAnsi="Gotham Book"/>
          <w:shd w:val="clear" w:color="auto" w:fill="FFFFFF"/>
          <w:lang w:val="en-US"/>
        </w:rPr>
        <w:t xml:space="preserve"> law that was enacted in 2013, with the specific aim of the abolition of such acts using state </w:t>
      </w:r>
      <w:r w:rsidR="00092ABA" w:rsidRPr="000F2592">
        <w:rPr>
          <w:rFonts w:ascii="Gotham Book" w:hAnsi="Gotham Book"/>
          <w:shd w:val="clear" w:color="auto" w:fill="FFFFFF"/>
          <w:lang w:val="en-US"/>
        </w:rPr>
        <w:t>apparatus</w:t>
      </w:r>
      <w:r w:rsidRPr="00F24B7F">
        <w:rPr>
          <w:rStyle w:val="FootnoteReference"/>
          <w:rFonts w:ascii="Gotham Book" w:hAnsi="Gotham Book"/>
          <w:shd w:val="clear" w:color="auto" w:fill="FFFFFF"/>
        </w:rPr>
        <w:footnoteReference w:id="12"/>
      </w:r>
      <w:r w:rsidRPr="00F24B7F">
        <w:rPr>
          <w:rFonts w:ascii="Gotham Book" w:hAnsi="Gotham Book"/>
          <w:shd w:val="clear" w:color="auto" w:fill="FFFFFF"/>
        </w:rPr>
        <w:t>.</w:t>
      </w:r>
    </w:p>
    <w:p w:rsidR="009B74E2" w:rsidRPr="00F24B7F" w:rsidRDefault="009B74E2" w:rsidP="009B74E2">
      <w:pPr>
        <w:jc w:val="both"/>
        <w:rPr>
          <w:rFonts w:ascii="Gotham Book" w:hAnsi="Gotham Book"/>
          <w:lang w:val="en-US"/>
        </w:rPr>
      </w:pPr>
      <w:r w:rsidRPr="00F24B7F">
        <w:rPr>
          <w:rFonts w:ascii="Gotham Book" w:hAnsi="Gotham Book"/>
          <w:lang w:val="en-US"/>
        </w:rPr>
        <w:t>The NGO Human Rights Commission of Pakistan documented a rise in killings of suspects in Karachi during paramilitary security operations, as 255 people were killed in the first half of 2015. The political party Muttahida Qaumi Movement claimed that some of its members were abducted and unlawfully killed</w:t>
      </w:r>
      <w:r w:rsidRPr="00F24B7F">
        <w:rPr>
          <w:rStyle w:val="FootnoteReference"/>
          <w:rFonts w:ascii="Gotham Book" w:hAnsi="Gotham Book"/>
          <w:lang w:val="en-US"/>
        </w:rPr>
        <w:footnoteReference w:id="13"/>
      </w:r>
      <w:r w:rsidRPr="00F24B7F">
        <w:rPr>
          <w:rFonts w:ascii="Gotham Book" w:hAnsi="Gotham Book"/>
          <w:lang w:val="en-US"/>
        </w:rPr>
        <w:t xml:space="preserve">. </w:t>
      </w:r>
    </w:p>
    <w:p w:rsidR="009B74E2" w:rsidRPr="00F24B7F" w:rsidRDefault="009B74E2" w:rsidP="009B74E2">
      <w:pPr>
        <w:jc w:val="both"/>
        <w:rPr>
          <w:rFonts w:ascii="Gotham Book" w:hAnsi="Gotham Book"/>
          <w:lang w:val="en"/>
        </w:rPr>
      </w:pPr>
      <w:r w:rsidRPr="00F24B7F">
        <w:rPr>
          <w:rFonts w:ascii="Gotham Book" w:hAnsi="Gotham Book"/>
          <w:lang w:val="en"/>
        </w:rPr>
        <w:t>Recent discovery of mass graves in Balochistan is a significant concern as these graves have often been of Baloch missing persons who were arrested and subsequently extra judicially killed. However, the police and other security forces have refused permission to try and identify the bodies and have in instances baton charged people to disperse them from further inquiries</w:t>
      </w:r>
      <w:r w:rsidRPr="00F24B7F">
        <w:rPr>
          <w:rStyle w:val="FootnoteReference"/>
          <w:rFonts w:ascii="Gotham Book" w:hAnsi="Gotham Book"/>
          <w:lang w:val="en"/>
        </w:rPr>
        <w:footnoteReference w:id="14"/>
      </w:r>
      <w:r w:rsidRPr="00F24B7F">
        <w:rPr>
          <w:rFonts w:ascii="Gotham Book" w:hAnsi="Gotham Book"/>
          <w:lang w:val="en"/>
        </w:rPr>
        <w:t>.</w:t>
      </w:r>
    </w:p>
    <w:p w:rsidR="009B74E2" w:rsidRPr="00F24B7F" w:rsidRDefault="009B74E2" w:rsidP="009B74E2">
      <w:pPr>
        <w:numPr>
          <w:ilvl w:val="0"/>
          <w:numId w:val="20"/>
        </w:numPr>
        <w:jc w:val="both"/>
        <w:rPr>
          <w:rFonts w:ascii="Gotham Book" w:hAnsi="Gotham Book"/>
        </w:rPr>
      </w:pPr>
      <w:r w:rsidRPr="00F24B7F">
        <w:rPr>
          <w:rFonts w:ascii="Gotham Medium" w:hAnsi="Gotham Medium"/>
        </w:rPr>
        <w:t>Article 9.2</w:t>
      </w:r>
      <w:r w:rsidRPr="00F24B7F">
        <w:t xml:space="preserve"> </w:t>
      </w:r>
      <w:r w:rsidRPr="00F24B7F">
        <w:rPr>
          <w:rFonts w:ascii="Gotham Book" w:hAnsi="Gotham Book"/>
        </w:rPr>
        <w:t>- Anyone who is arrested shall be informed, at the time of arrest, of the reasons for his arrest and shall be promptly informed of any charges against him.</w:t>
      </w:r>
    </w:p>
    <w:p w:rsidR="009B74E2" w:rsidRPr="00F24B7F" w:rsidRDefault="009B74E2" w:rsidP="009B74E2">
      <w:pPr>
        <w:jc w:val="both"/>
        <w:rPr>
          <w:rFonts w:ascii="Gotham Book" w:hAnsi="Gotham Book"/>
        </w:rPr>
      </w:pPr>
      <w:r w:rsidRPr="00F24B7F">
        <w:rPr>
          <w:rFonts w:ascii="Gotham Book" w:hAnsi="Gotham Book"/>
        </w:rPr>
        <w:t>In Balochistan and Sindh, preventive detention has been used by the government to supress and to intimidate critics and voices of dissent, under national security arguments. Simply put, the PPA permit that individuals are detained, without access to family or lawyer and at undisclosed locations, creating a perfect scenario for cases of torture, ill-treatment and enforced disappearance</w:t>
      </w:r>
      <w:r w:rsidRPr="00F24B7F">
        <w:rPr>
          <w:rStyle w:val="FootnoteReference"/>
          <w:rFonts w:ascii="Gotham Book" w:hAnsi="Gotham Book"/>
        </w:rPr>
        <w:footnoteReference w:id="15"/>
      </w:r>
      <w:r w:rsidRPr="00F24B7F">
        <w:rPr>
          <w:rFonts w:ascii="Gotham Book" w:hAnsi="Gotham Book"/>
        </w:rPr>
        <w:t xml:space="preserve">. </w:t>
      </w:r>
    </w:p>
    <w:p w:rsidR="009B74E2" w:rsidRPr="00F24B7F" w:rsidRDefault="009B74E2" w:rsidP="009B74E2">
      <w:pPr>
        <w:jc w:val="both"/>
        <w:rPr>
          <w:rFonts w:ascii="Gotham Book" w:hAnsi="Gotham Book"/>
        </w:rPr>
      </w:pPr>
      <w:r w:rsidRPr="00F24B7F">
        <w:rPr>
          <w:rFonts w:ascii="Gotham Book" w:hAnsi="Gotham Book"/>
          <w:lang w:eastAsia="en-IE"/>
        </w:rPr>
        <w:t>The use of executive orders in Gilgit-Baltistan to extend and entrench the occupation by the Pakistani military has a long history. In the past, Islamabad used them to establish the Frontier Crimes Regulation (FCR), Sharia courts as well as anti-terrorism courts in Gilgit Baltistan. Executive orders are issued routinely to appropriate local resources without due process or compensation</w:t>
      </w:r>
      <w:r w:rsidRPr="00F24B7F">
        <w:rPr>
          <w:rStyle w:val="FootnoteReference"/>
          <w:rFonts w:ascii="Gotham Book" w:hAnsi="Gotham Book"/>
          <w:lang w:eastAsia="en-IE"/>
        </w:rPr>
        <w:footnoteReference w:id="16"/>
      </w:r>
      <w:r w:rsidRPr="00F24B7F">
        <w:rPr>
          <w:rFonts w:ascii="Gotham Book" w:hAnsi="Gotham Book"/>
          <w:lang w:eastAsia="en-IE"/>
        </w:rPr>
        <w:t>.</w:t>
      </w:r>
    </w:p>
    <w:p w:rsidR="009B74E2" w:rsidRPr="00F24B7F" w:rsidRDefault="009B74E2" w:rsidP="009B74E2">
      <w:pPr>
        <w:numPr>
          <w:ilvl w:val="0"/>
          <w:numId w:val="18"/>
        </w:numPr>
        <w:jc w:val="both"/>
        <w:rPr>
          <w:rFonts w:ascii="Gotham Book" w:hAnsi="Gotham Book"/>
        </w:rPr>
      </w:pPr>
      <w:r w:rsidRPr="00F24B7F">
        <w:rPr>
          <w:rFonts w:ascii="Gotham Medium" w:hAnsi="Gotham Medium"/>
          <w:shd w:val="clear" w:color="auto" w:fill="FFFFFF"/>
        </w:rPr>
        <w:t xml:space="preserve">Article 9.4 </w:t>
      </w:r>
      <w:r w:rsidRPr="00F24B7F">
        <w:rPr>
          <w:rFonts w:ascii="Gotham Book" w:hAnsi="Gotham Book"/>
          <w:shd w:val="clear" w:color="auto" w:fill="FFFFFF"/>
        </w:rPr>
        <w:t>- Anyone who is deprived of his liberty by arrest or detention shall be entitled to take proceedings before a court, in order that that court may decide without delay on the lawfulness of his detention and order his release if the detention is not lawful.</w:t>
      </w:r>
    </w:p>
    <w:p w:rsidR="009B74E2" w:rsidRPr="00F24B7F" w:rsidRDefault="009B74E2" w:rsidP="009B74E2">
      <w:pPr>
        <w:jc w:val="both"/>
        <w:rPr>
          <w:rFonts w:ascii="Gotham Book" w:hAnsi="Gotham Book"/>
        </w:rPr>
      </w:pPr>
      <w:r w:rsidRPr="00F24B7F">
        <w:rPr>
          <w:rFonts w:ascii="Gotham Book" w:hAnsi="Gotham Book"/>
        </w:rPr>
        <w:lastRenderedPageBreak/>
        <w:t xml:space="preserve">Relatives of missing persons are under immense pressure by security forces not to register First Information Report (FIR) in police stations against the official perpetrators. They are threatened </w:t>
      </w:r>
      <w:r w:rsidR="00022C6D">
        <w:rPr>
          <w:rFonts w:ascii="Gotham Book" w:hAnsi="Gotham Book"/>
          <w:lang w:val="en-US"/>
        </w:rPr>
        <w:t>to have</w:t>
      </w:r>
      <w:r w:rsidRPr="00F24B7F">
        <w:rPr>
          <w:rFonts w:ascii="Gotham Book" w:hAnsi="Gotham Book"/>
        </w:rPr>
        <w:t xml:space="preserve"> their abducted relati</w:t>
      </w:r>
      <w:r w:rsidR="00022C6D">
        <w:rPr>
          <w:rFonts w:ascii="Gotham Book" w:hAnsi="Gotham Book"/>
          <w:lang w:val="en-US"/>
        </w:rPr>
        <w:t>ve</w:t>
      </w:r>
      <w:r w:rsidRPr="00F24B7F">
        <w:rPr>
          <w:rFonts w:ascii="Gotham Book" w:hAnsi="Gotham Book"/>
        </w:rPr>
        <w:t xml:space="preserve">   killed </w:t>
      </w:r>
      <w:r w:rsidR="00022C6D">
        <w:rPr>
          <w:rFonts w:ascii="Gotham Book" w:hAnsi="Gotham Book"/>
          <w:lang w:val="en-US"/>
        </w:rPr>
        <w:t xml:space="preserve">as well as </w:t>
      </w:r>
      <w:r w:rsidRPr="00F24B7F">
        <w:rPr>
          <w:rFonts w:ascii="Gotham Book" w:hAnsi="Gotham Book"/>
        </w:rPr>
        <w:t xml:space="preserve">and they themselves </w:t>
      </w:r>
      <w:r w:rsidR="00022C6D">
        <w:rPr>
          <w:rFonts w:ascii="Gotham Book" w:hAnsi="Gotham Book"/>
          <w:lang w:val="en-US"/>
        </w:rPr>
        <w:t xml:space="preserve">are likely </w:t>
      </w:r>
      <w:r w:rsidRPr="00F24B7F">
        <w:rPr>
          <w:rFonts w:ascii="Gotham Book" w:hAnsi="Gotham Book"/>
        </w:rPr>
        <w:t xml:space="preserve">e to face dire consequences, hence the terrorized people hesitate to do so. </w:t>
      </w:r>
      <w:r w:rsidR="00022C6D">
        <w:rPr>
          <w:rFonts w:ascii="Gotham Book" w:hAnsi="Gotham Book"/>
          <w:lang w:val="en-US"/>
        </w:rPr>
        <w:t>Minorities claim that t</w:t>
      </w:r>
      <w:r w:rsidRPr="00F24B7F">
        <w:rPr>
          <w:rFonts w:ascii="Gotham Book" w:hAnsi="Gotham Book"/>
        </w:rPr>
        <w:t xml:space="preserve">he state institutions in Pakistan are not autonomous </w:t>
      </w:r>
      <w:r w:rsidR="00022C6D">
        <w:rPr>
          <w:rFonts w:ascii="Gotham Book" w:hAnsi="Gotham Book"/>
          <w:lang w:val="en-US"/>
        </w:rPr>
        <w:t xml:space="preserve">and are exposed to pressure from security forces, </w:t>
      </w:r>
      <w:r w:rsidRPr="00F24B7F">
        <w:rPr>
          <w:rFonts w:ascii="Gotham Book" w:hAnsi="Gotham Book"/>
        </w:rPr>
        <w:t xml:space="preserve">therefore the families of </w:t>
      </w:r>
      <w:r w:rsidR="00022C6D">
        <w:rPr>
          <w:rFonts w:ascii="Gotham Book" w:hAnsi="Gotham Book"/>
          <w:lang w:val="en-US"/>
        </w:rPr>
        <w:t xml:space="preserve">the victims of </w:t>
      </w:r>
      <w:r w:rsidRPr="00F24B7F">
        <w:rPr>
          <w:rFonts w:ascii="Gotham Book" w:hAnsi="Gotham Book"/>
        </w:rPr>
        <w:t xml:space="preserve">enforced disappearances are </w:t>
      </w:r>
      <w:r w:rsidR="00092ABA">
        <w:rPr>
          <w:rFonts w:ascii="Gotham Book" w:hAnsi="Gotham Book"/>
          <w:lang w:val="en-US"/>
        </w:rPr>
        <w:t xml:space="preserve">hopeless </w:t>
      </w:r>
      <w:r w:rsidR="00092ABA" w:rsidRPr="00F24B7F">
        <w:rPr>
          <w:rFonts w:ascii="Gotham Book" w:hAnsi="Gotham Book"/>
        </w:rPr>
        <w:t>about</w:t>
      </w:r>
      <w:r w:rsidRPr="00F24B7F">
        <w:rPr>
          <w:rFonts w:ascii="Gotham Book" w:hAnsi="Gotham Book"/>
        </w:rPr>
        <w:t xml:space="preserve"> </w:t>
      </w:r>
      <w:r w:rsidR="00022C6D">
        <w:rPr>
          <w:rFonts w:ascii="Gotham Book" w:hAnsi="Gotham Book"/>
          <w:lang w:val="en-US"/>
        </w:rPr>
        <w:t>rule of law in the country</w:t>
      </w:r>
      <w:r w:rsidRPr="00F24B7F">
        <w:rPr>
          <w:rStyle w:val="FootnoteReference"/>
          <w:rFonts w:ascii="Gotham Book" w:hAnsi="Gotham Book"/>
        </w:rPr>
        <w:footnoteReference w:id="17"/>
      </w:r>
      <w:r w:rsidRPr="00F24B7F">
        <w:rPr>
          <w:rFonts w:ascii="Gotham Book" w:hAnsi="Gotham Book"/>
        </w:rPr>
        <w:t>.</w:t>
      </w:r>
    </w:p>
    <w:p w:rsidR="009B74E2" w:rsidRPr="00F24B7F" w:rsidRDefault="009B74E2" w:rsidP="009B74E2">
      <w:pPr>
        <w:jc w:val="both"/>
        <w:rPr>
          <w:rFonts w:ascii="Gotham Book" w:hAnsi="Gotham Book"/>
          <w:shd w:val="clear" w:color="auto" w:fill="FFFFFF"/>
        </w:rPr>
      </w:pPr>
      <w:r w:rsidRPr="00F24B7F">
        <w:rPr>
          <w:rFonts w:ascii="Gotham Book" w:hAnsi="Gotham Book"/>
          <w:lang w:val="en-US"/>
        </w:rPr>
        <w:t xml:space="preserve">The abduction of prominent Sindhi nationalist’s is still a common feature, whereas Pakistani authorities are uncooperative. On </w:t>
      </w:r>
      <w:r w:rsidR="00022C6D">
        <w:rPr>
          <w:rFonts w:ascii="Gotham Book" w:hAnsi="Gotham Book"/>
          <w:lang w:val="en-US"/>
        </w:rPr>
        <w:t xml:space="preserve">2 </w:t>
      </w:r>
      <w:r w:rsidRPr="00F24B7F">
        <w:rPr>
          <w:rFonts w:ascii="Gotham Book" w:hAnsi="Gotham Book"/>
          <w:lang w:val="en-US"/>
        </w:rPr>
        <w:t xml:space="preserve">May 2016, a peaceful protest organized by JSQM was met with brutal force of the Police and the Rangers. A brutal charge injured 10 people while dozens have been arrested, as JSQM Senior leader Kehar Ansari disappeared a week prior. </w:t>
      </w:r>
      <w:r w:rsidRPr="00F24B7F">
        <w:rPr>
          <w:rFonts w:ascii="Gotham Book" w:hAnsi="Gotham Book"/>
          <w:shd w:val="clear" w:color="auto" w:fill="FFFFFF"/>
        </w:rPr>
        <w:t>Sindhi nationalists have often face forced disappearance as they continue to raise their voice against Punjabi control over resources of Sindh. JSQM is a reaction to enforced Punjabi hold over local resources</w:t>
      </w:r>
      <w:r w:rsidRPr="00F24B7F">
        <w:rPr>
          <w:rStyle w:val="FootnoteReference"/>
          <w:rFonts w:ascii="Gotham Book" w:hAnsi="Gotham Book"/>
          <w:shd w:val="clear" w:color="auto" w:fill="FFFFFF"/>
        </w:rPr>
        <w:footnoteReference w:id="18"/>
      </w:r>
      <w:r w:rsidRPr="00F24B7F">
        <w:rPr>
          <w:rFonts w:ascii="Gotham Book" w:hAnsi="Gotham Book"/>
          <w:shd w:val="clear" w:color="auto" w:fill="FFFFFF"/>
        </w:rPr>
        <w:t>.</w:t>
      </w:r>
    </w:p>
    <w:p w:rsidR="009B74E2" w:rsidRPr="00F24B7F" w:rsidRDefault="009B74E2" w:rsidP="009B74E2">
      <w:pPr>
        <w:numPr>
          <w:ilvl w:val="0"/>
          <w:numId w:val="21"/>
        </w:numPr>
        <w:jc w:val="both"/>
        <w:rPr>
          <w:rFonts w:ascii="Gotham Book" w:hAnsi="Gotham Book"/>
        </w:rPr>
      </w:pPr>
      <w:r w:rsidRPr="00F24B7F">
        <w:rPr>
          <w:rFonts w:ascii="Gotham Medium" w:hAnsi="Gotham Medium"/>
        </w:rPr>
        <w:t>Article 9.5</w:t>
      </w:r>
      <w:r w:rsidRPr="00F24B7F">
        <w:rPr>
          <w:rFonts w:ascii="Gotham Book" w:hAnsi="Gotham Book"/>
        </w:rPr>
        <w:t xml:space="preserve"> - </w:t>
      </w:r>
      <w:r w:rsidRPr="00F24B7F">
        <w:rPr>
          <w:rFonts w:ascii="Gotham Book" w:hAnsi="Gotham Book"/>
          <w:shd w:val="clear" w:color="auto" w:fill="FFFFFF"/>
        </w:rPr>
        <w:t>Anyone who has been the victim of unlawful arrest or detention shall have an enforceable right to compensation.</w:t>
      </w:r>
    </w:p>
    <w:p w:rsidR="009B74E2" w:rsidRPr="00F24B7F" w:rsidRDefault="009B74E2" w:rsidP="009B74E2">
      <w:pPr>
        <w:jc w:val="both"/>
        <w:rPr>
          <w:rFonts w:ascii="Gotham Book" w:hAnsi="Gotham Book"/>
          <w:lang w:val="en-US"/>
        </w:rPr>
      </w:pPr>
      <w:r w:rsidRPr="00F24B7F">
        <w:rPr>
          <w:rFonts w:ascii="Gotham Book" w:hAnsi="Gotham Book"/>
        </w:rPr>
        <w:t>Members of oppositional parties and dissenting organizations remain to report cases of abduction - a cruel reality particularly in Balochistan and Sindh. Members of human rights organization have also been victims of enforced disappearances. Many of those missing persons successfully tracked by the CIED were found in internment centres. Most of them have not received any charges, despite the years in detention. Therefore, enforced disappearances are linked to unlawful and preventive detentions. The lack of transparency of law enforcement operations is also an underlying factor in the continuation of enforced disappearances in Pakistan</w:t>
      </w:r>
      <w:r w:rsidRPr="00F24B7F">
        <w:rPr>
          <w:rStyle w:val="FootnoteReference"/>
          <w:rFonts w:ascii="Gotham Book" w:hAnsi="Gotham Book"/>
        </w:rPr>
        <w:footnoteReference w:id="19"/>
      </w:r>
      <w:r w:rsidRPr="00F24B7F">
        <w:rPr>
          <w:rFonts w:ascii="Gotham Book" w:hAnsi="Gotham Book"/>
        </w:rPr>
        <w:t xml:space="preserve">. </w:t>
      </w:r>
    </w:p>
    <w:p w:rsidR="009B74E2" w:rsidRPr="00F24B7F" w:rsidRDefault="009B74E2" w:rsidP="009B74E2">
      <w:pPr>
        <w:jc w:val="both"/>
        <w:rPr>
          <w:rFonts w:ascii="Gotham Book" w:hAnsi="Gotham Book"/>
          <w:lang w:val="en-US"/>
        </w:rPr>
      </w:pPr>
      <w:r w:rsidRPr="00F24B7F">
        <w:rPr>
          <w:rFonts w:ascii="Gotham Book" w:hAnsi="Gotham Book"/>
          <w:lang w:val="en-US"/>
        </w:rPr>
        <w:t>In November 2015, an amendment to the Pakistan Army Act gave retrospective legal cover to arrests by the armed forces and law enforcement agencies. Lawyers for Qari Zahir Gul and Haider Ali, who were tried in the newly established military courts, claimed they were subjected to enforced disappearance and unlawful detention prior to their trials</w:t>
      </w:r>
      <w:r w:rsidRPr="00F24B7F">
        <w:rPr>
          <w:rStyle w:val="FootnoteReference"/>
          <w:rFonts w:ascii="Gotham Book" w:hAnsi="Gotham Book"/>
          <w:lang w:val="en-US"/>
        </w:rPr>
        <w:footnoteReference w:id="20"/>
      </w:r>
      <w:r w:rsidRPr="00F24B7F">
        <w:rPr>
          <w:rFonts w:ascii="Gotham Book" w:hAnsi="Gotham Book"/>
          <w:lang w:val="en-US"/>
        </w:rPr>
        <w:t>.</w:t>
      </w:r>
    </w:p>
    <w:p w:rsidR="009B74E2" w:rsidRPr="00F24B7F" w:rsidRDefault="009B74E2" w:rsidP="009B74E2">
      <w:pPr>
        <w:numPr>
          <w:ilvl w:val="0"/>
          <w:numId w:val="20"/>
        </w:numPr>
        <w:jc w:val="both"/>
      </w:pPr>
      <w:r w:rsidRPr="00F24B7F">
        <w:rPr>
          <w:rStyle w:val="Strong"/>
          <w:rFonts w:ascii="Gotham Medium" w:hAnsi="Gotham Medium"/>
          <w:b w:val="0"/>
          <w:iCs/>
        </w:rPr>
        <w:t>Article 19.</w:t>
      </w:r>
      <w:r w:rsidRPr="00F24B7F">
        <w:rPr>
          <w:rFonts w:ascii="Gotham Medium" w:hAnsi="Gotham Medium"/>
        </w:rPr>
        <w:t>1</w:t>
      </w:r>
      <w:r w:rsidRPr="00F24B7F">
        <w:t xml:space="preserve"> </w:t>
      </w:r>
      <w:r w:rsidRPr="00F24B7F">
        <w:rPr>
          <w:rFonts w:ascii="Gotham Book" w:hAnsi="Gotham Book"/>
        </w:rPr>
        <w:t>- Everyone shall have the right to hold opinions without interference</w:t>
      </w:r>
      <w:r w:rsidRPr="00F24B7F">
        <w:t>.</w:t>
      </w:r>
    </w:p>
    <w:p w:rsidR="009B74E2" w:rsidRPr="00F24B7F" w:rsidRDefault="009B74E2" w:rsidP="009B74E2">
      <w:pPr>
        <w:jc w:val="both"/>
        <w:rPr>
          <w:rFonts w:ascii="Gotham Book" w:hAnsi="Gotham Book"/>
        </w:rPr>
      </w:pPr>
      <w:r w:rsidRPr="00F24B7F">
        <w:rPr>
          <w:rFonts w:ascii="Gotham Book" w:hAnsi="Gotham Book"/>
        </w:rPr>
        <w:t xml:space="preserve">Events on the status of the Baloch community in other areas of Pakistan have often been cancelled after pressure from officials. </w:t>
      </w:r>
      <w:r w:rsidR="00092ABA">
        <w:rPr>
          <w:rFonts w:ascii="Gotham Book" w:hAnsi="Gotham Book"/>
          <w:lang w:val="en-US"/>
        </w:rPr>
        <w:t xml:space="preserve">The </w:t>
      </w:r>
      <w:r w:rsidR="00092ABA" w:rsidRPr="00F24B7F">
        <w:rPr>
          <w:rFonts w:ascii="Gotham Book" w:hAnsi="Gotham Book"/>
        </w:rPr>
        <w:t>posters</w:t>
      </w:r>
      <w:r w:rsidRPr="00F24B7F">
        <w:rPr>
          <w:rFonts w:ascii="Gotham Book" w:hAnsi="Gotham Book"/>
        </w:rPr>
        <w:t xml:space="preserve"> of </w:t>
      </w:r>
      <w:r w:rsidR="00B5707C">
        <w:rPr>
          <w:rFonts w:ascii="Gotham Book" w:hAnsi="Gotham Book"/>
          <w:lang w:val="en-US"/>
        </w:rPr>
        <w:t xml:space="preserve">an academic </w:t>
      </w:r>
      <w:r w:rsidRPr="00F24B7F">
        <w:rPr>
          <w:rFonts w:ascii="Gotham Book" w:hAnsi="Gotham Book"/>
        </w:rPr>
        <w:t xml:space="preserve">event titled ‘Unsilencing Balochistan’ were rechristened to read ‘Resilencing Balochistan’. The unwarranted intervention of the state into </w:t>
      </w:r>
      <w:r w:rsidR="00B5707C">
        <w:rPr>
          <w:rFonts w:ascii="Gotham Book" w:hAnsi="Gotham Book"/>
          <w:lang w:val="en-US"/>
        </w:rPr>
        <w:t xml:space="preserve">public </w:t>
      </w:r>
      <w:r w:rsidRPr="00F24B7F">
        <w:rPr>
          <w:rFonts w:ascii="Gotham Book" w:hAnsi="Gotham Book"/>
        </w:rPr>
        <w:t xml:space="preserve"> debate</w:t>
      </w:r>
      <w:r w:rsidR="00B5707C">
        <w:rPr>
          <w:rFonts w:ascii="Gotham Book" w:hAnsi="Gotham Book"/>
          <w:lang w:val="en-US"/>
        </w:rPr>
        <w:t>s</w:t>
      </w:r>
      <w:r w:rsidRPr="00F24B7F">
        <w:rPr>
          <w:rFonts w:ascii="Gotham Book" w:hAnsi="Gotham Book"/>
        </w:rPr>
        <w:t xml:space="preserve"> has quashed any possibility of </w:t>
      </w:r>
      <w:r w:rsidR="00B5707C">
        <w:rPr>
          <w:rFonts w:ascii="Gotham Book" w:hAnsi="Gotham Book"/>
          <w:lang w:val="en-US"/>
        </w:rPr>
        <w:t xml:space="preserve">holding free opinions under </w:t>
      </w:r>
      <w:r w:rsidRPr="00F24B7F">
        <w:rPr>
          <w:rFonts w:ascii="Gotham Book" w:hAnsi="Gotham Book"/>
        </w:rPr>
        <w:t xml:space="preserve"> the pretext that </w:t>
      </w:r>
      <w:r w:rsidR="00B5707C">
        <w:rPr>
          <w:rFonts w:ascii="Gotham Book" w:hAnsi="Gotham Book"/>
          <w:lang w:val="en-US"/>
        </w:rPr>
        <w:t xml:space="preserve">they </w:t>
      </w:r>
      <w:r w:rsidRPr="00F24B7F">
        <w:rPr>
          <w:rFonts w:ascii="Gotham Book" w:hAnsi="Gotham Book"/>
        </w:rPr>
        <w:t xml:space="preserve"> might “malign Pakistan”</w:t>
      </w:r>
      <w:r w:rsidRPr="00F24B7F">
        <w:rPr>
          <w:rStyle w:val="FootnoteReference"/>
          <w:rFonts w:ascii="Gotham Book" w:hAnsi="Gotham Book"/>
        </w:rPr>
        <w:footnoteReference w:id="21"/>
      </w:r>
      <w:r w:rsidRPr="00F24B7F">
        <w:rPr>
          <w:rFonts w:ascii="Gotham Book" w:hAnsi="Gotham Book"/>
        </w:rPr>
        <w:t>.</w:t>
      </w:r>
    </w:p>
    <w:p w:rsidR="009B74E2" w:rsidRPr="00F24B7F" w:rsidRDefault="009B74E2" w:rsidP="009B74E2">
      <w:pPr>
        <w:numPr>
          <w:ilvl w:val="0"/>
          <w:numId w:val="20"/>
        </w:numPr>
        <w:jc w:val="both"/>
      </w:pPr>
      <w:r w:rsidRPr="00F24B7F">
        <w:rPr>
          <w:rFonts w:ascii="Gotham Medium" w:hAnsi="Gotham Medium"/>
        </w:rPr>
        <w:t>Article 19.2</w:t>
      </w:r>
      <w:r w:rsidRPr="00F24B7F">
        <w:t xml:space="preserve"> </w:t>
      </w:r>
      <w:r w:rsidRPr="00F24B7F">
        <w:rPr>
          <w:rFonts w:ascii="Gotham Book" w:hAnsi="Gotham Book"/>
        </w:rPr>
        <w:t xml:space="preserve">- Everyone shall have the right to freedom of expression; this right shall include freedom to seek, receive and impart information and ideas of all </w:t>
      </w:r>
      <w:r w:rsidRPr="00F24B7F">
        <w:rPr>
          <w:rFonts w:ascii="Gotham Book" w:hAnsi="Gotham Book"/>
        </w:rPr>
        <w:lastRenderedPageBreak/>
        <w:t>kinds, regardless of frontiers, either orally, in writing or in print, in the form of art, or through any other media of his choice.</w:t>
      </w:r>
    </w:p>
    <w:p w:rsidR="009B74E2" w:rsidRPr="00F24B7F" w:rsidRDefault="009B74E2" w:rsidP="009B74E2">
      <w:pPr>
        <w:jc w:val="both"/>
        <w:rPr>
          <w:rFonts w:ascii="Gotham Book" w:hAnsi="Gotham Book"/>
        </w:rPr>
      </w:pPr>
      <w:r w:rsidRPr="00F24B7F">
        <w:rPr>
          <w:rFonts w:ascii="Gotham Book" w:hAnsi="Gotham Book"/>
        </w:rPr>
        <w:t xml:space="preserve">Journalists have spoken about the threats they faced from state and non-state armed or political groups because of their work for foreign media outlets in Pakistan. Some of the most prevalent threats come from </w:t>
      </w:r>
      <w:r w:rsidR="00B5707C" w:rsidRPr="00B5707C">
        <w:rPr>
          <w:rFonts w:ascii="Gotham Book" w:hAnsi="Gotham Book"/>
        </w:rPr>
        <w:t xml:space="preserve">Inter–Services Intelligence </w:t>
      </w:r>
      <w:r w:rsidR="00B5707C">
        <w:rPr>
          <w:rFonts w:ascii="Gotham Book" w:hAnsi="Gotham Book"/>
          <w:lang w:val="en-US"/>
        </w:rPr>
        <w:t>(</w:t>
      </w:r>
      <w:r w:rsidRPr="00F24B7F">
        <w:rPr>
          <w:rFonts w:ascii="Gotham Book" w:hAnsi="Gotham Book"/>
        </w:rPr>
        <w:t>ISI</w:t>
      </w:r>
      <w:r w:rsidR="00B5707C">
        <w:rPr>
          <w:rFonts w:ascii="Gotham Book" w:hAnsi="Gotham Book"/>
          <w:lang w:val="en-US"/>
        </w:rPr>
        <w:t>)</w:t>
      </w:r>
      <w:r w:rsidRPr="00F24B7F">
        <w:rPr>
          <w:rFonts w:ascii="Gotham Book" w:hAnsi="Gotham Book"/>
        </w:rPr>
        <w:t xml:space="preserve"> because it</w:t>
      </w:r>
      <w:r w:rsidR="00B5707C">
        <w:rPr>
          <w:rFonts w:ascii="Gotham Book" w:hAnsi="Gotham Book"/>
          <w:lang w:val="en-US"/>
        </w:rPr>
        <w:t xml:space="preserve">s role has been mainly to monitor </w:t>
      </w:r>
      <w:r w:rsidRPr="00F24B7F">
        <w:rPr>
          <w:rFonts w:ascii="Gotham Book" w:hAnsi="Gotham Book"/>
        </w:rPr>
        <w:t xml:space="preserve"> the activities of foreign governments, media and individuals in Pakistan.</w:t>
      </w:r>
    </w:p>
    <w:p w:rsidR="009B74E2" w:rsidRPr="003D77A5" w:rsidRDefault="009B74E2" w:rsidP="009B74E2">
      <w:pPr>
        <w:jc w:val="both"/>
        <w:rPr>
          <w:rFonts w:ascii="Gotham Book" w:hAnsi="Gotham Book"/>
        </w:rPr>
      </w:pPr>
      <w:r w:rsidRPr="003D77A5">
        <w:rPr>
          <w:rFonts w:ascii="Gotham Book" w:hAnsi="Gotham Book"/>
        </w:rPr>
        <w:t xml:space="preserve">In recent years, all foreigners based in Pakistan including journalists are restricted from carrying out unauthorised travel to dangerous and politically sensitive areas </w:t>
      </w:r>
      <w:r w:rsidR="00B5707C">
        <w:rPr>
          <w:rFonts w:ascii="Gotham Book" w:hAnsi="Gotham Book"/>
          <w:lang w:val="en-US"/>
        </w:rPr>
        <w:t xml:space="preserve">such as </w:t>
      </w:r>
      <w:r w:rsidRPr="003D77A5">
        <w:rPr>
          <w:rFonts w:ascii="Gotham Book" w:hAnsi="Gotham Book"/>
        </w:rPr>
        <w:t xml:space="preserve"> Balochistan, FATA and interior Sindh. The authorities have increasingly required foreign journalists to apply for No Objection Certificates (NOC’s) before visiting these areas. </w:t>
      </w:r>
    </w:p>
    <w:p w:rsidR="009B74E2" w:rsidRPr="00F24B7F" w:rsidRDefault="009B74E2" w:rsidP="009B74E2">
      <w:pPr>
        <w:jc w:val="both"/>
        <w:rPr>
          <w:rFonts w:ascii="Gotham Book" w:hAnsi="Gotham Book"/>
        </w:rPr>
      </w:pPr>
      <w:r w:rsidRPr="003D77A5">
        <w:rPr>
          <w:rFonts w:ascii="Gotham Book" w:hAnsi="Gotham Book"/>
        </w:rPr>
        <w:t xml:space="preserve">“Pakistan’s media community is effectively under siege. Journalists, in particular those covering national security issues or human rights, are targeted from all sides in a disturbing pattern of abuses carried out to silence their reporting,” </w:t>
      </w:r>
      <w:r w:rsidR="007A174B">
        <w:rPr>
          <w:rFonts w:ascii="Gotham Book" w:hAnsi="Gotham Book"/>
          <w:lang w:val="en-US"/>
        </w:rPr>
        <w:t xml:space="preserve">remarked </w:t>
      </w:r>
      <w:r w:rsidRPr="003D77A5">
        <w:rPr>
          <w:rFonts w:ascii="Gotham Book" w:hAnsi="Gotham Book"/>
        </w:rPr>
        <w:t xml:space="preserve"> Amnesty International’s Deputy Asia-Pacific Director David Griffiths. </w:t>
      </w:r>
      <w:r w:rsidR="007A174B" w:rsidRPr="00092ABA">
        <w:rPr>
          <w:rFonts w:ascii="Gotham Book" w:hAnsi="Gotham Book"/>
          <w:lang w:val="en-US"/>
        </w:rPr>
        <w:t xml:space="preserve">Although </w:t>
      </w:r>
      <w:r w:rsidR="007A174B">
        <w:rPr>
          <w:lang w:val="en-US"/>
        </w:rPr>
        <w:t>t</w:t>
      </w:r>
      <w:r w:rsidRPr="003D77A5">
        <w:rPr>
          <w:rFonts w:ascii="Gotham Book" w:hAnsi="Gotham Book"/>
        </w:rPr>
        <w:t>he government has promised to improve the dire situation for journalists, including by establishing a public prosecutor tasked with investigating attacks against journalists</w:t>
      </w:r>
      <w:r w:rsidR="007A174B">
        <w:rPr>
          <w:lang w:val="en-US"/>
        </w:rPr>
        <w:t>, “</w:t>
      </w:r>
      <w:r w:rsidRPr="003D77A5">
        <w:rPr>
          <w:rFonts w:ascii="Gotham Book" w:hAnsi="Gotham Book"/>
        </w:rPr>
        <w:t xml:space="preserve"> few concrete steps have been taken</w:t>
      </w:r>
      <w:r w:rsidR="007A174B">
        <w:rPr>
          <w:rFonts w:ascii="Gotham Book" w:hAnsi="Gotham Book"/>
          <w:lang w:val="en-US"/>
        </w:rPr>
        <w:t xml:space="preserve">. </w:t>
      </w:r>
      <w:r w:rsidRPr="003D77A5">
        <w:rPr>
          <w:rFonts w:ascii="Gotham Book" w:hAnsi="Gotham Book"/>
        </w:rPr>
        <w:t xml:space="preserve"> The climate of fear has already had a chilling effect on freedom of expression and the broader struggle to expose human rights abuses across Pakistan</w:t>
      </w:r>
      <w:r w:rsidRPr="00F24B7F">
        <w:rPr>
          <w:rFonts w:ascii="Gotham Book" w:hAnsi="Gotham Book"/>
          <w:vertAlign w:val="superscript"/>
        </w:rPr>
        <w:footnoteReference w:id="22"/>
      </w:r>
      <w:r w:rsidRPr="003D77A5">
        <w:rPr>
          <w:rFonts w:ascii="Gotham Book" w:hAnsi="Gotham Book"/>
        </w:rPr>
        <w:t>.</w:t>
      </w:r>
    </w:p>
    <w:p w:rsidR="009B74E2" w:rsidRPr="00F24B7F" w:rsidRDefault="009B74E2" w:rsidP="009B74E2">
      <w:pPr>
        <w:jc w:val="both"/>
        <w:rPr>
          <w:rFonts w:ascii="Gotham Book" w:hAnsi="Gotham Book"/>
        </w:rPr>
      </w:pPr>
      <w:r w:rsidRPr="00F24B7F">
        <w:rPr>
          <w:rFonts w:ascii="Gotham Book" w:hAnsi="Gotham Book"/>
        </w:rPr>
        <w:t>A report by the Pakistan-based Freedom Network (FN) report tracks patterns and challenges ahead for the industry in Pakistan, including trends such as the invocation of laws on blasphemy and treason to intimidate media houses, and the use of crippling fines and blanket bans on coverage that have forced many outlets to practice self-censorship in an effort to stay afloat.</w:t>
      </w:r>
    </w:p>
    <w:p w:rsidR="009B74E2" w:rsidRPr="00F24B7F" w:rsidRDefault="009B74E2" w:rsidP="009B74E2">
      <w:pPr>
        <w:jc w:val="both"/>
        <w:rPr>
          <w:rFonts w:ascii="Gotham Book" w:hAnsi="Gotham Book"/>
        </w:rPr>
      </w:pPr>
      <w:r w:rsidRPr="00F24B7F">
        <w:rPr>
          <w:rFonts w:ascii="Gotham Book" w:hAnsi="Gotham Book"/>
        </w:rPr>
        <w:t xml:space="preserve">In what the Pakistan Press Foundation (PPF) called a “chilling” example of these laws, last November </w:t>
      </w:r>
      <w:r w:rsidR="00E44476">
        <w:rPr>
          <w:rFonts w:ascii="Gotham Book" w:hAnsi="Gotham Book"/>
          <w:lang w:val="en-US"/>
        </w:rPr>
        <w:t xml:space="preserve">2016 </w:t>
      </w:r>
      <w:r w:rsidRPr="00F24B7F">
        <w:rPr>
          <w:rFonts w:ascii="Gotham Book" w:hAnsi="Gotham Book"/>
        </w:rPr>
        <w:t>one of the country’s Anti-Terrorism Courts sentenced four citizens to 26 years each in prison, plus a 12,800-dollar fine apiece, for airing a “contentious” television programme, supposedly in violation of Pakistan’s blasphemy laws</w:t>
      </w:r>
      <w:r w:rsidRPr="00F24B7F">
        <w:rPr>
          <w:rStyle w:val="FootnoteReference"/>
          <w:rFonts w:ascii="Gotham Book" w:hAnsi="Gotham Book"/>
        </w:rPr>
        <w:footnoteReference w:id="23"/>
      </w:r>
      <w:r w:rsidRPr="00F24B7F">
        <w:rPr>
          <w:rFonts w:ascii="Gotham Book" w:hAnsi="Gotham Book"/>
        </w:rPr>
        <w:t>.</w:t>
      </w:r>
    </w:p>
    <w:p w:rsidR="009B74E2" w:rsidRPr="00F24B7F" w:rsidRDefault="009B74E2" w:rsidP="009B74E2">
      <w:pPr>
        <w:jc w:val="both"/>
      </w:pPr>
      <w:r w:rsidRPr="00F24B7F">
        <w:rPr>
          <w:rFonts w:ascii="Gotham Book" w:hAnsi="Gotham Book" w:cs="Arial"/>
          <w:bCs/>
          <w:shd w:val="clear" w:color="auto" w:fill="FFFFFF"/>
        </w:rPr>
        <w:t>Critical journalists in Gilgit Baltistan are systematically silenced and abused. Violent retaliations and persecution by police forces</w:t>
      </w:r>
      <w:r w:rsidRPr="00F24B7F">
        <w:rPr>
          <w:rFonts w:ascii="Gotham Book" w:hAnsi="Gotham Book" w:cs="Arial"/>
          <w:b/>
          <w:bCs/>
          <w:shd w:val="clear" w:color="auto" w:fill="FFFFFF"/>
        </w:rPr>
        <w:t> </w:t>
      </w:r>
      <w:r w:rsidRPr="00F24B7F">
        <w:rPr>
          <w:rFonts w:ascii="Gotham Book" w:hAnsi="Gotham Book" w:cs="Arial"/>
          <w:bCs/>
          <w:shd w:val="clear" w:color="auto" w:fill="FFFFFF"/>
        </w:rPr>
        <w:t>against those who report on government malpractice and the hardships faced by the Gilgit Baltistan community are the order of the day</w:t>
      </w:r>
      <w:r w:rsidRPr="00F24B7F">
        <w:rPr>
          <w:rFonts w:ascii="Gotham Book" w:hAnsi="Gotham Book" w:cs="Arial"/>
          <w:bCs/>
          <w:shd w:val="clear" w:color="auto" w:fill="FFFFFF"/>
          <w:vertAlign w:val="superscript"/>
        </w:rPr>
        <w:footnoteReference w:id="24"/>
      </w:r>
      <w:r w:rsidRPr="00F24B7F">
        <w:rPr>
          <w:rFonts w:ascii="Gotham Book" w:hAnsi="Gotham Book" w:cs="Arial"/>
          <w:bCs/>
          <w:shd w:val="clear" w:color="auto" w:fill="FFFFFF"/>
        </w:rPr>
        <w:t>.</w:t>
      </w:r>
    </w:p>
    <w:p w:rsidR="009B74E2" w:rsidRPr="00F24B7F" w:rsidRDefault="009B74E2" w:rsidP="009B74E2">
      <w:pPr>
        <w:jc w:val="both"/>
        <w:rPr>
          <w:rFonts w:ascii="Gotham Book" w:hAnsi="Gotham Book"/>
        </w:rPr>
      </w:pPr>
      <w:r w:rsidRPr="00F24B7F">
        <w:rPr>
          <w:rFonts w:ascii="Gotham Book" w:hAnsi="Gotham Book"/>
        </w:rPr>
        <w:t xml:space="preserve">Journalists face major difficulties in reporting from Pakistan's troubled southwestern province. In addition, Pakistani authorities rarely condone foreign journalists entering Balochistan unaccompanied and rarely give permission, often using security </w:t>
      </w:r>
      <w:r w:rsidRPr="00F24B7F">
        <w:rPr>
          <w:rFonts w:ascii="Gotham Book" w:hAnsi="Gotham Book"/>
        </w:rPr>
        <w:lastRenderedPageBreak/>
        <w:t>reasons as an excuse. It has been perceived how security agencies present either lack control, or has historical ties with some of groups present in the region</w:t>
      </w:r>
      <w:r w:rsidRPr="00F24B7F">
        <w:rPr>
          <w:rStyle w:val="FootnoteReference"/>
          <w:rFonts w:ascii="Gotham Book" w:hAnsi="Gotham Book"/>
        </w:rPr>
        <w:footnoteReference w:id="25"/>
      </w:r>
      <w:r w:rsidRPr="00F24B7F">
        <w:rPr>
          <w:rFonts w:ascii="Gotham Book" w:hAnsi="Gotham Book"/>
        </w:rPr>
        <w:t>.</w:t>
      </w:r>
    </w:p>
    <w:p w:rsidR="00EC2434" w:rsidRPr="00EC2434" w:rsidRDefault="009B74E2" w:rsidP="009B74E2">
      <w:pPr>
        <w:jc w:val="both"/>
        <w:rPr>
          <w:rFonts w:ascii="Gotham Book" w:hAnsi="Gotham Book"/>
          <w:lang w:val="en-US"/>
        </w:rPr>
      </w:pPr>
      <w:r w:rsidRPr="00EC2434">
        <w:rPr>
          <w:rFonts w:ascii="Gotham Book" w:hAnsi="Gotham Book"/>
          <w:bdr w:val="none" w:sz="0" w:space="0" w:color="auto" w:frame="1"/>
          <w:lang w:val="en-US"/>
        </w:rPr>
        <w:t>In 2014, prominent Gilgit-Baltistan leader Baba Jan was among 12 people who were given multiple life sentences by a special anti-terrorism court, which was set up to prosecute the Taliban and al-Qaeda, for charges that include sedition against the state. The sentences came in response to protests that took place in the town of Aliabad in 2012 over emergency aid provision</w:t>
      </w:r>
      <w:r w:rsidRPr="00F24B7F">
        <w:rPr>
          <w:rFonts w:ascii="Gotham Book" w:hAnsi="Gotham Book"/>
          <w:bdr w:val="none" w:sz="0" w:space="0" w:color="auto" w:frame="1"/>
          <w:vertAlign w:val="superscript"/>
          <w:lang w:val="en-US"/>
        </w:rPr>
        <w:footnoteReference w:id="26"/>
      </w:r>
      <w:r w:rsidRPr="00EC2434">
        <w:rPr>
          <w:rFonts w:ascii="Gotham Book" w:hAnsi="Gotham Book"/>
          <w:bdr w:val="none" w:sz="0" w:space="0" w:color="auto" w:frame="1"/>
          <w:lang w:val="en-US"/>
        </w:rPr>
        <w:t>.</w:t>
      </w:r>
    </w:p>
    <w:p w:rsidR="009B74E2" w:rsidRPr="00F24B7F" w:rsidRDefault="009B74E2" w:rsidP="009B74E2">
      <w:pPr>
        <w:jc w:val="both"/>
      </w:pPr>
    </w:p>
    <w:p w:rsidR="009B74E2" w:rsidRPr="00F24B7F" w:rsidRDefault="009B74E2" w:rsidP="009B74E2">
      <w:pPr>
        <w:jc w:val="both"/>
        <w:rPr>
          <w:rFonts w:ascii="Gotham Medium" w:hAnsi="Gotham Medium"/>
        </w:rPr>
      </w:pPr>
      <w:r w:rsidRPr="00F24B7F">
        <w:br w:type="page"/>
      </w:r>
      <w:r w:rsidRPr="009B74E2">
        <w:rPr>
          <w:rFonts w:ascii="Gotham Medium" w:hAnsi="Gotham Medium"/>
          <w:lang w:val="en-US"/>
        </w:rPr>
        <w:lastRenderedPageBreak/>
        <w:t>Section D:</w:t>
      </w:r>
      <w:r>
        <w:rPr>
          <w:lang w:val="en-US"/>
        </w:rPr>
        <w:t xml:space="preserve"> </w:t>
      </w:r>
      <w:r w:rsidRPr="00F24B7F">
        <w:rPr>
          <w:rFonts w:ascii="Gotham Medium" w:hAnsi="Gotham Medium"/>
        </w:rPr>
        <w:t>Conclusion</w:t>
      </w:r>
    </w:p>
    <w:p w:rsidR="00CC12B9" w:rsidRPr="00CA001B" w:rsidRDefault="009B74E2" w:rsidP="00CC12B9">
      <w:pPr>
        <w:jc w:val="both"/>
        <w:rPr>
          <w:rFonts w:ascii="Gotham Book" w:hAnsi="Gotham Book"/>
        </w:rPr>
      </w:pPr>
      <w:r w:rsidRPr="00F24B7F">
        <w:rPr>
          <w:rFonts w:ascii="Gotham Book" w:hAnsi="Gotham Book" w:cs="Arial"/>
          <w:shd w:val="clear" w:color="auto" w:fill="FFFFFF"/>
        </w:rPr>
        <w:t xml:space="preserve">In Pakistan, the status and welfare of the </w:t>
      </w:r>
      <w:r w:rsidR="00E44476">
        <w:rPr>
          <w:rFonts w:ascii="Gotham Book" w:hAnsi="Gotham Book" w:cs="Arial"/>
          <w:shd w:val="clear" w:color="auto" w:fill="FFFFFF"/>
          <w:lang w:val="en-US"/>
        </w:rPr>
        <w:t xml:space="preserve">peoples of Gilgit-Baltistan, as wells as </w:t>
      </w:r>
      <w:r w:rsidRPr="00F24B7F">
        <w:rPr>
          <w:rFonts w:ascii="Gotham Book" w:hAnsi="Gotham Book" w:cs="Arial"/>
          <w:shd w:val="clear" w:color="auto" w:fill="FFFFFF"/>
        </w:rPr>
        <w:t xml:space="preserve">Sindh, </w:t>
      </w:r>
      <w:r w:rsidR="00E44476">
        <w:rPr>
          <w:rFonts w:ascii="Gotham Book" w:hAnsi="Gotham Book" w:cs="Arial"/>
          <w:shd w:val="clear" w:color="auto" w:fill="FFFFFF"/>
          <w:lang w:val="en-US"/>
        </w:rPr>
        <w:t xml:space="preserve">and </w:t>
      </w:r>
      <w:r w:rsidRPr="00F24B7F">
        <w:rPr>
          <w:rFonts w:ascii="Gotham Book" w:hAnsi="Gotham Book" w:cs="Arial"/>
          <w:shd w:val="clear" w:color="auto" w:fill="FFFFFF"/>
        </w:rPr>
        <w:t xml:space="preserve">Balochi communities are </w:t>
      </w:r>
      <w:r w:rsidR="00E44476">
        <w:rPr>
          <w:rFonts w:ascii="Gotham Book" w:hAnsi="Gotham Book" w:cs="Arial"/>
          <w:shd w:val="clear" w:color="auto" w:fill="FFFFFF"/>
          <w:lang w:val="en-US"/>
        </w:rPr>
        <w:t xml:space="preserve">severely </w:t>
      </w:r>
      <w:r w:rsidRPr="00F24B7F">
        <w:rPr>
          <w:rFonts w:ascii="Gotham Book" w:hAnsi="Gotham Book" w:cs="Arial"/>
          <w:shd w:val="clear" w:color="auto" w:fill="FFFFFF"/>
        </w:rPr>
        <w:t xml:space="preserve"> affected by a series of issues</w:t>
      </w:r>
      <w:r w:rsidR="0018736C">
        <w:rPr>
          <w:rFonts w:ascii="Gotham Book" w:hAnsi="Gotham Book" w:cs="Arial"/>
          <w:shd w:val="clear" w:color="auto" w:fill="FFFFFF"/>
          <w:lang w:val="en-US"/>
        </w:rPr>
        <w:t xml:space="preserve">. Although Pakistan ratified the CCPR in 2010, </w:t>
      </w:r>
      <w:r w:rsidR="0018736C" w:rsidRPr="0018736C">
        <w:rPr>
          <w:rFonts w:ascii="Gotham Book" w:hAnsi="Gotham Book" w:cs="Arial"/>
          <w:shd w:val="clear" w:color="auto" w:fill="FFFFFF"/>
          <w:lang w:val="en-US"/>
        </w:rPr>
        <w:t xml:space="preserve">perpetrators of </w:t>
      </w:r>
      <w:r w:rsidR="0018736C">
        <w:rPr>
          <w:rFonts w:ascii="Gotham Book" w:hAnsi="Gotham Book" w:cs="Arial"/>
          <w:shd w:val="clear" w:color="auto" w:fill="FFFFFF"/>
          <w:lang w:val="en-US"/>
        </w:rPr>
        <w:t>grave human rights violations remain largely unaccountable. D</w:t>
      </w:r>
      <w:r w:rsidRPr="00F24B7F">
        <w:rPr>
          <w:rFonts w:ascii="Gotham Book" w:hAnsi="Gotham Book" w:cs="Arial"/>
          <w:shd w:val="clear" w:color="auto" w:fill="FFFFFF"/>
        </w:rPr>
        <w:t>uring the past years</w:t>
      </w:r>
      <w:r w:rsidR="0018736C">
        <w:rPr>
          <w:rFonts w:ascii="Gotham Book" w:hAnsi="Gotham Book" w:cs="Arial"/>
          <w:shd w:val="clear" w:color="auto" w:fill="FFFFFF"/>
          <w:lang w:val="en-US"/>
        </w:rPr>
        <w:t xml:space="preserve">, leaders of </w:t>
      </w:r>
      <w:r w:rsidRPr="00F24B7F">
        <w:rPr>
          <w:rFonts w:ascii="Gotham Book" w:hAnsi="Gotham Book" w:cs="Arial"/>
          <w:shd w:val="clear" w:color="auto" w:fill="FFFFFF"/>
        </w:rPr>
        <w:t xml:space="preserve">specific </w:t>
      </w:r>
      <w:r w:rsidR="0018736C">
        <w:rPr>
          <w:rFonts w:ascii="Gotham Book" w:hAnsi="Gotham Book" w:cs="Arial"/>
          <w:shd w:val="clear" w:color="auto" w:fill="FFFFFF"/>
          <w:lang w:val="en-US"/>
        </w:rPr>
        <w:t xml:space="preserve">Sindhi and Balochi </w:t>
      </w:r>
      <w:r w:rsidRPr="00F24B7F">
        <w:rPr>
          <w:rFonts w:ascii="Gotham Book" w:hAnsi="Gotham Book" w:cs="Arial"/>
          <w:shd w:val="clear" w:color="auto" w:fill="FFFFFF"/>
        </w:rPr>
        <w:t>communities</w:t>
      </w:r>
      <w:r w:rsidR="0018736C">
        <w:rPr>
          <w:rFonts w:ascii="Gotham Book" w:hAnsi="Gotham Book" w:cs="Arial"/>
          <w:shd w:val="clear" w:color="auto" w:fill="FFFFFF"/>
          <w:lang w:val="en-US"/>
        </w:rPr>
        <w:t xml:space="preserve"> have been particularly targeted with enforced disappearances.</w:t>
      </w:r>
      <w:r w:rsidRPr="00F24B7F">
        <w:rPr>
          <w:rFonts w:ascii="Gotham Book" w:hAnsi="Gotham Book" w:cs="Arial"/>
          <w:shd w:val="clear" w:color="auto" w:fill="FFFFFF"/>
        </w:rPr>
        <w:t xml:space="preserve"> While family members and supporters have protested against the lack of interest demonstrated by the Pakistani government regarding these incidents, measures previously promised the Pakistani authorities have so far not taken place. The government’s insufficient response and support has further aggravated the conditions of the ethnic minorities residing in these areas. </w:t>
      </w:r>
      <w:r w:rsidR="00C06DCD">
        <w:rPr>
          <w:rFonts w:ascii="Gotham Book" w:hAnsi="Gotham Book" w:cs="Arial"/>
          <w:shd w:val="clear" w:color="auto" w:fill="FFFFFF"/>
          <w:lang w:val="en-US"/>
        </w:rPr>
        <w:t xml:space="preserve">The right to self-determination, as well as the right to express opinions freely and the right to have perpetrators of </w:t>
      </w:r>
      <w:r w:rsidR="00C06DCD" w:rsidRPr="00C06DCD">
        <w:rPr>
          <w:rFonts w:ascii="Gotham Book" w:hAnsi="Gotham Book" w:cs="Arial"/>
          <w:shd w:val="clear" w:color="auto" w:fill="FFFFFF"/>
          <w:lang w:val="en-US"/>
        </w:rPr>
        <w:t xml:space="preserve">torture or cruel, inhuman or degrading treatment </w:t>
      </w:r>
      <w:r w:rsidR="00C06DCD">
        <w:rPr>
          <w:rFonts w:ascii="Gotham Book" w:hAnsi="Gotham Book" w:cs="Arial"/>
          <w:shd w:val="clear" w:color="auto" w:fill="FFFFFF"/>
          <w:lang w:val="en-US"/>
        </w:rPr>
        <w:t xml:space="preserve">has not been fulfilled, in conformity with the Covenant. </w:t>
      </w:r>
      <w:r w:rsidR="005A1704" w:rsidRPr="00F24B7F">
        <w:rPr>
          <w:rFonts w:ascii="Gotham Book" w:hAnsi="Gotham Book" w:cs="Arial"/>
          <w:shd w:val="clear" w:color="auto" w:fill="FFFFFF"/>
        </w:rPr>
        <w:t xml:space="preserve">UNPO therefore </w:t>
      </w:r>
      <w:r w:rsidR="005A1704">
        <w:rPr>
          <w:rFonts w:ascii="Gotham Book" w:hAnsi="Gotham Book" w:cs="Arial"/>
          <w:shd w:val="clear" w:color="auto" w:fill="FFFFFF"/>
          <w:lang w:val="en-US"/>
        </w:rPr>
        <w:t xml:space="preserve">recommends </w:t>
      </w:r>
      <w:r w:rsidR="005A1704" w:rsidRPr="00F24B7F">
        <w:rPr>
          <w:rFonts w:ascii="Gotham Book" w:hAnsi="Gotham Book" w:cs="Arial"/>
          <w:shd w:val="clear" w:color="auto" w:fill="FFFFFF"/>
        </w:rPr>
        <w:t xml:space="preserve">the Committee on Human Rights to </w:t>
      </w:r>
      <w:r w:rsidR="005A1704">
        <w:rPr>
          <w:rFonts w:ascii="Gotham Book" w:hAnsi="Gotham Book" w:cs="Arial"/>
          <w:shd w:val="clear" w:color="auto" w:fill="FFFFFF"/>
          <w:lang w:val="en-US"/>
        </w:rPr>
        <w:t xml:space="preserve">raise the issues above mentioned during the </w:t>
      </w:r>
      <w:r w:rsidR="005A1704" w:rsidRPr="00C06DCD">
        <w:rPr>
          <w:rFonts w:ascii="Gotham Book" w:hAnsi="Gotham Book" w:cs="Arial"/>
          <w:shd w:val="clear" w:color="auto" w:fill="FFFFFF"/>
          <w:lang w:val="en-US"/>
        </w:rPr>
        <w:t xml:space="preserve">main review of the State report scheduled at the 120th </w:t>
      </w:r>
      <w:r w:rsidR="005A1704">
        <w:rPr>
          <w:rFonts w:ascii="Gotham Book" w:hAnsi="Gotham Book" w:cs="Arial"/>
          <w:shd w:val="clear" w:color="auto" w:fill="FFFFFF"/>
          <w:lang w:val="en-US"/>
        </w:rPr>
        <w:t>session,</w:t>
      </w:r>
      <w:r w:rsidR="005A1704" w:rsidRPr="00C06DCD">
        <w:rPr>
          <w:rFonts w:ascii="Gotham Book" w:hAnsi="Gotham Book" w:cs="Arial"/>
          <w:shd w:val="clear" w:color="auto" w:fill="FFFFFF"/>
          <w:lang w:val="en-US"/>
        </w:rPr>
        <w:t xml:space="preserve"> in July 2017</w:t>
      </w:r>
      <w:r w:rsidR="005A1704">
        <w:rPr>
          <w:rFonts w:ascii="Gotham Book" w:hAnsi="Gotham Book" w:cs="Arial"/>
          <w:shd w:val="clear" w:color="auto" w:fill="FFFFFF"/>
          <w:lang w:val="en-US"/>
        </w:rPr>
        <w:t xml:space="preserve">, when </w:t>
      </w:r>
      <w:r w:rsidR="005A1704" w:rsidRPr="00C06DCD">
        <w:rPr>
          <w:rFonts w:ascii="Gotham Book" w:hAnsi="Gotham Book" w:cs="Arial"/>
          <w:shd w:val="clear" w:color="auto" w:fill="FFFFFF"/>
          <w:lang w:val="en-US"/>
        </w:rPr>
        <w:t>the Committee and the delegation of the government of Pakistan</w:t>
      </w:r>
      <w:r w:rsidR="005A1704">
        <w:rPr>
          <w:rFonts w:ascii="Gotham Book" w:hAnsi="Gotham Book" w:cs="Arial"/>
          <w:shd w:val="clear" w:color="auto" w:fill="FFFFFF"/>
          <w:lang w:val="en-US"/>
        </w:rPr>
        <w:t xml:space="preserve"> will meet. </w:t>
      </w:r>
    </w:p>
    <w:p w:rsidR="00D15692" w:rsidRPr="00CD0C99" w:rsidRDefault="00D15692" w:rsidP="004753C2">
      <w:pPr>
        <w:spacing w:before="240" w:after="0"/>
        <w:jc w:val="both"/>
        <w:rPr>
          <w:rFonts w:ascii="Gotham Book" w:hAnsi="Gotham Book"/>
          <w:b/>
          <w:lang w:val="en-GB"/>
        </w:rPr>
      </w:pPr>
    </w:p>
    <w:sectPr w:rsidR="00D15692" w:rsidRPr="00CD0C99" w:rsidSect="00207BB2">
      <w:footerReference w:type="default" r:id="rId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ED" w:rsidRDefault="002F21ED" w:rsidP="00DD10A7">
      <w:pPr>
        <w:spacing w:after="0" w:line="240" w:lineRule="auto"/>
      </w:pPr>
      <w:r>
        <w:separator/>
      </w:r>
    </w:p>
  </w:endnote>
  <w:endnote w:type="continuationSeparator" w:id="0">
    <w:p w:rsidR="002F21ED" w:rsidRDefault="002F21ED" w:rsidP="00DD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12145"/>
      <w:docPartObj>
        <w:docPartGallery w:val="Page Numbers (Bottom of Page)"/>
        <w:docPartUnique/>
      </w:docPartObj>
    </w:sdtPr>
    <w:sdtEndPr>
      <w:rPr>
        <w:rFonts w:ascii="Gotham Book" w:hAnsi="Gotham Book"/>
        <w:noProof/>
      </w:rPr>
    </w:sdtEndPr>
    <w:sdtContent>
      <w:p w:rsidR="00B26E98" w:rsidRPr="00687394" w:rsidRDefault="00B26E98">
        <w:pPr>
          <w:pStyle w:val="Footer"/>
          <w:jc w:val="right"/>
          <w:rPr>
            <w:rFonts w:ascii="Gotham Book" w:hAnsi="Gotham Book"/>
          </w:rPr>
        </w:pPr>
        <w:r w:rsidRPr="000746C9">
          <w:rPr>
            <w:rFonts w:ascii="Gotham Book" w:hAnsi="Gotham Book"/>
          </w:rPr>
          <w:fldChar w:fldCharType="begin"/>
        </w:r>
        <w:r w:rsidRPr="000746C9">
          <w:rPr>
            <w:rFonts w:ascii="Gotham Book" w:hAnsi="Gotham Book"/>
          </w:rPr>
          <w:instrText xml:space="preserve"> PAGE   \* MERGEFORMAT </w:instrText>
        </w:r>
        <w:r w:rsidRPr="000746C9">
          <w:rPr>
            <w:rFonts w:ascii="Gotham Book" w:hAnsi="Gotham Book"/>
          </w:rPr>
          <w:fldChar w:fldCharType="separate"/>
        </w:r>
        <w:r w:rsidR="007C4F8B">
          <w:rPr>
            <w:rFonts w:ascii="Gotham Book" w:hAnsi="Gotham Book"/>
            <w:noProof/>
          </w:rPr>
          <w:t>2</w:t>
        </w:r>
        <w:r w:rsidRPr="000746C9">
          <w:rPr>
            <w:rFonts w:ascii="Gotham Book" w:hAnsi="Gotham Book"/>
            <w:noProof/>
          </w:rPr>
          <w:fldChar w:fldCharType="end"/>
        </w:r>
      </w:p>
    </w:sdtContent>
  </w:sdt>
  <w:p w:rsidR="00B26E98" w:rsidRDefault="00B2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ED" w:rsidRDefault="002F21ED" w:rsidP="00DD10A7">
      <w:pPr>
        <w:spacing w:after="0" w:line="240" w:lineRule="auto"/>
      </w:pPr>
      <w:r>
        <w:separator/>
      </w:r>
    </w:p>
  </w:footnote>
  <w:footnote w:type="continuationSeparator" w:id="0">
    <w:p w:rsidR="002F21ED" w:rsidRDefault="002F21ED" w:rsidP="00DD10A7">
      <w:pPr>
        <w:spacing w:after="0" w:line="240" w:lineRule="auto"/>
      </w:pPr>
      <w:r>
        <w:continuationSeparator/>
      </w:r>
    </w:p>
  </w:footnote>
  <w:footnote w:id="1">
    <w:p w:rsidR="009B74E2" w:rsidRPr="00F81D14" w:rsidRDefault="009B74E2" w:rsidP="009B74E2">
      <w:pPr>
        <w:spacing w:after="0" w:line="240" w:lineRule="auto"/>
        <w:jc w:val="both"/>
        <w:rPr>
          <w:sz w:val="20"/>
          <w:szCs w:val="20"/>
        </w:rPr>
      </w:pPr>
      <w:r w:rsidRPr="00F81D14">
        <w:rPr>
          <w:rStyle w:val="FootnoteReference"/>
          <w:sz w:val="20"/>
          <w:szCs w:val="20"/>
        </w:rPr>
        <w:footnoteRef/>
      </w:r>
      <w:hyperlink r:id="rId1" w:history="1">
        <w:r w:rsidRPr="00F81D14">
          <w:rPr>
            <w:rStyle w:val="Hyperlink"/>
            <w:sz w:val="20"/>
            <w:szCs w:val="20"/>
          </w:rPr>
          <w:t>http://balochwarna.com/2016/05/30/a-brief-report-by-voice-for-baloch-missing-persons-vbmp-about-human-rights-violations-in-balochistan/</w:t>
        </w:r>
      </w:hyperlink>
    </w:p>
  </w:footnote>
  <w:footnote w:id="2">
    <w:p w:rsidR="009B74E2" w:rsidRPr="00AE7033" w:rsidRDefault="009B74E2" w:rsidP="009B74E2">
      <w:pPr>
        <w:pStyle w:val="FootnoteText"/>
      </w:pPr>
      <w:r w:rsidRPr="00F81D14">
        <w:rPr>
          <w:rStyle w:val="FootnoteReference"/>
        </w:rPr>
        <w:footnoteRef/>
      </w:r>
      <w:r w:rsidRPr="00F81D14">
        <w:t xml:space="preserve"> </w:t>
      </w:r>
      <w:hyperlink r:id="rId2" w:history="1">
        <w:r w:rsidRPr="00F81D14">
          <w:rPr>
            <w:rStyle w:val="Hyperlink"/>
          </w:rPr>
          <w:t>http://hrcp-web.org/hrcpweb/pervasive-militarisation-undermining-democratic-system-rights/</w:t>
        </w:r>
      </w:hyperlink>
    </w:p>
  </w:footnote>
  <w:footnote w:id="3">
    <w:p w:rsidR="009B74E2" w:rsidRPr="00AE7033" w:rsidRDefault="009B74E2" w:rsidP="009B74E2">
      <w:pPr>
        <w:spacing w:after="0" w:line="240" w:lineRule="auto"/>
        <w:rPr>
          <w:sz w:val="20"/>
          <w:szCs w:val="20"/>
        </w:rPr>
      </w:pPr>
      <w:r w:rsidRPr="00F81D14">
        <w:rPr>
          <w:rStyle w:val="FootnoteReference"/>
          <w:sz w:val="20"/>
          <w:szCs w:val="20"/>
        </w:rPr>
        <w:footnoteRef/>
      </w:r>
      <w:r w:rsidRPr="00F81D14">
        <w:rPr>
          <w:sz w:val="20"/>
          <w:szCs w:val="20"/>
        </w:rPr>
        <w:t xml:space="preserve"> </w:t>
      </w:r>
      <w:hyperlink r:id="rId3" w:history="1">
        <w:r w:rsidRPr="00F81D14">
          <w:rPr>
            <w:rStyle w:val="Hyperlink"/>
            <w:sz w:val="20"/>
            <w:szCs w:val="20"/>
          </w:rPr>
          <w:t>http://www.icwa.in/pdfs/IB/2014/GilgitBaltistanChinaandPakistanIB.pdf</w:t>
        </w:r>
      </w:hyperlink>
    </w:p>
  </w:footnote>
  <w:footnote w:id="4">
    <w:p w:rsidR="009B74E2" w:rsidRPr="00F81D14" w:rsidRDefault="009B74E2" w:rsidP="009B74E2">
      <w:pPr>
        <w:spacing w:after="0" w:line="240" w:lineRule="auto"/>
        <w:rPr>
          <w:sz w:val="20"/>
          <w:szCs w:val="20"/>
        </w:rPr>
      </w:pPr>
      <w:r w:rsidRPr="00F81D14">
        <w:rPr>
          <w:rStyle w:val="FootnoteReference"/>
          <w:sz w:val="20"/>
          <w:szCs w:val="20"/>
        </w:rPr>
        <w:footnoteRef/>
      </w:r>
      <w:r w:rsidRPr="00F81D14">
        <w:rPr>
          <w:sz w:val="20"/>
          <w:szCs w:val="20"/>
        </w:rPr>
        <w:t xml:space="preserve"> </w:t>
      </w:r>
      <w:hyperlink r:id="rId4" w:history="1">
        <w:r w:rsidRPr="00F81D14">
          <w:rPr>
            <w:rStyle w:val="Hyperlink"/>
            <w:sz w:val="20"/>
            <w:szCs w:val="20"/>
          </w:rPr>
          <w:t>http://minorityrights.org/minorities/hindus-2/</w:t>
        </w:r>
      </w:hyperlink>
    </w:p>
    <w:p w:rsidR="009B74E2" w:rsidRPr="00AE7033" w:rsidRDefault="009B74E2" w:rsidP="009B74E2">
      <w:pPr>
        <w:pStyle w:val="FootnoteText"/>
      </w:pPr>
    </w:p>
  </w:footnote>
  <w:footnote w:id="5">
    <w:p w:rsidR="009B74E2" w:rsidRPr="00AE7033" w:rsidRDefault="009B74E2" w:rsidP="009B74E2">
      <w:pPr>
        <w:pStyle w:val="FootnoteText"/>
        <w:rPr>
          <w:rFonts w:ascii="Calibri" w:hAnsi="Calibri"/>
        </w:rPr>
      </w:pPr>
      <w:r w:rsidRPr="00F24B7F">
        <w:rPr>
          <w:rStyle w:val="FootnoteReference"/>
          <w:rFonts w:ascii="Calibri" w:hAnsi="Calibri"/>
        </w:rPr>
        <w:footnoteRef/>
      </w:r>
      <w:r w:rsidRPr="00F24B7F">
        <w:rPr>
          <w:rFonts w:ascii="Calibri" w:hAnsi="Calibri"/>
        </w:rPr>
        <w:t xml:space="preserve"> </w:t>
      </w:r>
      <w:hyperlink r:id="rId5" w:history="1">
        <w:r w:rsidRPr="00F24B7F">
          <w:rPr>
            <w:rStyle w:val="Hyperlink"/>
            <w:rFonts w:ascii="Calibri" w:hAnsi="Calibri"/>
          </w:rPr>
          <w:t>http://www.humanrights.asia/news/ahrc-news/AHRC-STM-023-2014</w:t>
        </w:r>
      </w:hyperlink>
    </w:p>
  </w:footnote>
  <w:footnote w:id="6">
    <w:p w:rsidR="00092ABA" w:rsidRPr="005A1704" w:rsidRDefault="00092ABA">
      <w:pPr>
        <w:pStyle w:val="FootnoteText"/>
      </w:pPr>
      <w:r>
        <w:rPr>
          <w:rStyle w:val="FootnoteReference"/>
        </w:rPr>
        <w:footnoteRef/>
      </w:r>
      <w:r>
        <w:t xml:space="preserve"> </w:t>
      </w:r>
      <w:hyperlink r:id="rId6" w:history="1">
        <w:r w:rsidRPr="00F81D14">
          <w:rPr>
            <w:rStyle w:val="Hyperlink"/>
          </w:rPr>
          <w:t>http://courtingthelaw.com/2016/01/18/commentary/half-fry-full-fry-a-new-torture-technique-used-by-pakistani-police/</w:t>
        </w:r>
      </w:hyperlink>
    </w:p>
  </w:footnote>
  <w:footnote w:id="7">
    <w:p w:rsidR="009B74E2" w:rsidRPr="00F81D14" w:rsidRDefault="009B74E2" w:rsidP="009B74E2">
      <w:pPr>
        <w:spacing w:after="0" w:line="240" w:lineRule="auto"/>
        <w:jc w:val="both"/>
        <w:rPr>
          <w:sz w:val="20"/>
          <w:szCs w:val="20"/>
        </w:rPr>
      </w:pPr>
      <w:r w:rsidRPr="00F81D14">
        <w:rPr>
          <w:rStyle w:val="FootnoteReference"/>
          <w:sz w:val="20"/>
          <w:szCs w:val="20"/>
        </w:rPr>
        <w:footnoteRef/>
      </w:r>
      <w:hyperlink r:id="rId7" w:history="1">
        <w:r w:rsidRPr="00F81D14">
          <w:rPr>
            <w:rStyle w:val="Hyperlink"/>
            <w:sz w:val="20"/>
            <w:szCs w:val="20"/>
          </w:rPr>
          <w:t>http://courtingthelaw.com/2016/01/18/commentary/half-fry-full-fry-a-new-torture-technique-used-by-pakistani-police/</w:t>
        </w:r>
      </w:hyperlink>
    </w:p>
  </w:footnote>
  <w:footnote w:id="8">
    <w:p w:rsidR="004D3AB4" w:rsidRPr="005A1704" w:rsidRDefault="004D3AB4">
      <w:pPr>
        <w:pStyle w:val="FootnoteText"/>
      </w:pPr>
      <w:r>
        <w:rPr>
          <w:rStyle w:val="FootnoteReference"/>
        </w:rPr>
        <w:footnoteRef/>
      </w:r>
      <w:r>
        <w:t xml:space="preserve"> </w:t>
      </w:r>
      <w:hyperlink r:id="rId8" w:history="1">
        <w:r w:rsidRPr="00634750">
          <w:rPr>
            <w:rStyle w:val="Hyperlink"/>
          </w:rPr>
          <w:t>http://courtingthelaw.com/2016/01/18/commentary/half-fry-full-fry-a-new-torture-technique-used-by-pakistani-police</w:t>
        </w:r>
        <w:r w:rsidRPr="005A1704">
          <w:rPr>
            <w:rStyle w:val="Hyperlink"/>
          </w:rPr>
          <w:t>/</w:t>
        </w:r>
      </w:hyperlink>
    </w:p>
  </w:footnote>
  <w:footnote w:id="9">
    <w:p w:rsidR="009B74E2" w:rsidRPr="00AE7033" w:rsidRDefault="009B74E2" w:rsidP="009B74E2">
      <w:pPr>
        <w:spacing w:after="0" w:line="240" w:lineRule="auto"/>
        <w:jc w:val="both"/>
        <w:rPr>
          <w:sz w:val="20"/>
          <w:szCs w:val="20"/>
        </w:rPr>
      </w:pPr>
      <w:r w:rsidRPr="00F81D14">
        <w:rPr>
          <w:rStyle w:val="FootnoteReference"/>
          <w:sz w:val="20"/>
          <w:szCs w:val="20"/>
        </w:rPr>
        <w:footnoteRef/>
      </w:r>
      <w:hyperlink r:id="rId9" w:history="1">
        <w:r w:rsidRPr="00F81D14">
          <w:rPr>
            <w:rStyle w:val="Hyperlink"/>
            <w:sz w:val="20"/>
            <w:szCs w:val="20"/>
          </w:rPr>
          <w:t>http://courtingthelaw.com/2016/01/18/commentary/half-fry-full-fry-a-new-torture-technique-used-by-pakistani-police/</w:t>
        </w:r>
      </w:hyperlink>
    </w:p>
  </w:footnote>
  <w:footnote w:id="10">
    <w:p w:rsidR="009B74E2" w:rsidRPr="00AE7033" w:rsidRDefault="009B74E2" w:rsidP="009B74E2">
      <w:pPr>
        <w:spacing w:after="0" w:line="240" w:lineRule="auto"/>
        <w:jc w:val="both"/>
        <w:rPr>
          <w:sz w:val="20"/>
          <w:szCs w:val="20"/>
        </w:rPr>
      </w:pPr>
      <w:r w:rsidRPr="00F81D14">
        <w:rPr>
          <w:rStyle w:val="FootnoteReference"/>
          <w:sz w:val="20"/>
          <w:szCs w:val="20"/>
        </w:rPr>
        <w:footnoteRef/>
      </w:r>
      <w:r w:rsidRPr="00F81D14">
        <w:rPr>
          <w:sz w:val="20"/>
          <w:szCs w:val="20"/>
        </w:rPr>
        <w:t xml:space="preserve"> </w:t>
      </w:r>
      <w:hyperlink r:id="rId10" w:history="1">
        <w:r w:rsidRPr="00F81D14">
          <w:rPr>
            <w:rStyle w:val="Hyperlink"/>
            <w:sz w:val="20"/>
            <w:szCs w:val="20"/>
            <w:lang w:val="en"/>
          </w:rPr>
          <w:t>http</w:t>
        </w:r>
        <w:r w:rsidRPr="00AE7033">
          <w:rPr>
            <w:rStyle w:val="Hyperlink"/>
            <w:sz w:val="20"/>
            <w:szCs w:val="20"/>
          </w:rPr>
          <w:t>://</w:t>
        </w:r>
        <w:r w:rsidRPr="00F81D14">
          <w:rPr>
            <w:rStyle w:val="Hyperlink"/>
            <w:sz w:val="20"/>
            <w:szCs w:val="20"/>
            <w:lang w:val="en"/>
          </w:rPr>
          <w:t>www</w:t>
        </w:r>
        <w:r w:rsidRPr="00AE7033">
          <w:rPr>
            <w:rStyle w:val="Hyperlink"/>
            <w:sz w:val="20"/>
            <w:szCs w:val="20"/>
          </w:rPr>
          <w:t>.</w:t>
        </w:r>
        <w:r w:rsidRPr="00F81D14">
          <w:rPr>
            <w:rStyle w:val="Hyperlink"/>
            <w:sz w:val="20"/>
            <w:szCs w:val="20"/>
            <w:lang w:val="en"/>
          </w:rPr>
          <w:t>bbc</w:t>
        </w:r>
        <w:r w:rsidRPr="00AE7033">
          <w:rPr>
            <w:rStyle w:val="Hyperlink"/>
            <w:sz w:val="20"/>
            <w:szCs w:val="20"/>
          </w:rPr>
          <w:t>.</w:t>
        </w:r>
        <w:r w:rsidRPr="00F81D14">
          <w:rPr>
            <w:rStyle w:val="Hyperlink"/>
            <w:sz w:val="20"/>
            <w:szCs w:val="20"/>
            <w:lang w:val="en"/>
          </w:rPr>
          <w:t>com</w:t>
        </w:r>
        <w:r w:rsidRPr="00AE7033">
          <w:rPr>
            <w:rStyle w:val="Hyperlink"/>
            <w:sz w:val="20"/>
            <w:szCs w:val="20"/>
          </w:rPr>
          <w:t>/</w:t>
        </w:r>
        <w:r w:rsidRPr="00F81D14">
          <w:rPr>
            <w:rStyle w:val="Hyperlink"/>
            <w:sz w:val="20"/>
            <w:szCs w:val="20"/>
            <w:lang w:val="en"/>
          </w:rPr>
          <w:t>news</w:t>
        </w:r>
        <w:r w:rsidRPr="00AE7033">
          <w:rPr>
            <w:rStyle w:val="Hyperlink"/>
            <w:sz w:val="20"/>
            <w:szCs w:val="20"/>
          </w:rPr>
          <w:t>/</w:t>
        </w:r>
        <w:r w:rsidRPr="00F81D14">
          <w:rPr>
            <w:rStyle w:val="Hyperlink"/>
            <w:sz w:val="20"/>
            <w:szCs w:val="20"/>
            <w:lang w:val="en"/>
          </w:rPr>
          <w:t>world</w:t>
        </w:r>
        <w:r w:rsidRPr="00AE7033">
          <w:rPr>
            <w:rStyle w:val="Hyperlink"/>
            <w:sz w:val="20"/>
            <w:szCs w:val="20"/>
          </w:rPr>
          <w:t>-</w:t>
        </w:r>
        <w:r w:rsidRPr="00F81D14">
          <w:rPr>
            <w:rStyle w:val="Hyperlink"/>
            <w:sz w:val="20"/>
            <w:szCs w:val="20"/>
            <w:lang w:val="en"/>
          </w:rPr>
          <w:t>asia</w:t>
        </w:r>
        <w:r w:rsidRPr="00AE7033">
          <w:rPr>
            <w:rStyle w:val="Hyperlink"/>
            <w:sz w:val="20"/>
            <w:szCs w:val="20"/>
          </w:rPr>
          <w:t>-26272897</w:t>
        </w:r>
      </w:hyperlink>
    </w:p>
  </w:footnote>
  <w:footnote w:id="11">
    <w:p w:rsidR="009B74E2" w:rsidRPr="00AE7033" w:rsidRDefault="009B74E2" w:rsidP="009B74E2">
      <w:pPr>
        <w:pStyle w:val="FootnoteText"/>
      </w:pPr>
      <w:r w:rsidRPr="00F81D14">
        <w:rPr>
          <w:rStyle w:val="FootnoteReference"/>
        </w:rPr>
        <w:footnoteRef/>
      </w:r>
      <w:r w:rsidRPr="00F81D14">
        <w:t xml:space="preserve"> </w:t>
      </w:r>
      <w:hyperlink r:id="rId11" w:history="1">
        <w:r w:rsidRPr="00F81D14">
          <w:rPr>
            <w:rStyle w:val="Hyperlink"/>
          </w:rPr>
          <w:t>http://www.amnestyusa.org/research/reports/annual-report-pakistan-2013?page=show</w:t>
        </w:r>
      </w:hyperlink>
    </w:p>
  </w:footnote>
  <w:footnote w:id="12">
    <w:p w:rsidR="009B74E2" w:rsidRPr="00AE7033" w:rsidRDefault="009B74E2" w:rsidP="009B74E2">
      <w:pPr>
        <w:pStyle w:val="FootnoteText"/>
      </w:pPr>
      <w:r w:rsidRPr="00F81D14">
        <w:rPr>
          <w:rStyle w:val="FootnoteReference"/>
        </w:rPr>
        <w:footnoteRef/>
      </w:r>
      <w:r w:rsidRPr="00F81D14">
        <w:t xml:space="preserve"> </w:t>
      </w:r>
      <w:hyperlink r:id="rId12" w:history="1">
        <w:r w:rsidRPr="00F81D14">
          <w:rPr>
            <w:rStyle w:val="Hyperlink"/>
          </w:rPr>
          <w:t>http://balochwarna.com/2016/05/30/a-brief-report-by-voice-for-baloch-missing-persons-vbmp-about-human-rights-violations-in-balochistan/</w:t>
        </w:r>
      </w:hyperlink>
    </w:p>
  </w:footnote>
  <w:footnote w:id="13">
    <w:p w:rsidR="009B74E2" w:rsidRPr="00AE7033" w:rsidRDefault="009B74E2" w:rsidP="009B74E2">
      <w:pPr>
        <w:spacing w:after="0" w:line="240" w:lineRule="auto"/>
        <w:rPr>
          <w:sz w:val="20"/>
          <w:szCs w:val="20"/>
        </w:rPr>
      </w:pPr>
      <w:r w:rsidRPr="00F81D14">
        <w:rPr>
          <w:rStyle w:val="FootnoteReference"/>
          <w:sz w:val="20"/>
          <w:szCs w:val="20"/>
        </w:rPr>
        <w:footnoteRef/>
      </w:r>
      <w:r w:rsidRPr="00F81D14">
        <w:rPr>
          <w:sz w:val="20"/>
          <w:szCs w:val="20"/>
        </w:rPr>
        <w:t xml:space="preserve"> </w:t>
      </w:r>
      <w:hyperlink r:id="rId13" w:history="1">
        <w:r w:rsidRPr="00F81D14">
          <w:rPr>
            <w:rStyle w:val="Hyperlink"/>
            <w:sz w:val="20"/>
            <w:szCs w:val="20"/>
          </w:rPr>
          <w:t>https://www.amnesty.org/en/countries/asia-and-the-pacific/pakistan/report-pakistan/</w:t>
        </w:r>
      </w:hyperlink>
    </w:p>
  </w:footnote>
  <w:footnote w:id="14">
    <w:p w:rsidR="009B74E2" w:rsidRPr="00AE7033" w:rsidRDefault="009B74E2" w:rsidP="009B74E2">
      <w:pPr>
        <w:pStyle w:val="FootnoteText"/>
      </w:pPr>
      <w:r w:rsidRPr="00F81D14">
        <w:rPr>
          <w:rStyle w:val="FootnoteReference"/>
        </w:rPr>
        <w:footnoteRef/>
      </w:r>
      <w:r w:rsidRPr="00F81D14">
        <w:t xml:space="preserve"> </w:t>
      </w:r>
      <w:hyperlink r:id="rId14" w:history="1">
        <w:r w:rsidRPr="00F81D14">
          <w:rPr>
            <w:rStyle w:val="Hyperlink"/>
          </w:rPr>
          <w:t>http://www.humanrights.asia/news/ahrc-news/AHRC-STM-023-2014</w:t>
        </w:r>
      </w:hyperlink>
    </w:p>
  </w:footnote>
  <w:footnote w:id="15">
    <w:p w:rsidR="009B74E2" w:rsidRPr="00F81D14" w:rsidRDefault="009B74E2" w:rsidP="009B74E2">
      <w:pPr>
        <w:spacing w:after="0" w:line="240" w:lineRule="auto"/>
        <w:jc w:val="both"/>
        <w:rPr>
          <w:sz w:val="20"/>
          <w:szCs w:val="20"/>
        </w:rPr>
      </w:pPr>
      <w:r w:rsidRPr="00F81D14">
        <w:rPr>
          <w:rStyle w:val="FootnoteReference"/>
          <w:sz w:val="20"/>
          <w:szCs w:val="20"/>
        </w:rPr>
        <w:footnoteRef/>
      </w:r>
      <w:r w:rsidRPr="00F81D14">
        <w:rPr>
          <w:sz w:val="20"/>
          <w:szCs w:val="20"/>
        </w:rPr>
        <w:t xml:space="preserve"> </w:t>
      </w:r>
      <w:hyperlink r:id="rId15" w:history="1">
        <w:r w:rsidRPr="00F81D14">
          <w:rPr>
            <w:rStyle w:val="Hyperlink"/>
            <w:sz w:val="20"/>
            <w:szCs w:val="20"/>
          </w:rPr>
          <w:t>http://www.un.org/en/ga/search/view_doc.asp?symbol=A/HRC/22/45/Add.2</w:t>
        </w:r>
      </w:hyperlink>
    </w:p>
  </w:footnote>
  <w:footnote w:id="16">
    <w:p w:rsidR="009B74E2" w:rsidRPr="00AE7033" w:rsidRDefault="009B74E2" w:rsidP="009B74E2">
      <w:pPr>
        <w:spacing w:after="0" w:line="240" w:lineRule="auto"/>
        <w:rPr>
          <w:sz w:val="20"/>
          <w:szCs w:val="20"/>
        </w:rPr>
      </w:pPr>
      <w:r w:rsidRPr="00F81D14">
        <w:rPr>
          <w:rStyle w:val="FootnoteReference"/>
          <w:sz w:val="20"/>
          <w:szCs w:val="20"/>
        </w:rPr>
        <w:footnoteRef/>
      </w:r>
      <w:r w:rsidRPr="00F81D14">
        <w:rPr>
          <w:sz w:val="20"/>
          <w:szCs w:val="20"/>
        </w:rPr>
        <w:t xml:space="preserve"> </w:t>
      </w:r>
      <w:hyperlink r:id="rId16" w:history="1">
        <w:r w:rsidRPr="00F81D14">
          <w:rPr>
            <w:rStyle w:val="Hyperlink"/>
            <w:sz w:val="20"/>
            <w:szCs w:val="20"/>
          </w:rPr>
          <w:t>http://www.icwa.in/pdfs/IB/2014/GilgitBaltistanChinaandPakistanIB.pdf</w:t>
        </w:r>
      </w:hyperlink>
    </w:p>
  </w:footnote>
  <w:footnote w:id="17">
    <w:p w:rsidR="009B74E2" w:rsidRPr="00AE7033" w:rsidRDefault="009B74E2" w:rsidP="009B74E2">
      <w:pPr>
        <w:spacing w:after="0" w:line="240" w:lineRule="auto"/>
        <w:jc w:val="both"/>
        <w:rPr>
          <w:sz w:val="20"/>
          <w:szCs w:val="20"/>
        </w:rPr>
      </w:pPr>
      <w:r w:rsidRPr="00503E4E">
        <w:rPr>
          <w:rStyle w:val="FootnoteReference"/>
          <w:sz w:val="20"/>
          <w:szCs w:val="20"/>
        </w:rPr>
        <w:footnoteRef/>
      </w:r>
      <w:hyperlink r:id="rId17" w:history="1">
        <w:r w:rsidRPr="00F81D14">
          <w:rPr>
            <w:rStyle w:val="Hyperlink"/>
            <w:sz w:val="20"/>
            <w:szCs w:val="20"/>
          </w:rPr>
          <w:t>http://balochwarna.com/2016/05/30/a-brief-report-by-voice-for-baloch-missing-persons-vbmp-about-human-rights-violations-in-balochistan/</w:t>
        </w:r>
      </w:hyperlink>
    </w:p>
  </w:footnote>
  <w:footnote w:id="18">
    <w:p w:rsidR="009B74E2" w:rsidRPr="00AE7033" w:rsidRDefault="009B74E2" w:rsidP="009B74E2">
      <w:pPr>
        <w:spacing w:after="0" w:line="240" w:lineRule="auto"/>
        <w:rPr>
          <w:sz w:val="20"/>
          <w:szCs w:val="20"/>
        </w:rPr>
      </w:pPr>
      <w:r w:rsidRPr="00F81D14">
        <w:rPr>
          <w:rStyle w:val="FootnoteReference"/>
          <w:sz w:val="20"/>
          <w:szCs w:val="20"/>
        </w:rPr>
        <w:footnoteRef/>
      </w:r>
      <w:r w:rsidRPr="00F81D14">
        <w:rPr>
          <w:sz w:val="20"/>
          <w:szCs w:val="20"/>
        </w:rPr>
        <w:t xml:space="preserve"> </w:t>
      </w:r>
      <w:hyperlink r:id="rId18" w:history="1">
        <w:r w:rsidRPr="00F81D14">
          <w:rPr>
            <w:rStyle w:val="Hyperlink"/>
            <w:sz w:val="20"/>
            <w:szCs w:val="20"/>
          </w:rPr>
          <w:t>http://currentriggers.com/world/jsqm-demand-kehar-ansari/</w:t>
        </w:r>
      </w:hyperlink>
    </w:p>
  </w:footnote>
  <w:footnote w:id="19">
    <w:p w:rsidR="009B74E2" w:rsidRPr="00AE7033" w:rsidRDefault="009B74E2" w:rsidP="009B74E2">
      <w:pPr>
        <w:pStyle w:val="FootnoteText"/>
      </w:pPr>
      <w:r w:rsidRPr="00F81D14">
        <w:rPr>
          <w:rStyle w:val="FootnoteReference"/>
        </w:rPr>
        <w:footnoteRef/>
      </w:r>
      <w:r w:rsidRPr="00F81D14">
        <w:t xml:space="preserve"> </w:t>
      </w:r>
      <w:hyperlink r:id="rId19" w:history="1">
        <w:r w:rsidRPr="00F81D14">
          <w:rPr>
            <w:rStyle w:val="Hyperlink"/>
          </w:rPr>
          <w:t>http://www.un.org/en/ga/search/view_doc.asp?symbol=A/HRC/22/45/Add.2</w:t>
        </w:r>
      </w:hyperlink>
    </w:p>
  </w:footnote>
  <w:footnote w:id="20">
    <w:p w:rsidR="009B74E2" w:rsidRPr="00AE7033" w:rsidRDefault="009B74E2" w:rsidP="009B74E2">
      <w:pPr>
        <w:pStyle w:val="FootnoteText"/>
      </w:pPr>
      <w:r w:rsidRPr="00F81D14">
        <w:rPr>
          <w:rStyle w:val="FootnoteReference"/>
        </w:rPr>
        <w:footnoteRef/>
      </w:r>
      <w:r w:rsidRPr="00F81D14">
        <w:t xml:space="preserve"> </w:t>
      </w:r>
      <w:hyperlink r:id="rId20" w:history="1">
        <w:r w:rsidRPr="00F81D14">
          <w:rPr>
            <w:rStyle w:val="Hyperlink"/>
          </w:rPr>
          <w:t>https://www.amnesty.org/en/countries/asia-and-the-pacific/pakistan/report-pakistan/</w:t>
        </w:r>
      </w:hyperlink>
    </w:p>
  </w:footnote>
  <w:footnote w:id="21">
    <w:p w:rsidR="009B74E2" w:rsidRPr="00DA23C7" w:rsidRDefault="009B74E2" w:rsidP="009B74E2">
      <w:pPr>
        <w:spacing w:after="0"/>
        <w:jc w:val="both"/>
        <w:rPr>
          <w:sz w:val="20"/>
          <w:szCs w:val="20"/>
        </w:rPr>
      </w:pPr>
      <w:r>
        <w:rPr>
          <w:rStyle w:val="FootnoteReference"/>
        </w:rPr>
        <w:footnoteRef/>
      </w:r>
      <w:r>
        <w:t xml:space="preserve"> </w:t>
      </w:r>
      <w:hyperlink r:id="rId21" w:history="1">
        <w:r w:rsidRPr="00B05282">
          <w:rPr>
            <w:rStyle w:val="Hyperlink"/>
            <w:sz w:val="20"/>
            <w:szCs w:val="20"/>
          </w:rPr>
          <w:t>http://blogs.tribune.com.pk/story/27098/shameonlums/</w:t>
        </w:r>
      </w:hyperlink>
    </w:p>
  </w:footnote>
  <w:footnote w:id="22">
    <w:p w:rsidR="009B74E2" w:rsidRPr="00AE7033" w:rsidRDefault="009B74E2" w:rsidP="009B74E2">
      <w:pPr>
        <w:spacing w:after="0"/>
        <w:rPr>
          <w:sz w:val="20"/>
          <w:szCs w:val="20"/>
        </w:rPr>
      </w:pPr>
      <w:r>
        <w:rPr>
          <w:rStyle w:val="FootnoteReference"/>
        </w:rPr>
        <w:footnoteRef/>
      </w:r>
      <w:r>
        <w:t xml:space="preserve"> </w:t>
      </w:r>
      <w:hyperlink r:id="rId22" w:history="1">
        <w:r w:rsidRPr="007E4629">
          <w:rPr>
            <w:rStyle w:val="Hyperlink"/>
            <w:sz w:val="20"/>
            <w:szCs w:val="20"/>
          </w:rPr>
          <w:t>https://www.amnesty.org/en/documents/ASA33/005/2014/en/</w:t>
        </w:r>
      </w:hyperlink>
    </w:p>
  </w:footnote>
  <w:footnote w:id="23">
    <w:p w:rsidR="009B74E2" w:rsidRPr="00AE7033" w:rsidRDefault="009B74E2" w:rsidP="009B74E2">
      <w:pPr>
        <w:spacing w:after="0"/>
        <w:rPr>
          <w:sz w:val="20"/>
          <w:szCs w:val="20"/>
        </w:rPr>
      </w:pPr>
      <w:r>
        <w:rPr>
          <w:rStyle w:val="FootnoteReference"/>
        </w:rPr>
        <w:footnoteRef/>
      </w:r>
      <w:r>
        <w:t xml:space="preserve"> </w:t>
      </w:r>
      <w:hyperlink r:id="rId23" w:history="1">
        <w:r w:rsidRPr="007E4629">
          <w:rPr>
            <w:rStyle w:val="Hyperlink"/>
            <w:sz w:val="20"/>
            <w:szCs w:val="20"/>
          </w:rPr>
          <w:t>http://www.ipsnews.net/2015/02/threats-deaths-impunity-no-hope-for-free-press-in-pakistan/</w:t>
        </w:r>
      </w:hyperlink>
    </w:p>
  </w:footnote>
  <w:footnote w:id="24">
    <w:p w:rsidR="009B74E2" w:rsidRPr="00AE7033" w:rsidRDefault="009B74E2" w:rsidP="009B74E2">
      <w:pPr>
        <w:spacing w:after="0"/>
        <w:rPr>
          <w:sz w:val="20"/>
          <w:szCs w:val="20"/>
        </w:rPr>
      </w:pPr>
      <w:r>
        <w:rPr>
          <w:rStyle w:val="FootnoteReference"/>
        </w:rPr>
        <w:footnoteRef/>
      </w:r>
      <w:r>
        <w:t xml:space="preserve"> </w:t>
      </w:r>
      <w:hyperlink r:id="rId24" w:history="1">
        <w:r w:rsidRPr="007E4629">
          <w:rPr>
            <w:rStyle w:val="Hyperlink"/>
            <w:sz w:val="20"/>
            <w:szCs w:val="20"/>
          </w:rPr>
          <w:t>http://unpo.org/article/18931</w:t>
        </w:r>
      </w:hyperlink>
    </w:p>
  </w:footnote>
  <w:footnote w:id="25">
    <w:p w:rsidR="009B74E2" w:rsidRPr="00C35065" w:rsidRDefault="009B74E2" w:rsidP="009B74E2">
      <w:pPr>
        <w:spacing w:after="0"/>
        <w:jc w:val="both"/>
        <w:rPr>
          <w:sz w:val="20"/>
          <w:szCs w:val="20"/>
        </w:rPr>
      </w:pPr>
      <w:r>
        <w:rPr>
          <w:rStyle w:val="FootnoteReference"/>
        </w:rPr>
        <w:footnoteRef/>
      </w:r>
      <w:r>
        <w:t xml:space="preserve"> </w:t>
      </w:r>
      <w:hyperlink r:id="rId25" w:history="1">
        <w:r w:rsidRPr="00C35065">
          <w:rPr>
            <w:rStyle w:val="Hyperlink"/>
            <w:sz w:val="20"/>
            <w:szCs w:val="20"/>
          </w:rPr>
          <w:t>http://www.aljazeera.com/indepth/features/2014/02/black-hole-media-balochistan-2014238128156825.html</w:t>
        </w:r>
      </w:hyperlink>
    </w:p>
  </w:footnote>
  <w:footnote w:id="26">
    <w:p w:rsidR="009B74E2" w:rsidRPr="00AE7033" w:rsidRDefault="009B74E2" w:rsidP="009B74E2">
      <w:pPr>
        <w:spacing w:after="0"/>
        <w:rPr>
          <w:sz w:val="20"/>
          <w:szCs w:val="20"/>
        </w:rPr>
      </w:pPr>
      <w:r>
        <w:rPr>
          <w:rStyle w:val="FootnoteReference"/>
        </w:rPr>
        <w:footnoteRef/>
      </w:r>
      <w:r>
        <w:t xml:space="preserve"> </w:t>
      </w:r>
      <w:hyperlink r:id="rId26" w:history="1">
        <w:r w:rsidRPr="003C532A">
          <w:rPr>
            <w:rStyle w:val="Hyperlink"/>
            <w:sz w:val="20"/>
            <w:szCs w:val="20"/>
          </w:rPr>
          <w:t>http://www.aljazeera.com/indepth/features/2015/07/pakistan-sedition-sweep-gilgit-baltistan-150714141113082.html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274"/>
    <w:multiLevelType w:val="multilevel"/>
    <w:tmpl w:val="468C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41407"/>
    <w:multiLevelType w:val="multilevel"/>
    <w:tmpl w:val="1DAC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918BB"/>
    <w:multiLevelType w:val="multilevel"/>
    <w:tmpl w:val="DFA4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5291F"/>
    <w:multiLevelType w:val="multilevel"/>
    <w:tmpl w:val="7D8A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92DBD"/>
    <w:multiLevelType w:val="hybridMultilevel"/>
    <w:tmpl w:val="F432AE22"/>
    <w:lvl w:ilvl="0" w:tplc="1F02F90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CB2508"/>
    <w:multiLevelType w:val="hybridMultilevel"/>
    <w:tmpl w:val="B15CCD1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556BFE"/>
    <w:multiLevelType w:val="multilevel"/>
    <w:tmpl w:val="6ADA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8718A0"/>
    <w:multiLevelType w:val="hybridMultilevel"/>
    <w:tmpl w:val="FF8C40DC"/>
    <w:lvl w:ilvl="0" w:tplc="85AEE72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10E86"/>
    <w:multiLevelType w:val="hybridMultilevel"/>
    <w:tmpl w:val="C79E6B26"/>
    <w:lvl w:ilvl="0" w:tplc="1F02F90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7903E8"/>
    <w:multiLevelType w:val="hybridMultilevel"/>
    <w:tmpl w:val="199E40DC"/>
    <w:lvl w:ilvl="0" w:tplc="1F02F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57857"/>
    <w:multiLevelType w:val="multilevel"/>
    <w:tmpl w:val="089A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CB7999"/>
    <w:multiLevelType w:val="multilevel"/>
    <w:tmpl w:val="C7F482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4171B1"/>
    <w:multiLevelType w:val="hybridMultilevel"/>
    <w:tmpl w:val="ED88111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D57CDF"/>
    <w:multiLevelType w:val="multilevel"/>
    <w:tmpl w:val="91E80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EF77AC"/>
    <w:multiLevelType w:val="hybridMultilevel"/>
    <w:tmpl w:val="43489DBC"/>
    <w:lvl w:ilvl="0" w:tplc="85AEE72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27A82"/>
    <w:multiLevelType w:val="hybridMultilevel"/>
    <w:tmpl w:val="A8CC38B4"/>
    <w:lvl w:ilvl="0" w:tplc="1F02F90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EB6120"/>
    <w:multiLevelType w:val="hybridMultilevel"/>
    <w:tmpl w:val="A7783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622B1"/>
    <w:multiLevelType w:val="multilevel"/>
    <w:tmpl w:val="4EE6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5461ED"/>
    <w:multiLevelType w:val="hybridMultilevel"/>
    <w:tmpl w:val="F6DAD51C"/>
    <w:lvl w:ilvl="0" w:tplc="1F02F90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E54118"/>
    <w:multiLevelType w:val="multilevel"/>
    <w:tmpl w:val="F35E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AB5048"/>
    <w:multiLevelType w:val="hybridMultilevel"/>
    <w:tmpl w:val="97680496"/>
    <w:lvl w:ilvl="0" w:tplc="6FBACF12">
      <w:start w:val="1"/>
      <w:numFmt w:val="bullet"/>
      <w:lvlText w:val="-"/>
      <w:lvlJc w:val="left"/>
      <w:pPr>
        <w:ind w:left="720" w:hanging="360"/>
      </w:pPr>
      <w:rPr>
        <w:rFonts w:ascii="SimSun" w:eastAsia="SimSun" w:hAnsi="SimSun"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6"/>
  </w:num>
  <w:num w:numId="5">
    <w:abstractNumId w:val="19"/>
  </w:num>
  <w:num w:numId="6">
    <w:abstractNumId w:val="10"/>
  </w:num>
  <w:num w:numId="7">
    <w:abstractNumId w:val="3"/>
  </w:num>
  <w:num w:numId="8">
    <w:abstractNumId w:val="0"/>
  </w:num>
  <w:num w:numId="9">
    <w:abstractNumId w:val="2"/>
  </w:num>
  <w:num w:numId="10">
    <w:abstractNumId w:val="1"/>
  </w:num>
  <w:num w:numId="11">
    <w:abstractNumId w:val="5"/>
  </w:num>
  <w:num w:numId="12">
    <w:abstractNumId w:val="8"/>
  </w:num>
  <w:num w:numId="13">
    <w:abstractNumId w:val="4"/>
  </w:num>
  <w:num w:numId="14">
    <w:abstractNumId w:val="18"/>
  </w:num>
  <w:num w:numId="15">
    <w:abstractNumId w:val="15"/>
  </w:num>
  <w:num w:numId="16">
    <w:abstractNumId w:val="12"/>
  </w:num>
  <w:num w:numId="17">
    <w:abstractNumId w:val="9"/>
  </w:num>
  <w:num w:numId="18">
    <w:abstractNumId w:val="14"/>
  </w:num>
  <w:num w:numId="19">
    <w:abstractNumId w:val="16"/>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56"/>
    <w:rsid w:val="00000F17"/>
    <w:rsid w:val="00005B25"/>
    <w:rsid w:val="00022C6D"/>
    <w:rsid w:val="00031822"/>
    <w:rsid w:val="000425A1"/>
    <w:rsid w:val="000713BB"/>
    <w:rsid w:val="000746C9"/>
    <w:rsid w:val="000749EB"/>
    <w:rsid w:val="0007758B"/>
    <w:rsid w:val="00084921"/>
    <w:rsid w:val="00092ABA"/>
    <w:rsid w:val="000938EA"/>
    <w:rsid w:val="000D34DC"/>
    <w:rsid w:val="000D4761"/>
    <w:rsid w:val="000D4DAE"/>
    <w:rsid w:val="000D6002"/>
    <w:rsid w:val="000F2592"/>
    <w:rsid w:val="000F7C10"/>
    <w:rsid w:val="00116198"/>
    <w:rsid w:val="00136679"/>
    <w:rsid w:val="00153E81"/>
    <w:rsid w:val="001709E7"/>
    <w:rsid w:val="001731F6"/>
    <w:rsid w:val="00177477"/>
    <w:rsid w:val="00181EB9"/>
    <w:rsid w:val="0018736C"/>
    <w:rsid w:val="00194485"/>
    <w:rsid w:val="001954A7"/>
    <w:rsid w:val="001A7B92"/>
    <w:rsid w:val="001F223B"/>
    <w:rsid w:val="00207BB2"/>
    <w:rsid w:val="00210650"/>
    <w:rsid w:val="00217597"/>
    <w:rsid w:val="00281A94"/>
    <w:rsid w:val="0028340C"/>
    <w:rsid w:val="002912B0"/>
    <w:rsid w:val="002D05FE"/>
    <w:rsid w:val="002D6556"/>
    <w:rsid w:val="002F21ED"/>
    <w:rsid w:val="003326EB"/>
    <w:rsid w:val="003370B3"/>
    <w:rsid w:val="00340B19"/>
    <w:rsid w:val="00361B84"/>
    <w:rsid w:val="00376D6A"/>
    <w:rsid w:val="0039125A"/>
    <w:rsid w:val="003B67A2"/>
    <w:rsid w:val="003E1ADB"/>
    <w:rsid w:val="003E6259"/>
    <w:rsid w:val="003F2FD3"/>
    <w:rsid w:val="003F5AAB"/>
    <w:rsid w:val="004020BB"/>
    <w:rsid w:val="0042479E"/>
    <w:rsid w:val="0043223C"/>
    <w:rsid w:val="004451C7"/>
    <w:rsid w:val="00454195"/>
    <w:rsid w:val="004753C2"/>
    <w:rsid w:val="004769D5"/>
    <w:rsid w:val="00491033"/>
    <w:rsid w:val="00493172"/>
    <w:rsid w:val="004B16DF"/>
    <w:rsid w:val="004C3AEA"/>
    <w:rsid w:val="004D3AB4"/>
    <w:rsid w:val="00512FA4"/>
    <w:rsid w:val="005342D7"/>
    <w:rsid w:val="00535F02"/>
    <w:rsid w:val="00547C24"/>
    <w:rsid w:val="00563951"/>
    <w:rsid w:val="00575E1C"/>
    <w:rsid w:val="005802BE"/>
    <w:rsid w:val="005A1704"/>
    <w:rsid w:val="005B218B"/>
    <w:rsid w:val="005B39A2"/>
    <w:rsid w:val="005B4DF0"/>
    <w:rsid w:val="005D27AC"/>
    <w:rsid w:val="005D3E4C"/>
    <w:rsid w:val="005E28D0"/>
    <w:rsid w:val="00613B78"/>
    <w:rsid w:val="00626A7F"/>
    <w:rsid w:val="00632EC6"/>
    <w:rsid w:val="00653C8C"/>
    <w:rsid w:val="00670E23"/>
    <w:rsid w:val="00687394"/>
    <w:rsid w:val="00694A99"/>
    <w:rsid w:val="006A6982"/>
    <w:rsid w:val="006E2544"/>
    <w:rsid w:val="00717856"/>
    <w:rsid w:val="00734168"/>
    <w:rsid w:val="00734E2B"/>
    <w:rsid w:val="00770F6A"/>
    <w:rsid w:val="00772A53"/>
    <w:rsid w:val="00783C5F"/>
    <w:rsid w:val="007A174B"/>
    <w:rsid w:val="007A68FD"/>
    <w:rsid w:val="007B0FB0"/>
    <w:rsid w:val="007B56FE"/>
    <w:rsid w:val="007C4F8B"/>
    <w:rsid w:val="007D1C35"/>
    <w:rsid w:val="0080194A"/>
    <w:rsid w:val="0081173A"/>
    <w:rsid w:val="00816F2D"/>
    <w:rsid w:val="00824CC3"/>
    <w:rsid w:val="00833C4F"/>
    <w:rsid w:val="00835C73"/>
    <w:rsid w:val="00846447"/>
    <w:rsid w:val="00862AA1"/>
    <w:rsid w:val="008A0A2D"/>
    <w:rsid w:val="008B3C81"/>
    <w:rsid w:val="008B7D1C"/>
    <w:rsid w:val="008C3514"/>
    <w:rsid w:val="008D25B0"/>
    <w:rsid w:val="00911F3C"/>
    <w:rsid w:val="00920D37"/>
    <w:rsid w:val="009231C2"/>
    <w:rsid w:val="00931C71"/>
    <w:rsid w:val="009403CE"/>
    <w:rsid w:val="00956C77"/>
    <w:rsid w:val="00967A5C"/>
    <w:rsid w:val="009834E5"/>
    <w:rsid w:val="00992E54"/>
    <w:rsid w:val="00993394"/>
    <w:rsid w:val="009B0D5E"/>
    <w:rsid w:val="009B3F8B"/>
    <w:rsid w:val="009B74E2"/>
    <w:rsid w:val="009C284E"/>
    <w:rsid w:val="009C7AF7"/>
    <w:rsid w:val="009F1C3F"/>
    <w:rsid w:val="00A03EC9"/>
    <w:rsid w:val="00A06477"/>
    <w:rsid w:val="00A15C76"/>
    <w:rsid w:val="00A4097C"/>
    <w:rsid w:val="00A5326D"/>
    <w:rsid w:val="00A56AE9"/>
    <w:rsid w:val="00A80307"/>
    <w:rsid w:val="00A81A52"/>
    <w:rsid w:val="00A90A0F"/>
    <w:rsid w:val="00A97A2E"/>
    <w:rsid w:val="00AB0DEA"/>
    <w:rsid w:val="00AD02C1"/>
    <w:rsid w:val="00AD186E"/>
    <w:rsid w:val="00AE7033"/>
    <w:rsid w:val="00B076C7"/>
    <w:rsid w:val="00B26E98"/>
    <w:rsid w:val="00B472CC"/>
    <w:rsid w:val="00B53053"/>
    <w:rsid w:val="00B5707C"/>
    <w:rsid w:val="00B86622"/>
    <w:rsid w:val="00BA73A6"/>
    <w:rsid w:val="00BB31A3"/>
    <w:rsid w:val="00BB4212"/>
    <w:rsid w:val="00BC3A35"/>
    <w:rsid w:val="00BD07F8"/>
    <w:rsid w:val="00C06704"/>
    <w:rsid w:val="00C06DCD"/>
    <w:rsid w:val="00C16264"/>
    <w:rsid w:val="00C166D7"/>
    <w:rsid w:val="00C27D50"/>
    <w:rsid w:val="00C30A4E"/>
    <w:rsid w:val="00C335A3"/>
    <w:rsid w:val="00C5224E"/>
    <w:rsid w:val="00C725F1"/>
    <w:rsid w:val="00C7713F"/>
    <w:rsid w:val="00C82D8D"/>
    <w:rsid w:val="00CB2120"/>
    <w:rsid w:val="00CC12B9"/>
    <w:rsid w:val="00CC737A"/>
    <w:rsid w:val="00CD0C99"/>
    <w:rsid w:val="00CD0ECF"/>
    <w:rsid w:val="00CE7DE7"/>
    <w:rsid w:val="00D15692"/>
    <w:rsid w:val="00D249C0"/>
    <w:rsid w:val="00D62117"/>
    <w:rsid w:val="00DA047D"/>
    <w:rsid w:val="00DB5A38"/>
    <w:rsid w:val="00DD10A7"/>
    <w:rsid w:val="00DF1EE5"/>
    <w:rsid w:val="00E0153A"/>
    <w:rsid w:val="00E134CD"/>
    <w:rsid w:val="00E3038A"/>
    <w:rsid w:val="00E44476"/>
    <w:rsid w:val="00E77730"/>
    <w:rsid w:val="00EA5BD4"/>
    <w:rsid w:val="00EB53F1"/>
    <w:rsid w:val="00EC35BE"/>
    <w:rsid w:val="00ED2D63"/>
    <w:rsid w:val="00EE363E"/>
    <w:rsid w:val="00EF3394"/>
    <w:rsid w:val="00F00C26"/>
    <w:rsid w:val="00F1753D"/>
    <w:rsid w:val="00F271B0"/>
    <w:rsid w:val="00F409DB"/>
    <w:rsid w:val="00F41060"/>
    <w:rsid w:val="00F44EB2"/>
    <w:rsid w:val="00F67B38"/>
    <w:rsid w:val="00F92D08"/>
    <w:rsid w:val="00F94D4A"/>
    <w:rsid w:val="00FA64AC"/>
    <w:rsid w:val="00FB08DD"/>
    <w:rsid w:val="00FC7127"/>
    <w:rsid w:val="00FE4AB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50308-CAC8-4E26-A101-A027DD0B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56"/>
  </w:style>
  <w:style w:type="paragraph" w:styleId="Heading1">
    <w:name w:val="heading 1"/>
    <w:basedOn w:val="Normal"/>
    <w:link w:val="Heading1Char"/>
    <w:uiPriority w:val="9"/>
    <w:qFormat/>
    <w:rsid w:val="008B3C8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2D6556"/>
    <w:rPr>
      <w:color w:val="0000FF"/>
      <w:u w:val="single"/>
    </w:rPr>
  </w:style>
  <w:style w:type="paragraph" w:styleId="ListParagraph">
    <w:name w:val="List Paragraph"/>
    <w:basedOn w:val="Normal"/>
    <w:uiPriority w:val="34"/>
    <w:qFormat/>
    <w:rsid w:val="002D6556"/>
    <w:pPr>
      <w:ind w:left="720"/>
      <w:contextualSpacing/>
    </w:pPr>
  </w:style>
  <w:style w:type="paragraph" w:styleId="NoSpacing">
    <w:name w:val="No Spacing"/>
    <w:uiPriority w:val="1"/>
    <w:qFormat/>
    <w:rsid w:val="002D6556"/>
    <w:pPr>
      <w:spacing w:after="0" w:line="240" w:lineRule="auto"/>
    </w:pPr>
  </w:style>
  <w:style w:type="paragraph" w:styleId="BalloonText">
    <w:name w:val="Balloon Text"/>
    <w:basedOn w:val="Normal"/>
    <w:link w:val="BalloonTextChar"/>
    <w:uiPriority w:val="99"/>
    <w:semiHidden/>
    <w:unhideWhenUsed/>
    <w:rsid w:val="002D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56"/>
    <w:rPr>
      <w:rFonts w:ascii="Tahoma" w:hAnsi="Tahoma" w:cs="Tahoma"/>
      <w:sz w:val="16"/>
      <w:szCs w:val="16"/>
    </w:rPr>
  </w:style>
  <w:style w:type="character" w:styleId="Strong">
    <w:name w:val="Strong"/>
    <w:basedOn w:val="DefaultParagraphFont"/>
    <w:uiPriority w:val="22"/>
    <w:qFormat/>
    <w:rsid w:val="00F00C26"/>
    <w:rPr>
      <w:b/>
      <w:bCs/>
    </w:rPr>
  </w:style>
  <w:style w:type="character" w:styleId="CommentReference">
    <w:name w:val="annotation reference"/>
    <w:basedOn w:val="DefaultParagraphFont"/>
    <w:uiPriority w:val="99"/>
    <w:semiHidden/>
    <w:unhideWhenUsed/>
    <w:rsid w:val="00956C77"/>
    <w:rPr>
      <w:sz w:val="18"/>
      <w:szCs w:val="18"/>
    </w:rPr>
  </w:style>
  <w:style w:type="paragraph" w:styleId="CommentText">
    <w:name w:val="annotation text"/>
    <w:basedOn w:val="Normal"/>
    <w:link w:val="CommentTextChar"/>
    <w:uiPriority w:val="99"/>
    <w:semiHidden/>
    <w:unhideWhenUsed/>
    <w:rsid w:val="00956C77"/>
    <w:pPr>
      <w:spacing w:line="240" w:lineRule="auto"/>
    </w:pPr>
    <w:rPr>
      <w:sz w:val="24"/>
      <w:szCs w:val="24"/>
    </w:rPr>
  </w:style>
  <w:style w:type="character" w:customStyle="1" w:styleId="CommentTextChar">
    <w:name w:val="Comment Text Char"/>
    <w:basedOn w:val="DefaultParagraphFont"/>
    <w:link w:val="CommentText"/>
    <w:uiPriority w:val="99"/>
    <w:semiHidden/>
    <w:rsid w:val="00956C77"/>
    <w:rPr>
      <w:sz w:val="24"/>
      <w:szCs w:val="24"/>
    </w:rPr>
  </w:style>
  <w:style w:type="paragraph" w:styleId="CommentSubject">
    <w:name w:val="annotation subject"/>
    <w:basedOn w:val="CommentText"/>
    <w:next w:val="CommentText"/>
    <w:link w:val="CommentSubjectChar"/>
    <w:uiPriority w:val="99"/>
    <w:semiHidden/>
    <w:unhideWhenUsed/>
    <w:rsid w:val="00956C77"/>
    <w:rPr>
      <w:b/>
      <w:bCs/>
      <w:sz w:val="20"/>
      <w:szCs w:val="20"/>
    </w:rPr>
  </w:style>
  <w:style w:type="character" w:customStyle="1" w:styleId="CommentSubjectChar">
    <w:name w:val="Comment Subject Char"/>
    <w:basedOn w:val="CommentTextChar"/>
    <w:link w:val="CommentSubject"/>
    <w:uiPriority w:val="99"/>
    <w:semiHidden/>
    <w:rsid w:val="00956C77"/>
    <w:rPr>
      <w:b/>
      <w:bCs/>
      <w:sz w:val="20"/>
      <w:szCs w:val="20"/>
    </w:rPr>
  </w:style>
  <w:style w:type="paragraph" w:styleId="FootnoteText">
    <w:name w:val="footnote text"/>
    <w:basedOn w:val="Normal"/>
    <w:link w:val="FootnoteTextChar"/>
    <w:uiPriority w:val="99"/>
    <w:semiHidden/>
    <w:unhideWhenUsed/>
    <w:rsid w:val="00DD1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0A7"/>
    <w:rPr>
      <w:sz w:val="20"/>
      <w:szCs w:val="20"/>
    </w:rPr>
  </w:style>
  <w:style w:type="character" w:styleId="FootnoteReference">
    <w:name w:val="footnote reference"/>
    <w:basedOn w:val="DefaultParagraphFont"/>
    <w:uiPriority w:val="99"/>
    <w:semiHidden/>
    <w:unhideWhenUsed/>
    <w:rsid w:val="00DD10A7"/>
    <w:rPr>
      <w:vertAlign w:val="superscript"/>
    </w:rPr>
  </w:style>
  <w:style w:type="character" w:customStyle="1" w:styleId="st">
    <w:name w:val="st"/>
    <w:basedOn w:val="DefaultParagraphFont"/>
    <w:rsid w:val="00931C71"/>
  </w:style>
  <w:style w:type="paragraph" w:customStyle="1" w:styleId="Default">
    <w:name w:val="Default"/>
    <w:rsid w:val="00D15692"/>
    <w:pPr>
      <w:autoSpaceDE w:val="0"/>
      <w:autoSpaceDN w:val="0"/>
      <w:adjustRightInd w:val="0"/>
      <w:spacing w:after="0" w:line="240" w:lineRule="auto"/>
    </w:pPr>
    <w:rPr>
      <w:rFonts w:ascii="Calibri" w:hAnsi="Calibri" w:cs="Calibri"/>
      <w:color w:val="000000"/>
      <w:sz w:val="24"/>
      <w:szCs w:val="24"/>
      <w:lang w:val="en-IE"/>
    </w:rPr>
  </w:style>
  <w:style w:type="character" w:styleId="Emphasis">
    <w:name w:val="Emphasis"/>
    <w:basedOn w:val="DefaultParagraphFont"/>
    <w:uiPriority w:val="20"/>
    <w:qFormat/>
    <w:rsid w:val="00D15692"/>
    <w:rPr>
      <w:i/>
      <w:iCs/>
    </w:rPr>
  </w:style>
  <w:style w:type="character" w:styleId="FollowedHyperlink">
    <w:name w:val="FollowedHyperlink"/>
    <w:basedOn w:val="DefaultParagraphFont"/>
    <w:uiPriority w:val="99"/>
    <w:semiHidden/>
    <w:unhideWhenUsed/>
    <w:rsid w:val="00361B84"/>
    <w:rPr>
      <w:color w:val="800080" w:themeColor="followedHyperlink"/>
      <w:u w:val="single"/>
    </w:rPr>
  </w:style>
  <w:style w:type="character" w:customStyle="1" w:styleId="Heading1Char">
    <w:name w:val="Heading 1 Char"/>
    <w:basedOn w:val="DefaultParagraphFont"/>
    <w:link w:val="Heading1"/>
    <w:uiPriority w:val="9"/>
    <w:rsid w:val="008B3C81"/>
    <w:rPr>
      <w:rFonts w:ascii="Times New Roman" w:eastAsia="Times New Roman" w:hAnsi="Times New Roman" w:cs="Times New Roman"/>
      <w:b/>
      <w:bCs/>
      <w:kern w:val="36"/>
      <w:sz w:val="48"/>
      <w:szCs w:val="48"/>
      <w:lang w:val="en-US" w:eastAsia="en-IE"/>
    </w:rPr>
  </w:style>
  <w:style w:type="paragraph" w:styleId="Header">
    <w:name w:val="header"/>
    <w:basedOn w:val="Normal"/>
    <w:link w:val="HeaderChar"/>
    <w:uiPriority w:val="99"/>
    <w:unhideWhenUsed/>
    <w:rsid w:val="00687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394"/>
  </w:style>
  <w:style w:type="paragraph" w:styleId="Footer">
    <w:name w:val="footer"/>
    <w:basedOn w:val="Normal"/>
    <w:link w:val="FooterChar"/>
    <w:uiPriority w:val="99"/>
    <w:unhideWhenUsed/>
    <w:rsid w:val="00687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394"/>
  </w:style>
  <w:style w:type="paragraph" w:styleId="Revision">
    <w:name w:val="Revision"/>
    <w:hidden/>
    <w:uiPriority w:val="99"/>
    <w:semiHidden/>
    <w:rsid w:val="00E44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ourtingthelaw.com/2016/01/18/commentary/half-fry-full-fry-a-new-torture-technique-used-by-pakistani-police/" TargetMode="External"/><Relationship Id="rId13" Type="http://schemas.openxmlformats.org/officeDocument/2006/relationships/hyperlink" Target="https://www.amnesty.org/en/countries/asia-and-the-pacific/pakistan/report-pakistan/" TargetMode="External"/><Relationship Id="rId18" Type="http://schemas.openxmlformats.org/officeDocument/2006/relationships/hyperlink" Target="http://currentriggers.com/world/jsqm-demand-kehar-ansari/" TargetMode="External"/><Relationship Id="rId26" Type="http://schemas.openxmlformats.org/officeDocument/2006/relationships/hyperlink" Target="http://www.aljazeera.com/indepth/features/2015/07/pakistan-sedition-sweep-gilgit-baltistan-150714141113082.html" TargetMode="External"/><Relationship Id="rId3" Type="http://schemas.openxmlformats.org/officeDocument/2006/relationships/hyperlink" Target="http://www.icwa.in/pdfs/IB/2014/GilgitBaltistanChinaandPakistanIB.pdf" TargetMode="External"/><Relationship Id="rId21" Type="http://schemas.openxmlformats.org/officeDocument/2006/relationships/hyperlink" Target="http://blogs.tribune.com.pk/story/27098/shameonlums/" TargetMode="External"/><Relationship Id="rId7" Type="http://schemas.openxmlformats.org/officeDocument/2006/relationships/hyperlink" Target="http://courtingthelaw.com/2016/01/18/commentary/half-fry-full-fry-a-new-torture-technique-used-by-pakistani-police/" TargetMode="External"/><Relationship Id="rId12" Type="http://schemas.openxmlformats.org/officeDocument/2006/relationships/hyperlink" Target="http://balochwarna.com/2016/05/30/a-brief-report-by-voice-for-baloch-missing-persons-vbmp-about-human-rights-violations-in-balochistan/" TargetMode="External"/><Relationship Id="rId17" Type="http://schemas.openxmlformats.org/officeDocument/2006/relationships/hyperlink" Target="http://balochwarna.com/2016/05/30/a-brief-report-by-voice-for-baloch-missing-persons-vbmp-about-human-rights-violations-in-balochistan/" TargetMode="External"/><Relationship Id="rId25" Type="http://schemas.openxmlformats.org/officeDocument/2006/relationships/hyperlink" Target="http://www.aljazeera.com/indepth/features/2014/02/black-hole-media-balochistan-2014238128156825.html" TargetMode="External"/><Relationship Id="rId2" Type="http://schemas.openxmlformats.org/officeDocument/2006/relationships/hyperlink" Target="http://hrcp-web.org/hrcpweb/pervasive-militarisation-undermining-democratic-system-rights/" TargetMode="External"/><Relationship Id="rId16" Type="http://schemas.openxmlformats.org/officeDocument/2006/relationships/hyperlink" Target="http://www.icwa.in/pdfs/IB/2014/GilgitBaltistanChinaandPakistanIB.pdf" TargetMode="External"/><Relationship Id="rId20" Type="http://schemas.openxmlformats.org/officeDocument/2006/relationships/hyperlink" Target="https://www.amnesty.org/en/countries/asia-and-the-pacific/pakistan/report-pakistan/" TargetMode="External"/><Relationship Id="rId1" Type="http://schemas.openxmlformats.org/officeDocument/2006/relationships/hyperlink" Target="http://balochwarna.com/2016/05/30/a-brief-report-by-voice-for-baloch-missing-persons-vbmp-about-human-rights-violations-in-balochistan/" TargetMode="External"/><Relationship Id="rId6" Type="http://schemas.openxmlformats.org/officeDocument/2006/relationships/hyperlink" Target="http://courtingthelaw.com/2016/01/18/commentary/half-fry-full-fry-a-new-torture-technique-used-by-pakistani-police/" TargetMode="External"/><Relationship Id="rId11" Type="http://schemas.openxmlformats.org/officeDocument/2006/relationships/hyperlink" Target="http://www.amnestyusa.org/research/reports/annual-report-pakistan-2013?page=show" TargetMode="External"/><Relationship Id="rId24" Type="http://schemas.openxmlformats.org/officeDocument/2006/relationships/hyperlink" Target="http://unpo.org/article/18931" TargetMode="External"/><Relationship Id="rId5" Type="http://schemas.openxmlformats.org/officeDocument/2006/relationships/hyperlink" Target="http://www.humanrights.asia/news/ahrc-news/AHRC-STM-023-2014" TargetMode="External"/><Relationship Id="rId15" Type="http://schemas.openxmlformats.org/officeDocument/2006/relationships/hyperlink" Target="http://www.un.org/en/ga/search/view_doc.asp?symbol=A/HRC/22/45/Add.2" TargetMode="External"/><Relationship Id="rId23" Type="http://schemas.openxmlformats.org/officeDocument/2006/relationships/hyperlink" Target="http://www.ipsnews.net/2015/02/threats-deaths-impunity-no-hope-for-free-press-in-pakistan/" TargetMode="External"/><Relationship Id="rId10" Type="http://schemas.openxmlformats.org/officeDocument/2006/relationships/hyperlink" Target="http://www.bbc.com/news/world-asia-26272897" TargetMode="External"/><Relationship Id="rId19" Type="http://schemas.openxmlformats.org/officeDocument/2006/relationships/hyperlink" Target="http://www.un.org/en/ga/search/view_doc.asp?symbol=A/HRC/22/45/Add.2" TargetMode="External"/><Relationship Id="rId4" Type="http://schemas.openxmlformats.org/officeDocument/2006/relationships/hyperlink" Target="http://minorityrights.org/minorities/hindus-2/" TargetMode="External"/><Relationship Id="rId9" Type="http://schemas.openxmlformats.org/officeDocument/2006/relationships/hyperlink" Target="http://courtingthelaw.com/2016/01/18/commentary/half-fry-full-fry-a-new-torture-technique-used-by-pakistani-police/" TargetMode="External"/><Relationship Id="rId14" Type="http://schemas.openxmlformats.org/officeDocument/2006/relationships/hyperlink" Target="http://www.humanrights.asia/news/ahrc-news/AHRC-STM-023-2014" TargetMode="External"/><Relationship Id="rId22" Type="http://schemas.openxmlformats.org/officeDocument/2006/relationships/hyperlink" Target="https://www.amnesty.org/en/documents/ASA33/005/2014/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985AA-824F-482A-89BC-2DC6BAC993E4}"/>
</file>

<file path=customXml/itemProps2.xml><?xml version="1.0" encoding="utf-8"?>
<ds:datastoreItem xmlns:ds="http://schemas.openxmlformats.org/officeDocument/2006/customXml" ds:itemID="{115A0FEB-04F1-477E-B0F1-2B71C4D5DEBC}"/>
</file>

<file path=customXml/itemProps3.xml><?xml version="1.0" encoding="utf-8"?>
<ds:datastoreItem xmlns:ds="http://schemas.openxmlformats.org/officeDocument/2006/customXml" ds:itemID="{E713D426-6DE2-451A-B6BE-BBE81DB79B97}"/>
</file>

<file path=customXml/itemProps4.xml><?xml version="1.0" encoding="utf-8"?>
<ds:datastoreItem xmlns:ds="http://schemas.openxmlformats.org/officeDocument/2006/customXml" ds:itemID="{3E7630A1-9753-4478-995D-B97290AD8408}"/>
</file>

<file path=docProps/app.xml><?xml version="1.0" encoding="utf-8"?>
<Properties xmlns="http://schemas.openxmlformats.org/officeDocument/2006/extended-properties" xmlns:vt="http://schemas.openxmlformats.org/officeDocument/2006/docPropsVTypes">
  <Template>Normal</Template>
  <TotalTime>3</TotalTime>
  <Pages>11</Pages>
  <Words>3240</Words>
  <Characters>18472</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Львовна</dc:creator>
  <cp:lastModifiedBy>Musab Buyuksoy</cp:lastModifiedBy>
  <cp:revision>2</cp:revision>
  <cp:lastPrinted>2016-07-25T14:36:00Z</cp:lastPrinted>
  <dcterms:created xsi:type="dcterms:W3CDTF">2016-07-25T14:50:00Z</dcterms:created>
  <dcterms:modified xsi:type="dcterms:W3CDTF">2016-07-25T14:50:00Z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