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17DF7A0" w14:textId="1D48BC6C" w:rsidR="00647863" w:rsidRPr="00F51D34" w:rsidRDefault="007F7473" w:rsidP="00632293">
      <w:pPr>
        <w:spacing w:after="120"/>
        <w:rPr>
          <w:rFonts w:asciiTheme="minorHAnsi" w:hAnsiTheme="minorHAnsi" w:cstheme="minorHAnsi"/>
          <w:b/>
          <w:sz w:val="30"/>
          <w:szCs w:val="30"/>
        </w:rPr>
      </w:pPr>
      <w:r>
        <w:rPr>
          <w:noProof/>
        </w:rPr>
        <w:drawing>
          <wp:anchor distT="0" distB="0" distL="114300" distR="114300" simplePos="0" relativeHeight="251660288" behindDoc="0" locked="0" layoutInCell="1" allowOverlap="1" wp14:anchorId="6FEE28D8" wp14:editId="6F5DF3C3">
            <wp:simplePos x="0" y="0"/>
            <wp:positionH relativeFrom="column">
              <wp:posOffset>3972154</wp:posOffset>
            </wp:positionH>
            <wp:positionV relativeFrom="paragraph">
              <wp:posOffset>-60096</wp:posOffset>
            </wp:positionV>
            <wp:extent cx="2647950" cy="768985"/>
            <wp:effectExtent l="0" t="0" r="0" b="0"/>
            <wp:wrapSquare wrapText="bothSides"/>
            <wp:docPr id="3" name="Picture 3"/>
            <wp:cNvGraphicFramePr/>
            <a:graphic xmlns:a="http://schemas.openxmlformats.org/drawingml/2006/main">
              <a:graphicData uri="http://schemas.openxmlformats.org/drawingml/2006/picture">
                <pic:pic xmlns:pic="http://schemas.openxmlformats.org/drawingml/2006/picture">
                  <pic:nvPicPr>
                    <pic:cNvPr id="3" name="Picture 3"/>
                    <pic:cNvPicPr/>
                  </pic:nvPicPr>
                  <pic:blipFill>
                    <a:blip r:embed="rId11">
                      <a:extLst>
                        <a:ext uri="{28A0092B-C50C-407E-A947-70E740481C1C}">
                          <a14:useLocalDpi xmlns:a14="http://schemas.microsoft.com/office/drawing/2010/main" val="0"/>
                        </a:ext>
                      </a:extLst>
                    </a:blip>
                    <a:stretch>
                      <a:fillRect/>
                    </a:stretch>
                  </pic:blipFill>
                  <pic:spPr>
                    <a:xfrm>
                      <a:off x="0" y="0"/>
                      <a:ext cx="2647950" cy="768985"/>
                    </a:xfrm>
                    <a:prstGeom prst="rect">
                      <a:avLst/>
                    </a:prstGeom>
                  </pic:spPr>
                </pic:pic>
              </a:graphicData>
            </a:graphic>
          </wp:anchor>
        </w:drawing>
      </w:r>
      <w:r w:rsidR="00DF26B7" w:rsidRPr="00F51D34">
        <w:rPr>
          <w:rFonts w:asciiTheme="minorHAnsi" w:hAnsiTheme="minorHAnsi" w:cstheme="minorHAnsi"/>
          <w:b/>
          <w:sz w:val="30"/>
          <w:szCs w:val="30"/>
        </w:rPr>
        <w:t xml:space="preserve">BRIEFING </w:t>
      </w:r>
      <w:r w:rsidR="00390791" w:rsidRPr="00F51D34">
        <w:rPr>
          <w:rFonts w:asciiTheme="minorHAnsi" w:hAnsiTheme="minorHAnsi" w:cstheme="minorHAnsi"/>
          <w:b/>
          <w:sz w:val="30"/>
          <w:szCs w:val="30"/>
        </w:rPr>
        <w:t>ON</w:t>
      </w:r>
      <w:r w:rsidR="00FB1B23">
        <w:rPr>
          <w:rFonts w:asciiTheme="minorHAnsi" w:hAnsiTheme="minorHAnsi" w:cstheme="minorHAnsi"/>
          <w:b/>
          <w:sz w:val="30"/>
          <w:szCs w:val="30"/>
        </w:rPr>
        <w:t xml:space="preserve"> </w:t>
      </w:r>
      <w:r w:rsidR="000A5E93">
        <w:rPr>
          <w:rFonts w:asciiTheme="minorHAnsi" w:hAnsiTheme="minorHAnsi" w:cstheme="minorHAnsi"/>
          <w:b/>
          <w:sz w:val="30"/>
          <w:szCs w:val="30"/>
          <w:u w:val="single"/>
        </w:rPr>
        <w:t>DOMINICA</w:t>
      </w:r>
      <w:r w:rsidR="00390791" w:rsidRPr="00F51D34">
        <w:rPr>
          <w:rFonts w:asciiTheme="minorHAnsi" w:hAnsiTheme="minorHAnsi" w:cstheme="minorHAnsi"/>
          <w:b/>
          <w:sz w:val="30"/>
          <w:szCs w:val="30"/>
        </w:rPr>
        <w:t xml:space="preserve"> </w:t>
      </w:r>
      <w:r w:rsidR="00DF26B7" w:rsidRPr="00F51D34">
        <w:rPr>
          <w:rFonts w:asciiTheme="minorHAnsi" w:hAnsiTheme="minorHAnsi" w:cstheme="minorHAnsi"/>
          <w:b/>
          <w:sz w:val="30"/>
          <w:szCs w:val="30"/>
        </w:rPr>
        <w:t xml:space="preserve">FOR THE </w:t>
      </w:r>
      <w:r w:rsidR="00647863" w:rsidRPr="00F51D34">
        <w:rPr>
          <w:rFonts w:asciiTheme="minorHAnsi" w:hAnsiTheme="minorHAnsi" w:cstheme="minorHAnsi"/>
          <w:b/>
          <w:sz w:val="30"/>
          <w:szCs w:val="30"/>
        </w:rPr>
        <w:t>HUMAN RIGHTS COMMITTEE</w:t>
      </w:r>
      <w:r w:rsidR="00965490" w:rsidRPr="00F51D34">
        <w:rPr>
          <w:rFonts w:asciiTheme="minorHAnsi" w:hAnsiTheme="minorHAnsi" w:cstheme="minorHAnsi"/>
          <w:b/>
          <w:sz w:val="30"/>
          <w:szCs w:val="30"/>
        </w:rPr>
        <w:t xml:space="preserve">, COUNTRY REPORT TASK FORCE, </w:t>
      </w:r>
      <w:r w:rsidR="00FB1B23">
        <w:rPr>
          <w:rFonts w:asciiTheme="minorHAnsi" w:hAnsiTheme="minorHAnsi" w:cstheme="minorHAnsi"/>
          <w:b/>
          <w:sz w:val="30"/>
          <w:szCs w:val="30"/>
        </w:rPr>
        <w:t>125</w:t>
      </w:r>
      <w:r w:rsidR="00FB1B23" w:rsidRPr="00FB1B23">
        <w:rPr>
          <w:rFonts w:asciiTheme="minorHAnsi" w:hAnsiTheme="minorHAnsi" w:cstheme="minorHAnsi"/>
          <w:b/>
          <w:sz w:val="30"/>
          <w:szCs w:val="30"/>
          <w:vertAlign w:val="superscript"/>
        </w:rPr>
        <w:t>th</w:t>
      </w:r>
      <w:r w:rsidR="00FB1B23">
        <w:rPr>
          <w:rFonts w:asciiTheme="minorHAnsi" w:hAnsiTheme="minorHAnsi" w:cstheme="minorHAnsi"/>
          <w:b/>
          <w:sz w:val="30"/>
          <w:szCs w:val="30"/>
        </w:rPr>
        <w:t xml:space="preserve"> </w:t>
      </w:r>
      <w:r w:rsidR="00965490" w:rsidRPr="00F51D34">
        <w:rPr>
          <w:rFonts w:asciiTheme="minorHAnsi" w:hAnsiTheme="minorHAnsi" w:cstheme="minorHAnsi"/>
          <w:b/>
          <w:sz w:val="30"/>
          <w:szCs w:val="30"/>
        </w:rPr>
        <w:t>session (</w:t>
      </w:r>
      <w:r w:rsidR="00FB1B23">
        <w:rPr>
          <w:rFonts w:asciiTheme="minorHAnsi" w:hAnsiTheme="minorHAnsi" w:cstheme="minorHAnsi"/>
          <w:b/>
          <w:sz w:val="30"/>
          <w:szCs w:val="30"/>
          <w:u w:val="single"/>
        </w:rPr>
        <w:t>March</w:t>
      </w:r>
      <w:r w:rsidR="00647863" w:rsidRPr="00F51D34">
        <w:rPr>
          <w:rFonts w:asciiTheme="minorHAnsi" w:hAnsiTheme="minorHAnsi" w:cstheme="minorHAnsi"/>
          <w:b/>
          <w:sz w:val="30"/>
          <w:szCs w:val="30"/>
          <w:u w:val="single"/>
        </w:rPr>
        <w:t xml:space="preserve"> 201</w:t>
      </w:r>
      <w:r w:rsidR="00FB1B23">
        <w:rPr>
          <w:rFonts w:asciiTheme="minorHAnsi" w:hAnsiTheme="minorHAnsi" w:cstheme="minorHAnsi"/>
          <w:b/>
          <w:sz w:val="30"/>
          <w:szCs w:val="30"/>
          <w:u w:val="single"/>
        </w:rPr>
        <w:t>9</w:t>
      </w:r>
      <w:r w:rsidR="00647863" w:rsidRPr="00F51D34">
        <w:rPr>
          <w:rFonts w:asciiTheme="minorHAnsi" w:hAnsiTheme="minorHAnsi" w:cstheme="minorHAnsi"/>
          <w:b/>
          <w:sz w:val="30"/>
          <w:szCs w:val="30"/>
        </w:rPr>
        <w:t>)</w:t>
      </w:r>
      <w:r w:rsidRPr="007F7473">
        <w:rPr>
          <w:noProof/>
        </w:rPr>
        <w:t xml:space="preserve"> </w:t>
      </w:r>
    </w:p>
    <w:p w14:paraId="58915771" w14:textId="2EE5FC5F" w:rsidR="00DF26B7" w:rsidRPr="00F51D34" w:rsidRDefault="00DF26B7" w:rsidP="00647863">
      <w:pPr>
        <w:spacing w:after="120"/>
        <w:rPr>
          <w:rFonts w:asciiTheme="minorHAnsi" w:hAnsiTheme="minorHAnsi" w:cstheme="minorHAnsi"/>
          <w:b/>
          <w:sz w:val="28"/>
          <w:szCs w:val="28"/>
        </w:rPr>
      </w:pPr>
      <w:r w:rsidRPr="00F51D34">
        <w:rPr>
          <w:rFonts w:asciiTheme="minorHAnsi" w:hAnsiTheme="minorHAnsi" w:cstheme="minorHAnsi"/>
          <w:i/>
        </w:rPr>
        <w:t xml:space="preserve">From </w:t>
      </w:r>
      <w:r w:rsidR="005F6667" w:rsidRPr="00F51D34">
        <w:rPr>
          <w:rFonts w:asciiTheme="minorHAnsi" w:hAnsiTheme="minorHAnsi" w:cstheme="minorHAnsi"/>
          <w:i/>
        </w:rPr>
        <w:t>the Global Initiative to End All Corporal Punishment of Children</w:t>
      </w:r>
      <w:r w:rsidR="00647863" w:rsidRPr="00F51D34">
        <w:rPr>
          <w:rFonts w:asciiTheme="minorHAnsi" w:hAnsiTheme="minorHAnsi" w:cstheme="minorHAnsi"/>
          <w:i/>
        </w:rPr>
        <w:t>,</w:t>
      </w:r>
      <w:r w:rsidR="008C6EA3" w:rsidRPr="00F51D34">
        <w:rPr>
          <w:rFonts w:asciiTheme="minorHAnsi" w:hAnsiTheme="minorHAnsi" w:cstheme="minorHAnsi"/>
          <w:i/>
        </w:rPr>
        <w:t xml:space="preserve"> </w:t>
      </w:r>
      <w:r w:rsidR="00BE0220">
        <w:rPr>
          <w:rFonts w:asciiTheme="minorHAnsi" w:hAnsiTheme="minorHAnsi" w:cstheme="minorHAnsi"/>
          <w:i/>
        </w:rPr>
        <w:t>January</w:t>
      </w:r>
      <w:r w:rsidR="008C6EA3" w:rsidRPr="00F51D34">
        <w:rPr>
          <w:rFonts w:asciiTheme="minorHAnsi" w:hAnsiTheme="minorHAnsi" w:cstheme="minorHAnsi"/>
          <w:i/>
        </w:rPr>
        <w:t xml:space="preserve"> 201</w:t>
      </w:r>
      <w:r w:rsidR="00BE0220">
        <w:rPr>
          <w:rFonts w:asciiTheme="minorHAnsi" w:hAnsiTheme="minorHAnsi" w:cstheme="minorHAnsi"/>
          <w:i/>
        </w:rPr>
        <w:t>9</w:t>
      </w:r>
      <w:bookmarkStart w:id="0" w:name="_GoBack"/>
      <w:bookmarkEnd w:id="0"/>
      <w:r w:rsidR="00647863" w:rsidRPr="00F51D34">
        <w:rPr>
          <w:rFonts w:asciiTheme="minorHAnsi" w:hAnsiTheme="minorHAnsi" w:cstheme="minorHAnsi"/>
          <w:i/>
        </w:rPr>
        <w:t xml:space="preserve"> </w:t>
      </w:r>
    </w:p>
    <w:p w14:paraId="5AD46B3C" w14:textId="77777777" w:rsidR="003C6F4D" w:rsidRPr="00F51D34" w:rsidRDefault="00B54A1C" w:rsidP="005142F8">
      <w:pPr>
        <w:spacing w:after="120"/>
        <w:jc w:val="center"/>
        <w:rPr>
          <w:rFonts w:asciiTheme="minorHAnsi" w:hAnsiTheme="minorHAnsi" w:cstheme="minorHAnsi"/>
          <w:b/>
          <w:u w:val="single"/>
        </w:rPr>
      </w:pPr>
      <w:r w:rsidRPr="00F51D34">
        <w:rPr>
          <w:rFonts w:asciiTheme="minorHAnsi" w:hAnsiTheme="minorHAnsi" w:cstheme="minorHAnsi"/>
          <w:noProof/>
        </w:rPr>
        <mc:AlternateContent>
          <mc:Choice Requires="wps">
            <w:drawing>
              <wp:anchor distT="0" distB="0" distL="114300" distR="114300" simplePos="0" relativeHeight="251658240" behindDoc="0" locked="0" layoutInCell="1" allowOverlap="1" wp14:anchorId="7714203B" wp14:editId="5A256E32">
                <wp:simplePos x="0" y="0"/>
                <wp:positionH relativeFrom="column">
                  <wp:align>center</wp:align>
                </wp:positionH>
                <wp:positionV relativeFrom="paragraph">
                  <wp:posOffset>295275</wp:posOffset>
                </wp:positionV>
                <wp:extent cx="6209665" cy="3128010"/>
                <wp:effectExtent l="0" t="0" r="13335" b="32385"/>
                <wp:wrapTopAndBottom/>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09665" cy="3128010"/>
                        </a:xfrm>
                        <a:prstGeom prst="rect">
                          <a:avLst/>
                        </a:prstGeom>
                        <a:solidFill>
                          <a:srgbClr val="FFFFFF"/>
                        </a:solidFill>
                        <a:ln w="9525">
                          <a:solidFill>
                            <a:srgbClr val="000000"/>
                          </a:solidFill>
                          <a:miter lim="800000"/>
                          <a:headEnd/>
                          <a:tailEnd/>
                        </a:ln>
                      </wps:spPr>
                      <wps:txbx>
                        <w:txbxContent>
                          <w:p w14:paraId="12C13A8E" w14:textId="5FAF9C2B"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851960">
                              <w:rPr>
                                <w:rFonts w:asciiTheme="minorHAnsi" w:hAnsiTheme="minorHAnsi" w:cstheme="minorHAnsi"/>
                                <w:b/>
                                <w:sz w:val="28"/>
                                <w:szCs w:val="28"/>
                              </w:rPr>
                              <w:t>Dominica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851960">
                              <w:rPr>
                                <w:rFonts w:asciiTheme="minorHAnsi" w:hAnsiTheme="minorHAnsi" w:cstheme="minorHAnsi"/>
                                <w:b/>
                                <w:sz w:val="28"/>
                                <w:szCs w:val="28"/>
                              </w:rPr>
                              <w:t xml:space="preserve">Dominica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Committee</w:t>
                            </w:r>
                            <w:r w:rsidR="00851960">
                              <w:rPr>
                                <w:rFonts w:asciiTheme="minorHAnsi" w:hAnsiTheme="minorHAnsi" w:cstheme="minorHAnsi"/>
                                <w:b/>
                                <w:sz w:val="28"/>
                                <w:szCs w:val="28"/>
                              </w:rPr>
                              <w:t xml:space="preserve"> on the Rights of the Child </w:t>
                            </w:r>
                            <w:r w:rsidR="003B114C">
                              <w:rPr>
                                <w:rFonts w:asciiTheme="minorHAnsi" w:hAnsiTheme="minorHAnsi" w:cstheme="minorHAnsi"/>
                                <w:b/>
                                <w:sz w:val="28"/>
                                <w:szCs w:val="28"/>
                              </w:rPr>
                              <w:t>and during the Universal Periodic Review,</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395FB731" w:rsidR="002C22F8" w:rsidRPr="008C6EA3" w:rsidRDefault="002C22F8" w:rsidP="002700BF">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00851960">
                              <w:rPr>
                                <w:rFonts w:asciiTheme="minorHAnsi" w:hAnsiTheme="minorHAnsi" w:cstheme="minorHAnsi"/>
                                <w:b/>
                                <w:sz w:val="28"/>
                                <w:szCs w:val="28"/>
                              </w:rPr>
                              <w:t xml:space="preserve">in the absence of a report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851960">
                              <w:rPr>
                                <w:rFonts w:asciiTheme="minorHAnsi" w:hAnsiTheme="minorHAnsi" w:cstheme="minorHAnsi"/>
                                <w:b/>
                                <w:sz w:val="28"/>
                                <w:szCs w:val="28"/>
                              </w:rPr>
                              <w:t>Dominica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851960">
                              <w:rPr>
                                <w:rFonts w:asciiTheme="minorHAnsi" w:hAnsiTheme="minorHAnsi" w:cstheme="minorHAnsi"/>
                                <w:b/>
                                <w:iCs/>
                                <w:sz w:val="28"/>
                                <w:szCs w:val="28"/>
                              </w:rPr>
                              <w:t>steps</w:t>
                            </w:r>
                            <w:r w:rsidR="00CD3652">
                              <w:rPr>
                                <w:rFonts w:asciiTheme="minorHAnsi" w:hAnsiTheme="minorHAnsi" w:cstheme="minorHAnsi"/>
                                <w:b/>
                                <w:iCs/>
                                <w:sz w:val="28"/>
                                <w:szCs w:val="28"/>
                              </w:rPr>
                              <w:t xml:space="preserve"> </w:t>
                            </w:r>
                            <w:r w:rsidR="00851960">
                              <w:rPr>
                                <w:rFonts w:asciiTheme="minorHAnsi" w:hAnsiTheme="minorHAnsi" w:cstheme="minorHAnsi"/>
                                <w:b/>
                                <w:iCs/>
                                <w:sz w:val="28"/>
                                <w:szCs w:val="28"/>
                              </w:rPr>
                              <w:t>are</w:t>
                            </w:r>
                            <w:r w:rsidR="00CD3652">
                              <w:rPr>
                                <w:rFonts w:asciiTheme="minorHAnsi" w:hAnsiTheme="minorHAnsi" w:cstheme="minorHAnsi"/>
                                <w:b/>
                                <w:iCs/>
                                <w:sz w:val="28"/>
                                <w:szCs w:val="28"/>
                              </w:rPr>
                              <w:t xml:space="preserve"> being </w:t>
                            </w:r>
                            <w:r w:rsidR="00851960">
                              <w:rPr>
                                <w:rFonts w:asciiTheme="minorHAnsi" w:hAnsiTheme="minorHAnsi" w:cstheme="minorHAnsi"/>
                                <w:b/>
                                <w:iCs/>
                                <w:sz w:val="28"/>
                                <w:szCs w:val="28"/>
                              </w:rPr>
                              <w:t>taken to enact legislation explicitly prohibiting</w:t>
                            </w:r>
                            <w:r w:rsidR="009E0266">
                              <w:rPr>
                                <w:rFonts w:asciiTheme="minorHAnsi" w:hAnsiTheme="minorHAnsi" w:cstheme="minorHAnsi"/>
                                <w:b/>
                                <w:iCs/>
                                <w:sz w:val="28"/>
                                <w:szCs w:val="28"/>
                              </w:rPr>
                              <w:t xml:space="preserve"> all </w:t>
                            </w:r>
                            <w:r w:rsidR="00851960">
                              <w:rPr>
                                <w:rFonts w:asciiTheme="minorHAnsi" w:hAnsiTheme="minorHAnsi" w:cstheme="minorHAnsi"/>
                                <w:b/>
                                <w:iCs/>
                                <w:sz w:val="28"/>
                                <w:szCs w:val="28"/>
                              </w:rPr>
                              <w:t>corporal punishment of children, in all settings including in the home and as a sentence for a crime; and,</w:t>
                            </w:r>
                          </w:p>
                          <w:p w14:paraId="2C009028" w14:textId="34A7FB93" w:rsidR="002C22F8" w:rsidRPr="008C6EA3" w:rsidRDefault="00FE4C92" w:rsidP="002700BF">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851960">
                              <w:rPr>
                                <w:rFonts w:asciiTheme="minorHAnsi" w:hAnsiTheme="minorHAnsi" w:cstheme="minorHAnsi"/>
                                <w:b/>
                                <w:sz w:val="28"/>
                                <w:szCs w:val="28"/>
                              </w:rPr>
                              <w:t>Dominica’s second</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851960">
                              <w:rPr>
                                <w:rFonts w:asciiTheme="minorHAnsi" w:hAnsiTheme="minorHAnsi" w:cstheme="minorHAnsi"/>
                                <w:b/>
                                <w:sz w:val="28"/>
                                <w:szCs w:val="28"/>
                              </w:rPr>
                              <w:t>legislation is immediately drafted and enacted</w:t>
                            </w:r>
                            <w:r w:rsidR="002700BF" w:rsidRPr="002700BF">
                              <w:rPr>
                                <w:rFonts w:asciiTheme="minorHAnsi" w:hAnsiTheme="minorHAnsi" w:cstheme="minorHAnsi"/>
                                <w:b/>
                                <w:sz w:val="28"/>
                                <w:szCs w:val="28"/>
                              </w:rPr>
                              <w:t xml:space="preserve"> to explicitly prohibit all corporal punishment of children, in all settings including the home</w:t>
                            </w:r>
                            <w:r w:rsidR="00851960">
                              <w:rPr>
                                <w:rFonts w:asciiTheme="minorHAnsi" w:hAnsiTheme="minorHAnsi" w:cstheme="minorHAnsi"/>
                                <w:b/>
                                <w:sz w:val="28"/>
                                <w:szCs w:val="28"/>
                              </w:rPr>
                              <w:t xml:space="preserve"> and as a sentence for a crime</w:t>
                            </w:r>
                            <w:r w:rsidR="002700BF" w:rsidRPr="002700BF">
                              <w:rPr>
                                <w:rFonts w:asciiTheme="minorHAnsi" w:hAnsiTheme="minorHAnsi" w:cstheme="minorHAnsi"/>
                                <w:b/>
                                <w:sz w:val="28"/>
                                <w:szCs w:val="28"/>
                              </w:rPr>
                              <w:t>, and repeal</w:t>
                            </w:r>
                            <w:r w:rsidR="00851960">
                              <w:rPr>
                                <w:rFonts w:asciiTheme="minorHAnsi" w:hAnsiTheme="minorHAnsi" w:cstheme="minorHAnsi"/>
                                <w:b/>
                                <w:sz w:val="28"/>
                                <w:szCs w:val="28"/>
                              </w:rPr>
                              <w:t xml:space="preserve"> all legal defences for its use</w:t>
                            </w:r>
                            <w:r w:rsidR="002700BF" w:rsidRPr="002700BF">
                              <w:rPr>
                                <w:rFonts w:asciiTheme="minorHAnsi" w:hAnsiTheme="minorHAnsi" w:cstheme="minorHAnsi"/>
                                <w:b/>
                                <w:sz w:val="28"/>
                                <w:szCs w:val="28"/>
                              </w:rPr>
                              <w:t>.</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type w14:anchorId="7714203B" id="_x0000_t202" coordsize="21600,21600" o:spt="202" path="m,l,21600r21600,l21600,xe">
                <v:stroke joinstyle="miter"/>
                <v:path gradientshapeok="t" o:connecttype="rect"/>
              </v:shapetype>
              <v:shape id="Text Box 2" o:spid="_x0000_s1026" type="#_x0000_t202" style="position:absolute;left:0;text-align:left;margin-left:0;margin-top:23.25pt;width:488.95pt;height:246.3pt;z-index:251658240;visibility:visible;mso-wrap-style:square;mso-width-percent:0;mso-height-percent:200;mso-wrap-distance-left:9pt;mso-wrap-distance-top:0;mso-wrap-distance-right:9pt;mso-wrap-distance-bottom:0;mso-position-horizontal:center;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">
                <v:textbox style="mso-fit-shape-to-text:t">
                  <w:txbxContent>
                    <w:p w14:paraId="12C13A8E" w14:textId="5FAF9C2B" w:rsidR="002C22F8" w:rsidRPr="008C6EA3" w:rsidRDefault="002C22F8" w:rsidP="00647863">
                      <w:pPr>
                        <w:spacing w:after="120"/>
                        <w:rPr>
                          <w:rFonts w:asciiTheme="minorHAnsi" w:hAnsiTheme="minorHAnsi" w:cstheme="minorHAnsi"/>
                          <w:b/>
                          <w:sz w:val="28"/>
                          <w:szCs w:val="28"/>
                        </w:rPr>
                      </w:pPr>
                      <w:r w:rsidRPr="008C6EA3">
                        <w:rPr>
                          <w:rFonts w:asciiTheme="minorHAnsi" w:hAnsiTheme="minorHAnsi" w:cstheme="minorHAnsi"/>
                          <w:b/>
                          <w:sz w:val="28"/>
                          <w:szCs w:val="28"/>
                        </w:rPr>
                        <w:t>This briefing describes the legality of corporal punishment of children in</w:t>
                      </w:r>
                      <w:r w:rsidR="00B85DE8" w:rsidRPr="008C6EA3">
                        <w:rPr>
                          <w:rFonts w:asciiTheme="minorHAnsi" w:hAnsiTheme="minorHAnsi" w:cstheme="minorHAnsi"/>
                          <w:b/>
                          <w:sz w:val="28"/>
                          <w:szCs w:val="28"/>
                        </w:rPr>
                        <w:t xml:space="preserve"> </w:t>
                      </w:r>
                      <w:r w:rsidR="00851960">
                        <w:rPr>
                          <w:rFonts w:asciiTheme="minorHAnsi" w:hAnsiTheme="minorHAnsi" w:cstheme="minorHAnsi"/>
                          <w:b/>
                          <w:sz w:val="28"/>
                          <w:szCs w:val="28"/>
                        </w:rPr>
                        <w:t>Dominica</w:t>
                      </w:r>
                      <w:r w:rsidRPr="008C6EA3">
                        <w:rPr>
                          <w:rFonts w:asciiTheme="minorHAnsi" w:hAnsiTheme="minorHAnsi" w:cstheme="minorHAnsi"/>
                          <w:b/>
                          <w:sz w:val="28"/>
                          <w:szCs w:val="28"/>
                        </w:rPr>
                        <w:t xml:space="preserve">. In light of the obligation under international human rights </w:t>
                      </w:r>
                      <w:r w:rsidR="007E3135" w:rsidRPr="008C6EA3">
                        <w:rPr>
                          <w:rFonts w:asciiTheme="minorHAnsi" w:hAnsiTheme="minorHAnsi" w:cstheme="minorHAnsi"/>
                          <w:b/>
                          <w:sz w:val="28"/>
                          <w:szCs w:val="28"/>
                        </w:rPr>
                        <w:t>treaties</w:t>
                      </w:r>
                      <w:r w:rsidRPr="008C6EA3">
                        <w:rPr>
                          <w:rFonts w:asciiTheme="minorHAnsi" w:hAnsiTheme="minorHAnsi" w:cstheme="minorHAnsi"/>
                          <w:b/>
                          <w:sz w:val="28"/>
                          <w:szCs w:val="28"/>
                        </w:rPr>
                        <w:t xml:space="preserve"> to prohibit all corporal punishment of children, </w:t>
                      </w:r>
                      <w:r w:rsidR="000D5524" w:rsidRPr="008C6EA3">
                        <w:rPr>
                          <w:rFonts w:asciiTheme="minorHAnsi" w:hAnsiTheme="minorHAnsi" w:cstheme="minorHAnsi"/>
                          <w:b/>
                          <w:sz w:val="28"/>
                          <w:szCs w:val="28"/>
                        </w:rPr>
                        <w:t xml:space="preserve">the global commitment to ending violence against children – including corporal punishment – in the context of the 2030 Agenda for Sustainable Development, </w:t>
                      </w:r>
                      <w:r w:rsidR="001066FE" w:rsidRPr="008C6EA3">
                        <w:rPr>
                          <w:rFonts w:asciiTheme="minorHAnsi" w:hAnsiTheme="minorHAnsi" w:cstheme="minorHAnsi"/>
                          <w:b/>
                          <w:sz w:val="28"/>
                          <w:szCs w:val="28"/>
                        </w:rPr>
                        <w:t xml:space="preserve">the recommendations of the UN Secretary General’s Study on Violence against Children, </w:t>
                      </w:r>
                      <w:r w:rsidR="00CD3652">
                        <w:rPr>
                          <w:rFonts w:asciiTheme="minorHAnsi" w:hAnsiTheme="minorHAnsi" w:cstheme="minorHAnsi"/>
                          <w:b/>
                          <w:sz w:val="28"/>
                          <w:szCs w:val="28"/>
                        </w:rPr>
                        <w:t>and those</w:t>
                      </w:r>
                      <w:r w:rsidR="001066FE" w:rsidRPr="008C6EA3">
                        <w:rPr>
                          <w:rFonts w:asciiTheme="minorHAnsi" w:hAnsiTheme="minorHAnsi" w:cstheme="minorHAnsi"/>
                          <w:b/>
                          <w:sz w:val="28"/>
                          <w:szCs w:val="28"/>
                        </w:rPr>
                        <w:t xml:space="preserve"> made </w:t>
                      </w:r>
                      <w:r w:rsidR="00B85DE8" w:rsidRPr="008C6EA3">
                        <w:rPr>
                          <w:rFonts w:asciiTheme="minorHAnsi" w:hAnsiTheme="minorHAnsi" w:cstheme="minorHAnsi"/>
                          <w:b/>
                          <w:sz w:val="28"/>
                          <w:szCs w:val="28"/>
                        </w:rPr>
                        <w:t xml:space="preserve">to </w:t>
                      </w:r>
                      <w:r w:rsidR="00851960">
                        <w:rPr>
                          <w:rFonts w:asciiTheme="minorHAnsi" w:hAnsiTheme="minorHAnsi" w:cstheme="minorHAnsi"/>
                          <w:b/>
                          <w:sz w:val="28"/>
                          <w:szCs w:val="28"/>
                        </w:rPr>
                        <w:t xml:space="preserve">Dominica </w:t>
                      </w:r>
                      <w:r w:rsidR="00B85DE8" w:rsidRPr="008C6EA3">
                        <w:rPr>
                          <w:rFonts w:asciiTheme="minorHAnsi" w:hAnsiTheme="minorHAnsi" w:cstheme="minorHAnsi"/>
                          <w:b/>
                          <w:sz w:val="28"/>
                          <w:szCs w:val="28"/>
                        </w:rPr>
                        <w:t>by</w:t>
                      </w:r>
                      <w:r w:rsidR="004912A4" w:rsidRPr="008C6EA3">
                        <w:rPr>
                          <w:rFonts w:asciiTheme="minorHAnsi" w:hAnsiTheme="minorHAnsi" w:cstheme="minorHAnsi"/>
                          <w:b/>
                          <w:sz w:val="28"/>
                          <w:szCs w:val="28"/>
                        </w:rPr>
                        <w:t xml:space="preserve"> </w:t>
                      </w:r>
                      <w:r w:rsidR="003B114C">
                        <w:rPr>
                          <w:rFonts w:asciiTheme="minorHAnsi" w:hAnsiTheme="minorHAnsi" w:cstheme="minorHAnsi"/>
                          <w:b/>
                          <w:sz w:val="28"/>
                          <w:szCs w:val="28"/>
                        </w:rPr>
                        <w:t xml:space="preserve">the </w:t>
                      </w:r>
                      <w:r w:rsidR="004912A4" w:rsidRPr="008C6EA3">
                        <w:rPr>
                          <w:rFonts w:asciiTheme="minorHAnsi" w:hAnsiTheme="minorHAnsi" w:cstheme="minorHAnsi"/>
                          <w:b/>
                          <w:sz w:val="28"/>
                          <w:szCs w:val="28"/>
                        </w:rPr>
                        <w:t>Committee</w:t>
                      </w:r>
                      <w:r w:rsidR="00851960">
                        <w:rPr>
                          <w:rFonts w:asciiTheme="minorHAnsi" w:hAnsiTheme="minorHAnsi" w:cstheme="minorHAnsi"/>
                          <w:b/>
                          <w:sz w:val="28"/>
                          <w:szCs w:val="28"/>
                        </w:rPr>
                        <w:t xml:space="preserve"> on the Rights of the Child </w:t>
                      </w:r>
                      <w:r w:rsidR="003B114C">
                        <w:rPr>
                          <w:rFonts w:asciiTheme="minorHAnsi" w:hAnsiTheme="minorHAnsi" w:cstheme="minorHAnsi"/>
                          <w:b/>
                          <w:sz w:val="28"/>
                          <w:szCs w:val="28"/>
                        </w:rPr>
                        <w:t>and during the Universal Periodic Review,</w:t>
                      </w:r>
                      <w:r w:rsidR="00B85DE8" w:rsidRPr="008C6EA3">
                        <w:rPr>
                          <w:rFonts w:asciiTheme="minorHAnsi" w:hAnsiTheme="minorHAnsi" w:cstheme="minorHAnsi"/>
                          <w:b/>
                          <w:sz w:val="28"/>
                          <w:szCs w:val="28"/>
                        </w:rPr>
                        <w:t xml:space="preserve"> </w:t>
                      </w:r>
                      <w:r w:rsidRPr="008C6EA3">
                        <w:rPr>
                          <w:rFonts w:asciiTheme="minorHAnsi" w:hAnsiTheme="minorHAnsi" w:cstheme="minorHAnsi"/>
                          <w:b/>
                          <w:sz w:val="28"/>
                          <w:szCs w:val="28"/>
                        </w:rPr>
                        <w:t>we hope the Human Rights Committee will:</w:t>
                      </w:r>
                    </w:p>
                    <w:p w14:paraId="19F01FCC" w14:textId="395FB731" w:rsidR="002C22F8" w:rsidRPr="008C6EA3" w:rsidRDefault="002C22F8" w:rsidP="002700BF">
                      <w:pPr>
                        <w:numPr>
                          <w:ilvl w:val="0"/>
                          <w:numId w:val="1"/>
                        </w:numPr>
                        <w:spacing w:after="120"/>
                        <w:rPr>
                          <w:rFonts w:asciiTheme="minorHAnsi" w:hAnsiTheme="minorHAnsi" w:cstheme="minorHAnsi"/>
                          <w:b/>
                          <w:sz w:val="28"/>
                          <w:szCs w:val="28"/>
                        </w:rPr>
                      </w:pPr>
                      <w:r w:rsidRPr="008C6EA3">
                        <w:rPr>
                          <w:rFonts w:asciiTheme="minorHAnsi" w:hAnsiTheme="minorHAnsi" w:cstheme="minorHAnsi"/>
                          <w:b/>
                          <w:sz w:val="28"/>
                          <w:szCs w:val="28"/>
                        </w:rPr>
                        <w:t>raise the issue of corporal punishment of children in its List of Issues</w:t>
                      </w:r>
                      <w:r w:rsidR="0087295E">
                        <w:rPr>
                          <w:rFonts w:asciiTheme="minorHAnsi" w:hAnsiTheme="minorHAnsi" w:cstheme="minorHAnsi"/>
                          <w:b/>
                          <w:sz w:val="28"/>
                          <w:szCs w:val="28"/>
                        </w:rPr>
                        <w:t xml:space="preserve"> </w:t>
                      </w:r>
                      <w:r w:rsidR="00851960">
                        <w:rPr>
                          <w:rFonts w:asciiTheme="minorHAnsi" w:hAnsiTheme="minorHAnsi" w:cstheme="minorHAnsi"/>
                          <w:b/>
                          <w:sz w:val="28"/>
                          <w:szCs w:val="28"/>
                        </w:rPr>
                        <w:t xml:space="preserve">in the absence of a report </w:t>
                      </w:r>
                      <w:r w:rsidRPr="008C6EA3">
                        <w:rPr>
                          <w:rFonts w:asciiTheme="minorHAnsi" w:hAnsiTheme="minorHAnsi" w:cstheme="minorHAnsi"/>
                          <w:b/>
                          <w:sz w:val="28"/>
                          <w:szCs w:val="28"/>
                        </w:rPr>
                        <w:t>for</w:t>
                      </w:r>
                      <w:r w:rsidR="00676FAB" w:rsidRPr="008C6EA3">
                        <w:rPr>
                          <w:rFonts w:asciiTheme="minorHAnsi" w:hAnsiTheme="minorHAnsi" w:cstheme="minorHAnsi"/>
                          <w:b/>
                          <w:sz w:val="28"/>
                          <w:szCs w:val="28"/>
                        </w:rPr>
                        <w:t xml:space="preserve"> </w:t>
                      </w:r>
                      <w:r w:rsidR="00851960">
                        <w:rPr>
                          <w:rFonts w:asciiTheme="minorHAnsi" w:hAnsiTheme="minorHAnsi" w:cstheme="minorHAnsi"/>
                          <w:b/>
                          <w:sz w:val="28"/>
                          <w:szCs w:val="28"/>
                        </w:rPr>
                        <w:t>Dominica</w:t>
                      </w:r>
                      <w:r w:rsidRPr="008C6EA3">
                        <w:rPr>
                          <w:rFonts w:asciiTheme="minorHAnsi" w:hAnsiTheme="minorHAnsi" w:cstheme="minorHAnsi"/>
                          <w:b/>
                          <w:sz w:val="28"/>
                          <w:szCs w:val="28"/>
                        </w:rPr>
                        <w:t xml:space="preserve">, </w:t>
                      </w:r>
                      <w:r w:rsidR="00C87BE8" w:rsidRPr="008C6EA3">
                        <w:rPr>
                          <w:rFonts w:asciiTheme="minorHAnsi" w:hAnsiTheme="minorHAnsi" w:cstheme="minorHAnsi"/>
                          <w:b/>
                          <w:sz w:val="28"/>
                          <w:szCs w:val="28"/>
                        </w:rPr>
                        <w:t xml:space="preserve">in particular asking </w:t>
                      </w:r>
                      <w:r w:rsidR="0087295E" w:rsidRPr="0087295E">
                        <w:rPr>
                          <w:rFonts w:asciiTheme="minorHAnsi" w:hAnsiTheme="minorHAnsi" w:cstheme="minorHAnsi"/>
                          <w:b/>
                          <w:iCs/>
                          <w:sz w:val="28"/>
                          <w:szCs w:val="28"/>
                        </w:rPr>
                        <w:t xml:space="preserve">what </w:t>
                      </w:r>
                      <w:r w:rsidR="00851960">
                        <w:rPr>
                          <w:rFonts w:asciiTheme="minorHAnsi" w:hAnsiTheme="minorHAnsi" w:cstheme="minorHAnsi"/>
                          <w:b/>
                          <w:iCs/>
                          <w:sz w:val="28"/>
                          <w:szCs w:val="28"/>
                        </w:rPr>
                        <w:t>steps</w:t>
                      </w:r>
                      <w:r w:rsidR="00CD3652">
                        <w:rPr>
                          <w:rFonts w:asciiTheme="minorHAnsi" w:hAnsiTheme="minorHAnsi" w:cstheme="minorHAnsi"/>
                          <w:b/>
                          <w:iCs/>
                          <w:sz w:val="28"/>
                          <w:szCs w:val="28"/>
                        </w:rPr>
                        <w:t xml:space="preserve"> </w:t>
                      </w:r>
                      <w:r w:rsidR="00851960">
                        <w:rPr>
                          <w:rFonts w:asciiTheme="minorHAnsi" w:hAnsiTheme="minorHAnsi" w:cstheme="minorHAnsi"/>
                          <w:b/>
                          <w:iCs/>
                          <w:sz w:val="28"/>
                          <w:szCs w:val="28"/>
                        </w:rPr>
                        <w:t>are</w:t>
                      </w:r>
                      <w:r w:rsidR="00CD3652">
                        <w:rPr>
                          <w:rFonts w:asciiTheme="minorHAnsi" w:hAnsiTheme="minorHAnsi" w:cstheme="minorHAnsi"/>
                          <w:b/>
                          <w:iCs/>
                          <w:sz w:val="28"/>
                          <w:szCs w:val="28"/>
                        </w:rPr>
                        <w:t xml:space="preserve"> being </w:t>
                      </w:r>
                      <w:r w:rsidR="00851960">
                        <w:rPr>
                          <w:rFonts w:asciiTheme="minorHAnsi" w:hAnsiTheme="minorHAnsi" w:cstheme="minorHAnsi"/>
                          <w:b/>
                          <w:iCs/>
                          <w:sz w:val="28"/>
                          <w:szCs w:val="28"/>
                        </w:rPr>
                        <w:t>taken to enact legislation explicitly prohibiting</w:t>
                      </w:r>
                      <w:r w:rsidR="009E0266">
                        <w:rPr>
                          <w:rFonts w:asciiTheme="minorHAnsi" w:hAnsiTheme="minorHAnsi" w:cstheme="minorHAnsi"/>
                          <w:b/>
                          <w:iCs/>
                          <w:sz w:val="28"/>
                          <w:szCs w:val="28"/>
                        </w:rPr>
                        <w:t xml:space="preserve"> all </w:t>
                      </w:r>
                      <w:r w:rsidR="00851960">
                        <w:rPr>
                          <w:rFonts w:asciiTheme="minorHAnsi" w:hAnsiTheme="minorHAnsi" w:cstheme="minorHAnsi"/>
                          <w:b/>
                          <w:iCs/>
                          <w:sz w:val="28"/>
                          <w:szCs w:val="28"/>
                        </w:rPr>
                        <w:t>corporal punishment of children, in all settings including in the home and as a sentence for a crime; and,</w:t>
                      </w:r>
                    </w:p>
                    <w:p w14:paraId="2C009028" w14:textId="34A7FB93" w:rsidR="002C22F8" w:rsidRPr="008C6EA3" w:rsidRDefault="00FE4C92" w:rsidP="002700BF">
                      <w:pPr>
                        <w:numPr>
                          <w:ilvl w:val="0"/>
                          <w:numId w:val="1"/>
                        </w:numPr>
                        <w:spacing w:after="120"/>
                        <w:rPr>
                          <w:rFonts w:asciiTheme="minorHAnsi" w:hAnsiTheme="minorHAnsi" w:cstheme="minorHAnsi"/>
                          <w:b/>
                          <w:sz w:val="28"/>
                          <w:szCs w:val="28"/>
                        </w:rPr>
                      </w:pPr>
                      <w:r w:rsidRPr="004937AF">
                        <w:rPr>
                          <w:rFonts w:asciiTheme="minorHAnsi" w:hAnsiTheme="minorHAnsi" w:cstheme="minorHAnsi"/>
                          <w:b/>
                          <w:sz w:val="28"/>
                          <w:szCs w:val="28"/>
                        </w:rPr>
                        <w:t>i</w:t>
                      </w:r>
                      <w:r w:rsidR="00E03174" w:rsidRPr="004937AF">
                        <w:rPr>
                          <w:rFonts w:asciiTheme="minorHAnsi" w:hAnsiTheme="minorHAnsi" w:cstheme="minorHAnsi"/>
                          <w:b/>
                          <w:sz w:val="28"/>
                          <w:szCs w:val="28"/>
                        </w:rPr>
                        <w:t xml:space="preserve">n </w:t>
                      </w:r>
                      <w:r w:rsidR="003302CF" w:rsidRPr="004937AF">
                        <w:rPr>
                          <w:rFonts w:asciiTheme="minorHAnsi" w:hAnsiTheme="minorHAnsi" w:cstheme="minorHAnsi"/>
                          <w:b/>
                          <w:sz w:val="28"/>
                          <w:szCs w:val="28"/>
                        </w:rPr>
                        <w:t>its</w:t>
                      </w:r>
                      <w:r w:rsidR="00E03174" w:rsidRPr="004937AF">
                        <w:rPr>
                          <w:rFonts w:asciiTheme="minorHAnsi" w:hAnsiTheme="minorHAnsi" w:cstheme="minorHAnsi"/>
                          <w:b/>
                          <w:sz w:val="28"/>
                          <w:szCs w:val="28"/>
                        </w:rPr>
                        <w:t xml:space="preserve"> concluding observations on </w:t>
                      </w:r>
                      <w:r w:rsidR="00851960">
                        <w:rPr>
                          <w:rFonts w:asciiTheme="minorHAnsi" w:hAnsiTheme="minorHAnsi" w:cstheme="minorHAnsi"/>
                          <w:b/>
                          <w:sz w:val="28"/>
                          <w:szCs w:val="28"/>
                        </w:rPr>
                        <w:t>Dominica’s second</w:t>
                      </w:r>
                      <w:r w:rsidR="008B6AE8" w:rsidRPr="004937AF">
                        <w:rPr>
                          <w:rFonts w:asciiTheme="minorHAnsi" w:hAnsiTheme="minorHAnsi" w:cstheme="minorHAnsi"/>
                          <w:b/>
                          <w:sz w:val="28"/>
                          <w:szCs w:val="28"/>
                        </w:rPr>
                        <w:t xml:space="preserve"> state party</w:t>
                      </w:r>
                      <w:r w:rsidR="00504466" w:rsidRPr="004937AF">
                        <w:rPr>
                          <w:rFonts w:asciiTheme="minorHAnsi" w:hAnsiTheme="minorHAnsi" w:cstheme="minorHAnsi"/>
                          <w:b/>
                          <w:sz w:val="28"/>
                          <w:szCs w:val="28"/>
                        </w:rPr>
                        <w:t xml:space="preserve"> </w:t>
                      </w:r>
                      <w:r w:rsidR="00E03174" w:rsidRPr="004937AF">
                        <w:rPr>
                          <w:rFonts w:asciiTheme="minorHAnsi" w:hAnsiTheme="minorHAnsi" w:cstheme="minorHAnsi"/>
                          <w:b/>
                          <w:sz w:val="28"/>
                          <w:szCs w:val="28"/>
                        </w:rPr>
                        <w:t xml:space="preserve">report, </w:t>
                      </w:r>
                      <w:r w:rsidRPr="004937AF">
                        <w:rPr>
                          <w:rFonts w:asciiTheme="minorHAnsi" w:hAnsiTheme="minorHAnsi" w:cstheme="minorHAnsi"/>
                          <w:b/>
                          <w:sz w:val="28"/>
                          <w:szCs w:val="28"/>
                        </w:rPr>
                        <w:t xml:space="preserve">recommend </w:t>
                      </w:r>
                      <w:r w:rsidR="00CD3652" w:rsidRPr="004937AF">
                        <w:rPr>
                          <w:rFonts w:asciiTheme="minorHAnsi" w:hAnsiTheme="minorHAnsi" w:cstheme="minorHAnsi"/>
                          <w:b/>
                          <w:sz w:val="28"/>
                          <w:szCs w:val="28"/>
                        </w:rPr>
                        <w:t xml:space="preserve">that </w:t>
                      </w:r>
                      <w:r w:rsidR="00851960">
                        <w:rPr>
                          <w:rFonts w:asciiTheme="minorHAnsi" w:hAnsiTheme="minorHAnsi" w:cstheme="minorHAnsi"/>
                          <w:b/>
                          <w:sz w:val="28"/>
                          <w:szCs w:val="28"/>
                        </w:rPr>
                        <w:t>legislation is immediately drafted and enacted</w:t>
                      </w:r>
                      <w:r w:rsidR="002700BF" w:rsidRPr="002700BF">
                        <w:rPr>
                          <w:rFonts w:asciiTheme="minorHAnsi" w:hAnsiTheme="minorHAnsi" w:cstheme="minorHAnsi"/>
                          <w:b/>
                          <w:sz w:val="28"/>
                          <w:szCs w:val="28"/>
                        </w:rPr>
                        <w:t xml:space="preserve"> to explicitly prohibit all corporal punishment of children, in all settings including the home</w:t>
                      </w:r>
                      <w:r w:rsidR="00851960">
                        <w:rPr>
                          <w:rFonts w:asciiTheme="minorHAnsi" w:hAnsiTheme="minorHAnsi" w:cstheme="minorHAnsi"/>
                          <w:b/>
                          <w:sz w:val="28"/>
                          <w:szCs w:val="28"/>
                        </w:rPr>
                        <w:t xml:space="preserve"> and as a sentence for a crime</w:t>
                      </w:r>
                      <w:r w:rsidR="002700BF" w:rsidRPr="002700BF">
                        <w:rPr>
                          <w:rFonts w:asciiTheme="minorHAnsi" w:hAnsiTheme="minorHAnsi" w:cstheme="minorHAnsi"/>
                          <w:b/>
                          <w:sz w:val="28"/>
                          <w:szCs w:val="28"/>
                        </w:rPr>
                        <w:t>, and repeal</w:t>
                      </w:r>
                      <w:r w:rsidR="00851960">
                        <w:rPr>
                          <w:rFonts w:asciiTheme="minorHAnsi" w:hAnsiTheme="minorHAnsi" w:cstheme="minorHAnsi"/>
                          <w:b/>
                          <w:sz w:val="28"/>
                          <w:szCs w:val="28"/>
                        </w:rPr>
                        <w:t xml:space="preserve"> all legal defences for its use</w:t>
                      </w:r>
                      <w:r w:rsidR="002700BF" w:rsidRPr="002700BF">
                        <w:rPr>
                          <w:rFonts w:asciiTheme="minorHAnsi" w:hAnsiTheme="minorHAnsi" w:cstheme="minorHAnsi"/>
                          <w:b/>
                          <w:sz w:val="28"/>
                          <w:szCs w:val="28"/>
                        </w:rPr>
                        <w:t>.</w:t>
                      </w:r>
                    </w:p>
                  </w:txbxContent>
                </v:textbox>
                <w10:wrap type="topAndBottom"/>
              </v:shape>
            </w:pict>
          </mc:Fallback>
        </mc:AlternateContent>
      </w:r>
    </w:p>
    <w:p w14:paraId="2222B24B" w14:textId="36BE33F5" w:rsidR="00FE1332" w:rsidRDefault="00FE1332" w:rsidP="002C22F8">
      <w:pPr>
        <w:spacing w:after="120"/>
        <w:ind w:left="482" w:hanging="482"/>
        <w:rPr>
          <w:rFonts w:asciiTheme="minorHAnsi" w:hAnsiTheme="minorHAnsi" w:cstheme="minorHAnsi"/>
          <w:b/>
        </w:rPr>
      </w:pPr>
    </w:p>
    <w:p w14:paraId="0F5E8B8C" w14:textId="21A87B52" w:rsidR="003F5558" w:rsidRPr="00F51D34" w:rsidRDefault="000A5E93" w:rsidP="00B05F72">
      <w:pPr>
        <w:spacing w:after="120"/>
        <w:rPr>
          <w:rFonts w:asciiTheme="minorHAnsi" w:hAnsiTheme="minorHAnsi" w:cstheme="minorHAnsi"/>
          <w:sz w:val="28"/>
          <w:szCs w:val="28"/>
        </w:rPr>
      </w:pPr>
      <w:r>
        <w:rPr>
          <w:rFonts w:asciiTheme="minorHAnsi" w:hAnsiTheme="minorHAnsi" w:cstheme="minorHAnsi"/>
          <w:b/>
          <w:sz w:val="28"/>
          <w:szCs w:val="28"/>
        </w:rPr>
        <w:t>1</w:t>
      </w:r>
      <w:r w:rsidR="003F5558" w:rsidRPr="00F51D34">
        <w:rPr>
          <w:rFonts w:asciiTheme="minorHAnsi" w:hAnsiTheme="minorHAnsi" w:cstheme="minorHAnsi"/>
          <w:b/>
          <w:sz w:val="28"/>
          <w:szCs w:val="28"/>
        </w:rPr>
        <w:t xml:space="preserve"> The legality</w:t>
      </w:r>
      <w:r w:rsidR="001A3C30" w:rsidRPr="00F51D34">
        <w:rPr>
          <w:rFonts w:asciiTheme="minorHAnsi" w:hAnsiTheme="minorHAnsi" w:cstheme="minorHAnsi"/>
          <w:b/>
          <w:sz w:val="28"/>
          <w:szCs w:val="28"/>
        </w:rPr>
        <w:t xml:space="preserve"> </w:t>
      </w:r>
      <w:r w:rsidR="003F5558" w:rsidRPr="00F51D34">
        <w:rPr>
          <w:rFonts w:asciiTheme="minorHAnsi" w:hAnsiTheme="minorHAnsi" w:cstheme="minorHAnsi"/>
          <w:b/>
          <w:sz w:val="28"/>
          <w:szCs w:val="28"/>
        </w:rPr>
        <w:t xml:space="preserve">of corporal punishment of children in </w:t>
      </w:r>
      <w:r>
        <w:rPr>
          <w:rFonts w:asciiTheme="minorHAnsi" w:hAnsiTheme="minorHAnsi" w:cstheme="minorHAnsi"/>
          <w:b/>
          <w:sz w:val="28"/>
          <w:szCs w:val="28"/>
        </w:rPr>
        <w:t>Dominica</w:t>
      </w:r>
    </w:p>
    <w:p w14:paraId="56D5E106" w14:textId="70E20532" w:rsidR="00B36F2E" w:rsidRPr="00CD3652" w:rsidRDefault="00856F8C" w:rsidP="00CD3652">
      <w:pPr>
        <w:spacing w:after="120"/>
        <w:ind w:left="482" w:hanging="482"/>
        <w:rPr>
          <w:rFonts w:asciiTheme="minorHAnsi" w:hAnsiTheme="minorHAnsi" w:cstheme="minorHAnsi"/>
        </w:rPr>
      </w:pPr>
      <w:r>
        <w:rPr>
          <w:rFonts w:asciiTheme="minorHAnsi" w:hAnsiTheme="minorHAnsi" w:cstheme="minorHAnsi"/>
        </w:rPr>
        <w:t>1</w:t>
      </w:r>
      <w:r w:rsidR="008C3871" w:rsidRPr="00F51D34">
        <w:rPr>
          <w:rFonts w:asciiTheme="minorHAnsi" w:hAnsiTheme="minorHAnsi" w:cstheme="minorHAnsi"/>
        </w:rPr>
        <w:t xml:space="preserve">.1 </w:t>
      </w:r>
      <w:r w:rsidR="008C3871" w:rsidRPr="00F51D34">
        <w:rPr>
          <w:rFonts w:asciiTheme="minorHAnsi" w:hAnsiTheme="minorHAnsi" w:cstheme="minorHAnsi"/>
          <w:b/>
          <w:i/>
        </w:rPr>
        <w:t>Summary:</w:t>
      </w:r>
      <w:r w:rsidR="008C3871" w:rsidRPr="00F51D34">
        <w:rPr>
          <w:rFonts w:asciiTheme="minorHAnsi" w:hAnsiTheme="minorHAnsi" w:cstheme="minorHAnsi"/>
        </w:rPr>
        <w:t xml:space="preserve"> </w:t>
      </w:r>
      <w:r w:rsidR="00CD3652" w:rsidRPr="00CD3652">
        <w:rPr>
          <w:rFonts w:asciiTheme="minorHAnsi" w:hAnsiTheme="minorHAnsi" w:cstheme="minorHAnsi"/>
        </w:rPr>
        <w:t xml:space="preserve">Corporal punishment of children in </w:t>
      </w:r>
      <w:r w:rsidR="00CA11D8">
        <w:rPr>
          <w:rFonts w:asciiTheme="minorHAnsi" w:hAnsiTheme="minorHAnsi" w:cstheme="minorHAnsi"/>
        </w:rPr>
        <w:t>Dominica</w:t>
      </w:r>
      <w:r w:rsidR="00CD3652" w:rsidRPr="00CD3652">
        <w:rPr>
          <w:rFonts w:asciiTheme="minorHAnsi" w:hAnsiTheme="minorHAnsi" w:cstheme="minorHAnsi"/>
        </w:rPr>
        <w:t xml:space="preserve"> is</w:t>
      </w:r>
      <w:r w:rsidR="003B114C">
        <w:rPr>
          <w:rFonts w:asciiTheme="minorHAnsi" w:hAnsiTheme="minorHAnsi" w:cstheme="minorHAnsi"/>
        </w:rPr>
        <w:t xml:space="preserve"> </w:t>
      </w:r>
      <w:r w:rsidR="00F25A36">
        <w:rPr>
          <w:rFonts w:asciiTheme="minorHAnsi" w:hAnsiTheme="minorHAnsi" w:cstheme="minorHAnsi"/>
        </w:rPr>
        <w:t>lawful</w:t>
      </w:r>
      <w:r w:rsidR="003B114C">
        <w:rPr>
          <w:rFonts w:asciiTheme="minorHAnsi" w:hAnsiTheme="minorHAnsi" w:cstheme="minorHAnsi"/>
        </w:rPr>
        <w:t xml:space="preserve"> </w:t>
      </w:r>
      <w:r w:rsidR="00CA11D8">
        <w:rPr>
          <w:rFonts w:asciiTheme="minorHAnsi" w:hAnsiTheme="minorHAnsi" w:cstheme="minorHAnsi"/>
        </w:rPr>
        <w:t>in almost every setting of children’s lives, except for early childhood education facilities.</w:t>
      </w:r>
    </w:p>
    <w:p w14:paraId="275EC69E" w14:textId="142ADEAA" w:rsidR="00856F8C" w:rsidRPr="00856F8C" w:rsidRDefault="00856F8C" w:rsidP="00856F8C">
      <w:pPr>
        <w:spacing w:after="120"/>
        <w:ind w:left="482" w:hanging="482"/>
        <w:rPr>
          <w:rFonts w:asciiTheme="minorHAnsi" w:hAnsiTheme="minorHAnsi" w:cstheme="minorHAnsi"/>
        </w:rPr>
      </w:pPr>
      <w:r>
        <w:rPr>
          <w:rFonts w:asciiTheme="minorHAnsi" w:hAnsiTheme="minorHAnsi" w:cstheme="minorHAnsi"/>
        </w:rPr>
        <w:t>1</w:t>
      </w:r>
      <w:r w:rsidR="008C3871" w:rsidRPr="00F51D34">
        <w:rPr>
          <w:rFonts w:asciiTheme="minorHAnsi" w:hAnsiTheme="minorHAnsi" w:cstheme="minorHAnsi"/>
        </w:rPr>
        <w:t xml:space="preserve">.2 </w:t>
      </w:r>
      <w:r w:rsidR="008C3871" w:rsidRPr="00F51D34">
        <w:rPr>
          <w:rFonts w:asciiTheme="minorHAnsi" w:hAnsiTheme="minorHAnsi" w:cstheme="minorHAnsi"/>
          <w:b/>
          <w:i/>
        </w:rPr>
        <w:t>Home (</w:t>
      </w:r>
      <w:r w:rsidR="008C3871" w:rsidRPr="00F51D34">
        <w:rPr>
          <w:rFonts w:asciiTheme="minorHAnsi" w:hAnsiTheme="minorHAnsi" w:cstheme="minorHAnsi"/>
          <w:b/>
          <w:i/>
          <w:u w:val="single"/>
        </w:rPr>
        <w:t>lawful</w:t>
      </w:r>
      <w:r w:rsidR="008C3871" w:rsidRPr="00F51D34">
        <w:rPr>
          <w:rFonts w:asciiTheme="minorHAnsi" w:hAnsiTheme="minorHAnsi" w:cstheme="minorHAnsi"/>
          <w:b/>
          <w:i/>
        </w:rPr>
        <w:t>):</w:t>
      </w:r>
      <w:r w:rsidR="00BF58CC" w:rsidRPr="00BF58CC">
        <w:rPr>
          <w:rFonts w:asciiTheme="minorHAnsi" w:hAnsiTheme="minorHAnsi" w:cstheme="minorHAnsi"/>
          <w:lang w:eastAsia="en-US"/>
        </w:rPr>
        <w:t xml:space="preserve"> </w:t>
      </w:r>
      <w:r w:rsidRPr="00856F8C">
        <w:rPr>
          <w:rFonts w:asciiTheme="minorHAnsi" w:hAnsiTheme="minorHAnsi" w:cstheme="minorHAnsi"/>
        </w:rPr>
        <w:t>Corporal punishment of children is lawful in the home. Article 5 of the Children and Young Persons Act 1970 confirms “the right of any parent, teacher or other person having the lawful control or charge of a juvenile to administer reasonable punishment to him”. Provisions against violence and abuse in that Act and in the Protection Against Domestic Violence Act 2001, the Offences Against the Person Act 1873 and the Small Charges Act are not interpreted as prohibiting corporal punishment in childrearing. In reporting to the Committee on the Rights of the Child in 2003, the Government stated that a Families and Children Act and a Domestic Violence Act were being considered for adoption;</w:t>
      </w:r>
      <w:r w:rsidRPr="00856F8C">
        <w:rPr>
          <w:rFonts w:asciiTheme="minorHAnsi" w:hAnsiTheme="minorHAnsi" w:cstheme="minorHAnsi"/>
          <w:vertAlign w:val="superscript"/>
        </w:rPr>
        <w:footnoteReference w:id="1"/>
      </w:r>
      <w:r w:rsidRPr="00856F8C">
        <w:rPr>
          <w:rFonts w:asciiTheme="minorHAnsi" w:hAnsiTheme="minorHAnsi" w:cstheme="minorHAnsi"/>
        </w:rPr>
        <w:t xml:space="preserve"> in 2004, the Government reported to the Committee that efforts were being made to harmonise national legislation with the Convention on the Rights of the Child and discussions were under way on the development of a Code on the Rights of the Child.</w:t>
      </w:r>
      <w:r w:rsidRPr="00856F8C">
        <w:rPr>
          <w:rFonts w:asciiTheme="minorHAnsi" w:hAnsiTheme="minorHAnsi" w:cstheme="minorHAnsi"/>
          <w:vertAlign w:val="superscript"/>
        </w:rPr>
        <w:footnoteReference w:id="2"/>
      </w:r>
      <w:r w:rsidRPr="00856F8C">
        <w:rPr>
          <w:rFonts w:asciiTheme="minorHAnsi" w:hAnsiTheme="minorHAnsi" w:cstheme="minorHAnsi"/>
        </w:rPr>
        <w:t xml:space="preserve"> Neither of these laws appear to have been enacted.</w:t>
      </w:r>
    </w:p>
    <w:p w14:paraId="79F65551" w14:textId="345E12E7" w:rsidR="00856F8C" w:rsidRPr="00856F8C" w:rsidRDefault="00856F8C" w:rsidP="00856F8C">
      <w:pPr>
        <w:spacing w:after="120"/>
        <w:ind w:left="482" w:hanging="482"/>
        <w:rPr>
          <w:rFonts w:asciiTheme="minorHAnsi" w:hAnsiTheme="minorHAnsi" w:cstheme="minorHAnsi"/>
        </w:rPr>
      </w:pPr>
      <w:r>
        <w:rPr>
          <w:rFonts w:asciiTheme="minorHAnsi" w:hAnsiTheme="minorHAnsi" w:cstheme="minorHAnsi"/>
        </w:rPr>
        <w:lastRenderedPageBreak/>
        <w:t xml:space="preserve">1.3 </w:t>
      </w:r>
      <w:r w:rsidRPr="00856F8C">
        <w:rPr>
          <w:rFonts w:asciiTheme="minorHAnsi" w:hAnsiTheme="minorHAnsi" w:cstheme="minorHAnsi"/>
        </w:rPr>
        <w:t>As part of an initiative to reform child laws in the region, the Organisation of Eastern Caribbean States (OECS) circulated a number of draft laws for consideration by member states, including Dominica. As originally drafted, the Children (Care and Adoption) Bill 2007 would protect children from “abuse” but not prohibit corporal punishment. It would define parental responsibility with reference to the duties, authority, rights and obligations “which by any law in force in [Dominica], the parent of a child has in relation to that child” (art. 2). In 2009, the Government reported to the Universal Periodic Review that it was participating in the OECS Family Law and Domestic Violence Legislative Reform Project, which seeks to bring family law into conformity with CEDAW and CRC, but made no reference to any proposals to prohibit corporal punishment.</w:t>
      </w:r>
      <w:r w:rsidRPr="00856F8C">
        <w:rPr>
          <w:rFonts w:asciiTheme="minorHAnsi" w:hAnsiTheme="minorHAnsi" w:cstheme="minorHAnsi"/>
          <w:vertAlign w:val="superscript"/>
        </w:rPr>
        <w:footnoteReference w:id="3"/>
      </w:r>
    </w:p>
    <w:p w14:paraId="7A33EDEC" w14:textId="59ABFFB1" w:rsidR="00856F8C" w:rsidRPr="00856F8C" w:rsidRDefault="00501373" w:rsidP="00856F8C">
      <w:pPr>
        <w:spacing w:after="120"/>
        <w:ind w:left="482" w:hanging="482"/>
        <w:rPr>
          <w:rFonts w:asciiTheme="minorHAnsi" w:hAnsiTheme="minorHAnsi" w:cstheme="minorHAnsi"/>
        </w:rPr>
      </w:pPr>
      <w:r>
        <w:rPr>
          <w:rFonts w:asciiTheme="minorHAnsi" w:hAnsiTheme="minorHAnsi" w:cstheme="minorHAnsi"/>
        </w:rPr>
        <w:t xml:space="preserve">1.4 </w:t>
      </w:r>
      <w:r w:rsidR="00856F8C" w:rsidRPr="00856F8C">
        <w:rPr>
          <w:rFonts w:asciiTheme="minorHAnsi" w:hAnsiTheme="minorHAnsi" w:cstheme="minorHAnsi"/>
        </w:rPr>
        <w:t>During the Universal Periodic Review of Dominica in 2014, the Government stated that its view “</w:t>
      </w:r>
      <w:r w:rsidR="00856F8C" w:rsidRPr="00856F8C">
        <w:rPr>
          <w:rFonts w:asciiTheme="minorHAnsi" w:hAnsiTheme="minorHAnsi" w:cstheme="minorHAnsi"/>
          <w:bCs/>
        </w:rPr>
        <w:t>was that the country should move away from the use of corporal punishment as far as possible, and that it would continue to work towards that goal”.</w:t>
      </w:r>
      <w:r w:rsidR="00856F8C" w:rsidRPr="00856F8C">
        <w:rPr>
          <w:rFonts w:asciiTheme="minorHAnsi" w:hAnsiTheme="minorHAnsi" w:cstheme="minorHAnsi"/>
          <w:bCs/>
          <w:vertAlign w:val="superscript"/>
        </w:rPr>
        <w:footnoteReference w:id="4"/>
      </w:r>
      <w:r w:rsidR="00856F8C" w:rsidRPr="00856F8C">
        <w:rPr>
          <w:rFonts w:asciiTheme="minorHAnsi" w:hAnsiTheme="minorHAnsi" w:cstheme="minorHAnsi"/>
          <w:bCs/>
        </w:rPr>
        <w:t xml:space="preserve"> However, it did not respond clearly to recommendations made during the review to prohibit corporal punishment.</w:t>
      </w:r>
      <w:r w:rsidR="00856F8C" w:rsidRPr="00856F8C">
        <w:rPr>
          <w:rFonts w:asciiTheme="minorHAnsi" w:hAnsiTheme="minorHAnsi" w:cstheme="minorHAnsi"/>
          <w:vertAlign w:val="superscript"/>
        </w:rPr>
        <w:footnoteReference w:id="5"/>
      </w:r>
    </w:p>
    <w:p w14:paraId="3EEBDAD0" w14:textId="23CDEB19" w:rsidR="00856F8C" w:rsidRPr="00856F8C" w:rsidRDefault="00501373" w:rsidP="00856F8C">
      <w:pPr>
        <w:spacing w:after="120"/>
        <w:ind w:left="482" w:hanging="482"/>
        <w:rPr>
          <w:rFonts w:asciiTheme="minorHAnsi" w:hAnsiTheme="minorHAnsi" w:cstheme="minorHAnsi"/>
        </w:rPr>
      </w:pPr>
      <w:r>
        <w:rPr>
          <w:rFonts w:asciiTheme="minorHAnsi" w:hAnsiTheme="minorHAnsi" w:cstheme="minorHAnsi"/>
        </w:rPr>
        <w:t>1.5</w:t>
      </w:r>
      <w:r w:rsidR="00B36F2E" w:rsidRPr="00F51D34">
        <w:rPr>
          <w:rFonts w:asciiTheme="minorHAnsi" w:hAnsiTheme="minorHAnsi" w:cstheme="minorHAnsi"/>
        </w:rPr>
        <w:t xml:space="preserve"> </w:t>
      </w:r>
      <w:r w:rsidR="00B36F2E" w:rsidRPr="00F51D34">
        <w:rPr>
          <w:rFonts w:asciiTheme="minorHAnsi" w:hAnsiTheme="minorHAnsi" w:cstheme="minorHAnsi"/>
          <w:b/>
          <w:i/>
        </w:rPr>
        <w:t>Alternative care settings (</w:t>
      </w:r>
      <w:r w:rsidR="00B36F2E" w:rsidRPr="00F51D34">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856F8C" w:rsidRPr="00856F8C">
        <w:rPr>
          <w:rFonts w:asciiTheme="minorHAnsi" w:hAnsiTheme="minorHAnsi" w:cstheme="minorHAnsi"/>
        </w:rPr>
        <w:t>Corporal punishment is lawful in alternative care settings under the right of persons with lawful control of a juvenile “to administer reasonable punishment” in article 5 of the Children and Young Persons Act 1970. It would not be explicitly prohibited by the OECS draft Children (Care and Adoption) Bill, which in its original draft stated that a person authorised to provide care for a child shall “correct and manage the behaviour of the child” (art. 29(c)) and authorised the Minister to make regulations for “the management and discipline of an approved child care service” (art. 140(2)(m)).</w:t>
      </w:r>
    </w:p>
    <w:p w14:paraId="2DFF9FCD" w14:textId="59C0260C" w:rsidR="00856F8C" w:rsidRPr="00856F8C" w:rsidRDefault="00501373" w:rsidP="00856F8C">
      <w:pPr>
        <w:spacing w:after="120"/>
        <w:ind w:left="482" w:hanging="482"/>
        <w:rPr>
          <w:rFonts w:asciiTheme="minorHAnsi" w:hAnsiTheme="minorHAnsi" w:cstheme="minorHAnsi"/>
        </w:rPr>
      </w:pPr>
      <w:r>
        <w:rPr>
          <w:rFonts w:asciiTheme="minorHAnsi" w:hAnsiTheme="minorHAnsi" w:cstheme="minorHAnsi"/>
        </w:rPr>
        <w:t>1.6</w:t>
      </w:r>
      <w:r w:rsidR="00B36F2E" w:rsidRPr="00F51D34">
        <w:rPr>
          <w:rFonts w:asciiTheme="minorHAnsi" w:hAnsiTheme="minorHAnsi" w:cstheme="minorHAnsi"/>
        </w:rPr>
        <w:t xml:space="preserve"> </w:t>
      </w:r>
      <w:r w:rsidR="00B36F2E" w:rsidRPr="00F51D34">
        <w:rPr>
          <w:rFonts w:asciiTheme="minorHAnsi" w:hAnsiTheme="minorHAnsi" w:cstheme="minorHAnsi"/>
          <w:b/>
          <w:i/>
        </w:rPr>
        <w:t>Day care (</w:t>
      </w:r>
      <w:r w:rsidR="00856F8C" w:rsidRPr="00856F8C">
        <w:rPr>
          <w:rFonts w:asciiTheme="minorHAnsi" w:hAnsiTheme="minorHAnsi" w:cstheme="minorHAnsi"/>
          <w:b/>
          <w:i/>
          <w:u w:val="single"/>
        </w:rPr>
        <w:t xml:space="preserve">partially </w:t>
      </w:r>
      <w:r w:rsidR="00B36F2E" w:rsidRPr="00856F8C">
        <w:rPr>
          <w:rFonts w:asciiTheme="minorHAnsi" w:hAnsiTheme="minorHAnsi" w:cstheme="minorHAnsi"/>
          <w:b/>
          <w:i/>
          <w:u w:val="single"/>
        </w:rPr>
        <w:t>lawful</w:t>
      </w:r>
      <w:r w:rsidR="00B36F2E" w:rsidRPr="00F51D34">
        <w:rPr>
          <w:rFonts w:asciiTheme="minorHAnsi" w:hAnsiTheme="minorHAnsi" w:cstheme="minorHAnsi"/>
          <w:b/>
          <w:i/>
        </w:rPr>
        <w:t>)</w:t>
      </w:r>
      <w:r w:rsidR="00B36F2E" w:rsidRPr="00F51D34">
        <w:rPr>
          <w:rFonts w:asciiTheme="minorHAnsi" w:hAnsiTheme="minorHAnsi" w:cstheme="minorHAnsi"/>
        </w:rPr>
        <w:t xml:space="preserve">: </w:t>
      </w:r>
      <w:r w:rsidR="00856F8C" w:rsidRPr="00856F8C">
        <w:rPr>
          <w:rFonts w:asciiTheme="minorHAnsi" w:hAnsiTheme="minorHAnsi" w:cstheme="minorHAnsi"/>
        </w:rPr>
        <w:t xml:space="preserve">Corporal punishment is prohibited in early childhood education facilities in the Education (Early Childhood Education) Regulations 2003, article 54 of which states: “A permit holder operating a facility shall ensure - … (c) that no child while attending the facility is subjected to emotional, physical or sexual abuse or to physical or emotional neglect or to shaking, shoving, hitting, spanking or any other form of corporal punishment.” </w:t>
      </w:r>
    </w:p>
    <w:p w14:paraId="42A23E75" w14:textId="04C138EE" w:rsidR="00856F8C" w:rsidRPr="00856F8C" w:rsidRDefault="00501373" w:rsidP="00856F8C">
      <w:pPr>
        <w:spacing w:after="120"/>
        <w:ind w:left="482" w:hanging="482"/>
        <w:rPr>
          <w:rFonts w:asciiTheme="minorHAnsi" w:hAnsiTheme="minorHAnsi" w:cstheme="minorHAnsi"/>
        </w:rPr>
      </w:pPr>
      <w:r>
        <w:rPr>
          <w:rFonts w:asciiTheme="minorHAnsi" w:hAnsiTheme="minorHAnsi" w:cstheme="minorHAnsi"/>
        </w:rPr>
        <w:t xml:space="preserve">1.7 </w:t>
      </w:r>
      <w:r w:rsidR="00856F8C" w:rsidRPr="00856F8C">
        <w:rPr>
          <w:rFonts w:asciiTheme="minorHAnsi" w:hAnsiTheme="minorHAnsi" w:cstheme="minorHAnsi"/>
        </w:rPr>
        <w:t>Corporal punishment is lawful in other early childhood care (nurseries, crèches, children’s centres, etc) and in day care for older children (day centres, after-school childcare, childminding) under the right of persons with lawful control of a juvenile “to administer reasonable punishment” in article 5 of the Children and Young Persons Act 1970. It would not be explicitly prohibited by the OECS draft Children (Care and Adoption) Bill.</w:t>
      </w:r>
    </w:p>
    <w:p w14:paraId="3F90FEA4" w14:textId="375850F4" w:rsidR="00856F8C" w:rsidRPr="00856F8C" w:rsidRDefault="00501373" w:rsidP="00856F8C">
      <w:pPr>
        <w:spacing w:after="120"/>
        <w:ind w:left="482" w:hanging="482"/>
        <w:rPr>
          <w:rFonts w:asciiTheme="minorHAnsi" w:hAnsiTheme="minorHAnsi" w:cstheme="minorHAnsi"/>
        </w:rPr>
      </w:pPr>
      <w:r>
        <w:rPr>
          <w:rFonts w:asciiTheme="minorHAnsi" w:hAnsiTheme="minorHAnsi" w:cstheme="minorHAnsi"/>
        </w:rPr>
        <w:t>1.8</w:t>
      </w:r>
      <w:r w:rsidR="008C3871" w:rsidRPr="00F51D34">
        <w:rPr>
          <w:rFonts w:asciiTheme="minorHAnsi" w:hAnsiTheme="minorHAnsi" w:cstheme="minorHAnsi"/>
        </w:rPr>
        <w:t xml:space="preserve"> </w:t>
      </w:r>
      <w:r w:rsidR="008C3871" w:rsidRPr="00F51D34">
        <w:rPr>
          <w:rFonts w:asciiTheme="minorHAnsi" w:hAnsiTheme="minorHAnsi" w:cstheme="minorHAnsi"/>
          <w:b/>
          <w:i/>
        </w:rPr>
        <w:t>Schools (</w:t>
      </w:r>
      <w:r w:rsidR="008C3871" w:rsidRPr="00CF0CF7">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856F8C" w:rsidRPr="00856F8C">
        <w:rPr>
          <w:rFonts w:asciiTheme="minorHAnsi" w:hAnsiTheme="minorHAnsi" w:cstheme="minorHAnsi"/>
        </w:rPr>
        <w:t>Corporal punishment is lawful in schools under the right of teachers “to administer reasonable punishment” in article 5 of the Children and Young Persons Act 1970 and article 49 of the Education Act 1997, which states: “Corporal punishment may be administered where no other punishment is considered suitable or effective, and only by the principal, deputy principal or any teacher appointed in writing by the principal for that purpose, in a manner which is in conformity with the guidelines issued in writing by the Chief Education Officer.” Article 50 provides for the Minister to abolish corporal punishment in public and private schools by Order, but no abolition order has been made.</w:t>
      </w:r>
      <w:r>
        <w:rPr>
          <w:rFonts w:asciiTheme="minorHAnsi" w:hAnsiTheme="minorHAnsi" w:cstheme="minorHAnsi"/>
        </w:rPr>
        <w:t xml:space="preserve"> </w:t>
      </w:r>
      <w:r w:rsidR="00856F8C" w:rsidRPr="00856F8C">
        <w:rPr>
          <w:rFonts w:asciiTheme="minorHAnsi" w:hAnsiTheme="minorHAnsi" w:cstheme="minorHAnsi"/>
        </w:rPr>
        <w:t xml:space="preserve">The Education Regulations 2011 set out how corporal punishment should be provided for in schools. It states that a school’s student disciplinary policy should contain guidelines based on a number of principles, including “that corporal punishment, suspension and expulsion are acceptable components of discipline administered in the school” (art. 33(b)(iii)). </w:t>
      </w:r>
    </w:p>
    <w:p w14:paraId="3885A568" w14:textId="78C691C2" w:rsidR="00856F8C" w:rsidRPr="00856F8C" w:rsidRDefault="00501373" w:rsidP="00856F8C">
      <w:pPr>
        <w:spacing w:after="120"/>
        <w:ind w:left="482" w:hanging="482"/>
        <w:rPr>
          <w:rFonts w:asciiTheme="minorHAnsi" w:hAnsiTheme="minorHAnsi" w:cstheme="minorHAnsi"/>
        </w:rPr>
      </w:pPr>
      <w:r>
        <w:rPr>
          <w:rFonts w:asciiTheme="minorHAnsi" w:hAnsiTheme="minorHAnsi" w:cstheme="minorHAnsi"/>
        </w:rPr>
        <w:lastRenderedPageBreak/>
        <w:t xml:space="preserve">1.9 </w:t>
      </w:r>
      <w:r w:rsidR="00856F8C" w:rsidRPr="00856F8C">
        <w:rPr>
          <w:rFonts w:asciiTheme="minorHAnsi" w:hAnsiTheme="minorHAnsi" w:cstheme="minorHAnsi"/>
        </w:rPr>
        <w:t>During the Universal Periodic Review of Dominica in 2014, the Government reported that there are several guidelines which must be followed regarding corporal punishment in schools, that it has come under criticism by several associations in Dominica “for having such rigorous guidelines for corporal punishment” and that “the Government’s view is that the country should move away from the use of corporal punishment as far as possible, so that is something that the country will continue to work on”.</w:t>
      </w:r>
      <w:r w:rsidR="00856F8C" w:rsidRPr="00856F8C">
        <w:rPr>
          <w:rFonts w:asciiTheme="minorHAnsi" w:hAnsiTheme="minorHAnsi" w:cstheme="minorHAnsi"/>
          <w:vertAlign w:val="superscript"/>
        </w:rPr>
        <w:footnoteReference w:id="6"/>
      </w:r>
      <w:r w:rsidR="00856F8C" w:rsidRPr="00856F8C">
        <w:rPr>
          <w:rFonts w:asciiTheme="minorHAnsi" w:hAnsiTheme="minorHAnsi" w:cstheme="minorHAnsi"/>
        </w:rPr>
        <w:t xml:space="preserve"> According to Chief Education Officer Melena Fontaine, speaking in March 2016 on the Child-Friendly Schools Initiative, there is a need to reassess whether or not corporal punishment should be retained in statute.</w:t>
      </w:r>
      <w:r w:rsidR="00856F8C" w:rsidRPr="00856F8C">
        <w:rPr>
          <w:rFonts w:asciiTheme="minorHAnsi" w:hAnsiTheme="minorHAnsi" w:cstheme="minorHAnsi"/>
          <w:vertAlign w:val="superscript"/>
        </w:rPr>
        <w:footnoteReference w:id="7"/>
      </w:r>
    </w:p>
    <w:p w14:paraId="39531804" w14:textId="0D70627B" w:rsidR="00856F8C" w:rsidRPr="00856F8C" w:rsidRDefault="00501373" w:rsidP="00856F8C">
      <w:pPr>
        <w:spacing w:after="120"/>
        <w:ind w:left="482" w:hanging="482"/>
        <w:rPr>
          <w:rFonts w:asciiTheme="minorHAnsi" w:hAnsiTheme="minorHAnsi" w:cstheme="minorHAnsi"/>
        </w:rPr>
      </w:pPr>
      <w:r>
        <w:rPr>
          <w:rFonts w:asciiTheme="minorHAnsi" w:hAnsiTheme="minorHAnsi" w:cstheme="minorHAnsi"/>
        </w:rPr>
        <w:t>1.10</w:t>
      </w:r>
      <w:r w:rsidR="008C3871" w:rsidRPr="00F51D34">
        <w:rPr>
          <w:rFonts w:asciiTheme="minorHAnsi" w:hAnsiTheme="minorHAnsi" w:cstheme="minorHAnsi"/>
        </w:rPr>
        <w:t xml:space="preserve"> </w:t>
      </w:r>
      <w:r w:rsidR="008C3871" w:rsidRPr="00F51D34">
        <w:rPr>
          <w:rFonts w:asciiTheme="minorHAnsi" w:hAnsiTheme="minorHAnsi" w:cstheme="minorHAnsi"/>
          <w:b/>
          <w:i/>
        </w:rPr>
        <w:t>Penal institutions (</w:t>
      </w:r>
      <w:r w:rsidR="008C3871" w:rsidRPr="00CF0CF7">
        <w:rPr>
          <w:rFonts w:asciiTheme="minorHAnsi" w:hAnsiTheme="minorHAnsi" w:cstheme="minorHAnsi"/>
          <w:b/>
          <w:i/>
          <w:u w:val="single"/>
        </w:rPr>
        <w:t>la</w:t>
      </w:r>
      <w:r w:rsidR="008C3871" w:rsidRPr="00F51D34">
        <w:rPr>
          <w:rFonts w:asciiTheme="minorHAnsi" w:hAnsiTheme="minorHAnsi" w:cstheme="minorHAnsi"/>
          <w:b/>
          <w:i/>
          <w:u w:val="single"/>
        </w:rPr>
        <w:t>wful</w:t>
      </w:r>
      <w:r w:rsidR="008C3871" w:rsidRPr="00F51D34">
        <w:rPr>
          <w:rFonts w:asciiTheme="minorHAnsi" w:hAnsiTheme="minorHAnsi" w:cstheme="minorHAnsi"/>
          <w:b/>
          <w:i/>
        </w:rPr>
        <w:t>):</w:t>
      </w:r>
      <w:r w:rsidR="008C3871" w:rsidRPr="00F51D34">
        <w:rPr>
          <w:rFonts w:asciiTheme="minorHAnsi" w:hAnsiTheme="minorHAnsi" w:cstheme="minorHAnsi"/>
          <w:i/>
        </w:rPr>
        <w:t xml:space="preserve"> </w:t>
      </w:r>
      <w:r w:rsidR="00856F8C" w:rsidRPr="00856F8C">
        <w:rPr>
          <w:rFonts w:asciiTheme="minorHAnsi" w:hAnsiTheme="minorHAnsi" w:cstheme="minorHAnsi"/>
        </w:rPr>
        <w:t>Corporal punishment is lawful as a disciplinary measure in penal institutions. Under the Children and Young Persons Act 1970, a juvenile in conflict with the law may be detained in a government training school or a prison: government training schools are governed by the Children and Young Persons Welfare Act 1972 and the Government Training School Act 1970, neither of which prohibits corporal punishment. Young people under 18 may also be sentenced to imprisonment: article 33 of the Prisons Act 1877 and articles 47 and 48 of the Prison Rules 1956 allow visiting justices to order corporal punishment for breaches of discipline. A Child Justice Bill drafted in 2007 by the OECS was sent to the attorney-general: as originally drafted it would not prohibit corporal punishment in penal institutions.</w:t>
      </w:r>
    </w:p>
    <w:p w14:paraId="0CDF53B7" w14:textId="27D6385A" w:rsidR="00856F8C" w:rsidRPr="00856F8C" w:rsidRDefault="00501373" w:rsidP="00856F8C">
      <w:pPr>
        <w:spacing w:after="120"/>
        <w:ind w:left="482" w:hanging="482"/>
        <w:rPr>
          <w:rFonts w:asciiTheme="minorHAnsi" w:hAnsiTheme="minorHAnsi" w:cstheme="minorHAnsi"/>
        </w:rPr>
      </w:pPr>
      <w:r>
        <w:rPr>
          <w:rFonts w:asciiTheme="minorHAnsi" w:hAnsiTheme="minorHAnsi" w:cstheme="minorHAnsi"/>
        </w:rPr>
        <w:t>1.11</w:t>
      </w:r>
      <w:r w:rsidR="008C3871" w:rsidRPr="00F51D34">
        <w:rPr>
          <w:rFonts w:asciiTheme="minorHAnsi" w:hAnsiTheme="minorHAnsi" w:cstheme="minorHAnsi"/>
        </w:rPr>
        <w:t xml:space="preserve"> </w:t>
      </w:r>
      <w:r w:rsidR="008C3871" w:rsidRPr="00F51D34">
        <w:rPr>
          <w:rFonts w:asciiTheme="minorHAnsi" w:hAnsiTheme="minorHAnsi" w:cstheme="minorHAnsi"/>
          <w:b/>
          <w:i/>
        </w:rPr>
        <w:t>Sentence for crime (</w:t>
      </w:r>
      <w:r w:rsidR="008C3871" w:rsidRPr="00CD3652">
        <w:rPr>
          <w:rFonts w:asciiTheme="minorHAnsi" w:hAnsiTheme="minorHAnsi" w:cstheme="minorHAnsi"/>
          <w:b/>
          <w:i/>
          <w:u w:val="single"/>
        </w:rPr>
        <w:t>l</w:t>
      </w:r>
      <w:r w:rsidR="008C3871" w:rsidRPr="00F51D34">
        <w:rPr>
          <w:rFonts w:asciiTheme="minorHAnsi" w:hAnsiTheme="minorHAnsi" w:cstheme="minorHAnsi"/>
          <w:b/>
          <w:i/>
          <w:u w:val="single"/>
        </w:rPr>
        <w:t>awful</w:t>
      </w:r>
      <w:r w:rsidR="008C3871" w:rsidRPr="00F51D34">
        <w:rPr>
          <w:rFonts w:asciiTheme="minorHAnsi" w:hAnsiTheme="minorHAnsi" w:cstheme="minorHAnsi"/>
          <w:b/>
          <w:i/>
        </w:rPr>
        <w:t>):</w:t>
      </w:r>
      <w:r w:rsidR="00BF58CC" w:rsidRPr="00BF58CC">
        <w:rPr>
          <w:rFonts w:asciiTheme="minorHAnsi" w:hAnsiTheme="minorHAnsi" w:cstheme="minorHAnsi"/>
        </w:rPr>
        <w:t xml:space="preserve"> </w:t>
      </w:r>
      <w:r w:rsidR="00856F8C" w:rsidRPr="00856F8C">
        <w:rPr>
          <w:rFonts w:asciiTheme="minorHAnsi" w:hAnsiTheme="minorHAnsi" w:cstheme="minorHAnsi"/>
        </w:rPr>
        <w:t>Corporal punishment is lawful as a sentence for crime. The Juvenile Offenders’ Punishment Act 1881 provides for any High Court Judge to order a boy under 14 who has been convicted of any offence “to be as soon as practicable privately whipped”, in lieu of or in addition to any other punishment (art. 2). Under the Corporal Punishment Act 1987, a court may sentence a boy under 16, convicted of any offence, to corporal punishment in lieu of or in addition to any other punishment; if the sentence is passed by a Magistrate’s Court it must be confirmed in the High Court before being carried out (art. 3). The High Court may pass a sentence of corporal punishment on any male convicted of rape, sexual intercourse with a girl under 14, or attempting or aiding these offences (arts. 4 and 5). On ratifying the American Convention on Human Rights, Dominica made a reservation on article 5 (the right to humane treatment), stating that it “should not be read as prohibiting corporal punishment administered in accordance with the Corporal Punishment Act of Dominica or the Juvenile Offenders Punishment Act”.</w:t>
      </w:r>
    </w:p>
    <w:p w14:paraId="6E9B5CFC" w14:textId="5337ACB5" w:rsidR="00856F8C" w:rsidRPr="00856F8C" w:rsidRDefault="00501373" w:rsidP="00856F8C">
      <w:pPr>
        <w:spacing w:after="120"/>
        <w:ind w:left="482" w:hanging="482"/>
        <w:rPr>
          <w:rFonts w:asciiTheme="minorHAnsi" w:hAnsiTheme="minorHAnsi" w:cstheme="minorHAnsi"/>
        </w:rPr>
      </w:pPr>
      <w:r>
        <w:rPr>
          <w:rFonts w:asciiTheme="minorHAnsi" w:hAnsiTheme="minorHAnsi" w:cstheme="minorHAnsi"/>
        </w:rPr>
        <w:t xml:space="preserve">1.12 </w:t>
      </w:r>
      <w:r w:rsidR="00856F8C" w:rsidRPr="00856F8C">
        <w:rPr>
          <w:rFonts w:asciiTheme="minorHAnsi" w:hAnsiTheme="minorHAnsi" w:cstheme="minorHAnsi"/>
        </w:rPr>
        <w:t>The Children and Young Persons Act 1970 does not specifically mention corporal punishment as a way of dealing with juvenile offenders but refers to the Magistrate’s Code of Procedure Act 1961, which allows a magistrate to order the “private whipping” of a male child or young person (art. 100). The Offences Against the Person Act 1873 also provides for “private whipping” (art. 71).</w:t>
      </w:r>
    </w:p>
    <w:p w14:paraId="594B10A7" w14:textId="067092E8" w:rsidR="00856F8C" w:rsidRPr="00856F8C" w:rsidRDefault="00501373" w:rsidP="00856F8C">
      <w:pPr>
        <w:spacing w:after="120"/>
        <w:ind w:left="482" w:hanging="482"/>
        <w:rPr>
          <w:rFonts w:asciiTheme="minorHAnsi" w:hAnsiTheme="minorHAnsi" w:cstheme="minorHAnsi"/>
        </w:rPr>
      </w:pPr>
      <w:r>
        <w:rPr>
          <w:rFonts w:asciiTheme="minorHAnsi" w:hAnsiTheme="minorHAnsi" w:cstheme="minorHAnsi"/>
        </w:rPr>
        <w:t xml:space="preserve">1.13 </w:t>
      </w:r>
      <w:r w:rsidR="00856F8C" w:rsidRPr="00856F8C">
        <w:rPr>
          <w:rFonts w:asciiTheme="minorHAnsi" w:hAnsiTheme="minorHAnsi" w:cstheme="minorHAnsi"/>
        </w:rPr>
        <w:t>Under examination by the Committee on the Rights of the Child in 2004, the Government reported that Dominica was engaged in consultation on abolition of corporal punishment, but that this would be a long process and in the meantime imposition of corporal punishment was legally regulated.</w:t>
      </w:r>
      <w:r w:rsidR="00856F8C" w:rsidRPr="00856F8C">
        <w:rPr>
          <w:rFonts w:asciiTheme="minorHAnsi" w:hAnsiTheme="minorHAnsi" w:cstheme="minorHAnsi"/>
          <w:vertAlign w:val="superscript"/>
        </w:rPr>
        <w:footnoteReference w:id="8"/>
      </w:r>
      <w:r w:rsidR="00856F8C" w:rsidRPr="00856F8C">
        <w:rPr>
          <w:rFonts w:asciiTheme="minorHAnsi" w:hAnsiTheme="minorHAnsi" w:cstheme="minorHAnsi"/>
        </w:rPr>
        <w:t xml:space="preserve"> The Child Justice Bill drafted by the OECS in 2007 would not include corporal punishment among permitted sentences, though it would not explicitly prohibit it. As at April 2014, the Bill was under discussion in the context of the OECS Juvenile Justice Reform Project, </w:t>
      </w:r>
      <w:r w:rsidR="00856F8C" w:rsidRPr="00856F8C">
        <w:rPr>
          <w:rFonts w:asciiTheme="minorHAnsi" w:hAnsiTheme="minorHAnsi" w:cstheme="minorHAnsi"/>
        </w:rPr>
        <w:lastRenderedPageBreak/>
        <w:t>with a view to revising it before presentation to Parliament.</w:t>
      </w:r>
      <w:r w:rsidR="00856F8C" w:rsidRPr="00856F8C">
        <w:rPr>
          <w:rFonts w:asciiTheme="minorHAnsi" w:hAnsiTheme="minorHAnsi" w:cstheme="minorHAnsi"/>
          <w:vertAlign w:val="superscript"/>
        </w:rPr>
        <w:footnoteReference w:id="9"/>
      </w:r>
      <w:r w:rsidR="00856F8C" w:rsidRPr="00856F8C">
        <w:rPr>
          <w:rFonts w:asciiTheme="minorHAnsi" w:hAnsiTheme="minorHAnsi" w:cstheme="minorHAnsi"/>
        </w:rPr>
        <w:t xml:space="preserve"> As at February 2016, the Bill had not been enacted.</w:t>
      </w:r>
      <w:r w:rsidR="00856F8C" w:rsidRPr="00856F8C">
        <w:rPr>
          <w:rFonts w:asciiTheme="minorHAnsi" w:hAnsiTheme="minorHAnsi" w:cstheme="minorHAnsi"/>
          <w:vertAlign w:val="superscript"/>
        </w:rPr>
        <w:footnoteReference w:id="10"/>
      </w:r>
    </w:p>
    <w:p w14:paraId="0C187910" w14:textId="1C514A5A" w:rsidR="00F57B7D" w:rsidRPr="003B114C" w:rsidRDefault="00F57B7D" w:rsidP="00B36F2E">
      <w:pPr>
        <w:spacing w:after="120"/>
        <w:ind w:left="482" w:hanging="482"/>
        <w:rPr>
          <w:rFonts w:asciiTheme="minorHAnsi" w:hAnsiTheme="minorHAnsi" w:cstheme="minorHAnsi"/>
          <w:b/>
          <w:sz w:val="22"/>
          <w:szCs w:val="28"/>
        </w:rPr>
      </w:pPr>
    </w:p>
    <w:p w14:paraId="21E90287" w14:textId="412FFCFB" w:rsidR="00F57B7D" w:rsidRPr="00F51D34" w:rsidRDefault="000A5E93" w:rsidP="00F57B7D">
      <w:pPr>
        <w:spacing w:after="120"/>
        <w:ind w:left="482" w:hanging="482"/>
        <w:rPr>
          <w:rFonts w:asciiTheme="minorHAnsi" w:hAnsiTheme="minorHAnsi" w:cstheme="minorHAnsi"/>
          <w:b/>
          <w:sz w:val="28"/>
          <w:szCs w:val="28"/>
        </w:rPr>
      </w:pPr>
      <w:r>
        <w:rPr>
          <w:rFonts w:asciiTheme="minorHAnsi" w:hAnsiTheme="minorHAnsi" w:cstheme="minorHAnsi"/>
          <w:b/>
          <w:sz w:val="28"/>
          <w:szCs w:val="28"/>
        </w:rPr>
        <w:t>2</w:t>
      </w:r>
      <w:r w:rsidR="00F57B7D" w:rsidRPr="00F51D34">
        <w:rPr>
          <w:rFonts w:asciiTheme="minorHAnsi" w:hAnsiTheme="minorHAnsi" w:cstheme="minorHAnsi"/>
          <w:b/>
          <w:sz w:val="28"/>
          <w:szCs w:val="28"/>
        </w:rPr>
        <w:t xml:space="preserve"> Recommendations by human rights treaty bodies and during the UPR</w:t>
      </w:r>
    </w:p>
    <w:p w14:paraId="51199E92" w14:textId="26AE6E1F" w:rsidR="000A5E93" w:rsidRPr="000A5E93" w:rsidRDefault="000A5E93" w:rsidP="000A5E93">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bCs/>
        </w:rPr>
      </w:pPr>
      <w:r>
        <w:rPr>
          <w:rFonts w:asciiTheme="minorHAnsi" w:hAnsiTheme="minorHAnsi" w:cstheme="minorHAnsi"/>
        </w:rPr>
        <w:t>2</w:t>
      </w:r>
      <w:r w:rsidR="004E4FAF" w:rsidRPr="00F51D34">
        <w:rPr>
          <w:rFonts w:asciiTheme="minorHAnsi" w:hAnsiTheme="minorHAnsi" w:cstheme="minorHAnsi"/>
        </w:rPr>
        <w:t>.</w:t>
      </w:r>
      <w:r w:rsidR="0087295E" w:rsidRPr="00F51D34">
        <w:rPr>
          <w:rFonts w:asciiTheme="minorHAnsi" w:hAnsiTheme="minorHAnsi" w:cstheme="minorHAnsi"/>
        </w:rPr>
        <w:t>1</w:t>
      </w:r>
      <w:r w:rsidR="00B36F2E" w:rsidRPr="00F51D34">
        <w:rPr>
          <w:rFonts w:asciiTheme="minorHAnsi" w:hAnsiTheme="minorHAnsi" w:cstheme="minorHAnsi"/>
        </w:rPr>
        <w:t xml:space="preserve"> </w:t>
      </w:r>
      <w:r w:rsidR="00CF0CF7">
        <w:rPr>
          <w:rFonts w:asciiTheme="minorHAnsi" w:hAnsiTheme="minorHAnsi" w:cstheme="minorHAnsi"/>
          <w:b/>
          <w:i/>
        </w:rPr>
        <w:t>C</w:t>
      </w:r>
      <w:r w:rsidR="00B36F2E" w:rsidRPr="00F51D34">
        <w:rPr>
          <w:rFonts w:asciiTheme="minorHAnsi" w:hAnsiTheme="minorHAnsi" w:cstheme="minorHAnsi"/>
          <w:b/>
          <w:i/>
        </w:rPr>
        <w:t>RC:</w:t>
      </w:r>
      <w:r w:rsidR="00B36F2E" w:rsidRPr="00F51D34">
        <w:rPr>
          <w:rFonts w:asciiTheme="minorHAnsi" w:hAnsiTheme="minorHAnsi" w:cstheme="minorHAnsi"/>
        </w:rPr>
        <w:t xml:space="preserve"> </w:t>
      </w:r>
      <w:r w:rsidRPr="000A5E93">
        <w:rPr>
          <w:rFonts w:asciiTheme="minorHAnsi" w:hAnsiTheme="minorHAnsi" w:cstheme="minorHAnsi"/>
          <w:bCs/>
        </w:rPr>
        <w:t>In 2004, the Committee on the Rights of the Child recommended the repeal of all laws authorising corporal punishment of children in Dominica together with explicit prohibition of corporal punishment in the family, schools and institutions and abolition of whipping as a sentence for crime.</w:t>
      </w:r>
      <w:r w:rsidRPr="000A5E93">
        <w:rPr>
          <w:rFonts w:asciiTheme="minorHAnsi" w:hAnsiTheme="minorHAnsi" w:cstheme="minorHAnsi"/>
          <w:bCs/>
          <w:vertAlign w:val="superscript"/>
        </w:rPr>
        <w:footnoteReference w:id="11"/>
      </w:r>
      <w:r w:rsidRPr="000A5E93">
        <w:rPr>
          <w:rFonts w:asciiTheme="minorHAnsi" w:hAnsiTheme="minorHAnsi" w:cstheme="minorHAnsi"/>
          <w:bCs/>
        </w:rPr>
        <w:t xml:space="preserve"> </w:t>
      </w:r>
    </w:p>
    <w:p w14:paraId="208D64FD" w14:textId="1656FBC1" w:rsidR="00501373" w:rsidRPr="00501373" w:rsidRDefault="000A5E93" w:rsidP="00851960">
      <w:pPr>
        <w:pStyle w:val="BodyText1"/>
        <w:tabs>
          <w:tab w:val="left" w:pos="8244"/>
          <w:tab w:val="left" w:pos="9160"/>
          <w:tab w:val="left" w:pos="10076"/>
          <w:tab w:val="left" w:pos="10992"/>
          <w:tab w:val="left" w:pos="11908"/>
          <w:tab w:val="left" w:pos="12824"/>
          <w:tab w:val="left" w:pos="13740"/>
          <w:tab w:val="left" w:pos="14656"/>
        </w:tabs>
        <w:ind w:left="284" w:hanging="284"/>
        <w:rPr>
          <w:rFonts w:asciiTheme="minorHAnsi" w:hAnsiTheme="minorHAnsi" w:cstheme="minorHAnsi"/>
        </w:rPr>
      </w:pPr>
      <w:r>
        <w:rPr>
          <w:rFonts w:asciiTheme="minorHAnsi" w:hAnsiTheme="minorHAnsi" w:cstheme="minorHAnsi"/>
          <w:bCs/>
        </w:rPr>
        <w:t>2.2</w:t>
      </w:r>
      <w:r w:rsidR="007F7473" w:rsidRPr="00BF58CC">
        <w:rPr>
          <w:rFonts w:asciiTheme="minorHAnsi" w:hAnsiTheme="minorHAnsi" w:cstheme="minorHAnsi"/>
          <w:bCs/>
        </w:rPr>
        <w:t xml:space="preserve"> </w:t>
      </w:r>
      <w:r w:rsidR="007F7473" w:rsidRPr="00BF58CC">
        <w:rPr>
          <w:rFonts w:asciiTheme="minorHAnsi" w:hAnsiTheme="minorHAnsi" w:cstheme="minorHAnsi"/>
          <w:b/>
          <w:bCs/>
          <w:i/>
        </w:rPr>
        <w:t>UPR</w:t>
      </w:r>
      <w:r w:rsidR="007F7473" w:rsidRPr="00BF58CC">
        <w:rPr>
          <w:rFonts w:asciiTheme="minorHAnsi" w:hAnsiTheme="minorHAnsi" w:cstheme="minorHAnsi"/>
          <w:bCs/>
        </w:rPr>
        <w:t xml:space="preserve">: </w:t>
      </w:r>
      <w:r w:rsidR="00D458EA">
        <w:rPr>
          <w:rFonts w:asciiTheme="minorHAnsi" w:hAnsiTheme="minorHAnsi" w:cstheme="minorHAnsi"/>
          <w:bCs/>
        </w:rPr>
        <w:t>Dominica rejected recommendations to prohibit corporal punishment in all settings made in the Universal Periodic Review in 2009, stating that there was no intention to reform the law.</w:t>
      </w:r>
      <w:r w:rsidR="00D458EA" w:rsidRPr="00501373">
        <w:rPr>
          <w:rFonts w:asciiTheme="minorHAnsi" w:hAnsiTheme="minorHAnsi" w:cstheme="minorHAnsi"/>
          <w:vertAlign w:val="superscript"/>
        </w:rPr>
        <w:footnoteReference w:id="12"/>
      </w:r>
      <w:r w:rsidR="00D458EA">
        <w:rPr>
          <w:rFonts w:asciiTheme="minorHAnsi" w:hAnsiTheme="minorHAnsi" w:cstheme="minorHAnsi"/>
          <w:bCs/>
        </w:rPr>
        <w:t xml:space="preserve"> At the second cycle Universal Periodic Review in 2014, the Government did not </w:t>
      </w:r>
      <w:r w:rsidR="00D458EA" w:rsidRPr="00D458EA">
        <w:rPr>
          <w:rFonts w:asciiTheme="minorHAnsi" w:hAnsiTheme="minorHAnsi" w:cstheme="minorHAnsi"/>
          <w:bCs/>
        </w:rPr>
        <w:t>clearly accept or reject recommendations</w:t>
      </w:r>
      <w:r w:rsidR="00851960">
        <w:rPr>
          <w:rFonts w:asciiTheme="minorHAnsi" w:hAnsiTheme="minorHAnsi" w:cstheme="minorHAnsi"/>
          <w:bCs/>
        </w:rPr>
        <w:t xml:space="preserve"> to prohibit corporal punishment.</w:t>
      </w:r>
      <w:r w:rsidR="00501373" w:rsidRPr="00501373">
        <w:rPr>
          <w:rFonts w:asciiTheme="minorHAnsi" w:hAnsiTheme="minorHAnsi" w:cstheme="minorHAnsi"/>
          <w:vertAlign w:val="superscript"/>
        </w:rPr>
        <w:footnoteReference w:id="13"/>
      </w:r>
    </w:p>
    <w:p w14:paraId="2C222488" w14:textId="0E1C278E" w:rsidR="00CF0CF7" w:rsidRPr="00CF0CF7" w:rsidRDefault="00CF0CF7" w:rsidP="00CF0CF7">
      <w:pPr>
        <w:pStyle w:val="BodyText1"/>
        <w:tabs>
          <w:tab w:val="left" w:pos="8244"/>
          <w:tab w:val="left" w:pos="9160"/>
          <w:tab w:val="left" w:pos="10076"/>
          <w:tab w:val="left" w:pos="10992"/>
          <w:tab w:val="left" w:pos="11908"/>
          <w:tab w:val="left" w:pos="12824"/>
          <w:tab w:val="left" w:pos="13740"/>
          <w:tab w:val="left" w:pos="14656"/>
        </w:tabs>
        <w:spacing w:after="120"/>
        <w:ind w:left="284" w:hanging="284"/>
        <w:rPr>
          <w:rFonts w:asciiTheme="minorHAnsi" w:hAnsiTheme="minorHAnsi" w:cstheme="minorHAnsi"/>
        </w:rPr>
      </w:pPr>
    </w:p>
    <w:p w14:paraId="65B51341" w14:textId="764C0DB1" w:rsidR="004937AF" w:rsidRDefault="004937AF" w:rsidP="00CD3652">
      <w:pPr>
        <w:pStyle w:val="BodyText1"/>
        <w:tabs>
          <w:tab w:val="left" w:pos="8244"/>
          <w:tab w:val="left" w:pos="9160"/>
          <w:tab w:val="left" w:pos="10076"/>
          <w:tab w:val="left" w:pos="10992"/>
          <w:tab w:val="left" w:pos="11908"/>
          <w:tab w:val="left" w:pos="12824"/>
          <w:tab w:val="left" w:pos="13740"/>
          <w:tab w:val="left" w:pos="14656"/>
        </w:tabs>
        <w:spacing w:after="120"/>
        <w:rPr>
          <w:rFonts w:asciiTheme="minorHAnsi" w:hAnsiTheme="minorHAnsi" w:cstheme="minorHAnsi"/>
        </w:rPr>
      </w:pPr>
    </w:p>
    <w:p w14:paraId="61992564" w14:textId="77777777" w:rsidR="00647863" w:rsidRPr="00F51D34" w:rsidRDefault="00647863" w:rsidP="00647863">
      <w:pPr>
        <w:autoSpaceDE w:val="0"/>
        <w:autoSpaceDN w:val="0"/>
        <w:adjustRightInd w:val="0"/>
        <w:rPr>
          <w:rFonts w:asciiTheme="minorHAnsi" w:eastAsia="Calibri" w:hAnsiTheme="minorHAnsi" w:cstheme="minorHAnsi"/>
          <w:bCs/>
          <w:i/>
        </w:rPr>
      </w:pPr>
      <w:r w:rsidRPr="00F51D34">
        <w:rPr>
          <w:rFonts w:asciiTheme="minorHAnsi" w:eastAsia="Calibri" w:hAnsiTheme="minorHAnsi" w:cstheme="minorHAnsi"/>
          <w:i/>
        </w:rPr>
        <w:t>Briefing</w:t>
      </w:r>
      <w:r w:rsidRPr="00F51D34">
        <w:rPr>
          <w:rFonts w:asciiTheme="minorHAnsi" w:eastAsia="Calibri" w:hAnsiTheme="minorHAnsi" w:cstheme="minorHAnsi"/>
        </w:rPr>
        <w:t xml:space="preserve"> </w:t>
      </w:r>
      <w:r w:rsidRPr="00F51D34">
        <w:rPr>
          <w:rFonts w:asciiTheme="minorHAnsi" w:eastAsia="Calibri" w:hAnsiTheme="minorHAnsi" w:cstheme="minorHAnsi"/>
          <w:bCs/>
          <w:i/>
        </w:rPr>
        <w:t>prepared by the Global Initiative to End All Corporal Punishment of Children</w:t>
      </w:r>
    </w:p>
    <w:p w14:paraId="64BF148E" w14:textId="1199FDF7" w:rsidR="0050346D" w:rsidRPr="00F51D34" w:rsidRDefault="001A3A76" w:rsidP="004C0042">
      <w:pPr>
        <w:autoSpaceDE w:val="0"/>
        <w:autoSpaceDN w:val="0"/>
        <w:adjustRightInd w:val="0"/>
        <w:rPr>
          <w:rFonts w:asciiTheme="minorHAnsi" w:eastAsia="Calibri" w:hAnsiTheme="minorHAnsi" w:cstheme="minorHAnsi"/>
          <w:bCs/>
          <w:i/>
        </w:rPr>
      </w:pPr>
      <w:hyperlink r:id="rId12" w:history="1">
        <w:r w:rsidR="00647863" w:rsidRPr="004A3FB8">
          <w:rPr>
            <w:rStyle w:val="Hyperlink"/>
            <w:rFonts w:asciiTheme="minorHAnsi" w:eastAsia="Calibri" w:hAnsiTheme="minorHAnsi" w:cstheme="minorHAnsi"/>
            <w:bCs/>
            <w:i/>
            <w:color w:val="0096A3"/>
          </w:rPr>
          <w:t>www.endcorporalpunishment.org</w:t>
        </w:r>
      </w:hyperlink>
      <w:r w:rsidR="00647863" w:rsidRPr="00F51D34">
        <w:rPr>
          <w:rFonts w:asciiTheme="minorHAnsi" w:eastAsia="Calibri" w:hAnsiTheme="minorHAnsi" w:cstheme="minorHAnsi"/>
          <w:bCs/>
          <w:i/>
        </w:rPr>
        <w:t xml:space="preserve">; </w:t>
      </w:r>
      <w:hyperlink r:id="rId13" w:history="1">
        <w:r w:rsidR="00647863" w:rsidRPr="004A3FB8">
          <w:rPr>
            <w:rStyle w:val="Hyperlink"/>
            <w:rFonts w:asciiTheme="minorHAnsi" w:eastAsia="Calibri" w:hAnsiTheme="minorHAnsi" w:cstheme="minorHAnsi"/>
            <w:bCs/>
            <w:i/>
            <w:color w:val="0096A3"/>
          </w:rPr>
          <w:t>info@endcorporalpunishment.org</w:t>
        </w:r>
      </w:hyperlink>
      <w:r w:rsidR="00647863" w:rsidRPr="004A3FB8">
        <w:rPr>
          <w:rFonts w:asciiTheme="minorHAnsi" w:eastAsia="Calibri" w:hAnsiTheme="minorHAnsi" w:cstheme="minorHAnsi"/>
          <w:bCs/>
          <w:i/>
          <w:color w:val="0096A3"/>
        </w:rPr>
        <w:t xml:space="preserve"> </w:t>
      </w:r>
    </w:p>
    <w:sectPr w:rsidR="0050346D" w:rsidRPr="00F51D34" w:rsidSect="00215B67">
      <w:footerReference w:type="even" r:id="rId14"/>
      <w:footerReference w:type="default" r:id="rId15"/>
      <w:pgSz w:w="11906" w:h="16838"/>
      <w:pgMar w:top="992" w:right="992" w:bottom="992" w:left="992"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0E05FCE" w14:textId="77777777" w:rsidR="001A3A76" w:rsidRDefault="001A3A76">
      <w:r>
        <w:separator/>
      </w:r>
    </w:p>
  </w:endnote>
  <w:endnote w:type="continuationSeparator" w:id="0">
    <w:p w14:paraId="7FF0BEA5" w14:textId="77777777" w:rsidR="001A3A76" w:rsidRDefault="001A3A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875B738" w14:textId="77777777" w:rsidR="002C22F8" w:rsidRDefault="002C22F8">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1702B6DD" w14:textId="77777777" w:rsidR="002C22F8" w:rsidRDefault="002C22F8">
    <w:pPr>
      <w:pStyle w:val="Footer"/>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439D32B" w14:textId="2A9133FD" w:rsidR="002C22F8" w:rsidRPr="008F1F32" w:rsidRDefault="002C22F8">
    <w:pPr>
      <w:pStyle w:val="Footer"/>
      <w:framePr w:wrap="around" w:vAnchor="text" w:hAnchor="margin" w:xAlign="center" w:y="1"/>
      <w:rPr>
        <w:rStyle w:val="PageNumber"/>
        <w:rFonts w:asciiTheme="minorHAnsi" w:hAnsiTheme="minorHAnsi"/>
      </w:rPr>
    </w:pPr>
    <w:r w:rsidRPr="008F1F32">
      <w:rPr>
        <w:rStyle w:val="PageNumber"/>
        <w:rFonts w:asciiTheme="minorHAnsi" w:hAnsiTheme="minorHAnsi"/>
      </w:rPr>
      <w:fldChar w:fldCharType="begin"/>
    </w:r>
    <w:r w:rsidRPr="008F1F32">
      <w:rPr>
        <w:rStyle w:val="PageNumber"/>
        <w:rFonts w:asciiTheme="minorHAnsi" w:hAnsiTheme="minorHAnsi"/>
      </w:rPr>
      <w:instrText xml:space="preserve">PAGE  </w:instrText>
    </w:r>
    <w:r w:rsidRPr="008F1F32">
      <w:rPr>
        <w:rStyle w:val="PageNumber"/>
        <w:rFonts w:asciiTheme="minorHAnsi" w:hAnsiTheme="minorHAnsi"/>
      </w:rPr>
      <w:fldChar w:fldCharType="separate"/>
    </w:r>
    <w:r w:rsidR="00BE0220">
      <w:rPr>
        <w:rStyle w:val="PageNumber"/>
        <w:rFonts w:asciiTheme="minorHAnsi" w:hAnsiTheme="minorHAnsi"/>
        <w:noProof/>
      </w:rPr>
      <w:t>4</w:t>
    </w:r>
    <w:r w:rsidRPr="008F1F32">
      <w:rPr>
        <w:rStyle w:val="PageNumber"/>
        <w:rFonts w:asciiTheme="minorHAnsi" w:hAnsiTheme="minorHAnsi"/>
      </w:rPr>
      <w:fldChar w:fldCharType="end"/>
    </w:r>
  </w:p>
  <w:p w14:paraId="5966DB3B" w14:textId="77777777" w:rsidR="002C22F8" w:rsidRDefault="002C22F8">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F7D1CE" w14:textId="77777777" w:rsidR="001A3A76" w:rsidRDefault="001A3A76">
      <w:r>
        <w:separator/>
      </w:r>
    </w:p>
  </w:footnote>
  <w:footnote w:type="continuationSeparator" w:id="0">
    <w:p w14:paraId="36354D32" w14:textId="77777777" w:rsidR="001A3A76" w:rsidRDefault="001A3A76">
      <w:r>
        <w:continuationSeparator/>
      </w:r>
    </w:p>
  </w:footnote>
  <w:footnote w:id="1">
    <w:p w14:paraId="353B6D59" w14:textId="77777777" w:rsidR="00856F8C" w:rsidRPr="00851960" w:rsidRDefault="00856F8C" w:rsidP="00856F8C">
      <w:pPr>
        <w:pStyle w:val="FootnoteText"/>
        <w:rPr>
          <w:rFonts w:asciiTheme="minorHAnsi" w:hAnsiTheme="minorHAnsi" w:cstheme="minorHAnsi"/>
          <w:lang w:val="en-US"/>
        </w:rPr>
      </w:pPr>
      <w:r w:rsidRPr="00851960">
        <w:rPr>
          <w:rStyle w:val="FootnoteReference"/>
          <w:rFonts w:asciiTheme="minorHAnsi" w:hAnsiTheme="minorHAnsi" w:cstheme="minorHAnsi"/>
        </w:rPr>
        <w:footnoteRef/>
      </w:r>
      <w:r w:rsidRPr="00851960">
        <w:rPr>
          <w:rFonts w:asciiTheme="minorHAnsi" w:hAnsiTheme="minorHAnsi" w:cstheme="minorHAnsi"/>
          <w:lang w:val="en-GB"/>
        </w:rPr>
        <w:t xml:space="preserve"> 15 October 2003, </w:t>
      </w:r>
      <w:r w:rsidRPr="00851960">
        <w:rPr>
          <w:rFonts w:asciiTheme="minorHAnsi" w:eastAsiaTheme="minorHAnsi" w:hAnsiTheme="minorHAnsi" w:cstheme="minorHAnsi"/>
          <w:lang w:val="en-GB"/>
        </w:rPr>
        <w:t>CRC/C/8/Add.48, Initial state party report, para. 32</w:t>
      </w:r>
    </w:p>
  </w:footnote>
  <w:footnote w:id="2">
    <w:p w14:paraId="43DEB77D" w14:textId="77777777" w:rsidR="00856F8C" w:rsidRPr="00851960" w:rsidRDefault="00856F8C" w:rsidP="00856F8C">
      <w:pPr>
        <w:pStyle w:val="FootnoteText"/>
        <w:rPr>
          <w:rFonts w:asciiTheme="minorHAnsi" w:hAnsiTheme="minorHAnsi" w:cstheme="minorHAnsi"/>
          <w:lang w:val="en-US"/>
        </w:rPr>
      </w:pPr>
      <w:r w:rsidRPr="00851960">
        <w:rPr>
          <w:rStyle w:val="FootnoteReference"/>
          <w:rFonts w:asciiTheme="minorHAnsi" w:hAnsiTheme="minorHAnsi" w:cstheme="minorHAnsi"/>
        </w:rPr>
        <w:footnoteRef/>
      </w:r>
      <w:r w:rsidRPr="00851960">
        <w:rPr>
          <w:rFonts w:asciiTheme="minorHAnsi" w:hAnsiTheme="minorHAnsi" w:cstheme="minorHAnsi"/>
          <w:lang w:val="en-GB"/>
        </w:rPr>
        <w:t xml:space="preserve"> 13 April 2004, DOM/1, Reply to list of issues, p. 8</w:t>
      </w:r>
    </w:p>
  </w:footnote>
  <w:footnote w:id="3">
    <w:p w14:paraId="52320D2D" w14:textId="77777777" w:rsidR="00856F8C" w:rsidRPr="00851960" w:rsidRDefault="00856F8C" w:rsidP="00856F8C">
      <w:pPr>
        <w:pStyle w:val="FootnoteText"/>
        <w:rPr>
          <w:rFonts w:asciiTheme="minorHAnsi" w:hAnsiTheme="minorHAnsi" w:cstheme="minorHAnsi"/>
          <w:lang w:val="en-US"/>
        </w:rPr>
      </w:pPr>
      <w:r w:rsidRPr="00851960">
        <w:rPr>
          <w:rStyle w:val="FootnoteReference"/>
          <w:rFonts w:asciiTheme="minorHAnsi" w:hAnsiTheme="minorHAnsi" w:cstheme="minorHAnsi"/>
        </w:rPr>
        <w:footnoteRef/>
      </w:r>
      <w:r w:rsidRPr="00851960">
        <w:rPr>
          <w:rFonts w:asciiTheme="minorHAnsi" w:hAnsiTheme="minorHAnsi" w:cstheme="minorHAnsi"/>
          <w:lang w:val="en-GB"/>
        </w:rPr>
        <w:t xml:space="preserve"> 3 December 2009, A/HRC/WG.6/6/DMA/1, National report to the UPR, para. 31</w:t>
      </w:r>
    </w:p>
  </w:footnote>
  <w:footnote w:id="4">
    <w:p w14:paraId="65305E39" w14:textId="77777777" w:rsidR="00856F8C" w:rsidRPr="00851960" w:rsidRDefault="00856F8C" w:rsidP="00856F8C">
      <w:pPr>
        <w:pStyle w:val="FootnoteText"/>
        <w:rPr>
          <w:rFonts w:asciiTheme="minorHAnsi" w:hAnsiTheme="minorHAnsi" w:cstheme="minorHAnsi"/>
          <w:lang w:val="en-US"/>
        </w:rPr>
      </w:pPr>
      <w:r w:rsidRPr="00851960">
        <w:rPr>
          <w:rStyle w:val="FootnoteReference"/>
          <w:rFonts w:asciiTheme="minorHAnsi" w:hAnsiTheme="minorHAnsi" w:cstheme="minorHAnsi"/>
        </w:rPr>
        <w:footnoteRef/>
      </w:r>
      <w:r w:rsidRPr="00851960">
        <w:rPr>
          <w:rFonts w:asciiTheme="minorHAnsi" w:hAnsiTheme="minorHAnsi" w:cstheme="minorHAnsi"/>
          <w:lang w:val="en-GB"/>
        </w:rPr>
        <w:t xml:space="preserve"> </w:t>
      </w:r>
      <w:r w:rsidRPr="00851960">
        <w:rPr>
          <w:rFonts w:asciiTheme="minorHAnsi" w:eastAsiaTheme="minorHAnsi" w:hAnsiTheme="minorHAnsi" w:cstheme="minorHAnsi"/>
          <w:lang w:val="en-US"/>
        </w:rPr>
        <w:t xml:space="preserve">26 June 2014, A/HRC/27/9, Report of the working group, </w:t>
      </w:r>
      <w:r w:rsidRPr="00851960">
        <w:rPr>
          <w:rFonts w:asciiTheme="minorHAnsi" w:hAnsiTheme="minorHAnsi" w:cstheme="minorHAnsi"/>
          <w:lang w:val="en-US"/>
        </w:rPr>
        <w:t>para. 63</w:t>
      </w:r>
    </w:p>
  </w:footnote>
  <w:footnote w:id="5">
    <w:p w14:paraId="0B9B999C" w14:textId="77777777" w:rsidR="00856F8C" w:rsidRPr="00851960" w:rsidRDefault="00856F8C" w:rsidP="00856F8C">
      <w:pPr>
        <w:rPr>
          <w:rFonts w:asciiTheme="minorHAnsi" w:hAnsiTheme="minorHAnsi" w:cstheme="minorHAnsi"/>
          <w:sz w:val="20"/>
          <w:szCs w:val="20"/>
        </w:rPr>
      </w:pPr>
      <w:r w:rsidRPr="00851960">
        <w:rPr>
          <w:rStyle w:val="FootnoteReference"/>
          <w:rFonts w:asciiTheme="minorHAnsi" w:hAnsiTheme="minorHAnsi" w:cstheme="minorHAnsi"/>
          <w:sz w:val="20"/>
          <w:szCs w:val="20"/>
        </w:rPr>
        <w:footnoteRef/>
      </w:r>
      <w:r w:rsidRPr="00851960">
        <w:rPr>
          <w:rFonts w:asciiTheme="minorHAnsi" w:hAnsiTheme="minorHAnsi" w:cstheme="minorHAnsi"/>
          <w:sz w:val="20"/>
          <w:szCs w:val="20"/>
        </w:rPr>
        <w:t xml:space="preserve"> 5 May 2014, A/HRC/WG.6/19/L.7 Advance Unedited Version, Draft report of the working group, paras. 94(31), 94(32) and 94(34); </w:t>
      </w:r>
      <w:r w:rsidRPr="00851960">
        <w:rPr>
          <w:rFonts w:asciiTheme="minorHAnsi" w:eastAsiaTheme="minorHAnsi" w:hAnsiTheme="minorHAnsi" w:cstheme="minorHAnsi"/>
          <w:sz w:val="20"/>
          <w:szCs w:val="20"/>
          <w:lang w:val="en-US"/>
        </w:rPr>
        <w:t>26 September 2014, A/HRC/27/2, Advance Unedited Version, Report of the Human Rights Council on its twenty-seventh session, para. 381</w:t>
      </w:r>
    </w:p>
  </w:footnote>
  <w:footnote w:id="6">
    <w:p w14:paraId="7A2759B9" w14:textId="77777777" w:rsidR="00856F8C" w:rsidRPr="00851960" w:rsidRDefault="00856F8C" w:rsidP="00856F8C">
      <w:pPr>
        <w:pStyle w:val="FootnoteText"/>
        <w:rPr>
          <w:rFonts w:asciiTheme="minorHAnsi" w:hAnsiTheme="minorHAnsi" w:cstheme="minorHAnsi"/>
          <w:lang w:val="en-GB"/>
        </w:rPr>
      </w:pPr>
      <w:r w:rsidRPr="00851960">
        <w:rPr>
          <w:rStyle w:val="FootnoteReference"/>
          <w:rFonts w:asciiTheme="minorHAnsi" w:hAnsiTheme="minorHAnsi" w:cstheme="minorHAnsi"/>
        </w:rPr>
        <w:footnoteRef/>
      </w:r>
      <w:r w:rsidRPr="00851960">
        <w:rPr>
          <w:rFonts w:asciiTheme="minorHAnsi" w:hAnsiTheme="minorHAnsi" w:cstheme="minorHAnsi"/>
          <w:lang w:val="en-GB"/>
        </w:rPr>
        <w:t xml:space="preserve"> 5 May 2014, A/HRC/WG.6/19/L.7 Advance Unedited Version, Draft report of the working group, paras. 14 and 63</w:t>
      </w:r>
    </w:p>
  </w:footnote>
  <w:footnote w:id="7">
    <w:p w14:paraId="52AA1155" w14:textId="77777777" w:rsidR="00856F8C" w:rsidRPr="00851960" w:rsidRDefault="00856F8C" w:rsidP="00856F8C">
      <w:pPr>
        <w:pStyle w:val="FootnoteText"/>
        <w:rPr>
          <w:rFonts w:asciiTheme="minorHAnsi" w:hAnsiTheme="minorHAnsi" w:cstheme="minorHAnsi"/>
          <w:lang w:val="en-GB"/>
        </w:rPr>
      </w:pPr>
      <w:r w:rsidRPr="00851960">
        <w:rPr>
          <w:rStyle w:val="FootnoteReference"/>
          <w:rFonts w:asciiTheme="minorHAnsi" w:hAnsiTheme="minorHAnsi" w:cstheme="minorHAnsi"/>
        </w:rPr>
        <w:footnoteRef/>
      </w:r>
      <w:r w:rsidRPr="00851960">
        <w:rPr>
          <w:rFonts w:asciiTheme="minorHAnsi" w:hAnsiTheme="minorHAnsi" w:cstheme="minorHAnsi"/>
          <w:lang w:val="en-GB"/>
        </w:rPr>
        <w:t xml:space="preserve"> Reported in </w:t>
      </w:r>
      <w:r w:rsidRPr="00851960">
        <w:rPr>
          <w:rFonts w:asciiTheme="minorHAnsi" w:hAnsiTheme="minorHAnsi" w:cstheme="minorHAnsi"/>
          <w:i/>
          <w:lang w:val="en-GB"/>
        </w:rPr>
        <w:t>Dominica News Online</w:t>
      </w:r>
      <w:r w:rsidRPr="00851960">
        <w:rPr>
          <w:rFonts w:asciiTheme="minorHAnsi" w:hAnsiTheme="minorHAnsi" w:cstheme="minorHAnsi"/>
          <w:lang w:val="en-GB"/>
        </w:rPr>
        <w:t xml:space="preserve">, 18 March 2016, </w:t>
      </w:r>
      <w:hyperlink r:id="rId1" w:history="1">
        <w:r w:rsidRPr="00851960">
          <w:rPr>
            <w:rStyle w:val="Hyperlink"/>
            <w:rFonts w:asciiTheme="minorHAnsi" w:hAnsiTheme="minorHAnsi" w:cstheme="minorHAnsi"/>
            <w:lang w:val="en-GB"/>
          </w:rPr>
          <w:t>http://dominicanewsonline.com/news/homepage/news/educationyouth/ministry-of-education-discusses-future-of-corporal-punishment/</w:t>
        </w:r>
      </w:hyperlink>
      <w:r w:rsidRPr="00851960">
        <w:rPr>
          <w:rFonts w:asciiTheme="minorHAnsi" w:hAnsiTheme="minorHAnsi" w:cstheme="minorHAnsi"/>
          <w:lang w:val="en-GB"/>
        </w:rPr>
        <w:t>, accessed 23 March 2016</w:t>
      </w:r>
    </w:p>
  </w:footnote>
  <w:footnote w:id="8">
    <w:p w14:paraId="2FCAC018" w14:textId="77777777" w:rsidR="00856F8C" w:rsidRPr="00851960" w:rsidRDefault="00856F8C" w:rsidP="00856F8C">
      <w:pPr>
        <w:pStyle w:val="FootnoteText"/>
        <w:rPr>
          <w:rFonts w:asciiTheme="minorHAnsi" w:hAnsiTheme="minorHAnsi" w:cstheme="minorHAnsi"/>
          <w:lang w:val="en-US"/>
        </w:rPr>
      </w:pPr>
      <w:r w:rsidRPr="00851960">
        <w:rPr>
          <w:rStyle w:val="FootnoteReference"/>
          <w:rFonts w:asciiTheme="minorHAnsi" w:hAnsiTheme="minorHAnsi" w:cstheme="minorHAnsi"/>
        </w:rPr>
        <w:footnoteRef/>
      </w:r>
      <w:r w:rsidRPr="00851960">
        <w:rPr>
          <w:rFonts w:asciiTheme="minorHAnsi" w:hAnsiTheme="minorHAnsi" w:cstheme="minorHAnsi"/>
          <w:lang w:val="en-GB"/>
        </w:rPr>
        <w:t xml:space="preserve"> 10 August 2004, CRC/C/SR.963, Summary record of 963</w:t>
      </w:r>
      <w:r w:rsidRPr="00851960">
        <w:rPr>
          <w:rFonts w:asciiTheme="minorHAnsi" w:hAnsiTheme="minorHAnsi" w:cstheme="minorHAnsi"/>
          <w:vertAlign w:val="superscript"/>
          <w:lang w:val="en-GB"/>
        </w:rPr>
        <w:t>rd</w:t>
      </w:r>
      <w:r w:rsidRPr="00851960">
        <w:rPr>
          <w:rFonts w:asciiTheme="minorHAnsi" w:hAnsiTheme="minorHAnsi" w:cstheme="minorHAnsi"/>
          <w:lang w:val="en-GB"/>
        </w:rPr>
        <w:t xml:space="preserve"> meeting, para. 36</w:t>
      </w:r>
    </w:p>
  </w:footnote>
  <w:footnote w:id="9">
    <w:p w14:paraId="10382200" w14:textId="77777777" w:rsidR="00856F8C" w:rsidRPr="00851960" w:rsidRDefault="00856F8C" w:rsidP="00856F8C">
      <w:pPr>
        <w:pStyle w:val="FootnoteText"/>
        <w:rPr>
          <w:rFonts w:asciiTheme="minorHAnsi" w:hAnsiTheme="minorHAnsi" w:cstheme="minorHAnsi"/>
          <w:lang w:val="en-GB"/>
        </w:rPr>
      </w:pPr>
      <w:r w:rsidRPr="00851960">
        <w:rPr>
          <w:rStyle w:val="FootnoteReference"/>
          <w:rFonts w:asciiTheme="minorHAnsi" w:hAnsiTheme="minorHAnsi" w:cstheme="minorHAnsi"/>
        </w:rPr>
        <w:footnoteRef/>
      </w:r>
      <w:r w:rsidRPr="00851960">
        <w:rPr>
          <w:rFonts w:asciiTheme="minorHAnsi" w:hAnsiTheme="minorHAnsi" w:cstheme="minorHAnsi"/>
          <w:lang w:val="en-GB"/>
        </w:rPr>
        <w:t xml:space="preserve"> UNICEF (2014), </w:t>
      </w:r>
      <w:r w:rsidRPr="00851960">
        <w:rPr>
          <w:rFonts w:asciiTheme="minorHAnsi" w:hAnsiTheme="minorHAnsi" w:cstheme="minorHAnsi"/>
          <w:i/>
          <w:lang w:val="en-GB"/>
        </w:rPr>
        <w:t>Terms of Reference: Consultancy to Facilitate the adoption of the Juvenile Justice Bill for the Commonwealth of Dominica, Saint Lucia and St Vincent and the Grenadines</w:t>
      </w:r>
      <w:r w:rsidRPr="00851960">
        <w:rPr>
          <w:rFonts w:asciiTheme="minorHAnsi" w:hAnsiTheme="minorHAnsi" w:cstheme="minorHAnsi"/>
          <w:lang w:val="en-GB"/>
        </w:rPr>
        <w:t>, OECS Juvenile Justice Reform Project</w:t>
      </w:r>
    </w:p>
  </w:footnote>
  <w:footnote w:id="10">
    <w:p w14:paraId="547D2633" w14:textId="77777777" w:rsidR="00856F8C" w:rsidRPr="00851960" w:rsidRDefault="00856F8C" w:rsidP="00856F8C">
      <w:pPr>
        <w:pStyle w:val="FootnoteText"/>
        <w:rPr>
          <w:rFonts w:asciiTheme="minorHAnsi" w:hAnsiTheme="minorHAnsi" w:cstheme="minorHAnsi"/>
          <w:lang w:val="en-GB"/>
        </w:rPr>
      </w:pPr>
      <w:r w:rsidRPr="00851960">
        <w:rPr>
          <w:rStyle w:val="FootnoteReference"/>
          <w:rFonts w:asciiTheme="minorHAnsi" w:hAnsiTheme="minorHAnsi" w:cstheme="minorHAnsi"/>
        </w:rPr>
        <w:footnoteRef/>
      </w:r>
      <w:r w:rsidRPr="00851960">
        <w:rPr>
          <w:rFonts w:asciiTheme="minorHAnsi" w:hAnsiTheme="minorHAnsi" w:cstheme="minorHAnsi"/>
          <w:lang w:val="en-GB"/>
        </w:rPr>
        <w:t xml:space="preserve"> </w:t>
      </w:r>
      <w:hyperlink r:id="rId2" w:history="1">
        <w:r w:rsidRPr="00851960">
          <w:rPr>
            <w:rStyle w:val="Hyperlink"/>
            <w:rFonts w:asciiTheme="minorHAnsi" w:hAnsiTheme="minorHAnsi" w:cstheme="minorHAnsi"/>
            <w:lang w:val="en-GB"/>
          </w:rPr>
          <w:t>http://www.opm.gov.dm/?p=1636</w:t>
        </w:r>
      </w:hyperlink>
      <w:r w:rsidRPr="00851960">
        <w:rPr>
          <w:rFonts w:asciiTheme="minorHAnsi" w:hAnsiTheme="minorHAnsi" w:cstheme="minorHAnsi"/>
          <w:lang w:val="en-GB"/>
        </w:rPr>
        <w:t>, accessed 19 February 2016</w:t>
      </w:r>
    </w:p>
  </w:footnote>
  <w:footnote w:id="11">
    <w:p w14:paraId="5EE527FF" w14:textId="77777777" w:rsidR="000A5E93" w:rsidRPr="00851960" w:rsidRDefault="000A5E93" w:rsidP="000A5E93">
      <w:pPr>
        <w:pStyle w:val="FootnoteText"/>
        <w:rPr>
          <w:rFonts w:asciiTheme="minorHAnsi" w:hAnsiTheme="minorHAnsi" w:cstheme="minorHAnsi"/>
          <w:lang w:val="en-GB" w:eastAsia="en-US"/>
        </w:rPr>
      </w:pPr>
      <w:r w:rsidRPr="00851960">
        <w:rPr>
          <w:rStyle w:val="FootnoteReference"/>
          <w:rFonts w:asciiTheme="minorHAnsi" w:hAnsiTheme="minorHAnsi" w:cstheme="minorHAnsi"/>
        </w:rPr>
        <w:footnoteRef/>
      </w:r>
      <w:r w:rsidRPr="00851960">
        <w:rPr>
          <w:rFonts w:asciiTheme="minorHAnsi" w:hAnsiTheme="minorHAnsi" w:cstheme="minorHAnsi"/>
          <w:lang w:val="en-GB"/>
        </w:rPr>
        <w:t xml:space="preserve"> 30 June 2004, CRC/C/15/Add.238, Concluding observations on initial report, paras. 28, 29, 46 and 48</w:t>
      </w:r>
    </w:p>
  </w:footnote>
  <w:footnote w:id="12">
    <w:p w14:paraId="0DCCF359" w14:textId="61FAB81C" w:rsidR="00D458EA" w:rsidRPr="00851960" w:rsidRDefault="00D458EA" w:rsidP="00D458EA">
      <w:pPr>
        <w:pStyle w:val="FootnoteText"/>
        <w:rPr>
          <w:rFonts w:asciiTheme="minorHAnsi" w:hAnsiTheme="minorHAnsi" w:cstheme="minorHAnsi"/>
          <w:lang w:val="en-US"/>
        </w:rPr>
      </w:pPr>
      <w:r w:rsidRPr="00851960">
        <w:rPr>
          <w:rStyle w:val="FootnoteReference"/>
          <w:rFonts w:asciiTheme="minorHAnsi" w:hAnsiTheme="minorHAnsi" w:cstheme="minorHAnsi"/>
        </w:rPr>
        <w:footnoteRef/>
      </w:r>
      <w:r w:rsidRPr="00851960">
        <w:rPr>
          <w:rFonts w:asciiTheme="minorHAnsi" w:hAnsiTheme="minorHAnsi" w:cstheme="minorHAnsi"/>
          <w:lang w:val="en-GB"/>
        </w:rPr>
        <w:t xml:space="preserve"> 4 January 2010, A/HRC/13/12, Report of the working group, para. 71(4); 8 February 2011, A/HRC/13/56, Report of the Human Rights Council on its thirteenth session, paras. 586 and 587</w:t>
      </w:r>
    </w:p>
  </w:footnote>
  <w:footnote w:id="13">
    <w:p w14:paraId="1FA4E381" w14:textId="46BE9DE1" w:rsidR="00501373" w:rsidRPr="00851960" w:rsidRDefault="00501373" w:rsidP="00501373">
      <w:pPr>
        <w:rPr>
          <w:rFonts w:asciiTheme="minorHAnsi" w:hAnsiTheme="minorHAnsi" w:cstheme="minorHAnsi"/>
          <w:sz w:val="20"/>
          <w:szCs w:val="20"/>
        </w:rPr>
      </w:pPr>
      <w:r w:rsidRPr="00851960">
        <w:rPr>
          <w:rStyle w:val="FootnoteReference"/>
          <w:rFonts w:asciiTheme="minorHAnsi" w:hAnsiTheme="minorHAnsi" w:cstheme="minorHAnsi"/>
          <w:sz w:val="20"/>
          <w:szCs w:val="20"/>
        </w:rPr>
        <w:footnoteRef/>
      </w:r>
      <w:r w:rsidRPr="00851960">
        <w:rPr>
          <w:rFonts w:asciiTheme="minorHAnsi" w:hAnsiTheme="minorHAnsi" w:cstheme="minorHAnsi"/>
          <w:sz w:val="20"/>
          <w:szCs w:val="20"/>
        </w:rPr>
        <w:t xml:space="preserve"> 5 May 2014, A/HRC/WG.6/19/L.7 Advance Unedited Version, Draft report of the working group, paras. 94(31), 94(32) and 94(34)</w:t>
      </w:r>
      <w:r w:rsidR="00851960" w:rsidRPr="00851960">
        <w:rPr>
          <w:rFonts w:asciiTheme="minorHAnsi" w:hAnsiTheme="minorHAnsi" w:cstheme="minorHAnsi"/>
          <w:sz w:val="20"/>
          <w:szCs w:val="20"/>
        </w:rPr>
        <w:t xml:space="preserve">; </w:t>
      </w:r>
      <w:r w:rsidR="00851960" w:rsidRPr="00851960">
        <w:rPr>
          <w:rFonts w:asciiTheme="minorHAnsi" w:eastAsiaTheme="minorHAnsi" w:hAnsiTheme="minorHAnsi" w:cstheme="minorHAnsi"/>
          <w:sz w:val="20"/>
          <w:szCs w:val="20"/>
          <w:lang w:val="en-US"/>
        </w:rPr>
        <w:t>26 September 2014, A/HRC/27/2, Advance Unedited Version, Report of the Human Rights Council on its twenty-seventh session, para. 381</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3022F2"/>
    <w:multiLevelType w:val="hybridMultilevel"/>
    <w:tmpl w:val="C3A41B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784704F3"/>
    <w:multiLevelType w:val="multilevel"/>
    <w:tmpl w:val="3198F28E"/>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efaultTabStop w:val="72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1F4F"/>
    <w:rsid w:val="00003352"/>
    <w:rsid w:val="00007B93"/>
    <w:rsid w:val="00010345"/>
    <w:rsid w:val="00012677"/>
    <w:rsid w:val="00016F31"/>
    <w:rsid w:val="00020A60"/>
    <w:rsid w:val="00032044"/>
    <w:rsid w:val="00033180"/>
    <w:rsid w:val="000425AA"/>
    <w:rsid w:val="00045E8A"/>
    <w:rsid w:val="0004724F"/>
    <w:rsid w:val="000502A2"/>
    <w:rsid w:val="000519CA"/>
    <w:rsid w:val="000617AB"/>
    <w:rsid w:val="00081C6E"/>
    <w:rsid w:val="000825FB"/>
    <w:rsid w:val="00085CC0"/>
    <w:rsid w:val="000868C8"/>
    <w:rsid w:val="0009062A"/>
    <w:rsid w:val="00091F82"/>
    <w:rsid w:val="00096593"/>
    <w:rsid w:val="00096941"/>
    <w:rsid w:val="00097B98"/>
    <w:rsid w:val="00097CD7"/>
    <w:rsid w:val="000A5E93"/>
    <w:rsid w:val="000A64A4"/>
    <w:rsid w:val="000C47FB"/>
    <w:rsid w:val="000D0933"/>
    <w:rsid w:val="000D5524"/>
    <w:rsid w:val="000D6160"/>
    <w:rsid w:val="000E63B3"/>
    <w:rsid w:val="000F10F5"/>
    <w:rsid w:val="000F7B99"/>
    <w:rsid w:val="001066FE"/>
    <w:rsid w:val="00126D80"/>
    <w:rsid w:val="00153E02"/>
    <w:rsid w:val="00177EBF"/>
    <w:rsid w:val="00191F80"/>
    <w:rsid w:val="0019698E"/>
    <w:rsid w:val="001A3A76"/>
    <w:rsid w:val="001A3C30"/>
    <w:rsid w:val="001A3CBF"/>
    <w:rsid w:val="001B3817"/>
    <w:rsid w:val="001B4E64"/>
    <w:rsid w:val="001C358B"/>
    <w:rsid w:val="001C7DAB"/>
    <w:rsid w:val="001D6F11"/>
    <w:rsid w:val="001D7474"/>
    <w:rsid w:val="001E1E13"/>
    <w:rsid w:val="001F558D"/>
    <w:rsid w:val="001F61F3"/>
    <w:rsid w:val="001F6673"/>
    <w:rsid w:val="00201425"/>
    <w:rsid w:val="00201AE9"/>
    <w:rsid w:val="00202DBB"/>
    <w:rsid w:val="00203C5D"/>
    <w:rsid w:val="00215B67"/>
    <w:rsid w:val="002206DC"/>
    <w:rsid w:val="002225D2"/>
    <w:rsid w:val="002364DE"/>
    <w:rsid w:val="00241B78"/>
    <w:rsid w:val="00242F99"/>
    <w:rsid w:val="00243837"/>
    <w:rsid w:val="00254E72"/>
    <w:rsid w:val="00257044"/>
    <w:rsid w:val="0026194D"/>
    <w:rsid w:val="002700BF"/>
    <w:rsid w:val="002809A3"/>
    <w:rsid w:val="002813C3"/>
    <w:rsid w:val="002871DE"/>
    <w:rsid w:val="002921D3"/>
    <w:rsid w:val="00293182"/>
    <w:rsid w:val="002A5A09"/>
    <w:rsid w:val="002C22F8"/>
    <w:rsid w:val="002C3481"/>
    <w:rsid w:val="002C42E4"/>
    <w:rsid w:val="002D62CB"/>
    <w:rsid w:val="002E0A08"/>
    <w:rsid w:val="002E49C7"/>
    <w:rsid w:val="002E5233"/>
    <w:rsid w:val="002E6E73"/>
    <w:rsid w:val="002F7C65"/>
    <w:rsid w:val="00302CFC"/>
    <w:rsid w:val="00313D0F"/>
    <w:rsid w:val="0032377D"/>
    <w:rsid w:val="003276B3"/>
    <w:rsid w:val="003302CF"/>
    <w:rsid w:val="003375DA"/>
    <w:rsid w:val="003434C4"/>
    <w:rsid w:val="0034725D"/>
    <w:rsid w:val="00350466"/>
    <w:rsid w:val="00351BF5"/>
    <w:rsid w:val="00353758"/>
    <w:rsid w:val="00353F69"/>
    <w:rsid w:val="003579BA"/>
    <w:rsid w:val="0036447F"/>
    <w:rsid w:val="00371A7D"/>
    <w:rsid w:val="00373D30"/>
    <w:rsid w:val="0037552E"/>
    <w:rsid w:val="003767E7"/>
    <w:rsid w:val="00382FEB"/>
    <w:rsid w:val="00384DDB"/>
    <w:rsid w:val="00390791"/>
    <w:rsid w:val="00395902"/>
    <w:rsid w:val="00395D49"/>
    <w:rsid w:val="003A6487"/>
    <w:rsid w:val="003A70B9"/>
    <w:rsid w:val="003B114C"/>
    <w:rsid w:val="003C11C7"/>
    <w:rsid w:val="003C2C27"/>
    <w:rsid w:val="003C6F4D"/>
    <w:rsid w:val="003D2A14"/>
    <w:rsid w:val="003D63FF"/>
    <w:rsid w:val="003E0274"/>
    <w:rsid w:val="003E5F85"/>
    <w:rsid w:val="003E6BE2"/>
    <w:rsid w:val="003F2387"/>
    <w:rsid w:val="003F3BED"/>
    <w:rsid w:val="003F5558"/>
    <w:rsid w:val="004078E8"/>
    <w:rsid w:val="004107B9"/>
    <w:rsid w:val="004107F0"/>
    <w:rsid w:val="00420058"/>
    <w:rsid w:val="0042045D"/>
    <w:rsid w:val="00422CC8"/>
    <w:rsid w:val="00425594"/>
    <w:rsid w:val="00434FD1"/>
    <w:rsid w:val="00444EF1"/>
    <w:rsid w:val="004521BB"/>
    <w:rsid w:val="00454AB9"/>
    <w:rsid w:val="004620E7"/>
    <w:rsid w:val="00462838"/>
    <w:rsid w:val="00463DB6"/>
    <w:rsid w:val="00483852"/>
    <w:rsid w:val="00483A89"/>
    <w:rsid w:val="00484137"/>
    <w:rsid w:val="004912A4"/>
    <w:rsid w:val="004937AF"/>
    <w:rsid w:val="004A04DA"/>
    <w:rsid w:val="004A2C47"/>
    <w:rsid w:val="004A3FB8"/>
    <w:rsid w:val="004B2F95"/>
    <w:rsid w:val="004B6C67"/>
    <w:rsid w:val="004B72DD"/>
    <w:rsid w:val="004C0042"/>
    <w:rsid w:val="004E4FAF"/>
    <w:rsid w:val="004F541B"/>
    <w:rsid w:val="00501373"/>
    <w:rsid w:val="00502062"/>
    <w:rsid w:val="0050346D"/>
    <w:rsid w:val="00504466"/>
    <w:rsid w:val="00504638"/>
    <w:rsid w:val="0051224D"/>
    <w:rsid w:val="005142F8"/>
    <w:rsid w:val="0052203E"/>
    <w:rsid w:val="0052409B"/>
    <w:rsid w:val="005674EC"/>
    <w:rsid w:val="00574F36"/>
    <w:rsid w:val="00576EE5"/>
    <w:rsid w:val="005831EC"/>
    <w:rsid w:val="005A0E91"/>
    <w:rsid w:val="005A7450"/>
    <w:rsid w:val="005B3755"/>
    <w:rsid w:val="005B6842"/>
    <w:rsid w:val="005C4AC1"/>
    <w:rsid w:val="005E72AA"/>
    <w:rsid w:val="005F3E47"/>
    <w:rsid w:val="005F40C8"/>
    <w:rsid w:val="005F6667"/>
    <w:rsid w:val="00600EFD"/>
    <w:rsid w:val="00614E68"/>
    <w:rsid w:val="006236B4"/>
    <w:rsid w:val="00630638"/>
    <w:rsid w:val="00632293"/>
    <w:rsid w:val="00647863"/>
    <w:rsid w:val="0065124C"/>
    <w:rsid w:val="00671092"/>
    <w:rsid w:val="00671D64"/>
    <w:rsid w:val="00672369"/>
    <w:rsid w:val="00672E4D"/>
    <w:rsid w:val="00676FAB"/>
    <w:rsid w:val="00690087"/>
    <w:rsid w:val="006A4CBD"/>
    <w:rsid w:val="006B650E"/>
    <w:rsid w:val="006C36EE"/>
    <w:rsid w:val="006C4647"/>
    <w:rsid w:val="006C6278"/>
    <w:rsid w:val="006D08C5"/>
    <w:rsid w:val="006E043A"/>
    <w:rsid w:val="006E4E14"/>
    <w:rsid w:val="006F3B2B"/>
    <w:rsid w:val="006F58F5"/>
    <w:rsid w:val="007077B8"/>
    <w:rsid w:val="00707B99"/>
    <w:rsid w:val="00712B44"/>
    <w:rsid w:val="00717022"/>
    <w:rsid w:val="007259F2"/>
    <w:rsid w:val="00726CAE"/>
    <w:rsid w:val="007353D7"/>
    <w:rsid w:val="00742367"/>
    <w:rsid w:val="007563E0"/>
    <w:rsid w:val="00774D8E"/>
    <w:rsid w:val="00775305"/>
    <w:rsid w:val="00790E17"/>
    <w:rsid w:val="007A1A04"/>
    <w:rsid w:val="007A1E76"/>
    <w:rsid w:val="007A5F18"/>
    <w:rsid w:val="007A6584"/>
    <w:rsid w:val="007B7417"/>
    <w:rsid w:val="007C0D53"/>
    <w:rsid w:val="007E0115"/>
    <w:rsid w:val="007E3135"/>
    <w:rsid w:val="007F25C7"/>
    <w:rsid w:val="007F57D1"/>
    <w:rsid w:val="007F7473"/>
    <w:rsid w:val="007F750F"/>
    <w:rsid w:val="007F78B3"/>
    <w:rsid w:val="008039CE"/>
    <w:rsid w:val="0081007B"/>
    <w:rsid w:val="008471FD"/>
    <w:rsid w:val="00851960"/>
    <w:rsid w:val="008556B3"/>
    <w:rsid w:val="00856F8C"/>
    <w:rsid w:val="0086146C"/>
    <w:rsid w:val="00862AE2"/>
    <w:rsid w:val="0087295E"/>
    <w:rsid w:val="00875A0F"/>
    <w:rsid w:val="00897430"/>
    <w:rsid w:val="008A114A"/>
    <w:rsid w:val="008A1867"/>
    <w:rsid w:val="008B5A14"/>
    <w:rsid w:val="008B6AE8"/>
    <w:rsid w:val="008C3871"/>
    <w:rsid w:val="008C5E37"/>
    <w:rsid w:val="008C6BED"/>
    <w:rsid w:val="008C6EA3"/>
    <w:rsid w:val="008D067C"/>
    <w:rsid w:val="008D06E2"/>
    <w:rsid w:val="008D41C1"/>
    <w:rsid w:val="008E2E0C"/>
    <w:rsid w:val="008E5D95"/>
    <w:rsid w:val="008F1C52"/>
    <w:rsid w:val="008F1F32"/>
    <w:rsid w:val="0090454A"/>
    <w:rsid w:val="009160D2"/>
    <w:rsid w:val="009217D5"/>
    <w:rsid w:val="009253FC"/>
    <w:rsid w:val="00927694"/>
    <w:rsid w:val="009302DF"/>
    <w:rsid w:val="00934B20"/>
    <w:rsid w:val="0094075E"/>
    <w:rsid w:val="00940FDD"/>
    <w:rsid w:val="00950FC9"/>
    <w:rsid w:val="00951DD0"/>
    <w:rsid w:val="00957F5B"/>
    <w:rsid w:val="00963B55"/>
    <w:rsid w:val="00963D5A"/>
    <w:rsid w:val="00965490"/>
    <w:rsid w:val="00970241"/>
    <w:rsid w:val="0098448F"/>
    <w:rsid w:val="009A1C42"/>
    <w:rsid w:val="009A45A4"/>
    <w:rsid w:val="009B3764"/>
    <w:rsid w:val="009B565A"/>
    <w:rsid w:val="009C4C7F"/>
    <w:rsid w:val="009C557C"/>
    <w:rsid w:val="009E0266"/>
    <w:rsid w:val="009F2EEE"/>
    <w:rsid w:val="009F5B77"/>
    <w:rsid w:val="009F635C"/>
    <w:rsid w:val="009F7D50"/>
    <w:rsid w:val="00A14662"/>
    <w:rsid w:val="00A16BC1"/>
    <w:rsid w:val="00A22072"/>
    <w:rsid w:val="00A34AC1"/>
    <w:rsid w:val="00A37A05"/>
    <w:rsid w:val="00A406B6"/>
    <w:rsid w:val="00A46A85"/>
    <w:rsid w:val="00A5271A"/>
    <w:rsid w:val="00A70D4B"/>
    <w:rsid w:val="00A71BE5"/>
    <w:rsid w:val="00A7325E"/>
    <w:rsid w:val="00A9293E"/>
    <w:rsid w:val="00A9703F"/>
    <w:rsid w:val="00AA2AEB"/>
    <w:rsid w:val="00AA513D"/>
    <w:rsid w:val="00AA7219"/>
    <w:rsid w:val="00AB5EF2"/>
    <w:rsid w:val="00AC1251"/>
    <w:rsid w:val="00AC21DD"/>
    <w:rsid w:val="00AC5322"/>
    <w:rsid w:val="00AD022F"/>
    <w:rsid w:val="00AD08EC"/>
    <w:rsid w:val="00AE397D"/>
    <w:rsid w:val="00AF2A06"/>
    <w:rsid w:val="00AF3B28"/>
    <w:rsid w:val="00B0584A"/>
    <w:rsid w:val="00B05F72"/>
    <w:rsid w:val="00B07B00"/>
    <w:rsid w:val="00B13D6B"/>
    <w:rsid w:val="00B1456F"/>
    <w:rsid w:val="00B17601"/>
    <w:rsid w:val="00B23E82"/>
    <w:rsid w:val="00B36F2E"/>
    <w:rsid w:val="00B40580"/>
    <w:rsid w:val="00B51766"/>
    <w:rsid w:val="00B54A1C"/>
    <w:rsid w:val="00B61CE3"/>
    <w:rsid w:val="00B754BB"/>
    <w:rsid w:val="00B80D81"/>
    <w:rsid w:val="00B85DE8"/>
    <w:rsid w:val="00B91136"/>
    <w:rsid w:val="00BA2A6F"/>
    <w:rsid w:val="00BB1C46"/>
    <w:rsid w:val="00BB22C3"/>
    <w:rsid w:val="00BB618F"/>
    <w:rsid w:val="00BC628D"/>
    <w:rsid w:val="00BD0732"/>
    <w:rsid w:val="00BD36F1"/>
    <w:rsid w:val="00BD69E9"/>
    <w:rsid w:val="00BD7351"/>
    <w:rsid w:val="00BE0220"/>
    <w:rsid w:val="00BE3176"/>
    <w:rsid w:val="00BF49CE"/>
    <w:rsid w:val="00BF58CC"/>
    <w:rsid w:val="00BF7DB6"/>
    <w:rsid w:val="00C00DBE"/>
    <w:rsid w:val="00C01E67"/>
    <w:rsid w:val="00C02DAD"/>
    <w:rsid w:val="00C17658"/>
    <w:rsid w:val="00C33BD0"/>
    <w:rsid w:val="00C33DB7"/>
    <w:rsid w:val="00C40578"/>
    <w:rsid w:val="00C42FDD"/>
    <w:rsid w:val="00C436F6"/>
    <w:rsid w:val="00C54C15"/>
    <w:rsid w:val="00C62331"/>
    <w:rsid w:val="00C623E2"/>
    <w:rsid w:val="00C65A5B"/>
    <w:rsid w:val="00C715A8"/>
    <w:rsid w:val="00C757BE"/>
    <w:rsid w:val="00C836BC"/>
    <w:rsid w:val="00C83947"/>
    <w:rsid w:val="00C84A41"/>
    <w:rsid w:val="00C85CA1"/>
    <w:rsid w:val="00C87BE8"/>
    <w:rsid w:val="00C95218"/>
    <w:rsid w:val="00C953CB"/>
    <w:rsid w:val="00C97D28"/>
    <w:rsid w:val="00CA11D8"/>
    <w:rsid w:val="00CA19A1"/>
    <w:rsid w:val="00CC00BA"/>
    <w:rsid w:val="00CC1087"/>
    <w:rsid w:val="00CC5864"/>
    <w:rsid w:val="00CD3652"/>
    <w:rsid w:val="00CD3FC5"/>
    <w:rsid w:val="00CD583F"/>
    <w:rsid w:val="00CE50D6"/>
    <w:rsid w:val="00CE7714"/>
    <w:rsid w:val="00CF0CF7"/>
    <w:rsid w:val="00CF2821"/>
    <w:rsid w:val="00CF2833"/>
    <w:rsid w:val="00CF533C"/>
    <w:rsid w:val="00D019F0"/>
    <w:rsid w:val="00D04054"/>
    <w:rsid w:val="00D10C7F"/>
    <w:rsid w:val="00D11F4F"/>
    <w:rsid w:val="00D17014"/>
    <w:rsid w:val="00D270AE"/>
    <w:rsid w:val="00D272BF"/>
    <w:rsid w:val="00D30920"/>
    <w:rsid w:val="00D4064B"/>
    <w:rsid w:val="00D458EA"/>
    <w:rsid w:val="00D63DBA"/>
    <w:rsid w:val="00D64E49"/>
    <w:rsid w:val="00D73AF2"/>
    <w:rsid w:val="00D80EC4"/>
    <w:rsid w:val="00D8430A"/>
    <w:rsid w:val="00DA4F86"/>
    <w:rsid w:val="00DB446A"/>
    <w:rsid w:val="00DC6970"/>
    <w:rsid w:val="00DE1C45"/>
    <w:rsid w:val="00DE309C"/>
    <w:rsid w:val="00DF26B7"/>
    <w:rsid w:val="00E03174"/>
    <w:rsid w:val="00E1250A"/>
    <w:rsid w:val="00E2087A"/>
    <w:rsid w:val="00E22152"/>
    <w:rsid w:val="00E24852"/>
    <w:rsid w:val="00E3291E"/>
    <w:rsid w:val="00E41E47"/>
    <w:rsid w:val="00E4256D"/>
    <w:rsid w:val="00E457DD"/>
    <w:rsid w:val="00E762AC"/>
    <w:rsid w:val="00E818B5"/>
    <w:rsid w:val="00E8202D"/>
    <w:rsid w:val="00E82FFB"/>
    <w:rsid w:val="00EA7CE7"/>
    <w:rsid w:val="00EB2404"/>
    <w:rsid w:val="00EB55E2"/>
    <w:rsid w:val="00ED5D59"/>
    <w:rsid w:val="00EE0C34"/>
    <w:rsid w:val="00EF5BCC"/>
    <w:rsid w:val="00F00694"/>
    <w:rsid w:val="00F02752"/>
    <w:rsid w:val="00F147E9"/>
    <w:rsid w:val="00F25A36"/>
    <w:rsid w:val="00F25BAE"/>
    <w:rsid w:val="00F268F9"/>
    <w:rsid w:val="00F26F43"/>
    <w:rsid w:val="00F414E5"/>
    <w:rsid w:val="00F41745"/>
    <w:rsid w:val="00F45C16"/>
    <w:rsid w:val="00F504C9"/>
    <w:rsid w:val="00F51D34"/>
    <w:rsid w:val="00F57B7D"/>
    <w:rsid w:val="00F622A0"/>
    <w:rsid w:val="00F63EA8"/>
    <w:rsid w:val="00F70E7B"/>
    <w:rsid w:val="00F7356F"/>
    <w:rsid w:val="00F8124B"/>
    <w:rsid w:val="00F91D42"/>
    <w:rsid w:val="00F92F82"/>
    <w:rsid w:val="00FA19AD"/>
    <w:rsid w:val="00FA2E7B"/>
    <w:rsid w:val="00FB060B"/>
    <w:rsid w:val="00FB1B23"/>
    <w:rsid w:val="00FB1B8F"/>
    <w:rsid w:val="00FD3CCC"/>
    <w:rsid w:val="00FE1332"/>
    <w:rsid w:val="00FE185A"/>
    <w:rsid w:val="00FE4C92"/>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4EED236D"/>
  <w15:docId w15:val="{DD42AD1D-AD96-4D1F-998F-1A864619D6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5B67"/>
    <w:rPr>
      <w:sz w:val="24"/>
      <w:szCs w:val="24"/>
    </w:rPr>
  </w:style>
  <w:style w:type="paragraph" w:styleId="Heading1">
    <w:name w:val="heading 1"/>
    <w:basedOn w:val="Normal"/>
    <w:next w:val="Normal"/>
    <w:qFormat/>
    <w:rsid w:val="00215B67"/>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215B67"/>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215B67"/>
    <w:pPr>
      <w:keepNext/>
      <w:spacing w:before="240" w:after="60"/>
      <w:outlineLvl w:val="2"/>
    </w:pPr>
    <w:rPr>
      <w:rFonts w:ascii="Arial" w:hAnsi="Arial" w:cs="Arial"/>
      <w:b/>
      <w:bCs/>
      <w:sz w:val="26"/>
      <w:szCs w:val="26"/>
    </w:rPr>
  </w:style>
  <w:style w:type="paragraph" w:styleId="Heading4">
    <w:name w:val="heading 4"/>
    <w:basedOn w:val="Normal"/>
    <w:next w:val="Normal"/>
    <w:qFormat/>
    <w:rsid w:val="00215B67"/>
    <w:pPr>
      <w:keepNext/>
      <w:outlineLvl w:val="3"/>
    </w:pPr>
    <w:rPr>
      <w:i/>
      <w:iCs/>
      <w:lang w:eastAsia="en-US"/>
    </w:rPr>
  </w:style>
  <w:style w:type="paragraph" w:styleId="Heading5">
    <w:name w:val="heading 5"/>
    <w:basedOn w:val="Normal"/>
    <w:next w:val="Normal"/>
    <w:qFormat/>
    <w:rsid w:val="00215B67"/>
    <w:pPr>
      <w:spacing w:before="240" w:after="60"/>
      <w:outlineLvl w:val="4"/>
    </w:pPr>
    <w:rPr>
      <w:b/>
      <w:bCs/>
      <w:i/>
      <w:iCs/>
      <w:sz w:val="26"/>
      <w:szCs w:val="26"/>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215B67"/>
    <w:rPr>
      <w:color w:val="0000FF"/>
      <w:u w:val="single"/>
    </w:rPr>
  </w:style>
  <w:style w:type="paragraph" w:styleId="FootnoteText">
    <w:name w:val="footnote text"/>
    <w:aliases w:val="5_G,Text pozn. pod čarou_martin_ang,Schriftart: 9 pt,Schriftart: 10 pt,Schriftart: 8 pt,Char,Char Char Char,Char Char Char Char,single space,footnote text,FOOTNOTES,fn,ft,ADB,pod carou,Footnote Text Char1 Char,Footnote Text Char2 Char Char"/>
    <w:basedOn w:val="Normal"/>
    <w:link w:val="FootnoteTextChar"/>
    <w:uiPriority w:val="99"/>
    <w:rsid w:val="00215B67"/>
    <w:rPr>
      <w:sz w:val="20"/>
      <w:szCs w:val="20"/>
      <w:lang w:val="fr-FR" w:eastAsia="fr-FR"/>
    </w:rPr>
  </w:style>
  <w:style w:type="character" w:styleId="FootnoteReference">
    <w:name w:val="footnote reference"/>
    <w:aliases w:val="Footnotes refss,Appel note de bas de p.,Footnote text,4_G,ftref,referencia nota al pie,BVI fnr,4_Footnote text,callout,nota pié di pagina,Fußnotenzeichen DISS,16 Point,Superscript 6 Point,Footnote Reference1,Footnote Reference Number"/>
    <w:rsid w:val="00215B67"/>
    <w:rPr>
      <w:vertAlign w:val="superscript"/>
    </w:rPr>
  </w:style>
  <w:style w:type="paragraph" w:styleId="NormalWeb">
    <w:name w:val="Normal (Web)"/>
    <w:basedOn w:val="Normal"/>
    <w:uiPriority w:val="99"/>
    <w:rsid w:val="00215B67"/>
    <w:pPr>
      <w:spacing w:before="100" w:beforeAutospacing="1" w:after="100" w:afterAutospacing="1"/>
    </w:pPr>
    <w:rPr>
      <w:rFonts w:ascii="Arial Unicode MS" w:eastAsia="Arial Unicode MS" w:hAnsi="Arial Unicode MS" w:cs="Arial Unicode MS"/>
      <w:color w:val="000000"/>
      <w:lang w:eastAsia="en-US"/>
    </w:rPr>
  </w:style>
  <w:style w:type="paragraph" w:customStyle="1" w:styleId="Caption1">
    <w:name w:val="Caption1"/>
    <w:basedOn w:val="Normal"/>
    <w:uiPriority w:val="99"/>
    <w:rsid w:val="00215B67"/>
    <w:pPr>
      <w:spacing w:before="300" w:after="300" w:line="360" w:lineRule="auto"/>
      <w:ind w:left="300" w:right="300"/>
      <w:jc w:val="right"/>
    </w:pPr>
    <w:rPr>
      <w:rFonts w:ascii="Verdana" w:hAnsi="Verdana"/>
      <w:i/>
      <w:iCs/>
      <w:color w:val="000000"/>
      <w:sz w:val="15"/>
      <w:szCs w:val="15"/>
    </w:rPr>
  </w:style>
  <w:style w:type="paragraph" w:customStyle="1" w:styleId="BodyText1">
    <w:name w:val="Body Text1"/>
    <w:basedOn w:val="Normal"/>
    <w:rsid w:val="00215B67"/>
    <w:rPr>
      <w:lang w:eastAsia="en-US"/>
    </w:rPr>
  </w:style>
  <w:style w:type="paragraph" w:styleId="Footer">
    <w:name w:val="footer"/>
    <w:basedOn w:val="Normal"/>
    <w:link w:val="FooterChar"/>
    <w:uiPriority w:val="99"/>
    <w:rsid w:val="00215B67"/>
    <w:pPr>
      <w:tabs>
        <w:tab w:val="center" w:pos="4153"/>
        <w:tab w:val="right" w:pos="8306"/>
      </w:tabs>
    </w:pPr>
  </w:style>
  <w:style w:type="character" w:styleId="PageNumber">
    <w:name w:val="page number"/>
    <w:basedOn w:val="DefaultParagraphFont"/>
    <w:uiPriority w:val="99"/>
    <w:rsid w:val="00215B67"/>
  </w:style>
  <w:style w:type="paragraph" w:styleId="BodyText3">
    <w:name w:val="Body Text 3"/>
    <w:basedOn w:val="Normal"/>
    <w:semiHidden/>
    <w:rsid w:val="00215B67"/>
    <w:rPr>
      <w:i/>
      <w:iCs/>
      <w:lang w:eastAsia="en-US"/>
    </w:rPr>
  </w:style>
  <w:style w:type="paragraph" w:styleId="BodyText">
    <w:name w:val="Body Text"/>
    <w:basedOn w:val="Normal"/>
    <w:semiHidden/>
    <w:rsid w:val="00215B67"/>
    <w:pPr>
      <w:spacing w:after="120"/>
    </w:pPr>
  </w:style>
  <w:style w:type="paragraph" w:styleId="BodyText2">
    <w:name w:val="Body Text 2"/>
    <w:basedOn w:val="Normal"/>
    <w:semiHidden/>
    <w:rsid w:val="00215B67"/>
    <w:pPr>
      <w:autoSpaceDE w:val="0"/>
      <w:autoSpaceDN w:val="0"/>
      <w:adjustRightInd w:val="0"/>
    </w:pPr>
    <w:rPr>
      <w:b/>
      <w:bCs/>
    </w:rPr>
  </w:style>
  <w:style w:type="paragraph" w:styleId="BalloonText">
    <w:name w:val="Balloon Text"/>
    <w:basedOn w:val="Normal"/>
    <w:link w:val="BalloonTextChar"/>
    <w:uiPriority w:val="99"/>
    <w:semiHidden/>
    <w:unhideWhenUsed/>
    <w:rsid w:val="00D11F4F"/>
    <w:rPr>
      <w:rFonts w:ascii="Tahoma" w:hAnsi="Tahoma" w:cs="Tahoma"/>
      <w:sz w:val="16"/>
      <w:szCs w:val="16"/>
    </w:rPr>
  </w:style>
  <w:style w:type="character" w:customStyle="1" w:styleId="BalloonTextChar">
    <w:name w:val="Balloon Text Char"/>
    <w:link w:val="BalloonText"/>
    <w:uiPriority w:val="99"/>
    <w:semiHidden/>
    <w:rsid w:val="00D11F4F"/>
    <w:rPr>
      <w:rFonts w:ascii="Tahoma" w:hAnsi="Tahoma" w:cs="Tahoma"/>
      <w:sz w:val="16"/>
      <w:szCs w:val="16"/>
    </w:rPr>
  </w:style>
  <w:style w:type="character" w:customStyle="1" w:styleId="FootnoteTextChar">
    <w:name w:val="Footnote Text Char"/>
    <w:aliases w:val="5_G Char,Text pozn. pod čarou_martin_ang Char,Schriftart: 9 pt Char,Schriftart: 10 pt Char,Schriftart: 8 pt Char,Char Char,Char Char Char Char1,Char Char Char Char Char,single space Char,footnote text Char,FOOTNOTES Char,fn Char"/>
    <w:link w:val="FootnoteText"/>
    <w:uiPriority w:val="99"/>
    <w:locked/>
    <w:rsid w:val="00CC00BA"/>
    <w:rPr>
      <w:lang w:val="fr-FR" w:eastAsia="fr-FR"/>
    </w:rPr>
  </w:style>
  <w:style w:type="character" w:customStyle="1" w:styleId="FooterChar">
    <w:name w:val="Footer Char"/>
    <w:link w:val="Footer"/>
    <w:uiPriority w:val="99"/>
    <w:rsid w:val="00DE1C45"/>
    <w:rPr>
      <w:sz w:val="24"/>
      <w:szCs w:val="24"/>
    </w:rPr>
  </w:style>
  <w:style w:type="paragraph" w:customStyle="1" w:styleId="story-body">
    <w:name w:val="story-body"/>
    <w:basedOn w:val="Normal"/>
    <w:rsid w:val="00B13D6B"/>
    <w:pPr>
      <w:spacing w:before="100" w:beforeAutospacing="1" w:after="100" w:afterAutospacing="1"/>
    </w:pPr>
    <w:rPr>
      <w:rFonts w:ascii="Arial" w:hAnsi="Arial" w:cs="Arial"/>
      <w:sz w:val="22"/>
      <w:szCs w:val="22"/>
    </w:rPr>
  </w:style>
  <w:style w:type="paragraph" w:customStyle="1" w:styleId="Default">
    <w:name w:val="Default"/>
    <w:rsid w:val="00F00694"/>
    <w:pPr>
      <w:autoSpaceDE w:val="0"/>
      <w:autoSpaceDN w:val="0"/>
      <w:adjustRightInd w:val="0"/>
    </w:pPr>
    <w:rPr>
      <w:rFonts w:eastAsia="Calibri"/>
      <w:color w:val="000000"/>
      <w:sz w:val="24"/>
      <w:szCs w:val="24"/>
      <w:lang w:eastAsia="en-US"/>
    </w:rPr>
  </w:style>
  <w:style w:type="character" w:styleId="Emphasis">
    <w:name w:val="Emphasis"/>
    <w:uiPriority w:val="99"/>
    <w:qFormat/>
    <w:rsid w:val="00085CC0"/>
    <w:rPr>
      <w:rFonts w:cs="Times New Roman"/>
      <w:i/>
      <w:iCs/>
    </w:rPr>
  </w:style>
  <w:style w:type="character" w:customStyle="1" w:styleId="caption10">
    <w:name w:val="caption1"/>
    <w:rsid w:val="0026194D"/>
    <w:rPr>
      <w:i/>
      <w:iCs/>
      <w:color w:val="000000"/>
      <w:sz w:val="15"/>
      <w:szCs w:val="15"/>
    </w:rPr>
  </w:style>
  <w:style w:type="paragraph" w:customStyle="1" w:styleId="SingleTxtG">
    <w:name w:val="_ Single Txt_G"/>
    <w:basedOn w:val="Normal"/>
    <w:link w:val="SingleTxtGChar"/>
    <w:rsid w:val="007F57D1"/>
    <w:pPr>
      <w:suppressAutoHyphens/>
      <w:spacing w:after="120" w:line="240" w:lineRule="atLeast"/>
      <w:ind w:left="1134" w:right="1134"/>
      <w:jc w:val="both"/>
    </w:pPr>
    <w:rPr>
      <w:sz w:val="20"/>
      <w:szCs w:val="20"/>
      <w:lang w:eastAsia="en-US"/>
    </w:rPr>
  </w:style>
  <w:style w:type="character" w:customStyle="1" w:styleId="SingleTxtGChar">
    <w:name w:val="_ Single Txt_G Char"/>
    <w:link w:val="SingleTxtG"/>
    <w:rsid w:val="007F57D1"/>
    <w:rPr>
      <w:lang w:eastAsia="en-US"/>
    </w:rPr>
  </w:style>
  <w:style w:type="paragraph" w:styleId="Header">
    <w:name w:val="header"/>
    <w:basedOn w:val="Normal"/>
    <w:link w:val="HeaderChar"/>
    <w:unhideWhenUsed/>
    <w:rsid w:val="000502A2"/>
    <w:pPr>
      <w:tabs>
        <w:tab w:val="center" w:pos="4513"/>
        <w:tab w:val="right" w:pos="9026"/>
      </w:tabs>
    </w:pPr>
  </w:style>
  <w:style w:type="character" w:customStyle="1" w:styleId="HeaderChar">
    <w:name w:val="Header Char"/>
    <w:link w:val="Header"/>
    <w:rsid w:val="000502A2"/>
    <w:rPr>
      <w:sz w:val="24"/>
      <w:szCs w:val="24"/>
    </w:rPr>
  </w:style>
  <w:style w:type="character" w:customStyle="1" w:styleId="longtext">
    <w:name w:val="long_text"/>
    <w:rsid w:val="002C22F8"/>
  </w:style>
  <w:style w:type="character" w:customStyle="1" w:styleId="hps">
    <w:name w:val="hps"/>
    <w:rsid w:val="002C22F8"/>
  </w:style>
  <w:style w:type="character" w:styleId="CommentReference">
    <w:name w:val="annotation reference"/>
    <w:basedOn w:val="DefaultParagraphFont"/>
    <w:uiPriority w:val="99"/>
    <w:semiHidden/>
    <w:unhideWhenUsed/>
    <w:rsid w:val="00302CFC"/>
    <w:rPr>
      <w:sz w:val="16"/>
      <w:szCs w:val="16"/>
    </w:rPr>
  </w:style>
  <w:style w:type="paragraph" w:styleId="CommentText">
    <w:name w:val="annotation text"/>
    <w:basedOn w:val="Normal"/>
    <w:link w:val="CommentTextChar"/>
    <w:uiPriority w:val="99"/>
    <w:semiHidden/>
    <w:unhideWhenUsed/>
    <w:rsid w:val="00302CFC"/>
    <w:rPr>
      <w:sz w:val="20"/>
      <w:szCs w:val="20"/>
    </w:rPr>
  </w:style>
  <w:style w:type="character" w:customStyle="1" w:styleId="CommentTextChar">
    <w:name w:val="Comment Text Char"/>
    <w:basedOn w:val="DefaultParagraphFont"/>
    <w:link w:val="CommentText"/>
    <w:uiPriority w:val="99"/>
    <w:semiHidden/>
    <w:rsid w:val="00302CFC"/>
  </w:style>
  <w:style w:type="paragraph" w:styleId="CommentSubject">
    <w:name w:val="annotation subject"/>
    <w:basedOn w:val="CommentText"/>
    <w:next w:val="CommentText"/>
    <w:link w:val="CommentSubjectChar"/>
    <w:uiPriority w:val="99"/>
    <w:semiHidden/>
    <w:unhideWhenUsed/>
    <w:rsid w:val="00302CFC"/>
    <w:rPr>
      <w:b/>
      <w:bCs/>
    </w:rPr>
  </w:style>
  <w:style w:type="character" w:customStyle="1" w:styleId="CommentSubjectChar">
    <w:name w:val="Comment Subject Char"/>
    <w:basedOn w:val="CommentTextChar"/>
    <w:link w:val="CommentSubject"/>
    <w:uiPriority w:val="99"/>
    <w:semiHidden/>
    <w:rsid w:val="00302CFC"/>
    <w:rPr>
      <w:b/>
      <w:bCs/>
    </w:rPr>
  </w:style>
  <w:style w:type="character" w:customStyle="1" w:styleId="UnresolvedMention1">
    <w:name w:val="Unresolved Mention1"/>
    <w:basedOn w:val="DefaultParagraphFont"/>
    <w:uiPriority w:val="99"/>
    <w:semiHidden/>
    <w:unhideWhenUsed/>
    <w:rsid w:val="00F51D34"/>
    <w:rPr>
      <w:color w:val="808080"/>
      <w:shd w:val="clear" w:color="auto" w:fill="E6E6E6"/>
    </w:rPr>
  </w:style>
  <w:style w:type="character" w:styleId="FollowedHyperlink">
    <w:name w:val="FollowedHyperlink"/>
    <w:basedOn w:val="DefaultParagraphFont"/>
    <w:uiPriority w:val="99"/>
    <w:semiHidden/>
    <w:unhideWhenUsed/>
    <w:rsid w:val="00501373"/>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458253">
      <w:bodyDiv w:val="1"/>
      <w:marLeft w:val="0"/>
      <w:marRight w:val="0"/>
      <w:marTop w:val="0"/>
      <w:marBottom w:val="0"/>
      <w:divBdr>
        <w:top w:val="none" w:sz="0" w:space="0" w:color="auto"/>
        <w:left w:val="none" w:sz="0" w:space="0" w:color="auto"/>
        <w:bottom w:val="none" w:sz="0" w:space="0" w:color="auto"/>
        <w:right w:val="none" w:sz="0" w:space="0" w:color="auto"/>
      </w:divBdr>
    </w:div>
    <w:div w:id="54206873">
      <w:bodyDiv w:val="1"/>
      <w:marLeft w:val="0"/>
      <w:marRight w:val="0"/>
      <w:marTop w:val="0"/>
      <w:marBottom w:val="0"/>
      <w:divBdr>
        <w:top w:val="none" w:sz="0" w:space="0" w:color="auto"/>
        <w:left w:val="none" w:sz="0" w:space="0" w:color="auto"/>
        <w:bottom w:val="none" w:sz="0" w:space="0" w:color="auto"/>
        <w:right w:val="none" w:sz="0" w:space="0" w:color="auto"/>
      </w:divBdr>
    </w:div>
    <w:div w:id="234434267">
      <w:bodyDiv w:val="1"/>
      <w:marLeft w:val="0"/>
      <w:marRight w:val="0"/>
      <w:marTop w:val="0"/>
      <w:marBottom w:val="0"/>
      <w:divBdr>
        <w:top w:val="none" w:sz="0" w:space="0" w:color="auto"/>
        <w:left w:val="none" w:sz="0" w:space="0" w:color="auto"/>
        <w:bottom w:val="none" w:sz="0" w:space="0" w:color="auto"/>
        <w:right w:val="none" w:sz="0" w:space="0" w:color="auto"/>
      </w:divBdr>
    </w:div>
    <w:div w:id="235211791">
      <w:bodyDiv w:val="1"/>
      <w:marLeft w:val="0"/>
      <w:marRight w:val="0"/>
      <w:marTop w:val="0"/>
      <w:marBottom w:val="0"/>
      <w:divBdr>
        <w:top w:val="none" w:sz="0" w:space="0" w:color="auto"/>
        <w:left w:val="none" w:sz="0" w:space="0" w:color="auto"/>
        <w:bottom w:val="none" w:sz="0" w:space="0" w:color="auto"/>
        <w:right w:val="none" w:sz="0" w:space="0" w:color="auto"/>
      </w:divBdr>
    </w:div>
    <w:div w:id="357433879">
      <w:bodyDiv w:val="1"/>
      <w:marLeft w:val="0"/>
      <w:marRight w:val="0"/>
      <w:marTop w:val="0"/>
      <w:marBottom w:val="0"/>
      <w:divBdr>
        <w:top w:val="none" w:sz="0" w:space="0" w:color="auto"/>
        <w:left w:val="none" w:sz="0" w:space="0" w:color="auto"/>
        <w:bottom w:val="none" w:sz="0" w:space="0" w:color="auto"/>
        <w:right w:val="none" w:sz="0" w:space="0" w:color="auto"/>
      </w:divBdr>
    </w:div>
    <w:div w:id="580067622">
      <w:bodyDiv w:val="1"/>
      <w:marLeft w:val="0"/>
      <w:marRight w:val="0"/>
      <w:marTop w:val="0"/>
      <w:marBottom w:val="0"/>
      <w:divBdr>
        <w:top w:val="none" w:sz="0" w:space="0" w:color="auto"/>
        <w:left w:val="none" w:sz="0" w:space="0" w:color="auto"/>
        <w:bottom w:val="none" w:sz="0" w:space="0" w:color="auto"/>
        <w:right w:val="none" w:sz="0" w:space="0" w:color="auto"/>
      </w:divBdr>
    </w:div>
    <w:div w:id="685980107">
      <w:bodyDiv w:val="1"/>
      <w:marLeft w:val="0"/>
      <w:marRight w:val="0"/>
      <w:marTop w:val="0"/>
      <w:marBottom w:val="0"/>
      <w:divBdr>
        <w:top w:val="none" w:sz="0" w:space="0" w:color="auto"/>
        <w:left w:val="none" w:sz="0" w:space="0" w:color="auto"/>
        <w:bottom w:val="none" w:sz="0" w:space="0" w:color="auto"/>
        <w:right w:val="none" w:sz="0" w:space="0" w:color="auto"/>
      </w:divBdr>
    </w:div>
    <w:div w:id="764695809">
      <w:bodyDiv w:val="1"/>
      <w:marLeft w:val="0"/>
      <w:marRight w:val="0"/>
      <w:marTop w:val="0"/>
      <w:marBottom w:val="0"/>
      <w:divBdr>
        <w:top w:val="none" w:sz="0" w:space="0" w:color="auto"/>
        <w:left w:val="none" w:sz="0" w:space="0" w:color="auto"/>
        <w:bottom w:val="none" w:sz="0" w:space="0" w:color="auto"/>
        <w:right w:val="none" w:sz="0" w:space="0" w:color="auto"/>
      </w:divBdr>
    </w:div>
    <w:div w:id="1016075673">
      <w:bodyDiv w:val="1"/>
      <w:marLeft w:val="0"/>
      <w:marRight w:val="0"/>
      <w:marTop w:val="0"/>
      <w:marBottom w:val="0"/>
      <w:divBdr>
        <w:top w:val="none" w:sz="0" w:space="0" w:color="auto"/>
        <w:left w:val="none" w:sz="0" w:space="0" w:color="auto"/>
        <w:bottom w:val="none" w:sz="0" w:space="0" w:color="auto"/>
        <w:right w:val="none" w:sz="0" w:space="0" w:color="auto"/>
      </w:divBdr>
    </w:div>
    <w:div w:id="1017659223">
      <w:bodyDiv w:val="1"/>
      <w:marLeft w:val="0"/>
      <w:marRight w:val="0"/>
      <w:marTop w:val="0"/>
      <w:marBottom w:val="0"/>
      <w:divBdr>
        <w:top w:val="none" w:sz="0" w:space="0" w:color="auto"/>
        <w:left w:val="none" w:sz="0" w:space="0" w:color="auto"/>
        <w:bottom w:val="none" w:sz="0" w:space="0" w:color="auto"/>
        <w:right w:val="none" w:sz="0" w:space="0" w:color="auto"/>
      </w:divBdr>
    </w:div>
    <w:div w:id="1089276388">
      <w:bodyDiv w:val="1"/>
      <w:marLeft w:val="0"/>
      <w:marRight w:val="0"/>
      <w:marTop w:val="0"/>
      <w:marBottom w:val="0"/>
      <w:divBdr>
        <w:top w:val="none" w:sz="0" w:space="0" w:color="auto"/>
        <w:left w:val="none" w:sz="0" w:space="0" w:color="auto"/>
        <w:bottom w:val="none" w:sz="0" w:space="0" w:color="auto"/>
        <w:right w:val="none" w:sz="0" w:space="0" w:color="auto"/>
      </w:divBdr>
    </w:div>
    <w:div w:id="1369142182">
      <w:bodyDiv w:val="1"/>
      <w:marLeft w:val="0"/>
      <w:marRight w:val="0"/>
      <w:marTop w:val="0"/>
      <w:marBottom w:val="0"/>
      <w:divBdr>
        <w:top w:val="none" w:sz="0" w:space="0" w:color="auto"/>
        <w:left w:val="none" w:sz="0" w:space="0" w:color="auto"/>
        <w:bottom w:val="none" w:sz="0" w:space="0" w:color="auto"/>
        <w:right w:val="none" w:sz="0" w:space="0" w:color="auto"/>
      </w:divBdr>
    </w:div>
    <w:div w:id="1532456961">
      <w:bodyDiv w:val="1"/>
      <w:marLeft w:val="0"/>
      <w:marRight w:val="0"/>
      <w:marTop w:val="0"/>
      <w:marBottom w:val="0"/>
      <w:divBdr>
        <w:top w:val="none" w:sz="0" w:space="0" w:color="auto"/>
        <w:left w:val="none" w:sz="0" w:space="0" w:color="auto"/>
        <w:bottom w:val="none" w:sz="0" w:space="0" w:color="auto"/>
        <w:right w:val="none" w:sz="0" w:space="0" w:color="auto"/>
      </w:divBdr>
    </w:div>
    <w:div w:id="1767076615">
      <w:bodyDiv w:val="1"/>
      <w:marLeft w:val="0"/>
      <w:marRight w:val="0"/>
      <w:marTop w:val="0"/>
      <w:marBottom w:val="0"/>
      <w:divBdr>
        <w:top w:val="none" w:sz="0" w:space="0" w:color="auto"/>
        <w:left w:val="none" w:sz="0" w:space="0" w:color="auto"/>
        <w:bottom w:val="none" w:sz="0" w:space="0" w:color="auto"/>
        <w:right w:val="none" w:sz="0" w:space="0" w:color="auto"/>
      </w:divBdr>
    </w:div>
    <w:div w:id="1814365844">
      <w:bodyDiv w:val="1"/>
      <w:marLeft w:val="0"/>
      <w:marRight w:val="0"/>
      <w:marTop w:val="0"/>
      <w:marBottom w:val="0"/>
      <w:divBdr>
        <w:top w:val="none" w:sz="0" w:space="0" w:color="auto"/>
        <w:left w:val="none" w:sz="0" w:space="0" w:color="auto"/>
        <w:bottom w:val="none" w:sz="0" w:space="0" w:color="auto"/>
        <w:right w:val="none" w:sz="0" w:space="0" w:color="auto"/>
      </w:divBdr>
    </w:div>
    <w:div w:id="1910074678">
      <w:bodyDiv w:val="1"/>
      <w:marLeft w:val="0"/>
      <w:marRight w:val="0"/>
      <w:marTop w:val="0"/>
      <w:marBottom w:val="0"/>
      <w:divBdr>
        <w:top w:val="none" w:sz="0" w:space="0" w:color="auto"/>
        <w:left w:val="none" w:sz="0" w:space="0" w:color="auto"/>
        <w:bottom w:val="none" w:sz="0" w:space="0" w:color="auto"/>
        <w:right w:val="none" w:sz="0" w:space="0" w:color="auto"/>
      </w:divBdr>
    </w:div>
    <w:div w:id="1966889130">
      <w:bodyDiv w:val="1"/>
      <w:marLeft w:val="0"/>
      <w:marRight w:val="0"/>
      <w:marTop w:val="0"/>
      <w:marBottom w:val="0"/>
      <w:divBdr>
        <w:top w:val="none" w:sz="0" w:space="0" w:color="auto"/>
        <w:left w:val="none" w:sz="0" w:space="0" w:color="auto"/>
        <w:bottom w:val="none" w:sz="0" w:space="0" w:color="auto"/>
        <w:right w:val="none" w:sz="0" w:space="0" w:color="auto"/>
      </w:divBdr>
    </w:div>
    <w:div w:id="1976447369">
      <w:bodyDiv w:val="1"/>
      <w:marLeft w:val="0"/>
      <w:marRight w:val="0"/>
      <w:marTop w:val="0"/>
      <w:marBottom w:val="0"/>
      <w:divBdr>
        <w:top w:val="none" w:sz="0" w:space="0" w:color="auto"/>
        <w:left w:val="none" w:sz="0" w:space="0" w:color="auto"/>
        <w:bottom w:val="none" w:sz="0" w:space="0" w:color="auto"/>
        <w:right w:val="none" w:sz="0" w:space="0" w:color="auto"/>
      </w:divBdr>
    </w:div>
    <w:div w:id="1985624299">
      <w:bodyDiv w:val="1"/>
      <w:marLeft w:val="0"/>
      <w:marRight w:val="0"/>
      <w:marTop w:val="0"/>
      <w:marBottom w:val="0"/>
      <w:divBdr>
        <w:top w:val="none" w:sz="0" w:space="0" w:color="auto"/>
        <w:left w:val="none" w:sz="0" w:space="0" w:color="auto"/>
        <w:bottom w:val="none" w:sz="0" w:space="0" w:color="auto"/>
        <w:right w:val="none" w:sz="0" w:space="0" w:color="auto"/>
      </w:divBdr>
    </w:div>
    <w:div w:id="2004353143">
      <w:bodyDiv w:val="1"/>
      <w:marLeft w:val="0"/>
      <w:marRight w:val="0"/>
      <w:marTop w:val="0"/>
      <w:marBottom w:val="0"/>
      <w:divBdr>
        <w:top w:val="none" w:sz="0" w:space="0" w:color="auto"/>
        <w:left w:val="none" w:sz="0" w:space="0" w:color="auto"/>
        <w:bottom w:val="none" w:sz="0" w:space="0" w:color="auto"/>
        <w:right w:val="none" w:sz="0" w:space="0" w:color="auto"/>
      </w:divBdr>
    </w:div>
    <w:div w:id="20746210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endcorporalpunishment.org"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www.endcorporalpunishment.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notes.xml.rels><?xml version="1.0" encoding="UTF-8" standalone="yes"?>
<Relationships xmlns="http://schemas.openxmlformats.org/package/2006/relationships"><Relationship Id="rId2" Type="http://schemas.openxmlformats.org/officeDocument/2006/relationships/hyperlink" Target="http://www.opm.gov.dm/?p=1636" TargetMode="External"/><Relationship Id="rId1" Type="http://schemas.openxmlformats.org/officeDocument/2006/relationships/hyperlink" Target="http://dominicanewsonline.com/news/homepage/news/educationyouth/ministry-of-education-discusses-future-of-corporal-punish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D94DC6E63E0E4C40BB58A92BBDBC479C" ma:contentTypeVersion="0" ma:contentTypeDescription="Create a new document." ma:contentTypeScope="" ma:versionID="b0a7ec33df2057392694119ebc3b6e38">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B1B5EED-1B31-470A-9A10-B9E1ECD452CB}"/>
</file>

<file path=customXml/itemProps2.xml><?xml version="1.0" encoding="utf-8"?>
<ds:datastoreItem xmlns:ds="http://schemas.openxmlformats.org/officeDocument/2006/customXml" ds:itemID="{248562A6-D291-45C4-823E-289330F32536}"/>
</file>

<file path=customXml/itemProps3.xml><?xml version="1.0" encoding="utf-8"?>
<ds:datastoreItem xmlns:ds="http://schemas.openxmlformats.org/officeDocument/2006/customXml" ds:itemID="{63C0ED43-3785-46CA-AF5D-1E459768DA4E}"/>
</file>

<file path=customXml/itemProps4.xml><?xml version="1.0" encoding="utf-8"?>
<ds:datastoreItem xmlns:ds="http://schemas.openxmlformats.org/officeDocument/2006/customXml" ds:itemID="{8DB62395-BD03-4904-B3A4-4ED560D494DF}"/>
</file>

<file path=docProps/app.xml><?xml version="1.0" encoding="utf-8"?>
<Properties xmlns="http://schemas.openxmlformats.org/officeDocument/2006/extended-properties" xmlns:vt="http://schemas.openxmlformats.org/officeDocument/2006/docPropsVTypes">
  <Template>Normal</Template>
  <TotalTime>782</TotalTime>
  <Pages>4</Pages>
  <Words>1496</Words>
  <Characters>8529</Characters>
  <Application>Microsoft Office Word</Application>
  <DocSecurity>0</DocSecurity>
  <Lines>71</Lines>
  <Paragraphs>20</Paragraphs>
  <ScaleCrop>false</ScaleCrop>
  <HeadingPairs>
    <vt:vector size="2" baseType="variant">
      <vt:variant>
        <vt:lpstr>Title</vt:lpstr>
      </vt:variant>
      <vt:variant>
        <vt:i4>1</vt:i4>
      </vt:variant>
    </vt:vector>
  </HeadingPairs>
  <TitlesOfParts>
    <vt:vector size="1" baseType="lpstr">
      <vt:lpstr>BRIEFING FROM GLOBAL INITIATIVE</vt:lpstr>
    </vt:vector>
  </TitlesOfParts>
  <Company>Freelance Writing &amp; Research</Company>
  <LinksUpToDate>false</LinksUpToDate>
  <CharactersWithSpaces>10005</CharactersWithSpaces>
  <SharedDoc>false</SharedDoc>
  <HLinks>
    <vt:vector size="12" baseType="variant">
      <vt:variant>
        <vt:i4>7209025</vt:i4>
      </vt:variant>
      <vt:variant>
        <vt:i4>0</vt:i4>
      </vt:variant>
      <vt:variant>
        <vt:i4>0</vt:i4>
      </vt:variant>
      <vt:variant>
        <vt:i4>5</vt:i4>
      </vt:variant>
      <vt:variant>
        <vt:lpwstr>mailto:info@endcorporalpunishment.org</vt:lpwstr>
      </vt:variant>
      <vt:variant>
        <vt:lpwstr/>
      </vt:variant>
      <vt:variant>
        <vt:i4>7667823</vt:i4>
      </vt:variant>
      <vt:variant>
        <vt:i4>0</vt:i4>
      </vt:variant>
      <vt:variant>
        <vt:i4>0</vt:i4>
      </vt:variant>
      <vt:variant>
        <vt:i4>5</vt:i4>
      </vt:variant>
      <vt:variant>
        <vt:lpwstr>http://www.moe.gov.jm/news/speeches/Minister Holness speech.pdf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Briefing</dc:title>
  <dc:creator>Global Initiative to End All Corporal Punishment of Children</dc:creator>
  <cp:lastModifiedBy>Eloïse Di Gianni</cp:lastModifiedBy>
  <cp:revision>91</cp:revision>
  <cp:lastPrinted>2004-08-23T14:41:00Z</cp:lastPrinted>
  <dcterms:created xsi:type="dcterms:W3CDTF">2016-03-31T17:55:00Z</dcterms:created>
  <dcterms:modified xsi:type="dcterms:W3CDTF">2019-01-10T10:23:00Z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0x010100D94DC6E63E0E4C40BB58A92BBDBC479C</vt:lpwstr>
  </property>
</Properties>
</file>