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80"/>
        <w:gridCol w:w="2273"/>
        <w:gridCol w:w="3267"/>
        <w:gridCol w:w="2819"/>
      </w:tblGrid>
      <w:tr w:rsidR="002D5AAC" w14:paraId="385D991E" w14:textId="77777777" w:rsidTr="004F6A18">
        <w:trPr>
          <w:trHeight w:hRule="exact" w:val="851"/>
        </w:trPr>
        <w:tc>
          <w:tcPr>
            <w:tcW w:w="1280" w:type="dxa"/>
            <w:tcBorders>
              <w:bottom w:val="single" w:sz="4" w:space="0" w:color="auto"/>
            </w:tcBorders>
            <w:shd w:val="clear" w:color="auto" w:fill="auto"/>
          </w:tcPr>
          <w:p w14:paraId="01C67B41" w14:textId="77777777" w:rsidR="002D5AAC" w:rsidRDefault="002D5AAC" w:rsidP="00887C91">
            <w:pPr>
              <w:suppressAutoHyphens/>
            </w:pPr>
          </w:p>
        </w:tc>
        <w:tc>
          <w:tcPr>
            <w:tcW w:w="2273" w:type="dxa"/>
            <w:tcBorders>
              <w:bottom w:val="single" w:sz="4" w:space="0" w:color="auto"/>
            </w:tcBorders>
            <w:shd w:val="clear" w:color="auto" w:fill="auto"/>
            <w:vAlign w:val="bottom"/>
          </w:tcPr>
          <w:p w14:paraId="36731500" w14:textId="2021AD7B" w:rsidR="002D5AAC" w:rsidRPr="00887C91" w:rsidRDefault="002D5AAC" w:rsidP="00887C91">
            <w:pPr>
              <w:suppressAutoHyphens/>
              <w:spacing w:after="80" w:line="300" w:lineRule="exact"/>
              <w:rPr>
                <w:sz w:val="28"/>
              </w:rPr>
            </w:pPr>
          </w:p>
        </w:tc>
        <w:tc>
          <w:tcPr>
            <w:tcW w:w="6086" w:type="dxa"/>
            <w:gridSpan w:val="2"/>
            <w:tcBorders>
              <w:bottom w:val="single" w:sz="4" w:space="0" w:color="auto"/>
            </w:tcBorders>
            <w:shd w:val="clear" w:color="auto" w:fill="auto"/>
            <w:vAlign w:val="bottom"/>
          </w:tcPr>
          <w:p w14:paraId="77F9772B" w14:textId="130B2EF9" w:rsidR="002D5AAC" w:rsidRDefault="00040AD4" w:rsidP="00040AD4">
            <w:pPr>
              <w:suppressAutoHyphens/>
              <w:jc w:val="right"/>
            </w:pPr>
            <w:r w:rsidRPr="00100E32">
              <w:rPr>
                <w:sz w:val="40"/>
              </w:rPr>
              <w:t>CCPR</w:t>
            </w:r>
            <w:r>
              <w:t>/C/</w:t>
            </w:r>
            <w:r w:rsidR="00DB411C">
              <w:t>ECU/CO/6</w:t>
            </w:r>
            <w:r w:rsidR="00A545A8">
              <w:t>/Add.1</w:t>
            </w:r>
            <w:r w:rsidR="007457FF">
              <w:t>.</w:t>
            </w:r>
          </w:p>
        </w:tc>
      </w:tr>
      <w:tr w:rsidR="002D5AAC" w14:paraId="167DEE1C" w14:textId="77777777" w:rsidTr="004F6A18">
        <w:trPr>
          <w:trHeight w:hRule="exact" w:val="2835"/>
        </w:trPr>
        <w:tc>
          <w:tcPr>
            <w:tcW w:w="1280" w:type="dxa"/>
            <w:tcBorders>
              <w:top w:val="single" w:sz="4" w:space="0" w:color="auto"/>
              <w:bottom w:val="single" w:sz="12" w:space="0" w:color="auto"/>
            </w:tcBorders>
            <w:shd w:val="clear" w:color="auto" w:fill="auto"/>
          </w:tcPr>
          <w:p w14:paraId="79C7EE55" w14:textId="10B8E479" w:rsidR="002D5AAC" w:rsidRDefault="002D5AAC" w:rsidP="00887C91">
            <w:pPr>
              <w:suppressAutoHyphens/>
              <w:spacing w:before="120"/>
              <w:jc w:val="center"/>
            </w:pPr>
          </w:p>
        </w:tc>
        <w:tc>
          <w:tcPr>
            <w:tcW w:w="5540" w:type="dxa"/>
            <w:gridSpan w:val="2"/>
            <w:tcBorders>
              <w:top w:val="single" w:sz="4" w:space="0" w:color="auto"/>
              <w:bottom w:val="single" w:sz="12" w:space="0" w:color="auto"/>
            </w:tcBorders>
            <w:shd w:val="clear" w:color="auto" w:fill="auto"/>
          </w:tcPr>
          <w:p w14:paraId="68B6B7A7" w14:textId="77777777" w:rsidR="00833C6B" w:rsidRPr="00885D40" w:rsidRDefault="00833C6B" w:rsidP="00833C6B">
            <w:pPr>
              <w:suppressAutoHyphens/>
              <w:rPr>
                <w:b/>
                <w:sz w:val="36"/>
                <w:szCs w:val="36"/>
                <w:lang w:val="en-GB" w:eastAsia="en-US"/>
              </w:rPr>
            </w:pPr>
            <w:proofErr w:type="spellStart"/>
            <w:r w:rsidRPr="00885D40">
              <w:rPr>
                <w:b/>
                <w:sz w:val="36"/>
                <w:szCs w:val="36"/>
                <w:lang w:val="en-GB" w:eastAsia="en-US"/>
              </w:rPr>
              <w:t>Versión</w:t>
            </w:r>
            <w:proofErr w:type="spellEnd"/>
            <w:r w:rsidRPr="00885D40">
              <w:rPr>
                <w:b/>
                <w:sz w:val="36"/>
                <w:szCs w:val="36"/>
                <w:lang w:val="en-GB" w:eastAsia="en-US"/>
              </w:rPr>
              <w:t xml:space="preserve"> </w:t>
            </w:r>
            <w:proofErr w:type="spellStart"/>
            <w:r w:rsidRPr="00885D40">
              <w:rPr>
                <w:b/>
                <w:sz w:val="36"/>
                <w:szCs w:val="36"/>
                <w:lang w:val="en-GB" w:eastAsia="en-US"/>
              </w:rPr>
              <w:t>avanzada</w:t>
            </w:r>
            <w:proofErr w:type="spellEnd"/>
            <w:r w:rsidRPr="00885D40">
              <w:rPr>
                <w:b/>
                <w:sz w:val="36"/>
                <w:szCs w:val="36"/>
                <w:lang w:val="en-GB" w:eastAsia="en-US"/>
              </w:rPr>
              <w:t xml:space="preserve"> no </w:t>
            </w:r>
            <w:proofErr w:type="spellStart"/>
            <w:r w:rsidRPr="00885D40">
              <w:rPr>
                <w:b/>
                <w:sz w:val="36"/>
                <w:szCs w:val="36"/>
                <w:lang w:val="en-GB" w:eastAsia="en-US"/>
              </w:rPr>
              <w:t>editada</w:t>
            </w:r>
            <w:proofErr w:type="spellEnd"/>
          </w:p>
          <w:p w14:paraId="060F3C4D" w14:textId="6DDEA04F" w:rsidR="002D5AAC" w:rsidRPr="00887C91" w:rsidRDefault="002D5AAC" w:rsidP="00887C91">
            <w:pPr>
              <w:suppressAutoHyphens/>
              <w:spacing w:before="120" w:line="420" w:lineRule="exact"/>
              <w:rPr>
                <w:b/>
                <w:sz w:val="40"/>
                <w:szCs w:val="40"/>
              </w:rPr>
            </w:pPr>
          </w:p>
        </w:tc>
        <w:tc>
          <w:tcPr>
            <w:tcW w:w="2819" w:type="dxa"/>
            <w:tcBorders>
              <w:top w:val="single" w:sz="4" w:space="0" w:color="auto"/>
              <w:bottom w:val="single" w:sz="12" w:space="0" w:color="auto"/>
            </w:tcBorders>
            <w:shd w:val="clear" w:color="auto" w:fill="auto"/>
          </w:tcPr>
          <w:p w14:paraId="11890E8C" w14:textId="6137D308" w:rsidR="002D5AAC" w:rsidRDefault="004F6A18" w:rsidP="004F6A18">
            <w:pPr>
              <w:suppressAutoHyphens/>
              <w:spacing w:before="240" w:line="240" w:lineRule="exact"/>
            </w:pPr>
            <w:proofErr w:type="spellStart"/>
            <w:r>
              <w:t>Distr</w:t>
            </w:r>
            <w:proofErr w:type="spellEnd"/>
            <w:r>
              <w:t xml:space="preserve">. </w:t>
            </w:r>
            <w:r w:rsidR="00EF06E2">
              <w:t>g</w:t>
            </w:r>
            <w:r w:rsidR="00D17817">
              <w:t>eneral</w:t>
            </w:r>
          </w:p>
          <w:p w14:paraId="51FFC9A7" w14:textId="7F7D98BF" w:rsidR="004F6A18" w:rsidRDefault="00EF06E2" w:rsidP="004F6A18">
            <w:pPr>
              <w:suppressAutoHyphens/>
              <w:spacing w:line="240" w:lineRule="exact"/>
            </w:pPr>
            <w:r>
              <w:t>8</w:t>
            </w:r>
            <w:r w:rsidR="007457FF">
              <w:t xml:space="preserve"> de agosto</w:t>
            </w:r>
            <w:r w:rsidR="002401C4">
              <w:t xml:space="preserve"> </w:t>
            </w:r>
            <w:r w:rsidR="004F6A18">
              <w:t>de 201</w:t>
            </w:r>
            <w:r w:rsidR="004B725C">
              <w:t>7</w:t>
            </w:r>
          </w:p>
          <w:p w14:paraId="5CE7FFBB" w14:textId="77777777" w:rsidR="004F6A18" w:rsidRDefault="004F6A18" w:rsidP="004F6A18">
            <w:pPr>
              <w:suppressAutoHyphens/>
              <w:spacing w:line="240" w:lineRule="exact"/>
            </w:pPr>
          </w:p>
          <w:p w14:paraId="4B4A90A2" w14:textId="77777777" w:rsidR="004F6A18" w:rsidRDefault="004F6A18" w:rsidP="004F6A18">
            <w:pPr>
              <w:suppressAutoHyphens/>
              <w:spacing w:line="240" w:lineRule="exact"/>
            </w:pPr>
            <w:r>
              <w:t>Original: español</w:t>
            </w:r>
          </w:p>
          <w:p w14:paraId="35A7CDE5" w14:textId="2C286174" w:rsidR="00EF06E2" w:rsidRDefault="00EF06E2" w:rsidP="004F6A18">
            <w:pPr>
              <w:suppressAutoHyphens/>
              <w:spacing w:line="240" w:lineRule="exact"/>
            </w:pPr>
            <w:r>
              <w:t>Español e inglés únicamente</w:t>
            </w:r>
          </w:p>
          <w:p w14:paraId="069B7FAE" w14:textId="44EE2189" w:rsidR="00E66E60" w:rsidRDefault="00E66E60" w:rsidP="004F6A18">
            <w:pPr>
              <w:suppressAutoHyphens/>
              <w:spacing w:line="240" w:lineRule="exact"/>
            </w:pPr>
          </w:p>
        </w:tc>
      </w:tr>
    </w:tbl>
    <w:p w14:paraId="433CBAF1" w14:textId="51842311" w:rsidR="007457FF" w:rsidRPr="00EC58FE" w:rsidRDefault="004F6A18" w:rsidP="004F6A18">
      <w:pPr>
        <w:spacing w:before="120"/>
        <w:rPr>
          <w:b/>
          <w:sz w:val="24"/>
          <w:szCs w:val="24"/>
        </w:rPr>
      </w:pPr>
      <w:r w:rsidRPr="00EC58FE">
        <w:rPr>
          <w:b/>
          <w:sz w:val="24"/>
          <w:szCs w:val="24"/>
        </w:rPr>
        <w:t xml:space="preserve">Comité de Derechos </w:t>
      </w:r>
      <w:r w:rsidR="00040AD4" w:rsidRPr="00411A36">
        <w:rPr>
          <w:b/>
          <w:sz w:val="24"/>
          <w:szCs w:val="24"/>
        </w:rPr>
        <w:t>Humanos</w:t>
      </w:r>
      <w:r w:rsidR="00040AD4">
        <w:rPr>
          <w:b/>
          <w:sz w:val="24"/>
          <w:szCs w:val="24"/>
        </w:rPr>
        <w:t xml:space="preserve"> </w:t>
      </w:r>
      <w:bookmarkStart w:id="0" w:name="_GoBack"/>
      <w:bookmarkEnd w:id="0"/>
    </w:p>
    <w:p w14:paraId="31C2340D" w14:textId="3D20708C" w:rsidR="00A545A8" w:rsidRDefault="004F6A18" w:rsidP="00A545A8">
      <w:pPr>
        <w:pStyle w:val="HChG"/>
        <w:rPr>
          <w:rFonts w:ascii="Times New Roman Bold" w:hAnsi="Times New Roman Bold"/>
          <w:color w:val="000000"/>
        </w:rPr>
      </w:pPr>
      <w:r w:rsidRPr="002401C4">
        <w:tab/>
      </w:r>
      <w:r w:rsidRPr="002401C4">
        <w:tab/>
      </w:r>
      <w:proofErr w:type="spellStart"/>
      <w:r w:rsidR="00A545A8">
        <w:t>Observaciones</w:t>
      </w:r>
      <w:proofErr w:type="spellEnd"/>
      <w:r w:rsidR="00A545A8">
        <w:t xml:space="preserve"> finales sobre el </w:t>
      </w:r>
      <w:r w:rsidR="005E5305">
        <w:t>sex</w:t>
      </w:r>
      <w:r w:rsidR="00A545A8">
        <w:t xml:space="preserve">to informe </w:t>
      </w:r>
      <w:proofErr w:type="spellStart"/>
      <w:r w:rsidR="00A545A8">
        <w:t>periódico</w:t>
      </w:r>
      <w:proofErr w:type="spellEnd"/>
      <w:r w:rsidR="00A545A8">
        <w:t xml:space="preserve"> </w:t>
      </w:r>
      <w:proofErr w:type="spellStart"/>
      <w:r w:rsidR="00A545A8">
        <w:t>de</w:t>
      </w:r>
      <w:r w:rsidR="00EF06E2">
        <w:t>l</w:t>
      </w:r>
      <w:proofErr w:type="spellEnd"/>
      <w:r w:rsidR="00A545A8">
        <w:t xml:space="preserve"> </w:t>
      </w:r>
      <w:proofErr w:type="spellStart"/>
      <w:r w:rsidR="00A545A8">
        <w:t>Ecuador</w:t>
      </w:r>
      <w:proofErr w:type="spellEnd"/>
    </w:p>
    <w:p w14:paraId="0253961E" w14:textId="77777777" w:rsidR="00A545A8" w:rsidRDefault="00A545A8" w:rsidP="00A545A8">
      <w:pPr>
        <w:pStyle w:val="H23G"/>
      </w:pPr>
      <w:r>
        <w:tab/>
      </w:r>
      <w:r>
        <w:tab/>
      </w:r>
      <w:proofErr w:type="spellStart"/>
      <w:r>
        <w:t>Adición</w:t>
      </w:r>
      <w:proofErr w:type="spellEnd"/>
    </w:p>
    <w:p w14:paraId="5BB2A3A3" w14:textId="208A8E11" w:rsidR="00A545A8" w:rsidRDefault="00A545A8" w:rsidP="00A545A8">
      <w:pPr>
        <w:pStyle w:val="HChG"/>
        <w:rPr>
          <w:sz w:val="20"/>
        </w:rPr>
      </w:pPr>
      <w:r>
        <w:tab/>
      </w:r>
      <w:r>
        <w:tab/>
      </w:r>
      <w:proofErr w:type="spellStart"/>
      <w:r>
        <w:t>Información</w:t>
      </w:r>
      <w:proofErr w:type="spellEnd"/>
      <w:r>
        <w:t xml:space="preserve"> </w:t>
      </w:r>
      <w:proofErr w:type="spellStart"/>
      <w:r>
        <w:t>recibida</w:t>
      </w:r>
      <w:proofErr w:type="spellEnd"/>
      <w:r>
        <w:t xml:space="preserve"> </w:t>
      </w:r>
      <w:proofErr w:type="spellStart"/>
      <w:r>
        <w:t>de</w:t>
      </w:r>
      <w:r w:rsidR="00EF06E2">
        <w:t>l</w:t>
      </w:r>
      <w:proofErr w:type="spellEnd"/>
      <w:r>
        <w:t xml:space="preserve"> </w:t>
      </w:r>
      <w:proofErr w:type="spellStart"/>
      <w:r>
        <w:t>Ecuador</w:t>
      </w:r>
      <w:proofErr w:type="spellEnd"/>
      <w:r>
        <w:t xml:space="preserve"> sobre el </w:t>
      </w:r>
      <w:proofErr w:type="spellStart"/>
      <w:r>
        <w:t>seguimiento</w:t>
      </w:r>
      <w:proofErr w:type="spellEnd"/>
      <w:r>
        <w:t xml:space="preserve"> de las </w:t>
      </w:r>
      <w:proofErr w:type="spellStart"/>
      <w:r>
        <w:t>observaciones</w:t>
      </w:r>
      <w:proofErr w:type="spellEnd"/>
      <w:r>
        <w:t xml:space="preserve"> finales</w:t>
      </w:r>
      <w:r>
        <w:rPr>
          <w:rStyle w:val="FootnoteReference"/>
          <w:b w:val="0"/>
          <w:sz w:val="20"/>
        </w:rPr>
        <w:footnoteReference w:customMarkFollows="1" w:id="1"/>
        <w:t>*</w:t>
      </w:r>
    </w:p>
    <w:p w14:paraId="3C5C3F0C" w14:textId="6F97B931" w:rsidR="007457FF" w:rsidRPr="0057275C" w:rsidRDefault="00A545A8" w:rsidP="00A545A8">
      <w:pPr>
        <w:pStyle w:val="SingleTxtG"/>
        <w:jc w:val="right"/>
        <w:rPr>
          <w:lang w:val="es-ES"/>
        </w:rPr>
      </w:pPr>
      <w:r w:rsidRPr="0057275C">
        <w:rPr>
          <w:lang w:val="es-ES"/>
        </w:rPr>
        <w:t>[Fecha de recepción: 7 de agosto de 2017]</w:t>
      </w:r>
    </w:p>
    <w:p w14:paraId="3DAC1EFD" w14:textId="68FE4B65" w:rsidR="007457FF" w:rsidRDefault="00EF06E2" w:rsidP="00EF06E2">
      <w:pPr>
        <w:pStyle w:val="SingleTxtG"/>
      </w:pPr>
      <w:r>
        <w:t>1.</w:t>
      </w:r>
      <w:r>
        <w:tab/>
      </w:r>
      <w:r w:rsidR="007457FF" w:rsidRPr="007E6BB4">
        <w:t xml:space="preserve">Conforme al </w:t>
      </w:r>
      <w:proofErr w:type="spellStart"/>
      <w:r w:rsidR="007457FF" w:rsidRPr="007E6BB4">
        <w:t>artículo</w:t>
      </w:r>
      <w:proofErr w:type="spellEnd"/>
      <w:r w:rsidR="007457FF" w:rsidRPr="007E6BB4">
        <w:t xml:space="preserve"> 71, </w:t>
      </w:r>
      <w:proofErr w:type="spellStart"/>
      <w:r w:rsidR="007457FF" w:rsidRPr="007E6BB4">
        <w:t>párrafo</w:t>
      </w:r>
      <w:proofErr w:type="spellEnd"/>
      <w:r w:rsidR="007457FF" w:rsidRPr="007E6BB4">
        <w:t xml:space="preserve"> 5, del Reglamento del Comité de Derechos Humanos, el Estado ecuatoriano presenta a través de este documento la información relacionada con la aplicación de las recomendaciones formuladas por el Comité, que figuran en los párrafos 20 (Comisión de la Verdad), 24 (condiciones de detención y violencia en las prisiones) y 28 (</w:t>
      </w:r>
      <w:proofErr w:type="spellStart"/>
      <w:r w:rsidR="007457FF" w:rsidRPr="007E6BB4">
        <w:t>libertades</w:t>
      </w:r>
      <w:proofErr w:type="spellEnd"/>
      <w:r w:rsidR="007457FF" w:rsidRPr="007E6BB4">
        <w:t xml:space="preserve"> de </w:t>
      </w:r>
      <w:proofErr w:type="spellStart"/>
      <w:r w:rsidR="007457FF" w:rsidRPr="007E6BB4">
        <w:t>expresión</w:t>
      </w:r>
      <w:proofErr w:type="spellEnd"/>
      <w:r w:rsidR="007457FF" w:rsidRPr="007E6BB4">
        <w:t xml:space="preserve"> y </w:t>
      </w:r>
      <w:proofErr w:type="spellStart"/>
      <w:r w:rsidR="007457FF" w:rsidRPr="007E6BB4">
        <w:t>reunión</w:t>
      </w:r>
      <w:proofErr w:type="spellEnd"/>
      <w:r w:rsidR="007457FF" w:rsidRPr="007E6BB4">
        <w:t xml:space="preserve"> </w:t>
      </w:r>
      <w:proofErr w:type="spellStart"/>
      <w:r w:rsidR="007457FF" w:rsidRPr="007E6BB4">
        <w:t>pacífica</w:t>
      </w:r>
      <w:proofErr w:type="spellEnd"/>
      <w:r w:rsidR="007457FF" w:rsidRPr="007E6BB4">
        <w:t>).</w:t>
      </w:r>
    </w:p>
    <w:p w14:paraId="26CF4C3A" w14:textId="681D6C47" w:rsidR="00A545A8" w:rsidRPr="00EF06E2" w:rsidRDefault="00EF06E2" w:rsidP="00EF06E2">
      <w:pPr>
        <w:pStyle w:val="H23G"/>
        <w:rPr>
          <w:sz w:val="24"/>
          <w:szCs w:val="24"/>
        </w:rPr>
      </w:pPr>
      <w:r>
        <w:tab/>
      </w:r>
      <w:r w:rsidRPr="00EF06E2">
        <w:rPr>
          <w:sz w:val="24"/>
          <w:szCs w:val="24"/>
        </w:rPr>
        <w:tab/>
      </w:r>
      <w:proofErr w:type="spellStart"/>
      <w:r w:rsidRPr="00EF06E2">
        <w:rPr>
          <w:sz w:val="24"/>
          <w:szCs w:val="24"/>
        </w:rPr>
        <w:t>Párrafo</w:t>
      </w:r>
      <w:proofErr w:type="spellEnd"/>
      <w:r w:rsidRPr="00EF06E2">
        <w:rPr>
          <w:sz w:val="24"/>
          <w:szCs w:val="24"/>
        </w:rPr>
        <w:t xml:space="preserve"> 20</w:t>
      </w:r>
    </w:p>
    <w:p w14:paraId="67572B17" w14:textId="22963C31" w:rsidR="007457FF" w:rsidRPr="0057275C" w:rsidRDefault="00EF06E2" w:rsidP="00EF06E2">
      <w:pPr>
        <w:pStyle w:val="H23G"/>
        <w:rPr>
          <w:lang w:val="es-ES"/>
        </w:rPr>
      </w:pPr>
      <w:r>
        <w:tab/>
      </w:r>
      <w:r>
        <w:tab/>
      </w:r>
      <w:r w:rsidR="007457FF" w:rsidRPr="0057275C">
        <w:rPr>
          <w:lang w:val="es-ES"/>
        </w:rPr>
        <w:t>El Estado parte debe adoptar todas las medidas necesarias para agilizar las investigaciones judiciales relativas a los casos de violaciones de derechos humanos detallados en el Informe de la Comisión de la Verdad y garantizar que los presuntos responsables sean juzgados y, de ser declarados culpables, sancionados de conformidad con la gravedad de sus actos. El Estado parte debe también incrementar sus esfuerzos con miras a garantizar que las víctimas y sus familiares tengan pronto acceso a una reparación integral, tomando todas las medidas necesarias, incluida la indemnización (Párrafo 20).</w:t>
      </w:r>
    </w:p>
    <w:p w14:paraId="0FC0ADF5" w14:textId="2AAE2D55" w:rsidR="00EF06E2" w:rsidRPr="00EF06E2" w:rsidRDefault="00EF06E2" w:rsidP="00EF06E2">
      <w:pPr>
        <w:pStyle w:val="H56G"/>
        <w:rPr>
          <w:i/>
        </w:rPr>
      </w:pPr>
      <w:r w:rsidRPr="0057275C">
        <w:rPr>
          <w:lang w:val="es-ES"/>
        </w:rPr>
        <w:tab/>
      </w:r>
      <w:r w:rsidRPr="0057275C">
        <w:rPr>
          <w:lang w:val="es-ES"/>
        </w:rPr>
        <w:tab/>
      </w:r>
      <w:r w:rsidRPr="00EF06E2">
        <w:rPr>
          <w:i/>
        </w:rPr>
        <w:t>Respuesta del Estado</w:t>
      </w:r>
    </w:p>
    <w:p w14:paraId="161D01FA" w14:textId="58C06C0E" w:rsidR="007457FF" w:rsidRPr="007457FF" w:rsidRDefault="00EF06E2" w:rsidP="00EF06E2">
      <w:pPr>
        <w:pStyle w:val="SingleTxtG"/>
      </w:pPr>
      <w:r w:rsidRPr="007457FF">
        <w:t>2.</w:t>
      </w:r>
      <w:r w:rsidRPr="007457FF">
        <w:tab/>
      </w:r>
      <w:r w:rsidR="007457FF" w:rsidRPr="007457FF">
        <w:t xml:space="preserve">El </w:t>
      </w:r>
      <w:proofErr w:type="spellStart"/>
      <w:r w:rsidR="007457FF" w:rsidRPr="007457FF">
        <w:t>Ecuador</w:t>
      </w:r>
      <w:proofErr w:type="spellEnd"/>
      <w:r w:rsidR="007457FF" w:rsidRPr="007457FF">
        <w:t xml:space="preserve"> </w:t>
      </w:r>
      <w:proofErr w:type="spellStart"/>
      <w:r w:rsidR="007457FF" w:rsidRPr="007457FF">
        <w:t>inició</w:t>
      </w:r>
      <w:proofErr w:type="spellEnd"/>
      <w:r w:rsidR="007457FF" w:rsidRPr="007457FF">
        <w:t xml:space="preserve"> su </w:t>
      </w:r>
      <w:proofErr w:type="spellStart"/>
      <w:r w:rsidR="007457FF" w:rsidRPr="007457FF">
        <w:t>labor</w:t>
      </w:r>
      <w:proofErr w:type="spellEnd"/>
      <w:r w:rsidR="007457FF" w:rsidRPr="007457FF">
        <w:t xml:space="preserve"> en el ámbito de la Justicia Transicional en 2007, con el objetivo de establecer mecanismos eficaces de verdad, justicia y reparación frente a las violaciones de derechos humanos ocurridas en su territorio. </w:t>
      </w:r>
      <w:proofErr w:type="spellStart"/>
      <w:r w:rsidR="007457FF" w:rsidRPr="007457FF">
        <w:t>Desde</w:t>
      </w:r>
      <w:proofErr w:type="spellEnd"/>
      <w:r w:rsidR="007457FF" w:rsidRPr="007457FF">
        <w:t xml:space="preserve"> </w:t>
      </w:r>
      <w:proofErr w:type="spellStart"/>
      <w:r w:rsidR="007457FF" w:rsidRPr="007457FF">
        <w:t>entonces</w:t>
      </w:r>
      <w:proofErr w:type="spellEnd"/>
      <w:r w:rsidR="007457FF" w:rsidRPr="007457FF">
        <w:t xml:space="preserve">, la </w:t>
      </w:r>
      <w:proofErr w:type="spellStart"/>
      <w:r w:rsidR="007457FF" w:rsidRPr="007457FF">
        <w:t>promoción</w:t>
      </w:r>
      <w:proofErr w:type="spellEnd"/>
      <w:r w:rsidR="007457FF" w:rsidRPr="007457FF">
        <w:t xml:space="preserve"> y </w:t>
      </w:r>
      <w:proofErr w:type="spellStart"/>
      <w:r w:rsidR="007457FF" w:rsidRPr="007457FF">
        <w:t>protección</w:t>
      </w:r>
      <w:proofErr w:type="spellEnd"/>
      <w:r w:rsidR="007457FF" w:rsidRPr="007457FF">
        <w:t xml:space="preserve"> de los </w:t>
      </w:r>
      <w:proofErr w:type="spellStart"/>
      <w:r w:rsidR="007457FF" w:rsidRPr="007457FF">
        <w:t>derechos</w:t>
      </w:r>
      <w:proofErr w:type="spellEnd"/>
      <w:r w:rsidR="007457FF" w:rsidRPr="007457FF">
        <w:t xml:space="preserve"> </w:t>
      </w:r>
      <w:proofErr w:type="spellStart"/>
      <w:r w:rsidR="007457FF" w:rsidRPr="007457FF">
        <w:t>humanos</w:t>
      </w:r>
      <w:proofErr w:type="spellEnd"/>
      <w:r w:rsidR="007457FF" w:rsidRPr="007457FF">
        <w:t xml:space="preserve"> </w:t>
      </w:r>
      <w:proofErr w:type="spellStart"/>
      <w:r w:rsidR="007457FF" w:rsidRPr="007457FF">
        <w:t>constituye</w:t>
      </w:r>
      <w:proofErr w:type="spellEnd"/>
      <w:r w:rsidR="007457FF" w:rsidRPr="007457FF">
        <w:t xml:space="preserve"> </w:t>
      </w:r>
      <w:proofErr w:type="spellStart"/>
      <w:r w:rsidR="007457FF" w:rsidRPr="007457FF">
        <w:t>una</w:t>
      </w:r>
      <w:proofErr w:type="spellEnd"/>
      <w:r w:rsidR="007457FF" w:rsidRPr="007457FF">
        <w:t xml:space="preserve"> </w:t>
      </w:r>
      <w:proofErr w:type="spellStart"/>
      <w:r w:rsidR="007457FF" w:rsidRPr="007457FF">
        <w:t>política</w:t>
      </w:r>
      <w:proofErr w:type="spellEnd"/>
      <w:r w:rsidR="007457FF" w:rsidRPr="007457FF">
        <w:t xml:space="preserve"> de </w:t>
      </w:r>
      <w:proofErr w:type="spellStart"/>
      <w:r w:rsidR="007457FF" w:rsidRPr="007457FF">
        <w:t>Estado</w:t>
      </w:r>
      <w:proofErr w:type="spellEnd"/>
      <w:r w:rsidR="007457FF" w:rsidRPr="007457FF">
        <w:t xml:space="preserve"> </w:t>
      </w:r>
      <w:proofErr w:type="spellStart"/>
      <w:r w:rsidR="007457FF" w:rsidRPr="007457FF">
        <w:t>trasnversalizada</w:t>
      </w:r>
      <w:proofErr w:type="spellEnd"/>
      <w:r w:rsidR="007457FF" w:rsidRPr="007457FF">
        <w:t xml:space="preserve"> en </w:t>
      </w:r>
      <w:proofErr w:type="spellStart"/>
      <w:r w:rsidR="007457FF" w:rsidRPr="007457FF">
        <w:t>múltiples</w:t>
      </w:r>
      <w:proofErr w:type="spellEnd"/>
      <w:r w:rsidR="007457FF" w:rsidRPr="007457FF">
        <w:t xml:space="preserve"> </w:t>
      </w:r>
      <w:proofErr w:type="spellStart"/>
      <w:r w:rsidR="007457FF" w:rsidRPr="007457FF">
        <w:t>niveles</w:t>
      </w:r>
      <w:proofErr w:type="spellEnd"/>
      <w:r w:rsidR="007457FF" w:rsidRPr="007457FF">
        <w:t xml:space="preserve">. </w:t>
      </w:r>
    </w:p>
    <w:p w14:paraId="71E18785" w14:textId="715EB130" w:rsidR="007457FF" w:rsidRPr="007457FF" w:rsidRDefault="00EF06E2" w:rsidP="00EF06E2">
      <w:pPr>
        <w:pStyle w:val="SingleTxtG"/>
      </w:pPr>
      <w:r w:rsidRPr="0057275C">
        <w:rPr>
          <w:lang w:val="es-ES"/>
        </w:rPr>
        <w:t>3.</w:t>
      </w:r>
      <w:r w:rsidRPr="0057275C">
        <w:rPr>
          <w:lang w:val="es-ES"/>
        </w:rPr>
        <w:tab/>
      </w:r>
      <w:r w:rsidR="007457FF" w:rsidRPr="0057275C">
        <w:rPr>
          <w:lang w:val="es-ES"/>
        </w:rPr>
        <w:t xml:space="preserve">En mayo de 2007, mediante Decreto Ejecutivo Nº 305 se creó la Comisión de la Verdad con el objetivo de investigar y esclarecer violaciones de derechos humanos </w:t>
      </w:r>
      <w:r w:rsidR="007457FF" w:rsidRPr="0057275C">
        <w:rPr>
          <w:lang w:val="es-ES"/>
        </w:rPr>
        <w:lastRenderedPageBreak/>
        <w:t xml:space="preserve">cometidas entre 1984-1988 y otros períodos. En junio de 2010, la Comisión publicó su Informe Final “Sin verdad no hay justicia”, el cual documentó 118 casos de privación ilegal de la libertad; tortura; violencia sexual; ejecución extrajudicial; atentado contra la vida; y desaparición forzada. </w:t>
      </w:r>
      <w:proofErr w:type="spellStart"/>
      <w:r w:rsidR="007457FF" w:rsidRPr="007457FF">
        <w:t>Adicionalmente</w:t>
      </w:r>
      <w:proofErr w:type="spellEnd"/>
      <w:r w:rsidR="007457FF" w:rsidRPr="007457FF">
        <w:t xml:space="preserve">, </w:t>
      </w:r>
      <w:proofErr w:type="spellStart"/>
      <w:r w:rsidR="007457FF" w:rsidRPr="007457FF">
        <w:t>identificó</w:t>
      </w:r>
      <w:proofErr w:type="spellEnd"/>
      <w:r w:rsidR="007457FF" w:rsidRPr="007457FF">
        <w:t xml:space="preserve"> 2 </w:t>
      </w:r>
      <w:proofErr w:type="spellStart"/>
      <w:r w:rsidR="007457FF" w:rsidRPr="007457FF">
        <w:t>casos</w:t>
      </w:r>
      <w:proofErr w:type="spellEnd"/>
      <w:r w:rsidR="007457FF" w:rsidRPr="007457FF">
        <w:t xml:space="preserve"> </w:t>
      </w:r>
      <w:proofErr w:type="spellStart"/>
      <w:r w:rsidR="007457FF" w:rsidRPr="007457FF">
        <w:t>especiales</w:t>
      </w:r>
      <w:proofErr w:type="spellEnd"/>
      <w:r w:rsidR="007457FF" w:rsidRPr="007457FF">
        <w:t xml:space="preserve"> (</w:t>
      </w:r>
      <w:proofErr w:type="spellStart"/>
      <w:r w:rsidR="007457FF" w:rsidRPr="007457FF">
        <w:t>Colope</w:t>
      </w:r>
      <w:proofErr w:type="spellEnd"/>
      <w:r w:rsidR="007457FF" w:rsidRPr="007457FF">
        <w:t xml:space="preserve"> y Sucumbíos).</w:t>
      </w:r>
    </w:p>
    <w:p w14:paraId="7418DFE4" w14:textId="7C660870" w:rsidR="007457FF" w:rsidRPr="007457FF" w:rsidRDefault="00EF06E2" w:rsidP="00EF06E2">
      <w:pPr>
        <w:pStyle w:val="SingleTxtG"/>
        <w:rPr>
          <w:color w:val="000000"/>
        </w:rPr>
      </w:pPr>
      <w:r w:rsidRPr="007457FF">
        <w:rPr>
          <w:color w:val="000000"/>
        </w:rPr>
        <w:t>4.</w:t>
      </w:r>
      <w:r w:rsidRPr="007457FF">
        <w:rPr>
          <w:color w:val="000000"/>
        </w:rPr>
        <w:tab/>
      </w:r>
      <w:r w:rsidR="007457FF" w:rsidRPr="007457FF">
        <w:t xml:space="preserve">Los </w:t>
      </w:r>
      <w:proofErr w:type="spellStart"/>
      <w:r w:rsidR="007457FF" w:rsidRPr="007457FF">
        <w:t>expedientes</w:t>
      </w:r>
      <w:proofErr w:type="spellEnd"/>
      <w:r w:rsidR="007457FF" w:rsidRPr="007457FF">
        <w:t xml:space="preserve"> </w:t>
      </w:r>
      <w:proofErr w:type="spellStart"/>
      <w:r w:rsidR="007457FF" w:rsidRPr="007457FF">
        <w:t>fueron</w:t>
      </w:r>
      <w:proofErr w:type="spellEnd"/>
      <w:r w:rsidR="007457FF" w:rsidRPr="007457FF">
        <w:t xml:space="preserve"> </w:t>
      </w:r>
      <w:proofErr w:type="spellStart"/>
      <w:r w:rsidR="007457FF" w:rsidRPr="007457FF">
        <w:t>entregados</w:t>
      </w:r>
      <w:proofErr w:type="spellEnd"/>
      <w:r w:rsidR="007457FF" w:rsidRPr="007457FF">
        <w:t xml:space="preserve"> a la Fiscalía General del Estado (FGE), que en marzo de 2012, creó </w:t>
      </w:r>
      <w:r w:rsidR="007457FF" w:rsidRPr="007457FF">
        <w:rPr>
          <w:color w:val="000000"/>
        </w:rPr>
        <w:t xml:space="preserve">la “Dirección de la Comisión de la Verdad y Derechos Humanos” para la judicialización de crímenes de lesa humanidad y graves violaciones de derechos humanos. Esto implicó un largo proceso de </w:t>
      </w:r>
      <w:r w:rsidR="007457FF" w:rsidRPr="007457FF">
        <w:t>capacitación</w:t>
      </w:r>
      <w:r w:rsidR="007457FF" w:rsidRPr="007457FF">
        <w:rPr>
          <w:color w:val="000000"/>
        </w:rPr>
        <w:t xml:space="preserve"> especializada a los 6 fiscales que la conforman, a través de expertos nacionales e internacionales, pues es la primera vez que se aborda penalmente este tema en el país. Asimismo, se ha trabajado con asistencias penales internacionales para que los peritos y expertos de dichos casos no sean parte de la Policía Nacional o Fuerzas Armadas, pues son las instituciones investigadas. </w:t>
      </w:r>
    </w:p>
    <w:p w14:paraId="7952214A" w14:textId="6D47F3EF" w:rsidR="007457FF" w:rsidRPr="007457FF" w:rsidRDefault="00EF06E2" w:rsidP="00EF06E2">
      <w:pPr>
        <w:pStyle w:val="SingleTxtG"/>
        <w:rPr>
          <w:color w:val="000000"/>
        </w:rPr>
      </w:pPr>
      <w:r w:rsidRPr="007457FF">
        <w:rPr>
          <w:color w:val="000000"/>
        </w:rPr>
        <w:t>5.</w:t>
      </w:r>
      <w:r w:rsidRPr="007457FF">
        <w:rPr>
          <w:color w:val="000000"/>
        </w:rPr>
        <w:tab/>
      </w:r>
      <w:r w:rsidR="007457FF" w:rsidRPr="007457FF">
        <w:rPr>
          <w:color w:val="000000"/>
        </w:rPr>
        <w:t xml:space="preserve">Durante la </w:t>
      </w:r>
      <w:proofErr w:type="spellStart"/>
      <w:r w:rsidR="007457FF" w:rsidRPr="007457FF">
        <w:rPr>
          <w:color w:val="000000"/>
        </w:rPr>
        <w:t>investigación</w:t>
      </w:r>
      <w:proofErr w:type="spellEnd"/>
      <w:r w:rsidR="007457FF" w:rsidRPr="007457FF">
        <w:rPr>
          <w:color w:val="000000"/>
        </w:rPr>
        <w:t xml:space="preserve"> se han </w:t>
      </w:r>
      <w:proofErr w:type="spellStart"/>
      <w:r w:rsidR="007457FF" w:rsidRPr="007457FF">
        <w:rPr>
          <w:color w:val="000000"/>
        </w:rPr>
        <w:t>allanado</w:t>
      </w:r>
      <w:proofErr w:type="spellEnd"/>
      <w:r w:rsidR="007457FF" w:rsidRPr="007457FF">
        <w:rPr>
          <w:color w:val="000000"/>
        </w:rPr>
        <w:t xml:space="preserve"> archivos policiales y se han desclasificado documentos sobre las </w:t>
      </w:r>
      <w:r w:rsidR="007457FF" w:rsidRPr="007457FF">
        <w:t>estructuras</w:t>
      </w:r>
      <w:r w:rsidR="007457FF" w:rsidRPr="007457FF">
        <w:rPr>
          <w:color w:val="000000"/>
        </w:rPr>
        <w:t xml:space="preserve"> clandestinas de la represión, que han sido procesados minuciosamente por el Archivo Nacional del Ecuador, lo cual ha tomado un tiempo muy significativo de la investigación. Por primera vez, se investigan estos casos bajo estándares internacionales, y se han logrado sentencias emblemáticas en la historia </w:t>
      </w:r>
      <w:proofErr w:type="spellStart"/>
      <w:r w:rsidR="007457FF" w:rsidRPr="007457FF">
        <w:rPr>
          <w:color w:val="000000"/>
        </w:rPr>
        <w:t>del</w:t>
      </w:r>
      <w:proofErr w:type="spellEnd"/>
      <w:r w:rsidR="007457FF" w:rsidRPr="007457FF">
        <w:rPr>
          <w:color w:val="000000"/>
        </w:rPr>
        <w:t xml:space="preserve"> </w:t>
      </w:r>
      <w:proofErr w:type="spellStart"/>
      <w:r w:rsidR="007457FF" w:rsidRPr="007457FF">
        <w:rPr>
          <w:color w:val="000000"/>
        </w:rPr>
        <w:t>país</w:t>
      </w:r>
      <w:proofErr w:type="spellEnd"/>
      <w:r w:rsidR="007457FF" w:rsidRPr="007457FF">
        <w:rPr>
          <w:color w:val="000000"/>
        </w:rPr>
        <w:t xml:space="preserve"> (</w:t>
      </w:r>
      <w:proofErr w:type="spellStart"/>
      <w:r w:rsidR="007457FF" w:rsidRPr="007457FF">
        <w:rPr>
          <w:color w:val="000000"/>
        </w:rPr>
        <w:t>Caso</w:t>
      </w:r>
      <w:proofErr w:type="spellEnd"/>
      <w:r w:rsidR="007457FF" w:rsidRPr="007457FF">
        <w:rPr>
          <w:color w:val="000000"/>
        </w:rPr>
        <w:t xml:space="preserve"> </w:t>
      </w:r>
      <w:proofErr w:type="spellStart"/>
      <w:r w:rsidR="007457FF" w:rsidRPr="007457FF">
        <w:rPr>
          <w:color w:val="000000"/>
        </w:rPr>
        <w:t>Lema</w:t>
      </w:r>
      <w:proofErr w:type="spellEnd"/>
      <w:r w:rsidR="007457FF" w:rsidRPr="007457FF">
        <w:rPr>
          <w:color w:val="000000"/>
        </w:rPr>
        <w:t xml:space="preserve">, </w:t>
      </w:r>
      <w:proofErr w:type="spellStart"/>
      <w:r w:rsidR="007457FF" w:rsidRPr="007457FF">
        <w:rPr>
          <w:color w:val="000000"/>
        </w:rPr>
        <w:t>Caso</w:t>
      </w:r>
      <w:proofErr w:type="spellEnd"/>
      <w:r w:rsidR="007457FF" w:rsidRPr="007457FF">
        <w:rPr>
          <w:color w:val="000000"/>
        </w:rPr>
        <w:t xml:space="preserve"> González y </w:t>
      </w:r>
      <w:proofErr w:type="spellStart"/>
      <w:r w:rsidR="007457FF" w:rsidRPr="007457FF">
        <w:rPr>
          <w:color w:val="000000"/>
        </w:rPr>
        <w:t>otros</w:t>
      </w:r>
      <w:proofErr w:type="spellEnd"/>
      <w:r w:rsidR="007457FF" w:rsidRPr="007457FF">
        <w:rPr>
          <w:color w:val="000000"/>
        </w:rPr>
        <w:t xml:space="preserve"> -</w:t>
      </w:r>
      <w:proofErr w:type="spellStart"/>
      <w:r w:rsidR="007457FF" w:rsidRPr="007457FF">
        <w:rPr>
          <w:color w:val="000000"/>
        </w:rPr>
        <w:t>Fybeca</w:t>
      </w:r>
      <w:proofErr w:type="spellEnd"/>
      <w:r w:rsidR="007457FF" w:rsidRPr="007457FF">
        <w:rPr>
          <w:color w:val="000000"/>
        </w:rPr>
        <w:t xml:space="preserve">- y </w:t>
      </w:r>
      <w:proofErr w:type="spellStart"/>
      <w:r w:rsidR="007457FF" w:rsidRPr="007457FF">
        <w:rPr>
          <w:color w:val="000000"/>
        </w:rPr>
        <w:t>Caso</w:t>
      </w:r>
      <w:proofErr w:type="spellEnd"/>
      <w:r w:rsidR="007457FF" w:rsidRPr="007457FF">
        <w:rPr>
          <w:color w:val="000000"/>
        </w:rPr>
        <w:t xml:space="preserve"> </w:t>
      </w:r>
      <w:proofErr w:type="spellStart"/>
      <w:r w:rsidR="007457FF" w:rsidRPr="007457FF">
        <w:rPr>
          <w:color w:val="000000"/>
        </w:rPr>
        <w:t>Cañola</w:t>
      </w:r>
      <w:proofErr w:type="spellEnd"/>
      <w:r w:rsidR="007457FF" w:rsidRPr="007457FF">
        <w:rPr>
          <w:color w:val="000000"/>
        </w:rPr>
        <w:t>). Los avances cualitativos de los 12 casos judicializados en Ecuador (3 por crímenes de lesa humanidad y 9 por graves violaciones de derechos humanos), se refieren a la superación de obstáculos sustantivos y procesales como la prescripción, la cosa juzgada fraudulenta, la atipicidad, entre otros que abren la puerta a los restantes 106 casos que se encuentran en indagación previa. La reconstrucción de las cadenas de mando y el agrupamiento de casos, relacionados por el centro clandestino de detención, son los ejes centrales de las nuevas estrategias para agilitar la judicialización.</w:t>
      </w:r>
    </w:p>
    <w:p w14:paraId="5ED410A3" w14:textId="29D86283" w:rsidR="007457FF" w:rsidRPr="007457FF" w:rsidRDefault="00EF06E2" w:rsidP="00EF06E2">
      <w:pPr>
        <w:pStyle w:val="SingleTxtG"/>
      </w:pPr>
      <w:r w:rsidRPr="007457FF">
        <w:t>6.</w:t>
      </w:r>
      <w:r w:rsidRPr="007457FF">
        <w:tab/>
      </w:r>
      <w:r w:rsidR="007457FF" w:rsidRPr="007457FF">
        <w:t xml:space="preserve">La FGE ha </w:t>
      </w:r>
      <w:proofErr w:type="spellStart"/>
      <w:r w:rsidR="007457FF" w:rsidRPr="007457FF">
        <w:t>trabajado</w:t>
      </w:r>
      <w:proofErr w:type="spellEnd"/>
      <w:r w:rsidR="007457FF" w:rsidRPr="007457FF">
        <w:t xml:space="preserve"> </w:t>
      </w:r>
      <w:proofErr w:type="spellStart"/>
      <w:r w:rsidR="007457FF" w:rsidRPr="007457FF">
        <w:t>muy</w:t>
      </w:r>
      <w:proofErr w:type="spellEnd"/>
      <w:r w:rsidR="007457FF" w:rsidRPr="007457FF">
        <w:t xml:space="preserve"> de </w:t>
      </w:r>
      <w:proofErr w:type="spellStart"/>
      <w:r w:rsidR="007457FF" w:rsidRPr="007457FF">
        <w:t>cerca</w:t>
      </w:r>
      <w:proofErr w:type="spellEnd"/>
      <w:r w:rsidR="007457FF" w:rsidRPr="007457FF">
        <w:t xml:space="preserve"> con las víctimas de violaciones de derechos humanos a través de talleres en distintas provincias del país, y ha impulsado medidas de reparación simbólica que van más allá del campo penal-judicial. En diciembre de 2014, por ejemplo, se develó en los exteriores de la FGE en Quito, el mural “Grito de la memoria”, en conmemoración de las víctimas de la represión en Ecuador y América Latina. Ese mes se colocó también en el edificio de la Fiscalía Provincial de Guayas, </w:t>
      </w:r>
      <w:proofErr w:type="spellStart"/>
      <w:r w:rsidR="007457FF" w:rsidRPr="007457FF">
        <w:t>una</w:t>
      </w:r>
      <w:proofErr w:type="spellEnd"/>
      <w:r w:rsidR="007457FF" w:rsidRPr="007457FF">
        <w:t xml:space="preserve"> </w:t>
      </w:r>
      <w:proofErr w:type="spellStart"/>
      <w:r w:rsidR="007457FF" w:rsidRPr="007457FF">
        <w:t>placa</w:t>
      </w:r>
      <w:proofErr w:type="spellEnd"/>
      <w:r w:rsidR="007457FF" w:rsidRPr="007457FF">
        <w:t xml:space="preserve"> </w:t>
      </w:r>
      <w:proofErr w:type="spellStart"/>
      <w:r w:rsidR="007457FF" w:rsidRPr="007457FF">
        <w:t>dedicada</w:t>
      </w:r>
      <w:proofErr w:type="spellEnd"/>
      <w:r w:rsidR="007457FF" w:rsidRPr="007457FF">
        <w:t xml:space="preserve"> a los </w:t>
      </w:r>
      <w:proofErr w:type="spellStart"/>
      <w:r w:rsidR="007457FF" w:rsidRPr="007457FF">
        <w:t>familiares</w:t>
      </w:r>
      <w:proofErr w:type="spellEnd"/>
      <w:r w:rsidR="007457FF" w:rsidRPr="007457FF">
        <w:t xml:space="preserve"> de las </w:t>
      </w:r>
      <w:proofErr w:type="spellStart"/>
      <w:r w:rsidR="007457FF" w:rsidRPr="007457FF">
        <w:t>víctimas</w:t>
      </w:r>
      <w:proofErr w:type="spellEnd"/>
      <w:r w:rsidR="007457FF" w:rsidRPr="007457FF">
        <w:t xml:space="preserve"> de </w:t>
      </w:r>
      <w:proofErr w:type="spellStart"/>
      <w:r w:rsidR="007457FF" w:rsidRPr="007457FF">
        <w:t>ejecución</w:t>
      </w:r>
      <w:proofErr w:type="spellEnd"/>
      <w:r w:rsidR="007457FF" w:rsidRPr="007457FF">
        <w:t xml:space="preserve"> </w:t>
      </w:r>
      <w:proofErr w:type="spellStart"/>
      <w:r w:rsidR="007457FF" w:rsidRPr="007457FF">
        <w:t>extrajudicial</w:t>
      </w:r>
      <w:proofErr w:type="spellEnd"/>
      <w:r w:rsidR="007457FF" w:rsidRPr="007457FF">
        <w:t xml:space="preserve"> </w:t>
      </w:r>
      <w:proofErr w:type="spellStart"/>
      <w:r w:rsidR="007457FF" w:rsidRPr="007457FF">
        <w:t>del</w:t>
      </w:r>
      <w:proofErr w:type="spellEnd"/>
      <w:r w:rsidR="007457FF" w:rsidRPr="007457FF">
        <w:t xml:space="preserve"> </w:t>
      </w:r>
      <w:proofErr w:type="spellStart"/>
      <w:r w:rsidR="007457FF" w:rsidRPr="007457FF">
        <w:t>caso</w:t>
      </w:r>
      <w:proofErr w:type="spellEnd"/>
      <w:r w:rsidR="007457FF" w:rsidRPr="007457FF">
        <w:t xml:space="preserve"> González y </w:t>
      </w:r>
      <w:proofErr w:type="spellStart"/>
      <w:r w:rsidR="007457FF" w:rsidRPr="007457FF">
        <w:t>otros</w:t>
      </w:r>
      <w:proofErr w:type="spellEnd"/>
      <w:r w:rsidR="007457FF" w:rsidRPr="007457FF">
        <w:t xml:space="preserve">, </w:t>
      </w:r>
      <w:proofErr w:type="spellStart"/>
      <w:r w:rsidR="007457FF" w:rsidRPr="007457FF">
        <w:t>por</w:t>
      </w:r>
      <w:proofErr w:type="spellEnd"/>
      <w:r w:rsidR="007457FF" w:rsidRPr="007457FF">
        <w:t xml:space="preserve"> su lucha </w:t>
      </w:r>
      <w:proofErr w:type="spellStart"/>
      <w:r w:rsidR="007457FF" w:rsidRPr="007457FF">
        <w:t>inclaudicable</w:t>
      </w:r>
      <w:proofErr w:type="spellEnd"/>
      <w:r w:rsidR="007457FF" w:rsidRPr="007457FF">
        <w:t xml:space="preserve"> </w:t>
      </w:r>
      <w:proofErr w:type="spellStart"/>
      <w:r w:rsidR="007457FF" w:rsidRPr="007457FF">
        <w:t>por</w:t>
      </w:r>
      <w:proofErr w:type="spellEnd"/>
      <w:r w:rsidR="007457FF" w:rsidRPr="007457FF">
        <w:t xml:space="preserve"> la </w:t>
      </w:r>
      <w:proofErr w:type="spellStart"/>
      <w:r w:rsidR="007457FF" w:rsidRPr="007457FF">
        <w:t>verdad</w:t>
      </w:r>
      <w:proofErr w:type="spellEnd"/>
      <w:r w:rsidR="007457FF" w:rsidRPr="007457FF">
        <w:t>. Posteriormente, en 2016 la FGE entregó a la ciudadanía la “Plaza de la Memoria”, constituyendo un espacio público en contra del olvido y la impunidad.</w:t>
      </w:r>
    </w:p>
    <w:p w14:paraId="088F27B1" w14:textId="53922D15" w:rsidR="007457FF" w:rsidRPr="007457FF" w:rsidRDefault="00EF06E2" w:rsidP="00EF06E2">
      <w:pPr>
        <w:pStyle w:val="SingleTxtG"/>
      </w:pPr>
      <w:r w:rsidRPr="007457FF">
        <w:t>7.</w:t>
      </w:r>
      <w:r w:rsidRPr="007457FF">
        <w:tab/>
      </w:r>
      <w:r w:rsidR="007457FF" w:rsidRPr="007457FF">
        <w:t xml:space="preserve">En 2013, la </w:t>
      </w:r>
      <w:proofErr w:type="spellStart"/>
      <w:r w:rsidR="007457FF" w:rsidRPr="007457FF">
        <w:t>Asamblea</w:t>
      </w:r>
      <w:proofErr w:type="spellEnd"/>
      <w:r w:rsidR="007457FF" w:rsidRPr="007457FF">
        <w:t xml:space="preserve"> </w:t>
      </w:r>
      <w:proofErr w:type="spellStart"/>
      <w:r w:rsidR="007457FF" w:rsidRPr="007457FF">
        <w:t>Nacional</w:t>
      </w:r>
      <w:proofErr w:type="spellEnd"/>
      <w:r w:rsidR="007457FF" w:rsidRPr="007457FF">
        <w:t xml:space="preserve"> </w:t>
      </w:r>
      <w:proofErr w:type="spellStart"/>
      <w:r w:rsidR="007457FF" w:rsidRPr="007457FF">
        <w:t>expidió</w:t>
      </w:r>
      <w:proofErr w:type="spellEnd"/>
      <w:r w:rsidR="007457FF" w:rsidRPr="007457FF">
        <w:t xml:space="preserve"> la </w:t>
      </w:r>
      <w:proofErr w:type="spellStart"/>
      <w:r w:rsidR="007457FF" w:rsidRPr="007457FF">
        <w:t>Ley</w:t>
      </w:r>
      <w:proofErr w:type="spellEnd"/>
      <w:r w:rsidR="007457FF" w:rsidRPr="007457FF">
        <w:t xml:space="preserve"> para la </w:t>
      </w:r>
      <w:proofErr w:type="spellStart"/>
      <w:r w:rsidR="007457FF" w:rsidRPr="007457FF">
        <w:t>Reparación</w:t>
      </w:r>
      <w:proofErr w:type="spellEnd"/>
      <w:r w:rsidR="007457FF" w:rsidRPr="007457FF">
        <w:t xml:space="preserve"> de las </w:t>
      </w:r>
      <w:proofErr w:type="spellStart"/>
      <w:r w:rsidR="007457FF" w:rsidRPr="007457FF">
        <w:t>Víctimas</w:t>
      </w:r>
      <w:proofErr w:type="spellEnd"/>
      <w:r w:rsidR="007457FF" w:rsidRPr="007457FF">
        <w:t xml:space="preserve"> y la </w:t>
      </w:r>
      <w:proofErr w:type="spellStart"/>
      <w:r w:rsidR="007457FF" w:rsidRPr="007457FF">
        <w:t>Judicialización</w:t>
      </w:r>
      <w:proofErr w:type="spellEnd"/>
      <w:r w:rsidR="007457FF" w:rsidRPr="007457FF">
        <w:t xml:space="preserve"> de Graves </w:t>
      </w:r>
      <w:proofErr w:type="spellStart"/>
      <w:r w:rsidR="007457FF" w:rsidRPr="007457FF">
        <w:t>Violaciones</w:t>
      </w:r>
      <w:proofErr w:type="spellEnd"/>
      <w:r w:rsidR="007457FF" w:rsidRPr="007457FF">
        <w:t xml:space="preserve"> de </w:t>
      </w:r>
      <w:proofErr w:type="spellStart"/>
      <w:r w:rsidR="007457FF" w:rsidRPr="007457FF">
        <w:t>Derechos</w:t>
      </w:r>
      <w:proofErr w:type="spellEnd"/>
      <w:r w:rsidR="007457FF" w:rsidRPr="007457FF">
        <w:t xml:space="preserve"> </w:t>
      </w:r>
      <w:proofErr w:type="spellStart"/>
      <w:r w:rsidR="007457FF" w:rsidRPr="007457FF">
        <w:t>Humanos</w:t>
      </w:r>
      <w:proofErr w:type="spellEnd"/>
      <w:r w:rsidR="007457FF" w:rsidRPr="007457FF">
        <w:t xml:space="preserve"> y </w:t>
      </w:r>
      <w:proofErr w:type="spellStart"/>
      <w:r w:rsidR="007457FF" w:rsidRPr="007457FF">
        <w:t>Delitos</w:t>
      </w:r>
      <w:proofErr w:type="spellEnd"/>
      <w:r w:rsidR="007457FF" w:rsidRPr="007457FF">
        <w:t xml:space="preserve"> de </w:t>
      </w:r>
      <w:proofErr w:type="spellStart"/>
      <w:r w:rsidR="007457FF" w:rsidRPr="007457FF">
        <w:t>Lesa</w:t>
      </w:r>
      <w:proofErr w:type="spellEnd"/>
      <w:r w:rsidR="007457FF" w:rsidRPr="007457FF">
        <w:t xml:space="preserve"> </w:t>
      </w:r>
      <w:proofErr w:type="spellStart"/>
      <w:r w:rsidR="007457FF" w:rsidRPr="007457FF">
        <w:t>Humanidad</w:t>
      </w:r>
      <w:proofErr w:type="spellEnd"/>
      <w:r w:rsidR="007457FF" w:rsidRPr="007457FF">
        <w:t xml:space="preserve"> para crear un programa de reparación integral. La Defensoría del Pueblo está a cargo de la</w:t>
      </w:r>
      <w:r w:rsidR="007457FF" w:rsidRPr="007457FF">
        <w:rPr>
          <w:lang w:val="es-ES"/>
        </w:rPr>
        <w:t xml:space="preserve"> reparación inmaterial y de acuerdo a su Programa de Reparación, hasta el momento se han atendido 327 solicitudes de </w:t>
      </w:r>
      <w:r w:rsidR="007457FF" w:rsidRPr="007457FF">
        <w:t>780</w:t>
      </w:r>
      <w:r w:rsidR="007457FF" w:rsidRPr="007457FF">
        <w:rPr>
          <w:lang w:val="es-ES"/>
        </w:rPr>
        <w:t xml:space="preserve"> víctimas (directas e indirectas). Se han realizado 862 atenciones psicológicas y 566 médicas. Se han registrado 2 defunciones y el reconocimiento de identidad y filiación de 4 personas. Además, se han llevado a cabo 102 supresiones de antecedentes penales, 121 personas recibieron asesoramiento legal, </w:t>
      </w:r>
      <w:r w:rsidR="007457FF" w:rsidRPr="007457FF">
        <w:t>149 son beneficiarias de políticas laborales de acceso a empleo, 75 fueron consideradas en créditos de vivienda, y se otorgaron 40 becas de estudios.</w:t>
      </w:r>
    </w:p>
    <w:p w14:paraId="76F2690B" w14:textId="54C2E32E" w:rsidR="007457FF" w:rsidRPr="007457FF" w:rsidRDefault="00EF06E2" w:rsidP="00EF06E2">
      <w:pPr>
        <w:pStyle w:val="SingleTxtG"/>
        <w:rPr>
          <w:lang w:val="es-ES"/>
        </w:rPr>
      </w:pPr>
      <w:r w:rsidRPr="007457FF">
        <w:rPr>
          <w:lang w:val="es-ES"/>
        </w:rPr>
        <w:t>8.</w:t>
      </w:r>
      <w:r w:rsidRPr="007457FF">
        <w:rPr>
          <w:lang w:val="es-ES"/>
        </w:rPr>
        <w:tab/>
      </w:r>
      <w:r w:rsidR="007457FF" w:rsidRPr="007457FF">
        <w:rPr>
          <w:lang w:val="es-ES"/>
        </w:rPr>
        <w:t xml:space="preserve">El MJDHC está a cargo de la reparación material, y conforme a la información de la Dirección de Derechos Humanos, hasta la fecha se han calificado 189 expedientes de víctimas documentadas por la Comisión de la Verdad, que corresponden a 43 casos del Informe “Sin verdad no hay Justicia”. De los 189 expedientes calificados, 6 han logrado acuerdos indemnizatorios con su respectivo pago, y durante el tercer trimestre de 2017 se </w:t>
      </w:r>
      <w:r w:rsidR="007457FF" w:rsidRPr="007457FF">
        <w:rPr>
          <w:lang w:val="es-ES"/>
        </w:rPr>
        <w:lastRenderedPageBreak/>
        <w:t xml:space="preserve">firmarán 7 acuerdos indemnizatorios adicionales, correspondientes a 13 beneficiaros; actualmente están en proceso de negociación 59 expedientes. </w:t>
      </w:r>
    </w:p>
    <w:p w14:paraId="4CB4D098" w14:textId="3F164787" w:rsidR="007457FF" w:rsidRDefault="00EF06E2" w:rsidP="00EF06E2">
      <w:pPr>
        <w:pStyle w:val="SingleTxtG"/>
        <w:rPr>
          <w:lang w:val="es-ES"/>
        </w:rPr>
      </w:pPr>
      <w:r>
        <w:rPr>
          <w:lang w:val="es-ES"/>
        </w:rPr>
        <w:t>9.</w:t>
      </w:r>
      <w:r>
        <w:rPr>
          <w:lang w:val="es-ES"/>
        </w:rPr>
        <w:tab/>
      </w:r>
      <w:r w:rsidR="007457FF" w:rsidRPr="007457FF">
        <w:rPr>
          <w:lang w:val="es-ES"/>
        </w:rPr>
        <w:t xml:space="preserve">El mecanismo de reparación integral ha sido reconocido por la comunidad internacional, tal es así que en la sentencia del caso “Vásquez Durand Vs. Ecuador” de 15 de febrero de 2017, la Corte Interamericana de </w:t>
      </w:r>
      <w:r w:rsidR="007457FF" w:rsidRPr="007457FF">
        <w:t>Derechos</w:t>
      </w:r>
      <w:r w:rsidR="007457FF" w:rsidRPr="007457FF">
        <w:rPr>
          <w:lang w:val="es-ES"/>
        </w:rPr>
        <w:t xml:space="preserve"> Humanos en el párrafo 224 “reconoce y valora los avances llevados a cabo por el Estado en materia de reparación de víctimas de derechos humanos y crímenes de lesa humanidad, los cuales se han venido desarrollando a partir de la promulgación de la Ley para Reparación de Víctimas y Judicialización, así como su Reglamento”.</w:t>
      </w:r>
    </w:p>
    <w:p w14:paraId="3D38FB6B" w14:textId="73081AFD" w:rsidR="00A545A8" w:rsidRPr="00EF06E2" w:rsidRDefault="00A545A8" w:rsidP="00A545A8">
      <w:pPr>
        <w:pStyle w:val="H23G"/>
        <w:rPr>
          <w:sz w:val="24"/>
          <w:szCs w:val="24"/>
        </w:rPr>
      </w:pPr>
      <w:r>
        <w:tab/>
      </w:r>
      <w:r w:rsidRPr="00EF06E2">
        <w:rPr>
          <w:sz w:val="24"/>
          <w:szCs w:val="24"/>
        </w:rPr>
        <w:tab/>
      </w:r>
      <w:proofErr w:type="spellStart"/>
      <w:r w:rsidRPr="00EF06E2">
        <w:rPr>
          <w:sz w:val="24"/>
          <w:szCs w:val="24"/>
        </w:rPr>
        <w:t>Pár</w:t>
      </w:r>
      <w:r w:rsidR="00EF06E2" w:rsidRPr="00EF06E2">
        <w:rPr>
          <w:sz w:val="24"/>
          <w:szCs w:val="24"/>
        </w:rPr>
        <w:t>rafo</w:t>
      </w:r>
      <w:proofErr w:type="spellEnd"/>
      <w:r w:rsidR="00EF06E2" w:rsidRPr="00EF06E2">
        <w:rPr>
          <w:sz w:val="24"/>
          <w:szCs w:val="24"/>
        </w:rPr>
        <w:t xml:space="preserve"> 24</w:t>
      </w:r>
    </w:p>
    <w:p w14:paraId="2203D154" w14:textId="45FF99E4" w:rsidR="00EF06E2" w:rsidRDefault="00EF06E2" w:rsidP="00EF06E2">
      <w:pPr>
        <w:pStyle w:val="H23G"/>
        <w:rPr>
          <w:lang w:val="es-AR"/>
        </w:rPr>
      </w:pPr>
      <w:r>
        <w:tab/>
      </w:r>
      <w:r>
        <w:tab/>
      </w:r>
      <w:proofErr w:type="spellStart"/>
      <w:r w:rsidR="007457FF" w:rsidRPr="00A545A8">
        <w:t>Tomando</w:t>
      </w:r>
      <w:proofErr w:type="spellEnd"/>
      <w:r w:rsidR="007457FF" w:rsidRPr="00A545A8">
        <w:t xml:space="preserve"> en </w:t>
      </w:r>
      <w:proofErr w:type="spellStart"/>
      <w:r w:rsidR="007457FF" w:rsidRPr="00A545A8">
        <w:t>cuenta</w:t>
      </w:r>
      <w:proofErr w:type="spellEnd"/>
      <w:r w:rsidR="007457FF" w:rsidRPr="00A545A8">
        <w:t xml:space="preserve"> las anteriores observaciones finales (CCPR/C/ECU/CO/5, párr. 17), el Estado parte debe incrementar sus esfuerzos con miras a continuar mejorando las condiciones de detención y a eliminar el hacinamiento, en particular asegurando la aplicación efectiva de las normas relativas a medidas alternativas de privación de la libertad. Asimismo, le recomienda que redoble sus esfuerzos para prevenir y poner fin a la violencia en los lugares de privación de libertad y que continúe asegurando que todos los incidentes de violencia entre reclusos, en particular los casos en los que haya habido muertes, sean investigados y los responsables </w:t>
      </w:r>
      <w:proofErr w:type="spellStart"/>
      <w:r w:rsidR="007457FF" w:rsidRPr="00A545A8">
        <w:t>sancionados</w:t>
      </w:r>
      <w:proofErr w:type="spellEnd"/>
      <w:r w:rsidR="007457FF" w:rsidRPr="00A545A8">
        <w:t xml:space="preserve"> de </w:t>
      </w:r>
      <w:proofErr w:type="spellStart"/>
      <w:r w:rsidR="007457FF" w:rsidRPr="00A545A8">
        <w:t>conformidad</w:t>
      </w:r>
      <w:proofErr w:type="spellEnd"/>
      <w:r w:rsidR="007457FF" w:rsidRPr="00A545A8">
        <w:t xml:space="preserve"> con la </w:t>
      </w:r>
      <w:proofErr w:type="spellStart"/>
      <w:r w:rsidR="007457FF" w:rsidRPr="00A545A8">
        <w:t>gravedad</w:t>
      </w:r>
      <w:proofErr w:type="spellEnd"/>
      <w:r w:rsidR="007457FF" w:rsidRPr="00A545A8">
        <w:t xml:space="preserve"> de sus </w:t>
      </w:r>
      <w:proofErr w:type="spellStart"/>
      <w:r w:rsidR="007457FF" w:rsidRPr="00A545A8">
        <w:t>actos</w:t>
      </w:r>
      <w:proofErr w:type="spellEnd"/>
      <w:r w:rsidR="007457FF" w:rsidRPr="00A545A8">
        <w:t xml:space="preserve"> (</w:t>
      </w:r>
      <w:proofErr w:type="spellStart"/>
      <w:r w:rsidR="007457FF" w:rsidRPr="00A545A8">
        <w:t>Párrafo</w:t>
      </w:r>
      <w:proofErr w:type="spellEnd"/>
      <w:r w:rsidR="007457FF" w:rsidRPr="00A545A8">
        <w:t xml:space="preserve"> 24).</w:t>
      </w:r>
      <w:r w:rsidRPr="00EF06E2">
        <w:rPr>
          <w:lang w:val="es-AR"/>
        </w:rPr>
        <w:t xml:space="preserve"> </w:t>
      </w:r>
    </w:p>
    <w:p w14:paraId="4FB32BF6" w14:textId="7398B8D6" w:rsidR="007457FF" w:rsidRPr="00EF06E2" w:rsidRDefault="00EF06E2" w:rsidP="00EF06E2">
      <w:pPr>
        <w:pStyle w:val="H56G"/>
        <w:rPr>
          <w:i/>
        </w:rPr>
      </w:pPr>
      <w:r>
        <w:tab/>
      </w:r>
      <w:r>
        <w:tab/>
      </w:r>
      <w:proofErr w:type="spellStart"/>
      <w:r w:rsidRPr="00EF06E2">
        <w:rPr>
          <w:i/>
        </w:rPr>
        <w:t>Respuesta</w:t>
      </w:r>
      <w:proofErr w:type="spellEnd"/>
      <w:r w:rsidRPr="00EF06E2">
        <w:rPr>
          <w:i/>
        </w:rPr>
        <w:t xml:space="preserve"> </w:t>
      </w:r>
      <w:proofErr w:type="spellStart"/>
      <w:r w:rsidRPr="00EF06E2">
        <w:rPr>
          <w:i/>
        </w:rPr>
        <w:t>del</w:t>
      </w:r>
      <w:proofErr w:type="spellEnd"/>
      <w:r w:rsidRPr="00EF06E2">
        <w:rPr>
          <w:i/>
        </w:rPr>
        <w:t xml:space="preserve"> </w:t>
      </w:r>
      <w:proofErr w:type="spellStart"/>
      <w:r w:rsidRPr="00EF06E2">
        <w:rPr>
          <w:i/>
        </w:rPr>
        <w:t>Estado</w:t>
      </w:r>
      <w:proofErr w:type="spellEnd"/>
    </w:p>
    <w:p w14:paraId="27AA66EB" w14:textId="1C77E844" w:rsidR="007457FF" w:rsidRPr="007457FF" w:rsidRDefault="00EF06E2" w:rsidP="00EF06E2">
      <w:pPr>
        <w:pStyle w:val="SingleTxtG"/>
      </w:pPr>
      <w:r w:rsidRPr="007457FF">
        <w:t>10.</w:t>
      </w:r>
      <w:r w:rsidRPr="007457FF">
        <w:tab/>
      </w:r>
      <w:r w:rsidR="007457FF" w:rsidRPr="007457FF">
        <w:t xml:space="preserve">En el </w:t>
      </w:r>
      <w:proofErr w:type="spellStart"/>
      <w:r w:rsidR="007457FF" w:rsidRPr="007457FF">
        <w:t>año</w:t>
      </w:r>
      <w:proofErr w:type="spellEnd"/>
      <w:r w:rsidR="007457FF" w:rsidRPr="007457FF">
        <w:t xml:space="preserve"> 2007, en el sistema penitenciario ecuatoriano, el hacinamiento era del 116,63%. No obstante, con la construcción y repotenciación de los Centros de Rehabilitación Social (CRS), el hacinamiento se redujo al 0.24% en 2014, al 1.72% en 2015, y 22.45% en 2016 debido a la pérdida de plazas por el terremoto (hacinamiento circunstancial). </w:t>
      </w:r>
    </w:p>
    <w:p w14:paraId="4F3B0416" w14:textId="137C23D9" w:rsidR="007457FF" w:rsidRPr="007457FF" w:rsidRDefault="00EF06E2" w:rsidP="00EF06E2">
      <w:pPr>
        <w:pStyle w:val="SingleTxtG"/>
      </w:pPr>
      <w:r w:rsidRPr="007457FF">
        <w:t>11.</w:t>
      </w:r>
      <w:r w:rsidRPr="007457FF">
        <w:tab/>
      </w:r>
      <w:r w:rsidR="007457FF" w:rsidRPr="007457FF">
        <w:t xml:space="preserve">En este </w:t>
      </w:r>
      <w:proofErr w:type="spellStart"/>
      <w:r w:rsidR="007457FF" w:rsidRPr="007457FF">
        <w:t>contexto</w:t>
      </w:r>
      <w:proofErr w:type="spellEnd"/>
      <w:r w:rsidR="007457FF" w:rsidRPr="007457FF">
        <w:t xml:space="preserve">, se </w:t>
      </w:r>
      <w:proofErr w:type="spellStart"/>
      <w:r w:rsidR="007457FF" w:rsidRPr="007457FF">
        <w:t>construyeron</w:t>
      </w:r>
      <w:proofErr w:type="spellEnd"/>
      <w:r w:rsidR="007457FF" w:rsidRPr="007457FF">
        <w:t xml:space="preserve"> </w:t>
      </w:r>
      <w:proofErr w:type="spellStart"/>
      <w:r w:rsidR="007457FF" w:rsidRPr="007457FF">
        <w:t>nuevos</w:t>
      </w:r>
      <w:proofErr w:type="spellEnd"/>
      <w:r w:rsidR="007457FF" w:rsidRPr="007457FF">
        <w:t xml:space="preserve"> CRS con una inversión cercana a los 400 millones de dólares, incorporando más de 16.000 plazas. Además, considerando la emergencia por el terremoto de abril de 2016, se está atendiendo la infraestructura de los CRS de las zonas afectadas para brindar espacios dignos y seguros para su habitabilidad, lo que permitirá la incorporación de plazas adicionales. En la repotenciación del CRS </w:t>
      </w:r>
      <w:r w:rsidR="007457FF" w:rsidRPr="007457FF">
        <w:rPr>
          <w:i/>
        </w:rPr>
        <w:t>El Rodeo</w:t>
      </w:r>
      <w:r w:rsidR="007457FF" w:rsidRPr="007457FF">
        <w:t>, ubicado en Manabí, la provincia más afectada, se está invirtiendo un total de 19 millones de dólares. Con todos estos hechos, para el año 2016 se registró una tasa de personas privadas de la libertad (PPL) de 186 por cada 100.000 habitantes, por debajo de la media de América del Sur (250).</w:t>
      </w:r>
    </w:p>
    <w:p w14:paraId="26189B1B" w14:textId="42BACDF6" w:rsidR="007457FF" w:rsidRPr="007457FF" w:rsidRDefault="00EF06E2" w:rsidP="00EF06E2">
      <w:pPr>
        <w:pStyle w:val="SingleTxtG"/>
      </w:pPr>
      <w:r w:rsidRPr="007457FF">
        <w:t>12.</w:t>
      </w:r>
      <w:r w:rsidRPr="007457FF">
        <w:tab/>
      </w:r>
      <w:r w:rsidR="007457FF" w:rsidRPr="007457FF">
        <w:t xml:space="preserve">El </w:t>
      </w:r>
      <w:proofErr w:type="spellStart"/>
      <w:r w:rsidR="007457FF" w:rsidRPr="007457FF">
        <w:t>Ministerio</w:t>
      </w:r>
      <w:proofErr w:type="spellEnd"/>
      <w:r w:rsidR="007457FF" w:rsidRPr="007457FF">
        <w:t xml:space="preserve"> de </w:t>
      </w:r>
      <w:proofErr w:type="spellStart"/>
      <w:r w:rsidR="007457FF" w:rsidRPr="007457FF">
        <w:t>Justicia</w:t>
      </w:r>
      <w:proofErr w:type="spellEnd"/>
      <w:r w:rsidR="007457FF" w:rsidRPr="007457FF">
        <w:t xml:space="preserve">, </w:t>
      </w:r>
      <w:proofErr w:type="spellStart"/>
      <w:r w:rsidR="007457FF" w:rsidRPr="007457FF">
        <w:t>Derechos</w:t>
      </w:r>
      <w:proofErr w:type="spellEnd"/>
      <w:r w:rsidR="007457FF" w:rsidRPr="007457FF">
        <w:t xml:space="preserve"> Humanos y Cultos (MJDHC), ha incorporado un nuevo Modelo de Gestión Penitenciaria, reduciendo el índice de reincidencia, y ejecutando procesos de rehabilitación en infraestructuras adecuadas. Esto posibilita además una habitabilidad digna y la ejecución de actividades y programas que fortalecen las capacidades de la población penitenciaria.</w:t>
      </w:r>
    </w:p>
    <w:p w14:paraId="19032FDB" w14:textId="104BB065" w:rsidR="007457FF" w:rsidRPr="007457FF" w:rsidRDefault="00EF06E2" w:rsidP="00EF06E2">
      <w:pPr>
        <w:pStyle w:val="SingleTxtG"/>
      </w:pPr>
      <w:r w:rsidRPr="0057275C">
        <w:rPr>
          <w:lang w:val="es-ES"/>
        </w:rPr>
        <w:t>13.</w:t>
      </w:r>
      <w:r w:rsidRPr="0057275C">
        <w:rPr>
          <w:lang w:val="es-ES"/>
        </w:rPr>
        <w:tab/>
      </w:r>
      <w:r w:rsidR="007457FF" w:rsidRPr="0057275C">
        <w:rPr>
          <w:lang w:val="es-ES"/>
        </w:rPr>
        <w:t xml:space="preserve">La implementación del Modelo de Gestión Penitenciaria contempla los siguientes ejes: educación, salud, deportes y vínculos familiares. </w:t>
      </w:r>
      <w:r w:rsidR="007457FF" w:rsidRPr="007457FF">
        <w:t xml:space="preserve">Esto ha permitido que actualmente un total de 6770 PPL formen parte del sistema educativo formal (que comprende alfabetización, post alfabetización, básica superior, bachillerato y Educación Superior). En cuanto al eje laboral, se encuentran 14.099 PPL vinculadas al área laboral, de las cuales 121 tienen contratos formales. Hasta el año 2016, 88 PPL fueron certificados como maestros artesanos en distintas áreas. </w:t>
      </w:r>
    </w:p>
    <w:p w14:paraId="2A4F9E41" w14:textId="7F2D84C7" w:rsidR="007457FF" w:rsidRPr="007457FF" w:rsidRDefault="00EF06E2" w:rsidP="00EF06E2">
      <w:pPr>
        <w:pStyle w:val="SingleTxtG"/>
      </w:pPr>
      <w:r w:rsidRPr="007457FF">
        <w:lastRenderedPageBreak/>
        <w:t>14.</w:t>
      </w:r>
      <w:r w:rsidRPr="007457FF">
        <w:tab/>
      </w:r>
      <w:r w:rsidR="007457FF" w:rsidRPr="007457FF">
        <w:t xml:space="preserve">El </w:t>
      </w:r>
      <w:proofErr w:type="spellStart"/>
      <w:r w:rsidR="007457FF" w:rsidRPr="007457FF">
        <w:t>sistema</w:t>
      </w:r>
      <w:proofErr w:type="spellEnd"/>
      <w:r w:rsidR="007457FF" w:rsidRPr="007457FF">
        <w:t xml:space="preserve"> </w:t>
      </w:r>
      <w:proofErr w:type="spellStart"/>
      <w:r w:rsidR="007457FF" w:rsidRPr="007457FF">
        <w:t>penitenciario</w:t>
      </w:r>
      <w:proofErr w:type="spellEnd"/>
      <w:r w:rsidR="007457FF" w:rsidRPr="007457FF">
        <w:t xml:space="preserve"> </w:t>
      </w:r>
      <w:proofErr w:type="spellStart"/>
      <w:r w:rsidR="007457FF" w:rsidRPr="007457FF">
        <w:t>también</w:t>
      </w:r>
      <w:proofErr w:type="spellEnd"/>
      <w:r w:rsidR="007457FF" w:rsidRPr="007457FF">
        <w:t xml:space="preserve"> se ha reforzado con la implementación de protocolos enmarcados en derechos humanos, por ejemplo, en 2016 se emitió el Protocolo de Visitas que norma el procedimiento de control, revisión y seguridad de los CRS, y se implementó el Protocolo de Atención a Población LGBTI en privación de libertad.</w:t>
      </w:r>
    </w:p>
    <w:p w14:paraId="4B76F835" w14:textId="5B2D9803" w:rsidR="007457FF" w:rsidRPr="007457FF" w:rsidRDefault="00EF06E2" w:rsidP="00EF06E2">
      <w:pPr>
        <w:pStyle w:val="SingleTxtG"/>
      </w:pPr>
      <w:r w:rsidRPr="007457FF">
        <w:t>15.</w:t>
      </w:r>
      <w:r w:rsidRPr="007457FF">
        <w:tab/>
      </w:r>
      <w:r w:rsidR="007457FF" w:rsidRPr="007457FF">
        <w:t xml:space="preserve">En </w:t>
      </w:r>
      <w:proofErr w:type="spellStart"/>
      <w:r w:rsidR="007457FF" w:rsidRPr="007457FF">
        <w:t>enero</w:t>
      </w:r>
      <w:proofErr w:type="spellEnd"/>
      <w:r w:rsidR="007457FF" w:rsidRPr="007457FF">
        <w:t xml:space="preserve"> de 2017, se inició la implementación de dispositivos de vigilancia electrónicos, como medida sustitutiva a la privación de libertad. Actualmente se cuenta con 290 dispositivos implementados.</w:t>
      </w:r>
    </w:p>
    <w:p w14:paraId="25AB3C9C" w14:textId="68FEA627" w:rsidR="007457FF" w:rsidRPr="007457FF" w:rsidRDefault="007457FF" w:rsidP="007457FF">
      <w:pPr>
        <w:pStyle w:val="H23G"/>
      </w:pPr>
      <w:r>
        <w:tab/>
      </w:r>
      <w:r>
        <w:tab/>
      </w:r>
      <w:proofErr w:type="spellStart"/>
      <w:r w:rsidRPr="007457FF">
        <w:t>Formación</w:t>
      </w:r>
      <w:proofErr w:type="spellEnd"/>
      <w:r w:rsidRPr="007457FF">
        <w:t xml:space="preserve"> y </w:t>
      </w:r>
      <w:proofErr w:type="spellStart"/>
      <w:r w:rsidRPr="007457FF">
        <w:t>Capacitación</w:t>
      </w:r>
      <w:proofErr w:type="spellEnd"/>
      <w:r w:rsidRPr="007457FF">
        <w:t xml:space="preserve"> para los Agentes de </w:t>
      </w:r>
      <w:proofErr w:type="spellStart"/>
      <w:r w:rsidRPr="007457FF">
        <w:t>Seguridad</w:t>
      </w:r>
      <w:proofErr w:type="spellEnd"/>
      <w:r w:rsidRPr="007457FF">
        <w:t xml:space="preserve"> </w:t>
      </w:r>
      <w:proofErr w:type="spellStart"/>
      <w:r w:rsidRPr="007457FF">
        <w:t>Penitenciarios</w:t>
      </w:r>
      <w:proofErr w:type="spellEnd"/>
    </w:p>
    <w:p w14:paraId="14F80293" w14:textId="3EB5AFFF" w:rsidR="007457FF" w:rsidRPr="0057275C" w:rsidRDefault="00EF06E2" w:rsidP="00EF06E2">
      <w:pPr>
        <w:pStyle w:val="SingleTxtG"/>
        <w:rPr>
          <w:lang w:val="es-ES"/>
        </w:rPr>
      </w:pPr>
      <w:r w:rsidRPr="0057275C">
        <w:rPr>
          <w:lang w:val="es-ES"/>
        </w:rPr>
        <w:t>16.</w:t>
      </w:r>
      <w:r w:rsidRPr="0057275C">
        <w:rPr>
          <w:lang w:val="es-ES"/>
        </w:rPr>
        <w:tab/>
      </w:r>
      <w:r w:rsidR="007457FF" w:rsidRPr="0057275C">
        <w:rPr>
          <w:lang w:val="es-ES"/>
        </w:rPr>
        <w:t>El MJDHC, en el marco del fortalecimiento y desarrollo de las capacidades, habilidades y valores de los Agentes de Seguridad Penitenciarios, lleva a cabo procesos de capacitación continua a través de la Cooperación Internacional con la Escuela de Administración Penitenciaria de Francia (ENAP), Gendarmería de Chile y el Comité Internacional de la Cruz Roja (CICR). Entre 2010 y 2016 se han beneficiado 1971 servidores penitenciarios, y los contenidos de capacitación incluyen, entre otros: derechos humanos aplicados al contexto penitenciario, modelo de atención integral a las PPL, seguridad penitenciaria y primeros auxilios.</w:t>
      </w:r>
    </w:p>
    <w:p w14:paraId="2DF77DC3" w14:textId="07681336" w:rsidR="007457FF" w:rsidRPr="007457FF" w:rsidRDefault="00EF06E2" w:rsidP="00EF06E2">
      <w:pPr>
        <w:pStyle w:val="SingleTxtG"/>
      </w:pPr>
      <w:r w:rsidRPr="007457FF">
        <w:t>17.</w:t>
      </w:r>
      <w:r w:rsidRPr="007457FF">
        <w:tab/>
      </w:r>
      <w:r w:rsidR="007457FF" w:rsidRPr="007457FF">
        <w:t xml:space="preserve">En </w:t>
      </w:r>
      <w:proofErr w:type="spellStart"/>
      <w:r w:rsidR="007457FF" w:rsidRPr="007457FF">
        <w:t>cuanto</w:t>
      </w:r>
      <w:proofErr w:type="spellEnd"/>
      <w:r w:rsidR="007457FF" w:rsidRPr="007457FF">
        <w:t xml:space="preserve"> a la </w:t>
      </w:r>
      <w:proofErr w:type="spellStart"/>
      <w:r w:rsidR="007457FF" w:rsidRPr="007457FF">
        <w:t>capacitación</w:t>
      </w:r>
      <w:proofErr w:type="spellEnd"/>
      <w:r w:rsidR="007457FF" w:rsidRPr="007457FF">
        <w:t xml:space="preserve"> de los servidores policiales en temas relacionados a seguridad penitenciaria y derechos humanos, se capacitó a 1995 servidores policiales en 2016 y 750 </w:t>
      </w:r>
      <w:proofErr w:type="spellStart"/>
      <w:r w:rsidR="007457FF" w:rsidRPr="007457FF">
        <w:t>servidores</w:t>
      </w:r>
      <w:proofErr w:type="spellEnd"/>
      <w:r w:rsidR="007457FF" w:rsidRPr="007457FF">
        <w:t xml:space="preserve"> </w:t>
      </w:r>
      <w:proofErr w:type="spellStart"/>
      <w:r w:rsidR="007457FF" w:rsidRPr="007457FF">
        <w:t>policiales</w:t>
      </w:r>
      <w:proofErr w:type="spellEnd"/>
      <w:r w:rsidR="007457FF" w:rsidRPr="007457FF">
        <w:t xml:space="preserve"> entre </w:t>
      </w:r>
      <w:proofErr w:type="spellStart"/>
      <w:r w:rsidR="007457FF" w:rsidRPr="007457FF">
        <w:t>enero</w:t>
      </w:r>
      <w:proofErr w:type="spellEnd"/>
      <w:r w:rsidR="007457FF" w:rsidRPr="007457FF">
        <w:t xml:space="preserve"> y </w:t>
      </w:r>
      <w:proofErr w:type="spellStart"/>
      <w:r w:rsidR="007457FF" w:rsidRPr="007457FF">
        <w:t>junio</w:t>
      </w:r>
      <w:proofErr w:type="spellEnd"/>
      <w:r w:rsidR="007457FF" w:rsidRPr="007457FF">
        <w:t xml:space="preserve"> de 2017.</w:t>
      </w:r>
    </w:p>
    <w:p w14:paraId="49A73487" w14:textId="79B74892" w:rsidR="007457FF" w:rsidRPr="0057275C" w:rsidRDefault="00EF06E2" w:rsidP="00EF06E2">
      <w:pPr>
        <w:pStyle w:val="SingleTxtG"/>
        <w:rPr>
          <w:lang w:val="es-ES" w:eastAsia="es-EC"/>
        </w:rPr>
      </w:pPr>
      <w:r w:rsidRPr="0057275C">
        <w:rPr>
          <w:lang w:val="es-ES" w:eastAsia="es-EC"/>
        </w:rPr>
        <w:t>18.</w:t>
      </w:r>
      <w:r w:rsidRPr="0057275C">
        <w:rPr>
          <w:lang w:val="es-ES" w:eastAsia="es-EC"/>
        </w:rPr>
        <w:tab/>
      </w:r>
      <w:r w:rsidR="007457FF" w:rsidRPr="0057275C">
        <w:rPr>
          <w:lang w:val="es-ES"/>
        </w:rPr>
        <w:t xml:space="preserve">Asimismo, como parte del fortalecimiento del sistema penitenciario, se implementó la Carrera Técnica en Seguridad Penitenciaria, que incluye: a) Profesionalización de los Agentes de Seguridad Penitenciaria (ASP), y b) Formación técnica para quienes aspiran a ser parte del Cuerpo de Seguridad Penitenciaria, </w:t>
      </w:r>
      <w:r w:rsidR="007457FF" w:rsidRPr="0057275C">
        <w:rPr>
          <w:lang w:val="es-ES" w:eastAsia="es-EC"/>
        </w:rPr>
        <w:t>lo que permite mejorar la atención de las PPL y garantizar sus derechos humanos.</w:t>
      </w:r>
    </w:p>
    <w:p w14:paraId="73DC04FB" w14:textId="3F9607D5" w:rsidR="007457FF" w:rsidRPr="008E03E0" w:rsidRDefault="00EF06E2" w:rsidP="00EF06E2">
      <w:pPr>
        <w:pStyle w:val="SingleTxtG"/>
        <w:rPr>
          <w:lang w:val="es-MX"/>
        </w:rPr>
      </w:pPr>
      <w:r w:rsidRPr="008E03E0">
        <w:rPr>
          <w:lang w:val="es-MX"/>
        </w:rPr>
        <w:t>19.</w:t>
      </w:r>
      <w:r w:rsidRPr="008E03E0">
        <w:rPr>
          <w:lang w:val="es-MX"/>
        </w:rPr>
        <w:tab/>
      </w:r>
      <w:r w:rsidR="007457FF" w:rsidRPr="007457FF">
        <w:rPr>
          <w:lang w:val="es-MX"/>
        </w:rPr>
        <w:t xml:space="preserve">El proyecto de Carrera Técnica en Seguridad Penitenciaria fue aprobado por el Consejo de Educación Superior en 2015, y es implementado en los CRS regionales bajo el aval académico de los Institutos Técnicos </w:t>
      </w:r>
      <w:r w:rsidR="007457FF" w:rsidRPr="007457FF">
        <w:t>Superiores</w:t>
      </w:r>
      <w:r w:rsidR="007457FF" w:rsidRPr="007457FF">
        <w:rPr>
          <w:lang w:val="es-MX"/>
        </w:rPr>
        <w:t xml:space="preserve">: Ramón Barba Naranjo (Cotopaxi), Francisco Febres Cordero (Azuay), y Juan Bautista Aguirre (Guayas). Actualmente 116 agentes están cursando la carrera técnica con los siguientes contenidos: </w:t>
      </w:r>
    </w:p>
    <w:p w14:paraId="5AB814E8" w14:textId="3DA8D340" w:rsidR="007457FF" w:rsidRPr="007D05AB" w:rsidRDefault="008E03E0" w:rsidP="008E03E0">
      <w:pPr>
        <w:pStyle w:val="H23G"/>
      </w:pPr>
      <w:r>
        <w:tab/>
      </w:r>
      <w:r>
        <w:tab/>
      </w:r>
      <w:r w:rsidR="007457FF" w:rsidRPr="007D05AB">
        <w:t xml:space="preserve">Carrera </w:t>
      </w:r>
      <w:proofErr w:type="spellStart"/>
      <w:r w:rsidR="007457FF" w:rsidRPr="007D05AB">
        <w:t>Técnica</w:t>
      </w:r>
      <w:proofErr w:type="spellEnd"/>
      <w:r w:rsidR="007457FF" w:rsidRPr="007D05AB">
        <w:t xml:space="preserve"> en </w:t>
      </w:r>
      <w:proofErr w:type="spellStart"/>
      <w:r w:rsidR="007457FF" w:rsidRPr="007D05AB">
        <w:t>Seguridad</w:t>
      </w:r>
      <w:proofErr w:type="spellEnd"/>
      <w:r w:rsidR="007457FF" w:rsidRPr="007D05AB">
        <w:t xml:space="preserve"> </w:t>
      </w:r>
      <w:proofErr w:type="spellStart"/>
      <w:r w:rsidR="007457FF" w:rsidRPr="007D05AB">
        <w:t>Penitenciaria</w:t>
      </w:r>
      <w:proofErr w:type="spellEnd"/>
      <w:r w:rsidR="007457FF" w:rsidRPr="007D05AB">
        <w:t xml:space="preserve"> </w:t>
      </w:r>
    </w:p>
    <w:tbl>
      <w:tblPr>
        <w:tblW w:w="7370" w:type="dxa"/>
        <w:tblInd w:w="1134" w:type="dxa"/>
        <w:tblLayout w:type="fixed"/>
        <w:tblCellMar>
          <w:left w:w="0" w:type="dxa"/>
          <w:right w:w="0" w:type="dxa"/>
        </w:tblCellMar>
        <w:tblLook w:val="04A0" w:firstRow="1" w:lastRow="0" w:firstColumn="1" w:lastColumn="0" w:noHBand="0" w:noVBand="1"/>
      </w:tblPr>
      <w:tblGrid>
        <w:gridCol w:w="1795"/>
        <w:gridCol w:w="2329"/>
        <w:gridCol w:w="3246"/>
      </w:tblGrid>
      <w:tr w:rsidR="008E03E0" w:rsidRPr="008E03E0" w14:paraId="2BF7F7FD" w14:textId="77777777" w:rsidTr="008E03E0">
        <w:trPr>
          <w:tblHeader/>
        </w:trPr>
        <w:tc>
          <w:tcPr>
            <w:tcW w:w="1795" w:type="dxa"/>
            <w:vMerge w:val="restart"/>
            <w:tcBorders>
              <w:top w:val="single" w:sz="4" w:space="0" w:color="auto"/>
              <w:bottom w:val="single" w:sz="12" w:space="0" w:color="auto"/>
            </w:tcBorders>
            <w:shd w:val="clear" w:color="auto" w:fill="auto"/>
            <w:vAlign w:val="bottom"/>
          </w:tcPr>
          <w:p w14:paraId="4A82DC99" w14:textId="77777777" w:rsidR="008E03E0" w:rsidRDefault="008E03E0" w:rsidP="008E03E0">
            <w:pPr>
              <w:spacing w:before="80" w:after="80" w:line="200" w:lineRule="exact"/>
              <w:rPr>
                <w:bCs/>
                <w:i/>
                <w:sz w:val="16"/>
                <w:szCs w:val="16"/>
              </w:rPr>
            </w:pPr>
          </w:p>
          <w:p w14:paraId="7367C326" w14:textId="77777777" w:rsidR="008E03E0" w:rsidRDefault="008E03E0" w:rsidP="008E03E0">
            <w:pPr>
              <w:spacing w:before="80" w:after="80" w:line="200" w:lineRule="exact"/>
              <w:rPr>
                <w:bCs/>
                <w:i/>
                <w:sz w:val="16"/>
                <w:szCs w:val="16"/>
              </w:rPr>
            </w:pPr>
          </w:p>
          <w:p w14:paraId="6EB68735" w14:textId="77777777" w:rsidR="008E03E0" w:rsidRDefault="008E03E0" w:rsidP="008E03E0">
            <w:pPr>
              <w:spacing w:before="80" w:after="80" w:line="200" w:lineRule="exact"/>
              <w:rPr>
                <w:bCs/>
                <w:i/>
                <w:sz w:val="16"/>
                <w:szCs w:val="16"/>
              </w:rPr>
            </w:pPr>
          </w:p>
          <w:p w14:paraId="183B6084" w14:textId="64803B6F" w:rsidR="008E03E0" w:rsidRDefault="00EF06E2" w:rsidP="008E03E0">
            <w:pPr>
              <w:spacing w:before="80" w:after="80" w:line="200" w:lineRule="exact"/>
              <w:rPr>
                <w:bCs/>
                <w:i/>
                <w:sz w:val="16"/>
                <w:szCs w:val="16"/>
              </w:rPr>
            </w:pPr>
            <w:r>
              <w:rPr>
                <w:bCs/>
                <w:i/>
                <w:sz w:val="16"/>
                <w:szCs w:val="16"/>
              </w:rPr>
              <w:t>Datos generales</w:t>
            </w:r>
          </w:p>
          <w:p w14:paraId="1955C0D6" w14:textId="77777777" w:rsidR="008E03E0" w:rsidRDefault="008E03E0" w:rsidP="008E03E0">
            <w:pPr>
              <w:spacing w:before="80" w:after="80" w:line="200" w:lineRule="exact"/>
              <w:rPr>
                <w:bCs/>
                <w:i/>
                <w:sz w:val="16"/>
                <w:szCs w:val="16"/>
              </w:rPr>
            </w:pPr>
          </w:p>
          <w:p w14:paraId="09D390C3" w14:textId="77777777" w:rsidR="008E03E0" w:rsidRDefault="008E03E0" w:rsidP="008E03E0">
            <w:pPr>
              <w:spacing w:before="80" w:after="80" w:line="200" w:lineRule="exact"/>
              <w:rPr>
                <w:bCs/>
                <w:i/>
                <w:sz w:val="16"/>
                <w:szCs w:val="16"/>
              </w:rPr>
            </w:pPr>
          </w:p>
          <w:p w14:paraId="3E8F3D9C" w14:textId="77777777" w:rsidR="008E03E0" w:rsidRDefault="008E03E0" w:rsidP="008E03E0">
            <w:pPr>
              <w:spacing w:before="80" w:after="80" w:line="200" w:lineRule="exact"/>
              <w:rPr>
                <w:bCs/>
                <w:i/>
                <w:sz w:val="16"/>
                <w:szCs w:val="16"/>
              </w:rPr>
            </w:pPr>
          </w:p>
          <w:p w14:paraId="598377D8" w14:textId="77777777" w:rsidR="008E03E0" w:rsidRPr="008E03E0" w:rsidRDefault="008E03E0" w:rsidP="008E03E0">
            <w:pPr>
              <w:spacing w:before="80" w:after="80" w:line="200" w:lineRule="exact"/>
              <w:rPr>
                <w:bCs/>
                <w:i/>
                <w:sz w:val="16"/>
                <w:szCs w:val="16"/>
              </w:rPr>
            </w:pPr>
          </w:p>
        </w:tc>
        <w:tc>
          <w:tcPr>
            <w:tcW w:w="2329" w:type="dxa"/>
            <w:tcBorders>
              <w:top w:val="single" w:sz="4" w:space="0" w:color="auto"/>
              <w:bottom w:val="single" w:sz="12" w:space="0" w:color="auto"/>
            </w:tcBorders>
            <w:shd w:val="clear" w:color="auto" w:fill="auto"/>
            <w:vAlign w:val="bottom"/>
          </w:tcPr>
          <w:p w14:paraId="23998046" w14:textId="77777777" w:rsidR="007457FF" w:rsidRPr="008E03E0" w:rsidRDefault="007457FF" w:rsidP="008E03E0">
            <w:pPr>
              <w:spacing w:before="80" w:after="80" w:line="200" w:lineRule="exact"/>
              <w:jc w:val="center"/>
              <w:rPr>
                <w:i/>
                <w:sz w:val="16"/>
                <w:szCs w:val="16"/>
              </w:rPr>
            </w:pPr>
            <w:r w:rsidRPr="008E03E0">
              <w:rPr>
                <w:i/>
                <w:sz w:val="16"/>
                <w:szCs w:val="16"/>
              </w:rPr>
              <w:t>NOMBRE DE LA CARRERA:</w:t>
            </w:r>
          </w:p>
        </w:tc>
        <w:tc>
          <w:tcPr>
            <w:tcW w:w="3246" w:type="dxa"/>
            <w:tcBorders>
              <w:top w:val="single" w:sz="4" w:space="0" w:color="auto"/>
              <w:bottom w:val="single" w:sz="12" w:space="0" w:color="auto"/>
            </w:tcBorders>
            <w:shd w:val="clear" w:color="auto" w:fill="auto"/>
            <w:vAlign w:val="bottom"/>
          </w:tcPr>
          <w:p w14:paraId="52DAB8FF" w14:textId="77777777" w:rsidR="007457FF" w:rsidRPr="008E03E0" w:rsidRDefault="007457FF" w:rsidP="008E03E0">
            <w:pPr>
              <w:spacing w:before="80" w:after="80" w:line="200" w:lineRule="exact"/>
              <w:jc w:val="center"/>
              <w:rPr>
                <w:i/>
                <w:sz w:val="16"/>
                <w:szCs w:val="16"/>
              </w:rPr>
            </w:pPr>
            <w:r w:rsidRPr="008E03E0">
              <w:rPr>
                <w:i/>
                <w:sz w:val="16"/>
                <w:szCs w:val="16"/>
              </w:rPr>
              <w:t>Tecnicatura en Seguridad Penitenciaria</w:t>
            </w:r>
          </w:p>
        </w:tc>
      </w:tr>
      <w:tr w:rsidR="008E03E0" w:rsidRPr="008E03E0" w14:paraId="5C9055AE" w14:textId="77777777" w:rsidTr="008E03E0">
        <w:trPr>
          <w:tblHeader/>
        </w:trPr>
        <w:tc>
          <w:tcPr>
            <w:tcW w:w="1795" w:type="dxa"/>
            <w:vMerge/>
            <w:tcBorders>
              <w:top w:val="single" w:sz="12" w:space="0" w:color="auto"/>
            </w:tcBorders>
            <w:shd w:val="clear" w:color="auto" w:fill="auto"/>
            <w:vAlign w:val="bottom"/>
          </w:tcPr>
          <w:p w14:paraId="62F16738" w14:textId="77777777" w:rsidR="007457FF" w:rsidRPr="008E03E0" w:rsidRDefault="007457FF" w:rsidP="008E03E0">
            <w:pPr>
              <w:spacing w:before="40" w:after="40" w:line="220" w:lineRule="exact"/>
              <w:rPr>
                <w:b/>
                <w:bCs/>
                <w:sz w:val="18"/>
                <w:szCs w:val="16"/>
              </w:rPr>
            </w:pPr>
          </w:p>
        </w:tc>
        <w:tc>
          <w:tcPr>
            <w:tcW w:w="2329" w:type="dxa"/>
            <w:tcBorders>
              <w:top w:val="single" w:sz="12" w:space="0" w:color="auto"/>
            </w:tcBorders>
            <w:shd w:val="clear" w:color="auto" w:fill="auto"/>
            <w:vAlign w:val="bottom"/>
          </w:tcPr>
          <w:p w14:paraId="6211C607" w14:textId="6623232B" w:rsidR="007457FF" w:rsidRPr="008E03E0" w:rsidRDefault="00EF06E2" w:rsidP="008E03E0">
            <w:pPr>
              <w:spacing w:before="40" w:after="40" w:line="220" w:lineRule="exact"/>
              <w:jc w:val="center"/>
              <w:rPr>
                <w:b/>
                <w:sz w:val="18"/>
                <w:szCs w:val="16"/>
              </w:rPr>
            </w:pPr>
            <w:r w:rsidRPr="008E03E0">
              <w:rPr>
                <w:b/>
                <w:sz w:val="18"/>
                <w:szCs w:val="16"/>
              </w:rPr>
              <w:t>Título:</w:t>
            </w:r>
          </w:p>
        </w:tc>
        <w:tc>
          <w:tcPr>
            <w:tcW w:w="3246" w:type="dxa"/>
            <w:tcBorders>
              <w:top w:val="single" w:sz="12" w:space="0" w:color="auto"/>
            </w:tcBorders>
            <w:shd w:val="clear" w:color="auto" w:fill="auto"/>
            <w:vAlign w:val="bottom"/>
          </w:tcPr>
          <w:p w14:paraId="5EE6EFF4" w14:textId="77777777" w:rsidR="007457FF" w:rsidRPr="008E03E0" w:rsidRDefault="007457FF" w:rsidP="008E03E0">
            <w:pPr>
              <w:spacing w:before="40" w:after="40" w:line="220" w:lineRule="exact"/>
              <w:jc w:val="center"/>
              <w:rPr>
                <w:sz w:val="18"/>
                <w:szCs w:val="16"/>
              </w:rPr>
            </w:pPr>
            <w:r w:rsidRPr="008E03E0">
              <w:rPr>
                <w:sz w:val="18"/>
                <w:szCs w:val="16"/>
              </w:rPr>
              <w:t>Técnico en Seguridad Penitenciaria</w:t>
            </w:r>
          </w:p>
        </w:tc>
      </w:tr>
      <w:tr w:rsidR="008E03E0" w:rsidRPr="008E03E0" w14:paraId="0CA2B94E" w14:textId="77777777" w:rsidTr="008E03E0">
        <w:trPr>
          <w:tblHeader/>
        </w:trPr>
        <w:tc>
          <w:tcPr>
            <w:tcW w:w="1795" w:type="dxa"/>
            <w:vMerge/>
            <w:shd w:val="clear" w:color="auto" w:fill="auto"/>
            <w:vAlign w:val="bottom"/>
          </w:tcPr>
          <w:p w14:paraId="2833DF96" w14:textId="77777777" w:rsidR="007457FF" w:rsidRPr="008E03E0" w:rsidRDefault="007457FF" w:rsidP="008E03E0">
            <w:pPr>
              <w:spacing w:before="40" w:after="40" w:line="220" w:lineRule="exact"/>
              <w:rPr>
                <w:b/>
                <w:bCs/>
                <w:sz w:val="18"/>
                <w:szCs w:val="16"/>
              </w:rPr>
            </w:pPr>
          </w:p>
        </w:tc>
        <w:tc>
          <w:tcPr>
            <w:tcW w:w="2329" w:type="dxa"/>
            <w:shd w:val="clear" w:color="auto" w:fill="auto"/>
            <w:vAlign w:val="bottom"/>
          </w:tcPr>
          <w:p w14:paraId="69153C21" w14:textId="0F8D6513" w:rsidR="007457FF" w:rsidRPr="008E03E0" w:rsidRDefault="00EF06E2" w:rsidP="008E03E0">
            <w:pPr>
              <w:spacing w:before="40" w:after="40" w:line="220" w:lineRule="exact"/>
              <w:jc w:val="center"/>
              <w:rPr>
                <w:b/>
                <w:sz w:val="18"/>
                <w:szCs w:val="16"/>
              </w:rPr>
            </w:pPr>
            <w:r w:rsidRPr="008E03E0">
              <w:rPr>
                <w:b/>
                <w:sz w:val="18"/>
                <w:szCs w:val="16"/>
              </w:rPr>
              <w:t>Nivel de formación:</w:t>
            </w:r>
          </w:p>
        </w:tc>
        <w:tc>
          <w:tcPr>
            <w:tcW w:w="3246" w:type="dxa"/>
            <w:shd w:val="clear" w:color="auto" w:fill="auto"/>
            <w:vAlign w:val="bottom"/>
          </w:tcPr>
          <w:p w14:paraId="6EB0B87E" w14:textId="3E989AE3" w:rsidR="007457FF" w:rsidRPr="008E03E0" w:rsidRDefault="007457FF" w:rsidP="008E03E0">
            <w:pPr>
              <w:spacing w:before="40" w:after="40" w:line="220" w:lineRule="exact"/>
              <w:jc w:val="center"/>
              <w:rPr>
                <w:sz w:val="18"/>
                <w:szCs w:val="16"/>
              </w:rPr>
            </w:pPr>
            <w:r w:rsidRPr="008E03E0">
              <w:rPr>
                <w:sz w:val="18"/>
                <w:szCs w:val="16"/>
              </w:rPr>
              <w:t>Técnico Superior</w:t>
            </w:r>
          </w:p>
        </w:tc>
      </w:tr>
      <w:tr w:rsidR="008E03E0" w:rsidRPr="008E03E0" w14:paraId="6132C7E2" w14:textId="77777777" w:rsidTr="008E03E0">
        <w:trPr>
          <w:tblHeader/>
        </w:trPr>
        <w:tc>
          <w:tcPr>
            <w:tcW w:w="1795" w:type="dxa"/>
            <w:vMerge/>
            <w:shd w:val="clear" w:color="auto" w:fill="auto"/>
            <w:vAlign w:val="bottom"/>
          </w:tcPr>
          <w:p w14:paraId="59AB9ECE" w14:textId="77777777" w:rsidR="007457FF" w:rsidRPr="008E03E0" w:rsidRDefault="007457FF" w:rsidP="008E03E0">
            <w:pPr>
              <w:spacing w:before="40" w:after="40" w:line="220" w:lineRule="exact"/>
              <w:rPr>
                <w:b/>
                <w:bCs/>
                <w:sz w:val="18"/>
                <w:szCs w:val="16"/>
              </w:rPr>
            </w:pPr>
          </w:p>
        </w:tc>
        <w:tc>
          <w:tcPr>
            <w:tcW w:w="2329" w:type="dxa"/>
            <w:shd w:val="clear" w:color="auto" w:fill="auto"/>
            <w:vAlign w:val="bottom"/>
          </w:tcPr>
          <w:p w14:paraId="27F82AE4" w14:textId="34047991" w:rsidR="007457FF" w:rsidRPr="008E03E0" w:rsidRDefault="00EF06E2" w:rsidP="008E03E0">
            <w:pPr>
              <w:spacing w:before="40" w:after="40" w:line="220" w:lineRule="exact"/>
              <w:jc w:val="center"/>
              <w:rPr>
                <w:b/>
                <w:sz w:val="18"/>
                <w:szCs w:val="16"/>
              </w:rPr>
            </w:pPr>
            <w:r w:rsidRPr="008E03E0">
              <w:rPr>
                <w:b/>
                <w:sz w:val="18"/>
                <w:szCs w:val="16"/>
              </w:rPr>
              <w:t>Duración de la tecnicatura:</w:t>
            </w:r>
          </w:p>
        </w:tc>
        <w:tc>
          <w:tcPr>
            <w:tcW w:w="3246" w:type="dxa"/>
            <w:shd w:val="clear" w:color="auto" w:fill="auto"/>
            <w:vAlign w:val="bottom"/>
          </w:tcPr>
          <w:p w14:paraId="76922F70" w14:textId="7F7AD505" w:rsidR="007457FF" w:rsidRPr="008E03E0" w:rsidRDefault="007457FF" w:rsidP="008E03E0">
            <w:pPr>
              <w:spacing w:before="40" w:after="40" w:line="220" w:lineRule="exact"/>
              <w:jc w:val="center"/>
              <w:rPr>
                <w:sz w:val="18"/>
                <w:szCs w:val="16"/>
              </w:rPr>
            </w:pPr>
            <w:r w:rsidRPr="008E03E0">
              <w:rPr>
                <w:sz w:val="18"/>
                <w:szCs w:val="16"/>
              </w:rPr>
              <w:t>3.200 horas</w:t>
            </w:r>
          </w:p>
        </w:tc>
      </w:tr>
      <w:tr w:rsidR="008E03E0" w:rsidRPr="008E03E0" w14:paraId="5617B00F" w14:textId="77777777" w:rsidTr="008E03E0">
        <w:trPr>
          <w:tblHeader/>
        </w:trPr>
        <w:tc>
          <w:tcPr>
            <w:tcW w:w="1795" w:type="dxa"/>
            <w:vMerge/>
            <w:shd w:val="clear" w:color="auto" w:fill="auto"/>
            <w:vAlign w:val="bottom"/>
          </w:tcPr>
          <w:p w14:paraId="742B0E07" w14:textId="77777777" w:rsidR="007457FF" w:rsidRPr="008E03E0" w:rsidRDefault="007457FF" w:rsidP="008E03E0">
            <w:pPr>
              <w:spacing w:before="40" w:after="40" w:line="220" w:lineRule="exact"/>
              <w:rPr>
                <w:b/>
                <w:bCs/>
                <w:sz w:val="18"/>
                <w:szCs w:val="16"/>
              </w:rPr>
            </w:pPr>
          </w:p>
        </w:tc>
        <w:tc>
          <w:tcPr>
            <w:tcW w:w="2329" w:type="dxa"/>
            <w:shd w:val="clear" w:color="auto" w:fill="auto"/>
            <w:vAlign w:val="bottom"/>
          </w:tcPr>
          <w:p w14:paraId="32C61615" w14:textId="010546B8" w:rsidR="007457FF" w:rsidRPr="008E03E0" w:rsidRDefault="00EF06E2" w:rsidP="008E03E0">
            <w:pPr>
              <w:spacing w:before="40" w:after="40" w:line="220" w:lineRule="exact"/>
              <w:jc w:val="center"/>
              <w:rPr>
                <w:b/>
                <w:sz w:val="18"/>
                <w:szCs w:val="16"/>
              </w:rPr>
            </w:pPr>
            <w:r w:rsidRPr="008E03E0">
              <w:rPr>
                <w:b/>
                <w:sz w:val="18"/>
                <w:szCs w:val="16"/>
              </w:rPr>
              <w:t>Modalidad:</w:t>
            </w:r>
          </w:p>
        </w:tc>
        <w:tc>
          <w:tcPr>
            <w:tcW w:w="3246" w:type="dxa"/>
            <w:shd w:val="clear" w:color="auto" w:fill="auto"/>
            <w:vAlign w:val="bottom"/>
          </w:tcPr>
          <w:p w14:paraId="744A0110" w14:textId="264B29DD" w:rsidR="007457FF" w:rsidRPr="008E03E0" w:rsidRDefault="007457FF" w:rsidP="008E03E0">
            <w:pPr>
              <w:spacing w:before="40" w:after="40" w:line="220" w:lineRule="exact"/>
              <w:jc w:val="center"/>
              <w:rPr>
                <w:sz w:val="18"/>
                <w:szCs w:val="16"/>
              </w:rPr>
            </w:pPr>
            <w:r w:rsidRPr="008E03E0">
              <w:rPr>
                <w:sz w:val="18"/>
                <w:szCs w:val="16"/>
              </w:rPr>
              <w:t>Dual teórico – práctico</w:t>
            </w:r>
          </w:p>
        </w:tc>
      </w:tr>
      <w:tr w:rsidR="008E03E0" w:rsidRPr="008E03E0" w14:paraId="3554E904" w14:textId="77777777" w:rsidTr="008E03E0">
        <w:trPr>
          <w:tblHeader/>
        </w:trPr>
        <w:tc>
          <w:tcPr>
            <w:tcW w:w="1795" w:type="dxa"/>
            <w:vMerge/>
            <w:tcBorders>
              <w:bottom w:val="single" w:sz="12" w:space="0" w:color="auto"/>
            </w:tcBorders>
            <w:shd w:val="clear" w:color="auto" w:fill="auto"/>
            <w:vAlign w:val="bottom"/>
          </w:tcPr>
          <w:p w14:paraId="65CA02FE" w14:textId="77777777" w:rsidR="007457FF" w:rsidRPr="008E03E0" w:rsidRDefault="007457FF" w:rsidP="008E03E0">
            <w:pPr>
              <w:spacing w:before="40" w:after="40" w:line="220" w:lineRule="exact"/>
              <w:rPr>
                <w:b/>
                <w:bCs/>
                <w:sz w:val="18"/>
                <w:szCs w:val="16"/>
              </w:rPr>
            </w:pPr>
          </w:p>
        </w:tc>
        <w:tc>
          <w:tcPr>
            <w:tcW w:w="2329" w:type="dxa"/>
            <w:tcBorders>
              <w:bottom w:val="single" w:sz="12" w:space="0" w:color="auto"/>
            </w:tcBorders>
            <w:shd w:val="clear" w:color="auto" w:fill="auto"/>
            <w:vAlign w:val="bottom"/>
          </w:tcPr>
          <w:p w14:paraId="11E1B86C" w14:textId="6099EC52" w:rsidR="007457FF" w:rsidRPr="008E03E0" w:rsidRDefault="00EF06E2" w:rsidP="008E03E0">
            <w:pPr>
              <w:spacing w:before="40" w:after="40" w:line="220" w:lineRule="exact"/>
              <w:jc w:val="center"/>
              <w:rPr>
                <w:b/>
                <w:sz w:val="18"/>
                <w:szCs w:val="16"/>
              </w:rPr>
            </w:pPr>
            <w:r w:rsidRPr="008E03E0">
              <w:rPr>
                <w:b/>
                <w:sz w:val="18"/>
                <w:szCs w:val="16"/>
              </w:rPr>
              <w:t>Lugar de la formación:</w:t>
            </w:r>
          </w:p>
        </w:tc>
        <w:tc>
          <w:tcPr>
            <w:tcW w:w="3246" w:type="dxa"/>
            <w:tcBorders>
              <w:bottom w:val="single" w:sz="12" w:space="0" w:color="auto"/>
            </w:tcBorders>
            <w:shd w:val="clear" w:color="auto" w:fill="auto"/>
            <w:vAlign w:val="bottom"/>
          </w:tcPr>
          <w:p w14:paraId="1B6CBB2A" w14:textId="77777777" w:rsidR="007457FF" w:rsidRPr="008E03E0" w:rsidRDefault="007457FF" w:rsidP="008E03E0">
            <w:pPr>
              <w:spacing w:before="40" w:after="40" w:line="220" w:lineRule="exact"/>
              <w:jc w:val="center"/>
              <w:rPr>
                <w:sz w:val="18"/>
                <w:szCs w:val="16"/>
              </w:rPr>
            </w:pPr>
            <w:r w:rsidRPr="008E03E0">
              <w:rPr>
                <w:sz w:val="18"/>
                <w:szCs w:val="16"/>
              </w:rPr>
              <w:t>Provincias: Cotopaxi, Azuay y Guayas.</w:t>
            </w:r>
          </w:p>
        </w:tc>
      </w:tr>
    </w:tbl>
    <w:p w14:paraId="2CBD0380" w14:textId="210AD64D" w:rsidR="007457FF" w:rsidRPr="0064655F" w:rsidRDefault="0064655F" w:rsidP="00EF06E2">
      <w:pPr>
        <w:pStyle w:val="H23G"/>
      </w:pPr>
      <w:r>
        <w:tab/>
      </w:r>
      <w:r>
        <w:tab/>
      </w:r>
      <w:proofErr w:type="spellStart"/>
      <w:r w:rsidR="007457FF" w:rsidRPr="008770B4">
        <w:t>Contenidos</w:t>
      </w:r>
      <w:proofErr w:type="spellEnd"/>
      <w:r w:rsidR="007457FF" w:rsidRPr="008770B4">
        <w:t xml:space="preserve"> </w:t>
      </w:r>
      <w:proofErr w:type="spellStart"/>
      <w:r w:rsidR="007457FF" w:rsidRPr="008770B4">
        <w:t>curriculares</w:t>
      </w:r>
      <w:proofErr w:type="spellEnd"/>
      <w:r>
        <w:t xml:space="preserve"> </w:t>
      </w:r>
    </w:p>
    <w:p w14:paraId="1C2FA4F3" w14:textId="67086C0D" w:rsidR="007457FF" w:rsidRPr="0064655F" w:rsidRDefault="007457FF" w:rsidP="0064655F">
      <w:pPr>
        <w:pStyle w:val="SingleTxtG"/>
      </w:pPr>
      <w:r w:rsidRPr="008770B4">
        <w:rPr>
          <w:b/>
        </w:rPr>
        <w:t xml:space="preserve">1er Ciclo (Nivel Básico).- </w:t>
      </w:r>
      <w:r w:rsidRPr="008770B4">
        <w:t xml:space="preserve">Derechos Humanos en el contexto penitenciario, Realidad Penitenciaria, Modelo de Gestión Penitenciario, Comunicación Oral y Escrita, Ética en el servicio público, Relaciones </w:t>
      </w:r>
      <w:proofErr w:type="gramStart"/>
      <w:r w:rsidRPr="008770B4">
        <w:t>Humanas;</w:t>
      </w:r>
      <w:proofErr w:type="gramEnd"/>
      <w:r w:rsidRPr="008770B4">
        <w:t xml:space="preserve">   </w:t>
      </w:r>
    </w:p>
    <w:p w14:paraId="706923AB" w14:textId="49261347" w:rsidR="007457FF" w:rsidRPr="0064655F" w:rsidRDefault="007457FF" w:rsidP="0064655F">
      <w:pPr>
        <w:pStyle w:val="SingleTxtG"/>
      </w:pPr>
      <w:r w:rsidRPr="008770B4">
        <w:rPr>
          <w:b/>
        </w:rPr>
        <w:t>2do Ciclo (Nivel Profesional 1).-</w:t>
      </w:r>
      <w:r w:rsidRPr="008770B4">
        <w:t xml:space="preserve"> Normativa Penitenciaria, Psicología en el contexto de la privación de libertad, Herramientas Tecnológicas, Manejo y Resolución de Conflictos por </w:t>
      </w:r>
      <w:r w:rsidRPr="008770B4">
        <w:lastRenderedPageBreak/>
        <w:t xml:space="preserve">parte del 1er interventor, Riesgos Penitenciarios, Arte y Cultura en el </w:t>
      </w:r>
      <w:proofErr w:type="spellStart"/>
      <w:r w:rsidRPr="008770B4">
        <w:t>contexto</w:t>
      </w:r>
      <w:proofErr w:type="spellEnd"/>
      <w:r w:rsidRPr="008770B4">
        <w:t xml:space="preserve"> de la </w:t>
      </w:r>
      <w:proofErr w:type="spellStart"/>
      <w:r w:rsidRPr="008770B4">
        <w:t>privación</w:t>
      </w:r>
      <w:proofErr w:type="spellEnd"/>
      <w:r w:rsidRPr="008770B4">
        <w:t xml:space="preserve"> de </w:t>
      </w:r>
      <w:proofErr w:type="spellStart"/>
      <w:proofErr w:type="gramStart"/>
      <w:r w:rsidRPr="008770B4">
        <w:t>libertad</w:t>
      </w:r>
      <w:proofErr w:type="spellEnd"/>
      <w:r w:rsidRPr="008770B4">
        <w:t>;</w:t>
      </w:r>
      <w:proofErr w:type="gramEnd"/>
    </w:p>
    <w:p w14:paraId="32BD9778" w14:textId="54BE5B7D" w:rsidR="007457FF" w:rsidRPr="0064655F" w:rsidRDefault="007457FF" w:rsidP="0064655F">
      <w:pPr>
        <w:pStyle w:val="SingleTxtG"/>
      </w:pPr>
      <w:r w:rsidRPr="008770B4">
        <w:rPr>
          <w:b/>
        </w:rPr>
        <w:t>3er Ciclo (Nivel Profesional 2).-</w:t>
      </w:r>
      <w:r w:rsidRPr="008770B4">
        <w:t xml:space="preserve"> Política </w:t>
      </w:r>
      <w:proofErr w:type="spellStart"/>
      <w:r w:rsidRPr="008770B4">
        <w:t>Criminal</w:t>
      </w:r>
      <w:proofErr w:type="spellEnd"/>
      <w:r w:rsidRPr="008770B4">
        <w:t xml:space="preserve">, </w:t>
      </w:r>
      <w:proofErr w:type="spellStart"/>
      <w:r w:rsidRPr="008770B4">
        <w:t>Planificación</w:t>
      </w:r>
      <w:proofErr w:type="spellEnd"/>
      <w:r w:rsidRPr="008770B4">
        <w:t xml:space="preserve"> en </w:t>
      </w:r>
      <w:proofErr w:type="spellStart"/>
      <w:r w:rsidRPr="008770B4">
        <w:t>Seguridad</w:t>
      </w:r>
      <w:proofErr w:type="spellEnd"/>
      <w:r w:rsidRPr="008770B4">
        <w:t xml:space="preserve"> </w:t>
      </w:r>
      <w:proofErr w:type="spellStart"/>
      <w:r w:rsidRPr="008770B4">
        <w:t>Penitenciaria</w:t>
      </w:r>
      <w:proofErr w:type="spellEnd"/>
      <w:r w:rsidRPr="008770B4">
        <w:t xml:space="preserve">, </w:t>
      </w:r>
      <w:proofErr w:type="spellStart"/>
      <w:r w:rsidRPr="008770B4">
        <w:t>Liderazgo</w:t>
      </w:r>
      <w:proofErr w:type="spellEnd"/>
      <w:r w:rsidRPr="008770B4">
        <w:t xml:space="preserve">, </w:t>
      </w:r>
      <w:proofErr w:type="spellStart"/>
      <w:r w:rsidRPr="008770B4">
        <w:t>Gestión</w:t>
      </w:r>
      <w:proofErr w:type="spellEnd"/>
      <w:r w:rsidRPr="008770B4">
        <w:t xml:space="preserve"> y </w:t>
      </w:r>
      <w:proofErr w:type="spellStart"/>
      <w:r w:rsidRPr="008770B4">
        <w:t>Administración</w:t>
      </w:r>
      <w:proofErr w:type="spellEnd"/>
      <w:r w:rsidRPr="008770B4">
        <w:t xml:space="preserve"> </w:t>
      </w:r>
      <w:proofErr w:type="spellStart"/>
      <w:r w:rsidRPr="008770B4">
        <w:t>Penitenciaria</w:t>
      </w:r>
      <w:proofErr w:type="spellEnd"/>
      <w:r w:rsidRPr="008770B4">
        <w:t xml:space="preserve">, </w:t>
      </w:r>
      <w:proofErr w:type="spellStart"/>
      <w:r w:rsidRPr="008770B4">
        <w:t>Sustancias</w:t>
      </w:r>
      <w:proofErr w:type="spellEnd"/>
      <w:r w:rsidRPr="008770B4">
        <w:t xml:space="preserve"> </w:t>
      </w:r>
      <w:proofErr w:type="spellStart"/>
      <w:r w:rsidRPr="008770B4">
        <w:t>Estupefacientes</w:t>
      </w:r>
      <w:proofErr w:type="spellEnd"/>
      <w:r w:rsidRPr="008770B4">
        <w:t xml:space="preserve"> y </w:t>
      </w:r>
      <w:proofErr w:type="spellStart"/>
      <w:r w:rsidRPr="008770B4">
        <w:t>Psicotrópicas</w:t>
      </w:r>
      <w:proofErr w:type="spellEnd"/>
      <w:r w:rsidRPr="008770B4">
        <w:t xml:space="preserve">, </w:t>
      </w:r>
      <w:proofErr w:type="spellStart"/>
      <w:r w:rsidRPr="008770B4">
        <w:t>Educación</w:t>
      </w:r>
      <w:proofErr w:type="spellEnd"/>
      <w:r w:rsidRPr="008770B4">
        <w:t xml:space="preserve"> para la </w:t>
      </w:r>
      <w:proofErr w:type="spellStart"/>
      <w:proofErr w:type="gramStart"/>
      <w:r w:rsidRPr="008770B4">
        <w:t>Salud</w:t>
      </w:r>
      <w:proofErr w:type="spellEnd"/>
      <w:r w:rsidRPr="008770B4">
        <w:t>;</w:t>
      </w:r>
      <w:proofErr w:type="gramEnd"/>
      <w:r w:rsidRPr="008770B4">
        <w:t xml:space="preserve"> y, Cultura </w:t>
      </w:r>
      <w:proofErr w:type="spellStart"/>
      <w:r w:rsidRPr="008770B4">
        <w:t>Física</w:t>
      </w:r>
      <w:proofErr w:type="spellEnd"/>
      <w:r w:rsidRPr="008770B4">
        <w:t xml:space="preserve"> e </w:t>
      </w:r>
      <w:proofErr w:type="spellStart"/>
      <w:r w:rsidRPr="008770B4">
        <w:t>instrucción</w:t>
      </w:r>
      <w:proofErr w:type="spellEnd"/>
      <w:r w:rsidRPr="008770B4">
        <w:t xml:space="preserve"> </w:t>
      </w:r>
      <w:proofErr w:type="spellStart"/>
      <w:r w:rsidRPr="008770B4">
        <w:t>formal</w:t>
      </w:r>
      <w:proofErr w:type="spellEnd"/>
      <w:r w:rsidRPr="008770B4">
        <w:t>; y,</w:t>
      </w:r>
    </w:p>
    <w:p w14:paraId="7F4E5AA0" w14:textId="25C8BC4E" w:rsidR="007457FF" w:rsidRPr="0064655F" w:rsidRDefault="007457FF" w:rsidP="0064655F">
      <w:pPr>
        <w:pStyle w:val="SingleTxtG"/>
      </w:pPr>
      <w:r w:rsidRPr="0057275C">
        <w:rPr>
          <w:b/>
          <w:lang w:val="es-ES"/>
        </w:rPr>
        <w:t>4to Ciclo (Nivel de Titulación).-</w:t>
      </w:r>
      <w:r w:rsidRPr="0057275C">
        <w:rPr>
          <w:lang w:val="es-ES"/>
        </w:rPr>
        <w:t xml:space="preserve"> </w:t>
      </w:r>
      <w:r w:rsidRPr="008770B4">
        <w:t xml:space="preserve">Seguridad Penitenciaria, Manejo de Armas Letales y no Letales, Sistema de Seguridad Electrónica, Proyecto de Titulación; y, Defensa Personal.     </w:t>
      </w:r>
    </w:p>
    <w:p w14:paraId="6661926F" w14:textId="7D36EFAF" w:rsidR="007457FF" w:rsidRPr="00A545A8" w:rsidRDefault="00EF06E2" w:rsidP="00EF06E2">
      <w:pPr>
        <w:pStyle w:val="SingleTxtG"/>
      </w:pPr>
      <w:r w:rsidRPr="0057275C">
        <w:rPr>
          <w:lang w:val="es-ES"/>
        </w:rPr>
        <w:t>20.</w:t>
      </w:r>
      <w:r w:rsidRPr="0057275C">
        <w:rPr>
          <w:lang w:val="es-ES"/>
        </w:rPr>
        <w:tab/>
      </w:r>
      <w:r w:rsidR="007457FF" w:rsidRPr="0057275C">
        <w:rPr>
          <w:lang w:val="es-ES"/>
        </w:rPr>
        <w:t xml:space="preserve">Los procesos de formación y capacitación se articulan con el objetivo 6, numeral 4 del Plan Nacional para el Buen Vivir (2013-2017) que plantea: “(…) consolidar la transformación del sistema de rehabilitación </w:t>
      </w:r>
      <w:r w:rsidR="007457FF" w:rsidRPr="0064655F">
        <w:rPr>
          <w:lang w:val="es-MX"/>
        </w:rPr>
        <w:t>social</w:t>
      </w:r>
      <w:r w:rsidR="007457FF" w:rsidRPr="0057275C">
        <w:rPr>
          <w:lang w:val="es-ES"/>
        </w:rPr>
        <w:t xml:space="preserve"> (…)”, y establece como política y lineamientos estratégicos la implementación de un modelo de atención integral de las PPL, así como mejorar los sistemas de control y seguridad interna y externa. </w:t>
      </w:r>
      <w:r w:rsidR="007457FF" w:rsidRPr="0064655F">
        <w:t xml:space="preserve">Para lograr estas políticas y estrategias es necesario desarrollar y </w:t>
      </w:r>
      <w:proofErr w:type="spellStart"/>
      <w:r w:rsidR="007457FF" w:rsidRPr="0064655F">
        <w:t>ejecutar</w:t>
      </w:r>
      <w:proofErr w:type="spellEnd"/>
      <w:r w:rsidR="007457FF" w:rsidRPr="0064655F">
        <w:t xml:space="preserve"> </w:t>
      </w:r>
      <w:proofErr w:type="spellStart"/>
      <w:r w:rsidR="007457FF" w:rsidRPr="0064655F">
        <w:t>procesos</w:t>
      </w:r>
      <w:proofErr w:type="spellEnd"/>
      <w:r w:rsidR="007457FF" w:rsidRPr="0064655F">
        <w:t xml:space="preserve"> de </w:t>
      </w:r>
      <w:proofErr w:type="spellStart"/>
      <w:r w:rsidR="007457FF" w:rsidRPr="0064655F">
        <w:t>formación</w:t>
      </w:r>
      <w:proofErr w:type="spellEnd"/>
      <w:r w:rsidR="007457FF" w:rsidRPr="0064655F">
        <w:t xml:space="preserve"> y </w:t>
      </w:r>
      <w:proofErr w:type="spellStart"/>
      <w:r w:rsidR="007457FF" w:rsidRPr="0064655F">
        <w:t>profesionalización</w:t>
      </w:r>
      <w:proofErr w:type="spellEnd"/>
      <w:r w:rsidR="007457FF" w:rsidRPr="0064655F">
        <w:t xml:space="preserve"> al </w:t>
      </w:r>
      <w:proofErr w:type="spellStart"/>
      <w:r w:rsidR="007457FF" w:rsidRPr="0064655F">
        <w:t>personal</w:t>
      </w:r>
      <w:proofErr w:type="spellEnd"/>
      <w:r w:rsidR="007457FF" w:rsidRPr="0064655F">
        <w:t xml:space="preserve"> </w:t>
      </w:r>
      <w:proofErr w:type="spellStart"/>
      <w:r w:rsidR="007457FF" w:rsidRPr="0064655F">
        <w:t>penitenciario</w:t>
      </w:r>
      <w:proofErr w:type="spellEnd"/>
      <w:r w:rsidR="007457FF" w:rsidRPr="0064655F">
        <w:t xml:space="preserve">, que </w:t>
      </w:r>
      <w:proofErr w:type="spellStart"/>
      <w:r w:rsidR="007457FF" w:rsidRPr="0064655F">
        <w:t>permita</w:t>
      </w:r>
      <w:proofErr w:type="spellEnd"/>
      <w:r w:rsidR="007457FF" w:rsidRPr="0064655F">
        <w:t xml:space="preserve"> </w:t>
      </w:r>
      <w:proofErr w:type="spellStart"/>
      <w:r w:rsidR="007457FF" w:rsidRPr="0064655F">
        <w:t>garantizar</w:t>
      </w:r>
      <w:proofErr w:type="spellEnd"/>
      <w:r w:rsidR="007457FF" w:rsidRPr="0064655F">
        <w:t xml:space="preserve"> los </w:t>
      </w:r>
      <w:proofErr w:type="spellStart"/>
      <w:r w:rsidR="007457FF" w:rsidRPr="0064655F">
        <w:t>derechos</w:t>
      </w:r>
      <w:proofErr w:type="spellEnd"/>
      <w:r w:rsidR="007457FF" w:rsidRPr="0064655F">
        <w:t xml:space="preserve"> </w:t>
      </w:r>
      <w:proofErr w:type="spellStart"/>
      <w:r w:rsidR="007457FF" w:rsidRPr="0064655F">
        <w:t>humanos</w:t>
      </w:r>
      <w:proofErr w:type="spellEnd"/>
      <w:r w:rsidR="007457FF" w:rsidRPr="0064655F">
        <w:t xml:space="preserve"> de las PPL.</w:t>
      </w:r>
    </w:p>
    <w:p w14:paraId="2EF2C6CB" w14:textId="3DE7B5D1" w:rsidR="007457FF" w:rsidRPr="0064655F" w:rsidRDefault="00EF06E2" w:rsidP="00EF06E2">
      <w:pPr>
        <w:pStyle w:val="SingleTxtG"/>
        <w:rPr>
          <w:lang w:eastAsia="es-EC"/>
        </w:rPr>
      </w:pPr>
      <w:r w:rsidRPr="0064655F">
        <w:rPr>
          <w:lang w:eastAsia="es-EC"/>
        </w:rPr>
        <w:t>21.</w:t>
      </w:r>
      <w:r w:rsidRPr="0064655F">
        <w:rPr>
          <w:lang w:eastAsia="es-EC"/>
        </w:rPr>
        <w:tab/>
      </w:r>
      <w:proofErr w:type="spellStart"/>
      <w:r w:rsidR="007457FF" w:rsidRPr="0064655F">
        <w:rPr>
          <w:lang w:eastAsia="es-EC"/>
        </w:rPr>
        <w:t>Por</w:t>
      </w:r>
      <w:proofErr w:type="spellEnd"/>
      <w:r w:rsidR="007457FF" w:rsidRPr="0064655F">
        <w:rPr>
          <w:lang w:eastAsia="es-EC"/>
        </w:rPr>
        <w:t xml:space="preserve"> </w:t>
      </w:r>
      <w:proofErr w:type="spellStart"/>
      <w:r w:rsidR="007457FF" w:rsidRPr="0064655F">
        <w:rPr>
          <w:lang w:eastAsia="es-EC"/>
        </w:rPr>
        <w:t>otra</w:t>
      </w:r>
      <w:proofErr w:type="spellEnd"/>
      <w:r w:rsidR="007457FF" w:rsidRPr="0064655F">
        <w:rPr>
          <w:lang w:eastAsia="es-EC"/>
        </w:rPr>
        <w:t xml:space="preserve"> parte, </w:t>
      </w:r>
      <w:proofErr w:type="spellStart"/>
      <w:r w:rsidR="007457FF" w:rsidRPr="0064655F">
        <w:rPr>
          <w:lang w:eastAsia="es-EC"/>
        </w:rPr>
        <w:t>respecto</w:t>
      </w:r>
      <w:proofErr w:type="spellEnd"/>
      <w:r w:rsidR="007457FF" w:rsidRPr="0064655F">
        <w:rPr>
          <w:lang w:eastAsia="es-EC"/>
        </w:rPr>
        <w:t xml:space="preserve"> a la necesidad de fortalecer las medidas preventivas para reducir los índices violentos entre personas privadas de libertad, es preciso señalar que el Estado ecuatoriano cuenta con una política </w:t>
      </w:r>
      <w:r w:rsidR="007457FF" w:rsidRPr="0064655F">
        <w:rPr>
          <w:lang w:val="es-MX"/>
        </w:rPr>
        <w:t>pública</w:t>
      </w:r>
      <w:r w:rsidR="007457FF" w:rsidRPr="0064655F">
        <w:rPr>
          <w:lang w:eastAsia="es-EC"/>
        </w:rPr>
        <w:t xml:space="preserve"> en torno a la rehabilitación y reinserción social. La Dirección de Tratamiento y Plan de Vida de las PPL es la responsable de gestionar e implementar los planes, programas, proyectos y actividades que promueven las actividades culturales, laborales, educativas y deportivas, las cuales previenen la violencia entre personas. La ejecución de las actividades cotidianas están amparadas en la normativa constitucional y legal, como también en el Modelo de Gestión Penitenciaria, a lo que se suma lo ya mencionado sobre capacitación y profesionalización de los Agentes de </w:t>
      </w:r>
      <w:proofErr w:type="spellStart"/>
      <w:r w:rsidR="007457FF" w:rsidRPr="0064655F">
        <w:rPr>
          <w:lang w:eastAsia="es-EC"/>
        </w:rPr>
        <w:t>Seguridad</w:t>
      </w:r>
      <w:proofErr w:type="spellEnd"/>
      <w:r w:rsidR="007457FF" w:rsidRPr="0064655F">
        <w:rPr>
          <w:lang w:eastAsia="es-EC"/>
        </w:rPr>
        <w:t xml:space="preserve"> </w:t>
      </w:r>
      <w:proofErr w:type="spellStart"/>
      <w:r w:rsidR="007457FF" w:rsidRPr="0064655F">
        <w:rPr>
          <w:lang w:eastAsia="es-EC"/>
        </w:rPr>
        <w:t>Penitenciaria</w:t>
      </w:r>
      <w:proofErr w:type="spellEnd"/>
      <w:r w:rsidR="007457FF" w:rsidRPr="0064655F">
        <w:rPr>
          <w:lang w:eastAsia="es-EC"/>
        </w:rPr>
        <w:t>.</w:t>
      </w:r>
    </w:p>
    <w:p w14:paraId="364FB0E9" w14:textId="0454A26C" w:rsidR="007457FF" w:rsidRPr="0064655F" w:rsidRDefault="00EF06E2" w:rsidP="00EF06E2">
      <w:pPr>
        <w:pStyle w:val="SingleTxtG"/>
        <w:rPr>
          <w:lang w:val="es-MX"/>
        </w:rPr>
      </w:pPr>
      <w:r w:rsidRPr="0064655F">
        <w:rPr>
          <w:lang w:val="es-MX"/>
        </w:rPr>
        <w:t>22.</w:t>
      </w:r>
      <w:r w:rsidRPr="0064655F">
        <w:rPr>
          <w:lang w:val="es-MX"/>
        </w:rPr>
        <w:tab/>
      </w:r>
      <w:r w:rsidR="007457FF" w:rsidRPr="0064655F">
        <w:rPr>
          <w:lang w:val="es-MX"/>
        </w:rPr>
        <w:t>El MJDHC también coordina con el Ministerio del Interior y la Policía Nacional, las investigaciones sobre hechos ilícitos y actos delictivos al interior y fuera de los CRS. A su vez, la Dirección de Seguridad Penitenciaria para PPL de Adultos coordina con la Dirección General de Operaciones de la Policía Nacional, las capacitaciones en derechos humanos aplicadas al contexto penitenciario, para el personal policial que prestará su servicio en el cerco externo y filtros principales de los CRS. Las capacitaciones son continuas y principalmente están dirigidas a los servidores policiales que relevan a sus colegas.</w:t>
      </w:r>
    </w:p>
    <w:p w14:paraId="5A525EE4" w14:textId="55B7B982" w:rsidR="007457FF" w:rsidRPr="0057275C" w:rsidRDefault="00EF06E2" w:rsidP="00EF06E2">
      <w:pPr>
        <w:pStyle w:val="SingleTxtG"/>
        <w:rPr>
          <w:lang w:val="es-ES"/>
        </w:rPr>
      </w:pPr>
      <w:r w:rsidRPr="0057275C">
        <w:rPr>
          <w:lang w:val="es-ES"/>
        </w:rPr>
        <w:t>23.</w:t>
      </w:r>
      <w:r w:rsidRPr="0057275C">
        <w:rPr>
          <w:lang w:val="es-ES"/>
        </w:rPr>
        <w:tab/>
      </w:r>
      <w:r w:rsidR="007457FF" w:rsidRPr="0057275C">
        <w:rPr>
          <w:lang w:val="es-ES"/>
        </w:rPr>
        <w:t xml:space="preserve">Finalmente, a través de la Dirección de Inserción Social que también es parte de la SRRMCA, se han adoptado varios </w:t>
      </w:r>
      <w:r w:rsidR="007457FF" w:rsidRPr="0064655F">
        <w:rPr>
          <w:lang w:val="es-MX"/>
        </w:rPr>
        <w:t>mecanismos</w:t>
      </w:r>
      <w:r w:rsidR="007457FF" w:rsidRPr="0057275C">
        <w:rPr>
          <w:lang w:val="es-ES"/>
        </w:rPr>
        <w:t xml:space="preserve"> para mejorar las condiciones de detención, entre los que se puede señalar:</w:t>
      </w:r>
    </w:p>
    <w:p w14:paraId="562EC264" w14:textId="42648C68" w:rsidR="007457FF" w:rsidRPr="0057275C" w:rsidRDefault="00EF06E2" w:rsidP="00EF06E2">
      <w:pPr>
        <w:pStyle w:val="SingleTxtG"/>
        <w:rPr>
          <w:lang w:val="es-ES"/>
        </w:rPr>
      </w:pPr>
      <w:r w:rsidRPr="0057275C">
        <w:rPr>
          <w:lang w:val="es-ES"/>
        </w:rPr>
        <w:tab/>
        <w:t>a)</w:t>
      </w:r>
      <w:r w:rsidRPr="0057275C">
        <w:rPr>
          <w:lang w:val="es-ES"/>
        </w:rPr>
        <w:tab/>
      </w:r>
      <w:r w:rsidR="007457FF" w:rsidRPr="0057275C">
        <w:rPr>
          <w:b/>
          <w:lang w:val="es-ES"/>
        </w:rPr>
        <w:t>Implementación de Sistema de Visitas</w:t>
      </w:r>
      <w:r w:rsidR="007457FF" w:rsidRPr="0057275C">
        <w:rPr>
          <w:lang w:val="es-ES"/>
        </w:rPr>
        <w:t xml:space="preserve">: El sistema de visitas de los centros de rehabilitación social ha desarrollado un procedimiento estandarizado de ingreso, frecuencia de visita, tipos de visitas, protocolos de seguridad, protección a menores de edad y demás grupos de atención prioritaria, deberes y derechos de los visitantes y estándares para garantizar el derecho a la visita. Este nuevo sistema permite dar mayor seguridad al interior de los centros, dignidad a los familiares y a las personas privadas de libertad, lo cual baja considerablemente la agresividad en los CRS. </w:t>
      </w:r>
    </w:p>
    <w:p w14:paraId="039F5667" w14:textId="266B5B5B" w:rsidR="007457FF" w:rsidRPr="0064655F" w:rsidRDefault="00EF06E2" w:rsidP="00EF06E2">
      <w:pPr>
        <w:pStyle w:val="SingleTxtG"/>
      </w:pPr>
      <w:r w:rsidRPr="0057275C">
        <w:rPr>
          <w:lang w:val="es-ES"/>
        </w:rPr>
        <w:tab/>
        <w:t>b)</w:t>
      </w:r>
      <w:r w:rsidRPr="0057275C">
        <w:rPr>
          <w:lang w:val="es-ES"/>
        </w:rPr>
        <w:tab/>
      </w:r>
      <w:r w:rsidR="007457FF" w:rsidRPr="0057275C">
        <w:rPr>
          <w:b/>
          <w:lang w:val="es-ES"/>
        </w:rPr>
        <w:t>Modelo de Atención a Hijos e Hijas de Madres Privadas de Libertad</w:t>
      </w:r>
      <w:r w:rsidR="007457FF" w:rsidRPr="0057275C">
        <w:rPr>
          <w:lang w:val="es-ES"/>
        </w:rPr>
        <w:t xml:space="preserve">: Se ha desarrollado un modelo específico para la atención de madres privadas de libertad que conviven con sus hijos. </w:t>
      </w:r>
      <w:r w:rsidR="007457FF" w:rsidRPr="007E6BB4">
        <w:t xml:space="preserve">Este modelo comprende la implementación de espacios adecuados y la atención de profesionales especializados, en donde se brinda mayor seguridad a las </w:t>
      </w:r>
      <w:r w:rsidR="007457FF" w:rsidRPr="007E6BB4">
        <w:lastRenderedPageBreak/>
        <w:t xml:space="preserve">mujeres embarazadas y </w:t>
      </w:r>
      <w:proofErr w:type="spellStart"/>
      <w:r w:rsidR="007457FF" w:rsidRPr="007E6BB4">
        <w:t>madres</w:t>
      </w:r>
      <w:proofErr w:type="spellEnd"/>
      <w:r w:rsidR="007457FF" w:rsidRPr="007E6BB4">
        <w:t xml:space="preserve"> con </w:t>
      </w:r>
      <w:proofErr w:type="spellStart"/>
      <w:r w:rsidR="007457FF" w:rsidRPr="007E6BB4">
        <w:t>niños</w:t>
      </w:r>
      <w:proofErr w:type="spellEnd"/>
      <w:r w:rsidR="007457FF" w:rsidRPr="007E6BB4">
        <w:t xml:space="preserve"> que </w:t>
      </w:r>
      <w:proofErr w:type="spellStart"/>
      <w:r w:rsidR="007457FF" w:rsidRPr="007E6BB4">
        <w:t>viven</w:t>
      </w:r>
      <w:proofErr w:type="spellEnd"/>
      <w:r w:rsidR="007457FF" w:rsidRPr="007E6BB4">
        <w:t xml:space="preserve"> al </w:t>
      </w:r>
      <w:proofErr w:type="spellStart"/>
      <w:r w:rsidR="007457FF" w:rsidRPr="007E6BB4">
        <w:t>interior</w:t>
      </w:r>
      <w:proofErr w:type="spellEnd"/>
      <w:r w:rsidR="007457FF" w:rsidRPr="007E6BB4">
        <w:t xml:space="preserve"> de los </w:t>
      </w:r>
      <w:proofErr w:type="spellStart"/>
      <w:r w:rsidR="007457FF" w:rsidRPr="007E6BB4">
        <w:t>centros</w:t>
      </w:r>
      <w:proofErr w:type="spellEnd"/>
      <w:r w:rsidR="007457FF" w:rsidRPr="007E6BB4">
        <w:t xml:space="preserve">, al </w:t>
      </w:r>
      <w:proofErr w:type="spellStart"/>
      <w:r w:rsidR="007457FF" w:rsidRPr="007E6BB4">
        <w:t>tenerlas</w:t>
      </w:r>
      <w:proofErr w:type="spellEnd"/>
      <w:r w:rsidR="007457FF" w:rsidRPr="007E6BB4">
        <w:t xml:space="preserve"> en </w:t>
      </w:r>
      <w:proofErr w:type="spellStart"/>
      <w:r w:rsidR="007457FF" w:rsidRPr="007E6BB4">
        <w:t>lugares</w:t>
      </w:r>
      <w:proofErr w:type="spellEnd"/>
      <w:r w:rsidR="007457FF" w:rsidRPr="007E6BB4">
        <w:t xml:space="preserve"> </w:t>
      </w:r>
      <w:proofErr w:type="spellStart"/>
      <w:r w:rsidR="007457FF" w:rsidRPr="007E6BB4">
        <w:t>especializados</w:t>
      </w:r>
      <w:proofErr w:type="spellEnd"/>
      <w:r w:rsidR="007457FF" w:rsidRPr="007E6BB4">
        <w:t xml:space="preserve"> para </w:t>
      </w:r>
      <w:proofErr w:type="spellStart"/>
      <w:r w:rsidR="007457FF" w:rsidRPr="007E6BB4">
        <w:t>esta</w:t>
      </w:r>
      <w:proofErr w:type="spellEnd"/>
      <w:r w:rsidR="007457FF" w:rsidRPr="007E6BB4">
        <w:t xml:space="preserve"> </w:t>
      </w:r>
      <w:proofErr w:type="spellStart"/>
      <w:r w:rsidR="007457FF" w:rsidRPr="007E6BB4">
        <w:t>población</w:t>
      </w:r>
      <w:proofErr w:type="spellEnd"/>
      <w:r w:rsidR="007457FF" w:rsidRPr="007E6BB4">
        <w:t xml:space="preserve"> en </w:t>
      </w:r>
      <w:proofErr w:type="spellStart"/>
      <w:r w:rsidR="007457FF" w:rsidRPr="007E6BB4">
        <w:t>condición</w:t>
      </w:r>
      <w:proofErr w:type="spellEnd"/>
      <w:r w:rsidR="007457FF" w:rsidRPr="007E6BB4">
        <w:t xml:space="preserve"> </w:t>
      </w:r>
      <w:r w:rsidR="007457FF">
        <w:t xml:space="preserve">de doble </w:t>
      </w:r>
      <w:proofErr w:type="spellStart"/>
      <w:r w:rsidR="007457FF">
        <w:t>vulnerabilidad</w:t>
      </w:r>
      <w:proofErr w:type="spellEnd"/>
      <w:r w:rsidR="007457FF">
        <w:t>.</w:t>
      </w:r>
    </w:p>
    <w:p w14:paraId="438DDF93" w14:textId="7F9C8946" w:rsidR="007457FF" w:rsidRPr="0064655F" w:rsidRDefault="00EF06E2" w:rsidP="00EF06E2">
      <w:pPr>
        <w:pStyle w:val="SingleTxtG"/>
      </w:pPr>
      <w:r>
        <w:tab/>
      </w:r>
      <w:r w:rsidRPr="0057275C">
        <w:rPr>
          <w:lang w:val="es-ES"/>
        </w:rPr>
        <w:t>c)</w:t>
      </w:r>
      <w:r w:rsidRPr="0057275C">
        <w:rPr>
          <w:lang w:val="es-ES"/>
        </w:rPr>
        <w:tab/>
      </w:r>
      <w:r w:rsidR="007457FF" w:rsidRPr="0057275C">
        <w:rPr>
          <w:b/>
          <w:lang w:val="es-ES"/>
        </w:rPr>
        <w:t>Seguimiento a personas con beneficios de ley o cambio de régimen</w:t>
      </w:r>
      <w:r w:rsidR="007457FF" w:rsidRPr="0057275C">
        <w:rPr>
          <w:lang w:val="es-ES"/>
        </w:rPr>
        <w:t xml:space="preserve">: Las personas sentenciadas a una pena privativa de libertad que obtuvieron un beneficio penitenciario sea este prelibertad o libertad controlada, el cambio de régimen cerrado a semiabierto o abierto, tienen controles semanales de presentación, y controles mensuales de inserción social y familiar. </w:t>
      </w:r>
      <w:r w:rsidR="007457FF" w:rsidRPr="007E6BB4">
        <w:t xml:space="preserve">Este control ha </w:t>
      </w:r>
      <w:proofErr w:type="spellStart"/>
      <w:r w:rsidR="007457FF" w:rsidRPr="007E6BB4">
        <w:t>permitido</w:t>
      </w:r>
      <w:proofErr w:type="spellEnd"/>
      <w:r w:rsidR="007457FF" w:rsidRPr="007E6BB4">
        <w:t xml:space="preserve"> </w:t>
      </w:r>
      <w:proofErr w:type="spellStart"/>
      <w:r w:rsidR="007457FF" w:rsidRPr="007E6BB4">
        <w:t>bajar</w:t>
      </w:r>
      <w:proofErr w:type="spellEnd"/>
      <w:r w:rsidR="007457FF" w:rsidRPr="007E6BB4">
        <w:t xml:space="preserve"> los </w:t>
      </w:r>
      <w:proofErr w:type="spellStart"/>
      <w:r w:rsidR="007457FF" w:rsidRPr="007E6BB4">
        <w:t>niveles</w:t>
      </w:r>
      <w:proofErr w:type="spellEnd"/>
      <w:r w:rsidR="007457FF" w:rsidRPr="007E6BB4">
        <w:t xml:space="preserve"> de </w:t>
      </w:r>
      <w:proofErr w:type="spellStart"/>
      <w:r w:rsidR="007457FF" w:rsidRPr="007E6BB4">
        <w:t>reinciden</w:t>
      </w:r>
      <w:r w:rsidR="007457FF">
        <w:t>cia</w:t>
      </w:r>
      <w:proofErr w:type="spellEnd"/>
      <w:r w:rsidR="007457FF">
        <w:t xml:space="preserve"> de </w:t>
      </w:r>
      <w:proofErr w:type="spellStart"/>
      <w:r w:rsidR="007457FF">
        <w:t>cometimiento</w:t>
      </w:r>
      <w:proofErr w:type="spellEnd"/>
      <w:r w:rsidR="007457FF">
        <w:t xml:space="preserve"> de </w:t>
      </w:r>
      <w:proofErr w:type="spellStart"/>
      <w:r w:rsidR="007457FF">
        <w:t>delitos</w:t>
      </w:r>
      <w:proofErr w:type="spellEnd"/>
      <w:r w:rsidR="007457FF">
        <w:t>.</w:t>
      </w:r>
    </w:p>
    <w:p w14:paraId="4C3D7B0F" w14:textId="334B2CC1" w:rsidR="007457FF" w:rsidRPr="00A545A8" w:rsidRDefault="00EF06E2" w:rsidP="00EF06E2">
      <w:pPr>
        <w:pStyle w:val="SingleTxtG"/>
      </w:pPr>
      <w:r>
        <w:tab/>
      </w:r>
      <w:r w:rsidRPr="0057275C">
        <w:rPr>
          <w:lang w:val="es-ES"/>
        </w:rPr>
        <w:t>d)</w:t>
      </w:r>
      <w:r w:rsidRPr="0057275C">
        <w:rPr>
          <w:lang w:val="es-ES"/>
        </w:rPr>
        <w:tab/>
      </w:r>
      <w:r w:rsidR="007457FF" w:rsidRPr="0057275C">
        <w:rPr>
          <w:b/>
          <w:lang w:val="es-ES"/>
        </w:rPr>
        <w:t>Cuentos de Libertad</w:t>
      </w:r>
      <w:r w:rsidR="007457FF" w:rsidRPr="0057275C">
        <w:rPr>
          <w:lang w:val="es-ES"/>
        </w:rPr>
        <w:t xml:space="preserve">: El MJDHC promovió cuentos infantiles escritos por las personas privadas de libertad dirigidos a sus hijos, basados en historias reales, cuyo objetivo es dar a conocer las consecuencias y experiencias vividas desde la privación de libertad. </w:t>
      </w:r>
      <w:r w:rsidR="007457FF" w:rsidRPr="007E6BB4">
        <w:t xml:space="preserve">Este proyecto piloto se llevó a cabo </w:t>
      </w:r>
      <w:r w:rsidR="007457FF">
        <w:t>en el</w:t>
      </w:r>
      <w:r w:rsidR="007457FF" w:rsidRPr="007E6BB4">
        <w:t xml:space="preserve"> CRS Regional Guayas, Zona 8. Este proyecto le dio a la Regional Guayas una nueva visión de las capacidades, historias, tolerancia y formas de tratamiento para las personas privadas de libertad de máxima seguridad y población LGBTI.</w:t>
      </w:r>
    </w:p>
    <w:p w14:paraId="62D21BF2" w14:textId="739BA04F" w:rsidR="00A545A8" w:rsidRPr="00EF06E2" w:rsidRDefault="00EF06E2" w:rsidP="00A545A8">
      <w:pPr>
        <w:pStyle w:val="H23G"/>
        <w:rPr>
          <w:sz w:val="24"/>
          <w:szCs w:val="24"/>
        </w:rPr>
      </w:pPr>
      <w:r>
        <w:tab/>
      </w:r>
      <w:r w:rsidRPr="00EF06E2">
        <w:rPr>
          <w:sz w:val="24"/>
          <w:szCs w:val="24"/>
        </w:rPr>
        <w:tab/>
      </w:r>
      <w:proofErr w:type="spellStart"/>
      <w:r w:rsidRPr="00EF06E2">
        <w:rPr>
          <w:sz w:val="24"/>
          <w:szCs w:val="24"/>
        </w:rPr>
        <w:t>Párrafo</w:t>
      </w:r>
      <w:proofErr w:type="spellEnd"/>
      <w:r w:rsidRPr="00EF06E2">
        <w:rPr>
          <w:sz w:val="24"/>
          <w:szCs w:val="24"/>
        </w:rPr>
        <w:t xml:space="preserve"> 28</w:t>
      </w:r>
    </w:p>
    <w:p w14:paraId="2C95CC53" w14:textId="5F82CCC7" w:rsidR="00EF06E2" w:rsidRDefault="00EF06E2" w:rsidP="00EF06E2">
      <w:pPr>
        <w:pStyle w:val="H23G"/>
        <w:rPr>
          <w:lang w:val="es-AR"/>
        </w:rPr>
      </w:pPr>
      <w:r>
        <w:tab/>
      </w:r>
      <w:r>
        <w:tab/>
      </w:r>
      <w:r w:rsidR="007457FF" w:rsidRPr="0057275C">
        <w:rPr>
          <w:lang w:val="es-ES"/>
        </w:rPr>
        <w:t xml:space="preserve">El Estado parte debe adoptar medidas apropiadas para garantizar que todas las personas bajo su jurisdicción puedan ejercer en la práctica su derecho a la libertad de reunión pacífica; redoblar sus esfuerzos con miras a prevenir y eliminar efectivamente todas las formas de uso excesivo de la fuerza por miembros de las fuerzas del orden y de </w:t>
      </w:r>
      <w:r w:rsidR="007457FF" w:rsidRPr="00A545A8">
        <w:rPr>
          <w:lang w:val="es-MX"/>
        </w:rPr>
        <w:t>seguridad</w:t>
      </w:r>
      <w:r w:rsidR="007457FF" w:rsidRPr="0057275C">
        <w:rPr>
          <w:lang w:val="es-ES"/>
        </w:rPr>
        <w:t>; y adoptar las medidas necesarias para asegurar que todas las alegaciones de uso excesivo de la fuerza sean investigadas de manera pronta, exhaustiva, independiente e imparcial y que los presuntos autores sean llevados ante la justicia y, de ser declarados culpables, sancionados de conformidad con la gravedad de sus actos (Párrafo 28).</w:t>
      </w:r>
      <w:r w:rsidRPr="00EF06E2">
        <w:rPr>
          <w:lang w:val="es-AR"/>
        </w:rPr>
        <w:t xml:space="preserve"> </w:t>
      </w:r>
    </w:p>
    <w:p w14:paraId="6DA6C8BC" w14:textId="7F060B5D" w:rsidR="007457FF" w:rsidRPr="00E30005" w:rsidRDefault="00EF06E2" w:rsidP="00EF06E2">
      <w:pPr>
        <w:pStyle w:val="H23G"/>
        <w:rPr>
          <w:b w:val="0"/>
          <w:i/>
        </w:rPr>
      </w:pPr>
      <w:r>
        <w:rPr>
          <w:lang w:val="es-AR"/>
        </w:rPr>
        <w:tab/>
      </w:r>
      <w:r w:rsidRPr="00E30005">
        <w:rPr>
          <w:b w:val="0"/>
          <w:i/>
          <w:lang w:val="es-AR"/>
        </w:rPr>
        <w:tab/>
        <w:t>Respuesta del Estado</w:t>
      </w:r>
    </w:p>
    <w:p w14:paraId="0682EC53" w14:textId="2198214D" w:rsidR="007457FF" w:rsidRPr="0057275C" w:rsidRDefault="00EF06E2" w:rsidP="00EF06E2">
      <w:pPr>
        <w:pStyle w:val="SingleTxtG"/>
        <w:rPr>
          <w:color w:val="000000"/>
          <w:lang w:val="es-ES"/>
        </w:rPr>
      </w:pPr>
      <w:r w:rsidRPr="0057275C">
        <w:rPr>
          <w:color w:val="000000"/>
          <w:lang w:val="es-ES"/>
        </w:rPr>
        <w:t>24.</w:t>
      </w:r>
      <w:r w:rsidRPr="0057275C">
        <w:rPr>
          <w:color w:val="000000"/>
          <w:lang w:val="es-ES"/>
        </w:rPr>
        <w:tab/>
      </w:r>
      <w:r w:rsidR="007457FF" w:rsidRPr="00E16AA3">
        <w:rPr>
          <w:lang w:val="es-ES"/>
        </w:rPr>
        <w:t xml:space="preserve">En cuanto a la libertad de asociación, el </w:t>
      </w:r>
      <w:r w:rsidR="007457FF" w:rsidRPr="0057275C">
        <w:rPr>
          <w:color w:val="000000"/>
          <w:lang w:val="es-ES"/>
        </w:rPr>
        <w:t xml:space="preserve">Decreto Nº 739 publicado en el Registro Oficial 570 de 21 de agosto de 2015, establece la definición, naturaleza y propósito de agruparse. En su artículo 3, define a una </w:t>
      </w:r>
      <w:r w:rsidR="007457FF" w:rsidRPr="00E16AA3">
        <w:rPr>
          <w:lang w:val="es-MX"/>
        </w:rPr>
        <w:t>organización</w:t>
      </w:r>
      <w:r w:rsidR="007457FF" w:rsidRPr="0057275C">
        <w:rPr>
          <w:color w:val="000000"/>
          <w:lang w:val="es-ES"/>
        </w:rPr>
        <w:t xml:space="preserve"> social “como el conjunto de formas organizativas de la sociedad, a través de las cuales las personas, comunas, comunidades, pueblos, nacionalidades y colectivos, tienen derecho a convocarse para constituirse en una agrupación humana organizada, coordinada y estable, con el propósito de interactuar entre sí y emprender metas y objetivos lícitos para satisfacer necesidades humanas, para el bien común de sus miembros y/o de la sociedad en general, con responsabilidad social y en armonía con la naturaleza, cuya voluntad, se expresa mediante acto constitutivo, colectivo y voluntario de sus miembros y se regula por normas establecidas para el cumplimiento de sus propósitos”.</w:t>
      </w:r>
    </w:p>
    <w:p w14:paraId="67B0D643" w14:textId="7D5ADB33" w:rsidR="007457FF" w:rsidRPr="00E16AA3" w:rsidRDefault="00EF06E2" w:rsidP="00EF06E2">
      <w:pPr>
        <w:pStyle w:val="SingleTxtG"/>
        <w:rPr>
          <w:lang w:val="es-ES"/>
        </w:rPr>
      </w:pPr>
      <w:r w:rsidRPr="00E16AA3">
        <w:rPr>
          <w:lang w:val="es-ES"/>
        </w:rPr>
        <w:t>25.</w:t>
      </w:r>
      <w:r w:rsidRPr="00E16AA3">
        <w:rPr>
          <w:lang w:val="es-ES"/>
        </w:rPr>
        <w:tab/>
      </w:r>
      <w:r w:rsidR="007457FF" w:rsidRPr="00E16AA3">
        <w:rPr>
          <w:color w:val="000000"/>
        </w:rPr>
        <w:t xml:space="preserve">La </w:t>
      </w:r>
      <w:proofErr w:type="spellStart"/>
      <w:r w:rsidR="007457FF" w:rsidRPr="00E16AA3">
        <w:rPr>
          <w:color w:val="000000"/>
        </w:rPr>
        <w:t>citada</w:t>
      </w:r>
      <w:proofErr w:type="spellEnd"/>
      <w:r w:rsidR="007457FF" w:rsidRPr="00E16AA3">
        <w:rPr>
          <w:color w:val="000000"/>
        </w:rPr>
        <w:t xml:space="preserve"> </w:t>
      </w:r>
      <w:proofErr w:type="spellStart"/>
      <w:r w:rsidR="007457FF" w:rsidRPr="00E16AA3">
        <w:rPr>
          <w:color w:val="000000"/>
        </w:rPr>
        <w:t>disposición</w:t>
      </w:r>
      <w:proofErr w:type="spellEnd"/>
      <w:r w:rsidR="007457FF" w:rsidRPr="00E16AA3">
        <w:rPr>
          <w:color w:val="000000"/>
        </w:rPr>
        <w:t xml:space="preserve"> no </w:t>
      </w:r>
      <w:proofErr w:type="spellStart"/>
      <w:r w:rsidR="007457FF" w:rsidRPr="00E16AA3">
        <w:rPr>
          <w:color w:val="000000"/>
        </w:rPr>
        <w:t>contiene</w:t>
      </w:r>
      <w:proofErr w:type="spellEnd"/>
      <w:r w:rsidR="007457FF" w:rsidRPr="00E16AA3">
        <w:rPr>
          <w:color w:val="000000"/>
        </w:rPr>
        <w:t xml:space="preserve"> restricción alguna para poder asociarse libremente, por lo que es coherente y concuerda con lo señalado en la </w:t>
      </w:r>
      <w:r w:rsidR="007457FF" w:rsidRPr="00E16AA3">
        <w:rPr>
          <w:color w:val="000000"/>
          <w:lang w:eastAsia="es-ES"/>
        </w:rPr>
        <w:t xml:space="preserve">Constitución, y en los diversos instrumentos internacionales de derechos humanos tales como la Declaración Universal de Derechos Humanos, la </w:t>
      </w:r>
      <w:r w:rsidR="007457FF" w:rsidRPr="00E16AA3">
        <w:rPr>
          <w:lang w:val="es-MX"/>
        </w:rPr>
        <w:t>Convención</w:t>
      </w:r>
      <w:r w:rsidR="007457FF" w:rsidRPr="00E16AA3">
        <w:rPr>
          <w:color w:val="000000"/>
          <w:lang w:eastAsia="es-ES"/>
        </w:rPr>
        <w:t xml:space="preserve"> Americana sobre Derechos Humanos (CADH) y el Pacto Internacional de Derechos Civiles y Políticos, principalmente en los </w:t>
      </w:r>
      <w:r w:rsidR="007457FF" w:rsidRPr="00E16AA3">
        <w:rPr>
          <w:color w:val="000000"/>
        </w:rPr>
        <w:t xml:space="preserve">numerales 2 de los artículos 16 y 22 de la CADH y del Pacto respectivamente. </w:t>
      </w:r>
    </w:p>
    <w:p w14:paraId="0618A554" w14:textId="741FA71C" w:rsidR="007457FF" w:rsidRPr="00E16AA3" w:rsidRDefault="00EF06E2" w:rsidP="00EF06E2">
      <w:pPr>
        <w:pStyle w:val="SingleTxtG"/>
        <w:rPr>
          <w:lang w:val="es-ES"/>
        </w:rPr>
      </w:pPr>
      <w:r w:rsidRPr="00E16AA3">
        <w:rPr>
          <w:lang w:val="es-ES"/>
        </w:rPr>
        <w:t>26.</w:t>
      </w:r>
      <w:r w:rsidRPr="00E16AA3">
        <w:rPr>
          <w:lang w:val="es-ES"/>
        </w:rPr>
        <w:tab/>
      </w:r>
      <w:r w:rsidR="007457FF" w:rsidRPr="00E16AA3">
        <w:t xml:space="preserve">El </w:t>
      </w:r>
      <w:proofErr w:type="spellStart"/>
      <w:r w:rsidR="007457FF" w:rsidRPr="00E16AA3">
        <w:t>Estado</w:t>
      </w:r>
      <w:proofErr w:type="spellEnd"/>
      <w:r w:rsidR="007457FF" w:rsidRPr="00E16AA3">
        <w:t xml:space="preserve"> </w:t>
      </w:r>
      <w:proofErr w:type="spellStart"/>
      <w:r w:rsidR="007457FF" w:rsidRPr="00E16AA3">
        <w:t>ecuatoriano</w:t>
      </w:r>
      <w:proofErr w:type="spellEnd"/>
      <w:r w:rsidR="007457FF" w:rsidRPr="00E16AA3">
        <w:t xml:space="preserve"> no </w:t>
      </w:r>
      <w:proofErr w:type="spellStart"/>
      <w:r w:rsidR="007457FF" w:rsidRPr="00E16AA3">
        <w:t>aplica</w:t>
      </w:r>
      <w:proofErr w:type="spellEnd"/>
      <w:r w:rsidR="007457FF" w:rsidRPr="00E16AA3">
        <w:t xml:space="preserve"> criterios amplios o ambiguos que restrinjan la libertad de expresión y asociación de conformidad a la norma suprema; todas las resoluciones de los poderes públicos deben ser motivadas. </w:t>
      </w:r>
      <w:r w:rsidR="007457FF" w:rsidRPr="00E16AA3">
        <w:rPr>
          <w:lang w:val="es-ES"/>
        </w:rPr>
        <w:t xml:space="preserve">El Decreto N° 739 ha brindado mayores garantías y facilidades para la libre asociación, reduciendo una serie de requisitos anteriores como patrocinio de abogado, monto </w:t>
      </w:r>
      <w:r w:rsidR="007457FF" w:rsidRPr="00E16AA3">
        <w:rPr>
          <w:lang w:val="es-MX"/>
        </w:rPr>
        <w:t>de</w:t>
      </w:r>
      <w:r w:rsidR="007457FF" w:rsidRPr="00E16AA3">
        <w:rPr>
          <w:lang w:val="es-ES"/>
        </w:rPr>
        <w:t xml:space="preserve"> constitución, etc. </w:t>
      </w:r>
    </w:p>
    <w:p w14:paraId="7A8B4AF3" w14:textId="13D52CAD" w:rsidR="007457FF" w:rsidRPr="00E16AA3" w:rsidRDefault="00EF06E2" w:rsidP="00EF06E2">
      <w:pPr>
        <w:pStyle w:val="SingleTxtG"/>
        <w:rPr>
          <w:lang w:val="es-ES"/>
        </w:rPr>
      </w:pPr>
      <w:r w:rsidRPr="00E16AA3">
        <w:rPr>
          <w:lang w:val="es-ES"/>
        </w:rPr>
        <w:lastRenderedPageBreak/>
        <w:t>27.</w:t>
      </w:r>
      <w:r w:rsidRPr="00E16AA3">
        <w:rPr>
          <w:lang w:val="es-ES"/>
        </w:rPr>
        <w:tab/>
      </w:r>
      <w:r w:rsidR="007457FF" w:rsidRPr="0057275C">
        <w:rPr>
          <w:lang w:val="es-ES"/>
        </w:rPr>
        <w:t xml:space="preserve">El caso de la Fundación Acción Ecológica es un ejemplo concreto del respeto a las decisiones administrativas emitidas por autoridad competente, ya que dentro del proceso de disolución se respetó el debido proceso y las </w:t>
      </w:r>
      <w:r w:rsidR="007457FF" w:rsidRPr="00E16AA3">
        <w:rPr>
          <w:lang w:val="es-MX"/>
        </w:rPr>
        <w:t>garantías</w:t>
      </w:r>
      <w:r w:rsidR="007457FF" w:rsidRPr="0057275C">
        <w:rPr>
          <w:lang w:val="es-ES"/>
        </w:rPr>
        <w:t xml:space="preserve"> de libre asociación, otorgando además todas las garantías para su defensa oportuna. El Ministerio de Ambiente emitió al final una resolución, con fecha 12 de enero de 2017, mediante la cual se resolvió: </w:t>
      </w:r>
    </w:p>
    <w:p w14:paraId="4CC73866" w14:textId="6600B85C" w:rsidR="007457FF" w:rsidRPr="0057275C" w:rsidRDefault="00EF06E2" w:rsidP="00EF06E2">
      <w:pPr>
        <w:pStyle w:val="SingleTxtG"/>
        <w:rPr>
          <w:rStyle w:val="Emphasis"/>
          <w:lang w:val="es-ES"/>
        </w:rPr>
      </w:pPr>
      <w:r w:rsidRPr="0057275C">
        <w:rPr>
          <w:rStyle w:val="Emphasis"/>
          <w:lang w:val="es-ES"/>
        </w:rPr>
        <w:tab/>
        <w:t>a)</w:t>
      </w:r>
      <w:r w:rsidRPr="0057275C">
        <w:rPr>
          <w:rStyle w:val="Emphasis"/>
          <w:lang w:val="es-ES"/>
        </w:rPr>
        <w:tab/>
      </w:r>
      <w:r w:rsidR="007457FF" w:rsidRPr="0057275C">
        <w:rPr>
          <w:rStyle w:val="Emphasis"/>
          <w:lang w:val="es-ES"/>
        </w:rPr>
        <w:t xml:space="preserve">Desestimar la </w:t>
      </w:r>
      <w:r w:rsidR="007457FF" w:rsidRPr="0057275C">
        <w:rPr>
          <w:rStyle w:val="Emphasis"/>
          <w:i w:val="0"/>
          <w:iCs w:val="0"/>
          <w:lang w:val="es-ES"/>
        </w:rPr>
        <w:t>solicitud</w:t>
      </w:r>
      <w:r w:rsidR="007457FF" w:rsidRPr="0057275C">
        <w:rPr>
          <w:rStyle w:val="Emphasis"/>
          <w:lang w:val="es-ES"/>
        </w:rPr>
        <w:t xml:space="preserve"> de disolución de Corporación Acción Ecológica; </w:t>
      </w:r>
    </w:p>
    <w:p w14:paraId="46D76D9F" w14:textId="44AD8FDE" w:rsidR="007457FF" w:rsidRPr="00E16AA3" w:rsidRDefault="00EF06E2" w:rsidP="00EF06E2">
      <w:pPr>
        <w:pStyle w:val="SingleTxtG"/>
      </w:pPr>
      <w:r w:rsidRPr="0057275C">
        <w:rPr>
          <w:lang w:val="es-ES"/>
        </w:rPr>
        <w:tab/>
      </w:r>
      <w:r w:rsidRPr="00E16AA3">
        <w:t>b)</w:t>
      </w:r>
      <w:r w:rsidRPr="00E16AA3">
        <w:tab/>
      </w:r>
      <w:proofErr w:type="spellStart"/>
      <w:r w:rsidR="007457FF" w:rsidRPr="00E16AA3">
        <w:rPr>
          <w:rStyle w:val="Emphasis"/>
        </w:rPr>
        <w:t>Exhortar</w:t>
      </w:r>
      <w:proofErr w:type="spellEnd"/>
      <w:r w:rsidR="007457FF" w:rsidRPr="00E16AA3">
        <w:rPr>
          <w:rStyle w:val="Emphasis"/>
        </w:rPr>
        <w:t xml:space="preserve"> a la </w:t>
      </w:r>
      <w:proofErr w:type="spellStart"/>
      <w:r w:rsidR="007457FF" w:rsidRPr="00E16AA3">
        <w:rPr>
          <w:rStyle w:val="Emphasis"/>
        </w:rPr>
        <w:t>Corporación</w:t>
      </w:r>
      <w:proofErr w:type="spellEnd"/>
      <w:r w:rsidR="007457FF" w:rsidRPr="00E16AA3">
        <w:rPr>
          <w:rStyle w:val="Emphasis"/>
        </w:rPr>
        <w:t xml:space="preserve"> Acción Ecológica a cumplir con los objetivos para los cuales fue constituida, en concordancia con la Constitución y demás normativa vigente sobre esta materia tomando en consideración que el ejercicio de los derechos se encuentra sujeto a límites, por lo que, le corresponde </w:t>
      </w:r>
      <w:proofErr w:type="spellStart"/>
      <w:r w:rsidR="007457FF" w:rsidRPr="00E16AA3">
        <w:rPr>
          <w:rStyle w:val="Emphasis"/>
        </w:rPr>
        <w:t>a</w:t>
      </w:r>
      <w:proofErr w:type="spellEnd"/>
      <w:r w:rsidR="007457FF" w:rsidRPr="00E16AA3">
        <w:rPr>
          <w:rStyle w:val="Emphasis"/>
        </w:rPr>
        <w:t xml:space="preserve"> las </w:t>
      </w:r>
      <w:proofErr w:type="spellStart"/>
      <w:r w:rsidR="007457FF" w:rsidRPr="00E16AA3">
        <w:rPr>
          <w:rStyle w:val="Emphasis"/>
        </w:rPr>
        <w:t>personas</w:t>
      </w:r>
      <w:proofErr w:type="spellEnd"/>
      <w:r w:rsidR="007457FF" w:rsidRPr="00E16AA3">
        <w:rPr>
          <w:rStyle w:val="Emphasis"/>
        </w:rPr>
        <w:t xml:space="preserve"> </w:t>
      </w:r>
      <w:proofErr w:type="spellStart"/>
      <w:r w:rsidR="007457FF" w:rsidRPr="00E16AA3">
        <w:rPr>
          <w:rStyle w:val="Emphasis"/>
        </w:rPr>
        <w:t>naturales</w:t>
      </w:r>
      <w:proofErr w:type="spellEnd"/>
      <w:r w:rsidR="007457FF" w:rsidRPr="00E16AA3">
        <w:rPr>
          <w:rStyle w:val="Emphasis"/>
        </w:rPr>
        <w:t xml:space="preserve"> y </w:t>
      </w:r>
      <w:proofErr w:type="spellStart"/>
      <w:r w:rsidR="007457FF" w:rsidRPr="00E16AA3">
        <w:rPr>
          <w:rStyle w:val="Emphasis"/>
        </w:rPr>
        <w:t>jurídicas</w:t>
      </w:r>
      <w:proofErr w:type="spellEnd"/>
      <w:r w:rsidR="007457FF" w:rsidRPr="00E16AA3">
        <w:rPr>
          <w:rStyle w:val="Emphasis"/>
        </w:rPr>
        <w:t xml:space="preserve"> </w:t>
      </w:r>
      <w:proofErr w:type="spellStart"/>
      <w:r w:rsidR="007457FF" w:rsidRPr="00E16AA3">
        <w:rPr>
          <w:rStyle w:val="Emphasis"/>
        </w:rPr>
        <w:t>adecuar</w:t>
      </w:r>
      <w:proofErr w:type="spellEnd"/>
      <w:r w:rsidR="007457FF" w:rsidRPr="00E16AA3">
        <w:rPr>
          <w:rStyle w:val="Emphasis"/>
        </w:rPr>
        <w:t xml:space="preserve"> sus </w:t>
      </w:r>
      <w:proofErr w:type="spellStart"/>
      <w:r w:rsidR="007457FF" w:rsidRPr="00E16AA3">
        <w:rPr>
          <w:rStyle w:val="Emphasis"/>
        </w:rPr>
        <w:t>actuaciones</w:t>
      </w:r>
      <w:proofErr w:type="spellEnd"/>
      <w:r w:rsidR="007457FF" w:rsidRPr="00E16AA3">
        <w:rPr>
          <w:rStyle w:val="Emphasis"/>
        </w:rPr>
        <w:t xml:space="preserve"> a </w:t>
      </w:r>
      <w:proofErr w:type="spellStart"/>
      <w:r w:rsidR="007457FF" w:rsidRPr="00E16AA3">
        <w:rPr>
          <w:rStyle w:val="Emphasis"/>
        </w:rPr>
        <w:t>dichos</w:t>
      </w:r>
      <w:proofErr w:type="spellEnd"/>
      <w:r w:rsidR="007457FF" w:rsidRPr="00E16AA3">
        <w:rPr>
          <w:rStyle w:val="Emphasis"/>
        </w:rPr>
        <w:t xml:space="preserve"> </w:t>
      </w:r>
      <w:proofErr w:type="spellStart"/>
      <w:r w:rsidR="007457FF" w:rsidRPr="00E16AA3">
        <w:rPr>
          <w:rStyle w:val="Emphasis"/>
        </w:rPr>
        <w:t>parámetros</w:t>
      </w:r>
      <w:proofErr w:type="spellEnd"/>
      <w:r w:rsidR="007457FF" w:rsidRPr="00E16AA3">
        <w:rPr>
          <w:rStyle w:val="Emphasis"/>
        </w:rPr>
        <w:t xml:space="preserve">, sin que </w:t>
      </w:r>
      <w:proofErr w:type="spellStart"/>
      <w:r w:rsidR="007457FF" w:rsidRPr="00E16AA3">
        <w:rPr>
          <w:rStyle w:val="Emphasis"/>
        </w:rPr>
        <w:t>aquello</w:t>
      </w:r>
      <w:proofErr w:type="spellEnd"/>
      <w:r w:rsidR="007457FF" w:rsidRPr="00E16AA3">
        <w:rPr>
          <w:rStyle w:val="Emphasis"/>
        </w:rPr>
        <w:t xml:space="preserve"> </w:t>
      </w:r>
      <w:proofErr w:type="spellStart"/>
      <w:r w:rsidR="007457FF" w:rsidRPr="00E16AA3">
        <w:rPr>
          <w:rStyle w:val="Emphasis"/>
        </w:rPr>
        <w:t>pueda</w:t>
      </w:r>
      <w:proofErr w:type="spellEnd"/>
      <w:r w:rsidR="007457FF" w:rsidRPr="00E16AA3">
        <w:rPr>
          <w:rStyle w:val="Emphasis"/>
        </w:rPr>
        <w:t xml:space="preserve"> </w:t>
      </w:r>
      <w:proofErr w:type="spellStart"/>
      <w:r w:rsidR="007457FF" w:rsidRPr="00E16AA3">
        <w:rPr>
          <w:rStyle w:val="Emphasis"/>
        </w:rPr>
        <w:t>considerarse</w:t>
      </w:r>
      <w:proofErr w:type="spellEnd"/>
      <w:r w:rsidR="007457FF" w:rsidRPr="00E16AA3">
        <w:rPr>
          <w:rStyle w:val="Emphasis"/>
        </w:rPr>
        <w:t xml:space="preserve"> </w:t>
      </w:r>
      <w:proofErr w:type="spellStart"/>
      <w:r w:rsidR="007457FF" w:rsidRPr="00E16AA3">
        <w:rPr>
          <w:rStyle w:val="Emphasis"/>
        </w:rPr>
        <w:t>limitativo</w:t>
      </w:r>
      <w:proofErr w:type="spellEnd"/>
      <w:r w:rsidR="007457FF" w:rsidRPr="00E16AA3">
        <w:rPr>
          <w:rStyle w:val="Emphasis"/>
        </w:rPr>
        <w:t xml:space="preserve"> o </w:t>
      </w:r>
      <w:proofErr w:type="spellStart"/>
      <w:r w:rsidR="007457FF" w:rsidRPr="00E16AA3">
        <w:rPr>
          <w:rStyle w:val="Emphasis"/>
        </w:rPr>
        <w:t>atentativo</w:t>
      </w:r>
      <w:proofErr w:type="spellEnd"/>
      <w:r w:rsidR="007457FF" w:rsidRPr="00E16AA3">
        <w:rPr>
          <w:rStyle w:val="Emphasis"/>
        </w:rPr>
        <w:t xml:space="preserve"> a su </w:t>
      </w:r>
      <w:proofErr w:type="spellStart"/>
      <w:r w:rsidR="007457FF" w:rsidRPr="00E16AA3">
        <w:rPr>
          <w:rStyle w:val="Emphasis"/>
        </w:rPr>
        <w:t>ejercicio</w:t>
      </w:r>
      <w:proofErr w:type="spellEnd"/>
      <w:r w:rsidR="007457FF" w:rsidRPr="00E16AA3">
        <w:rPr>
          <w:rStyle w:val="Emphasis"/>
        </w:rPr>
        <w:t>.</w:t>
      </w:r>
    </w:p>
    <w:p w14:paraId="5195458D" w14:textId="72727906" w:rsidR="007457FF" w:rsidRPr="00E16AA3" w:rsidRDefault="00EF06E2" w:rsidP="00EF06E2">
      <w:pPr>
        <w:pStyle w:val="SingleTxtG"/>
      </w:pPr>
      <w:r w:rsidRPr="00E16AA3">
        <w:t>28.</w:t>
      </w:r>
      <w:r w:rsidRPr="00E16AA3">
        <w:tab/>
      </w:r>
      <w:r w:rsidR="007457FF" w:rsidRPr="00E16AA3">
        <w:t xml:space="preserve">La </w:t>
      </w:r>
      <w:proofErr w:type="spellStart"/>
      <w:r w:rsidR="007457FF" w:rsidRPr="00E16AA3">
        <w:t>corporación</w:t>
      </w:r>
      <w:proofErr w:type="spellEnd"/>
      <w:r w:rsidR="007457FF" w:rsidRPr="00E16AA3">
        <w:t xml:space="preserve"> </w:t>
      </w:r>
      <w:proofErr w:type="spellStart"/>
      <w:r w:rsidR="007457FF" w:rsidRPr="00E16AA3">
        <w:t>Acción</w:t>
      </w:r>
      <w:proofErr w:type="spellEnd"/>
      <w:r w:rsidR="007457FF" w:rsidRPr="00E16AA3">
        <w:t xml:space="preserve"> </w:t>
      </w:r>
      <w:proofErr w:type="spellStart"/>
      <w:r w:rsidR="007457FF" w:rsidRPr="00E16AA3">
        <w:t>Ecológica</w:t>
      </w:r>
      <w:proofErr w:type="spellEnd"/>
      <w:r w:rsidR="007457FF" w:rsidRPr="00E16AA3">
        <w:t xml:space="preserve"> se encuentra actualmente en funcionamiento, lo que evidencia el respeto y aplicación del Decreto antes mencionado. El Estado respeta y garantiza el derecho a la libre asociación.</w:t>
      </w:r>
    </w:p>
    <w:p w14:paraId="669A156D" w14:textId="65F7E754" w:rsidR="007457FF" w:rsidRPr="00E16AA3" w:rsidRDefault="00EF06E2" w:rsidP="00EF06E2">
      <w:pPr>
        <w:pStyle w:val="SingleTxtG"/>
        <w:rPr>
          <w:lang w:val="es-ES"/>
        </w:rPr>
      </w:pPr>
      <w:r w:rsidRPr="00E16AA3">
        <w:rPr>
          <w:lang w:val="es-ES"/>
        </w:rPr>
        <w:t>29.</w:t>
      </w:r>
      <w:r w:rsidRPr="00E16AA3">
        <w:rPr>
          <w:lang w:val="es-ES"/>
        </w:rPr>
        <w:tab/>
      </w:r>
      <w:r w:rsidR="007457FF" w:rsidRPr="00E16AA3">
        <w:rPr>
          <w:lang w:val="es-ES"/>
        </w:rPr>
        <w:t xml:space="preserve">Por otro parte, en cuanto al tema específico de uso progresivo de la fuerza pública, el artículo 158 de la Constitución de la República del Ecuador señala que: "La Policía Nacional es una institución de protección de los derechos, libertades y garantías de los ciudadanos. Las servidoras y servidores de las Fuerzas Armadas y la Policía Nacional se formarán bajo los fundamentos de la democracia y de los derechos humanos, y respetarán la dignidad y los derechos de las personas sin discriminación alguna y con apego irrestricto al ordenamiento jurídico". </w:t>
      </w:r>
    </w:p>
    <w:p w14:paraId="4034E352" w14:textId="5D32190D" w:rsidR="007457FF" w:rsidRPr="00E16AA3" w:rsidRDefault="00EF06E2" w:rsidP="00EF06E2">
      <w:pPr>
        <w:pStyle w:val="SingleTxtG"/>
        <w:rPr>
          <w:lang w:val="es-ES"/>
        </w:rPr>
      </w:pPr>
      <w:r w:rsidRPr="00E16AA3">
        <w:rPr>
          <w:lang w:val="es-ES"/>
        </w:rPr>
        <w:t>30.</w:t>
      </w:r>
      <w:r w:rsidRPr="00E16AA3">
        <w:rPr>
          <w:lang w:val="es-ES"/>
        </w:rPr>
        <w:tab/>
      </w:r>
      <w:r w:rsidR="007457FF" w:rsidRPr="00E16AA3">
        <w:rPr>
          <w:lang w:val="es-ES"/>
        </w:rPr>
        <w:t xml:space="preserve">Para el cumplimiento de sus funciones bajo el parámetro de uso racional y progresivo de la fuerza, la Policía </w:t>
      </w:r>
      <w:r w:rsidR="007457FF" w:rsidRPr="00E16AA3">
        <w:rPr>
          <w:lang w:val="es-MX"/>
        </w:rPr>
        <w:t>Nacional</w:t>
      </w:r>
      <w:r w:rsidR="007457FF" w:rsidRPr="00E16AA3">
        <w:rPr>
          <w:lang w:val="es-ES"/>
        </w:rPr>
        <w:t xml:space="preserve"> cuenta con los siguientes protocolos, principios y herramientas que regulan la actuación en actos públicos: </w:t>
      </w:r>
    </w:p>
    <w:p w14:paraId="480189C5" w14:textId="2BB23014" w:rsidR="007457FF" w:rsidRPr="00EF06E2" w:rsidRDefault="00EF06E2" w:rsidP="00EF06E2">
      <w:pPr>
        <w:pStyle w:val="SingleTxtG"/>
      </w:pPr>
      <w:r>
        <w:tab/>
      </w:r>
      <w:r w:rsidRPr="00FC450F">
        <w:t>a)</w:t>
      </w:r>
      <w:r w:rsidRPr="00FC450F">
        <w:tab/>
      </w:r>
      <w:r w:rsidR="007457FF" w:rsidRPr="00FC450F">
        <w:t xml:space="preserve">Doctrina de </w:t>
      </w:r>
      <w:r w:rsidR="007457FF">
        <w:t xml:space="preserve">la </w:t>
      </w:r>
      <w:proofErr w:type="spellStart"/>
      <w:r w:rsidR="007457FF">
        <w:t>Policía</w:t>
      </w:r>
      <w:proofErr w:type="spellEnd"/>
      <w:r w:rsidR="007457FF">
        <w:t xml:space="preserve"> </w:t>
      </w:r>
      <w:proofErr w:type="spellStart"/>
      <w:r w:rsidR="007457FF">
        <w:t>Nacional</w:t>
      </w:r>
      <w:proofErr w:type="spellEnd"/>
      <w:r w:rsidR="007457FF">
        <w:t xml:space="preserve"> </w:t>
      </w:r>
      <w:proofErr w:type="spellStart"/>
      <w:r w:rsidR="007457FF">
        <w:t>del</w:t>
      </w:r>
      <w:proofErr w:type="spellEnd"/>
      <w:r w:rsidR="007457FF">
        <w:t xml:space="preserve"> </w:t>
      </w:r>
      <w:proofErr w:type="spellStart"/>
      <w:r w:rsidR="007457FF">
        <w:t>Ecuador</w:t>
      </w:r>
      <w:proofErr w:type="spellEnd"/>
      <w:r w:rsidR="007457FF">
        <w:t>.</w:t>
      </w:r>
      <w:r w:rsidR="007457FF" w:rsidRPr="00FC450F">
        <w:t xml:space="preserve"> </w:t>
      </w:r>
    </w:p>
    <w:p w14:paraId="7E0F2141" w14:textId="6DEB4308" w:rsidR="007457FF" w:rsidRPr="00FC450F" w:rsidRDefault="00EF06E2" w:rsidP="00EF06E2">
      <w:pPr>
        <w:pStyle w:val="SingleTxtG"/>
      </w:pPr>
      <w:r>
        <w:tab/>
      </w:r>
      <w:r w:rsidRPr="00FC450F">
        <w:t>b)</w:t>
      </w:r>
      <w:r w:rsidRPr="00FC450F">
        <w:tab/>
      </w:r>
      <w:proofErr w:type="spellStart"/>
      <w:r w:rsidR="007457FF" w:rsidRPr="00FC450F">
        <w:t>Manual</w:t>
      </w:r>
      <w:proofErr w:type="spellEnd"/>
      <w:r w:rsidR="007457FF" w:rsidRPr="00FC450F">
        <w:t xml:space="preserve"> de </w:t>
      </w:r>
      <w:proofErr w:type="spellStart"/>
      <w:r w:rsidR="007457FF" w:rsidRPr="00FC450F">
        <w:t>Derechos</w:t>
      </w:r>
      <w:proofErr w:type="spellEnd"/>
      <w:r w:rsidR="007457FF" w:rsidRPr="00FC450F">
        <w:t xml:space="preserve"> </w:t>
      </w:r>
      <w:proofErr w:type="spellStart"/>
      <w:r w:rsidR="007457FF" w:rsidRPr="00FC450F">
        <w:t>Humanos</w:t>
      </w:r>
      <w:proofErr w:type="spellEnd"/>
      <w:r w:rsidR="007457FF" w:rsidRPr="00FC450F">
        <w:t xml:space="preserve"> Aplicados a la Función Policía</w:t>
      </w:r>
      <w:r w:rsidR="007457FF">
        <w:t xml:space="preserve"> (Segunda Edición 2009).</w:t>
      </w:r>
      <w:r w:rsidR="007457FF" w:rsidRPr="00FC450F">
        <w:t xml:space="preserve"> </w:t>
      </w:r>
    </w:p>
    <w:p w14:paraId="257BC0E3" w14:textId="75778CF4" w:rsidR="007457FF" w:rsidRPr="0057275C" w:rsidRDefault="00EF06E2" w:rsidP="00EF06E2">
      <w:pPr>
        <w:pStyle w:val="SingleTxtG"/>
        <w:rPr>
          <w:lang w:val="es-ES"/>
        </w:rPr>
      </w:pPr>
      <w:r>
        <w:tab/>
      </w:r>
      <w:r w:rsidRPr="0057275C">
        <w:rPr>
          <w:lang w:val="es-ES"/>
        </w:rPr>
        <w:t>c)</w:t>
      </w:r>
      <w:r w:rsidRPr="0057275C">
        <w:rPr>
          <w:lang w:val="es-ES"/>
        </w:rPr>
        <w:tab/>
      </w:r>
      <w:r w:rsidR="007457FF" w:rsidRPr="0057275C">
        <w:rPr>
          <w:lang w:val="es-ES"/>
        </w:rPr>
        <w:t>Reglamento de Uso Legal, Adecuado, proporcional de la Fuerza. A. M. No.  4472 de 10 de julio 2014; artículo 10: Casos de uso de la fuerza y artículo 23: Uso de la fuerza ante acciones violentas en manifestaciones.</w:t>
      </w:r>
    </w:p>
    <w:p w14:paraId="781D091D" w14:textId="06676102" w:rsidR="007457FF" w:rsidRPr="00E16AA3" w:rsidRDefault="00EF06E2" w:rsidP="00EF06E2">
      <w:pPr>
        <w:pStyle w:val="SingleTxtG"/>
      </w:pPr>
      <w:r w:rsidRPr="0057275C">
        <w:rPr>
          <w:lang w:val="es-ES"/>
        </w:rPr>
        <w:tab/>
      </w:r>
      <w:r w:rsidRPr="00E16AA3">
        <w:t>d)</w:t>
      </w:r>
      <w:r w:rsidRPr="00E16AA3">
        <w:tab/>
      </w:r>
      <w:proofErr w:type="spellStart"/>
      <w:r w:rsidR="007457FF" w:rsidRPr="00D00344">
        <w:t>Manual</w:t>
      </w:r>
      <w:proofErr w:type="spellEnd"/>
      <w:r w:rsidR="007457FF" w:rsidRPr="00D00344">
        <w:t xml:space="preserve"> para </w:t>
      </w:r>
      <w:proofErr w:type="spellStart"/>
      <w:r w:rsidR="007457FF" w:rsidRPr="00D00344">
        <w:t>Operaciones</w:t>
      </w:r>
      <w:proofErr w:type="spellEnd"/>
      <w:r w:rsidR="007457FF" w:rsidRPr="00D00344">
        <w:t xml:space="preserve"> de mantenimiento del Orden Público, Resolución No. 2013-188-CSG-PN. Acápite 4.3. </w:t>
      </w:r>
      <w:proofErr w:type="spellStart"/>
      <w:r w:rsidR="007457FF" w:rsidRPr="00D00344">
        <w:t>Modelo</w:t>
      </w:r>
      <w:proofErr w:type="spellEnd"/>
      <w:r w:rsidR="007457FF" w:rsidRPr="00D00344">
        <w:t xml:space="preserve"> </w:t>
      </w:r>
      <w:proofErr w:type="spellStart"/>
      <w:r w:rsidR="007457FF" w:rsidRPr="00D00344">
        <w:t>del</w:t>
      </w:r>
      <w:proofErr w:type="spellEnd"/>
      <w:r w:rsidR="007457FF" w:rsidRPr="00D00344">
        <w:t xml:space="preserve"> </w:t>
      </w:r>
      <w:proofErr w:type="spellStart"/>
      <w:r w:rsidR="007457FF" w:rsidRPr="00D00344">
        <w:t>uso</w:t>
      </w:r>
      <w:proofErr w:type="spellEnd"/>
      <w:r w:rsidR="007457FF" w:rsidRPr="00D00344">
        <w:t xml:space="preserve"> </w:t>
      </w:r>
      <w:proofErr w:type="spellStart"/>
      <w:r w:rsidR="007457FF" w:rsidRPr="00D00344">
        <w:t>adecuado</w:t>
      </w:r>
      <w:proofErr w:type="spellEnd"/>
      <w:r w:rsidR="007457FF" w:rsidRPr="00D00344">
        <w:t xml:space="preserve"> de la </w:t>
      </w:r>
      <w:proofErr w:type="spellStart"/>
      <w:r w:rsidR="007457FF" w:rsidRPr="00D00344">
        <w:t>fuerza</w:t>
      </w:r>
      <w:proofErr w:type="spellEnd"/>
      <w:r w:rsidR="007457FF" w:rsidRPr="00D00344">
        <w:t xml:space="preserve"> para </w:t>
      </w:r>
      <w:proofErr w:type="spellStart"/>
      <w:r w:rsidR="007457FF" w:rsidRPr="00D00344">
        <w:t>operaciones</w:t>
      </w:r>
      <w:proofErr w:type="spellEnd"/>
      <w:r w:rsidR="007457FF" w:rsidRPr="00D00344">
        <w:t xml:space="preserve"> de </w:t>
      </w:r>
      <w:proofErr w:type="spellStart"/>
      <w:r w:rsidR="007457FF">
        <w:t>mantenimiento</w:t>
      </w:r>
      <w:proofErr w:type="spellEnd"/>
      <w:r w:rsidR="007457FF">
        <w:t xml:space="preserve"> </w:t>
      </w:r>
      <w:proofErr w:type="spellStart"/>
      <w:r w:rsidR="007457FF">
        <w:t>del</w:t>
      </w:r>
      <w:proofErr w:type="spellEnd"/>
      <w:r w:rsidR="007457FF">
        <w:t xml:space="preserve"> </w:t>
      </w:r>
      <w:proofErr w:type="spellStart"/>
      <w:r w:rsidR="007457FF">
        <w:t>orden</w:t>
      </w:r>
      <w:proofErr w:type="spellEnd"/>
      <w:r w:rsidR="007457FF">
        <w:t xml:space="preserve"> </w:t>
      </w:r>
      <w:proofErr w:type="spellStart"/>
      <w:r w:rsidR="007457FF">
        <w:t>público</w:t>
      </w:r>
      <w:proofErr w:type="spellEnd"/>
      <w:r w:rsidR="007457FF" w:rsidRPr="00D00344">
        <w:t>.</w:t>
      </w:r>
    </w:p>
    <w:p w14:paraId="76060F4A" w14:textId="08F9DEBF" w:rsidR="007457FF" w:rsidRPr="00E16AA3" w:rsidRDefault="00EF06E2" w:rsidP="00EF06E2">
      <w:pPr>
        <w:pStyle w:val="SingleTxtG"/>
        <w:rPr>
          <w:lang w:val="es-ES"/>
        </w:rPr>
      </w:pPr>
      <w:r w:rsidRPr="00E16AA3">
        <w:rPr>
          <w:lang w:val="es-ES"/>
        </w:rPr>
        <w:t>31.</w:t>
      </w:r>
      <w:r w:rsidRPr="00E16AA3">
        <w:rPr>
          <w:lang w:val="es-ES"/>
        </w:rPr>
        <w:tab/>
      </w:r>
      <w:r w:rsidR="007457FF" w:rsidRPr="00E16AA3">
        <w:rPr>
          <w:lang w:val="es-ES"/>
        </w:rPr>
        <w:t>En este marco, a partir del año 2010, la Policía Nacional desarrolla el Programa de Capacitación Integral Continua (PCIC), como cumplimiento a las obligaciones internacionales adquiridas por el Estado ecuatoriano ante el Sistema Interamericano de Derechos Humanos. Este Programa tiene como objetivo capacitar y evaluar anualmente a los servidores policiales en derechos humanos, doctrina policial, y procedimientos policiales, conforme a la Constitución, leyes y reglamentos; mediante este programa se han abordado diversos contenidos y temas relacionados con derechos humanos, interculturalidad, género, etc., y sus mecanismos de protección.</w:t>
      </w:r>
    </w:p>
    <w:p w14:paraId="61856FC9" w14:textId="4887489F" w:rsidR="007457FF" w:rsidRPr="00E16AA3" w:rsidRDefault="00EF06E2" w:rsidP="00EF06E2">
      <w:pPr>
        <w:pStyle w:val="SingleTxtG"/>
        <w:rPr>
          <w:lang w:val="es-ES"/>
        </w:rPr>
      </w:pPr>
      <w:r w:rsidRPr="00E16AA3">
        <w:rPr>
          <w:lang w:val="es-ES"/>
        </w:rPr>
        <w:t>32.</w:t>
      </w:r>
      <w:r w:rsidRPr="00E16AA3">
        <w:rPr>
          <w:lang w:val="es-ES"/>
        </w:rPr>
        <w:tab/>
      </w:r>
      <w:r w:rsidR="007457FF" w:rsidRPr="00E16AA3">
        <w:rPr>
          <w:lang w:val="es-ES"/>
        </w:rPr>
        <w:t xml:space="preserve">El Ministerio del Interior ha tomado medidas administrativas para evitar posibles abusos de la fuerza por parte de los </w:t>
      </w:r>
      <w:r w:rsidR="007457FF" w:rsidRPr="00E16AA3">
        <w:rPr>
          <w:lang w:val="es-MX"/>
        </w:rPr>
        <w:t>servidores</w:t>
      </w:r>
      <w:r w:rsidR="007457FF" w:rsidRPr="00E16AA3">
        <w:rPr>
          <w:lang w:val="es-ES"/>
        </w:rPr>
        <w:t xml:space="preserve"> policiales. Por tanto, mediante Registro Oficial Nº 314 de 19 de agosto del 2014, expidió el “Reglamento de Uso Legal, Adecuado y Proporcional de la Fuerza para la Policía Nacional del Ecuador", norma que es de aplicación obligatoria por parte de las servidoras y servidores de la Policía Nacional, con el objetivo de salvaguardar la integridad de las personas, sus derechos y bienes, preservando </w:t>
      </w:r>
      <w:r w:rsidR="007457FF" w:rsidRPr="00E16AA3">
        <w:rPr>
          <w:lang w:val="es-ES"/>
        </w:rPr>
        <w:lastRenderedPageBreak/>
        <w:t>las libertades, la paz pública, la seguridad ciudadana y la prevención de la comisión de infracciones, dentro del territorio nacional; y, aplicando los principios de legalidad, proporcionalidad y necesidad.</w:t>
      </w:r>
    </w:p>
    <w:p w14:paraId="571E4D0E" w14:textId="286F150C" w:rsidR="007457FF" w:rsidRPr="00E16AA3" w:rsidRDefault="00EF06E2" w:rsidP="00EF06E2">
      <w:pPr>
        <w:pStyle w:val="SingleTxtG"/>
        <w:rPr>
          <w:lang w:val="es-ES"/>
        </w:rPr>
      </w:pPr>
      <w:r w:rsidRPr="00E16AA3">
        <w:rPr>
          <w:lang w:val="es-ES"/>
        </w:rPr>
        <w:t>33.</w:t>
      </w:r>
      <w:r w:rsidRPr="00E16AA3">
        <w:rPr>
          <w:lang w:val="es-ES"/>
        </w:rPr>
        <w:tab/>
      </w:r>
      <w:r w:rsidR="007457FF" w:rsidRPr="00E16AA3">
        <w:rPr>
          <w:lang w:val="es-ES"/>
        </w:rPr>
        <w:t>En la Disposición General Tercera del Reglamento de Uso Legal, Adecuado y Proporcional de la Fuerza, se dispone a la Policía Nacional del Ecuador, a través del PCIC, el Departamento de Capacitación Integral Continua, y el Centro de Capacitación y Especialización de la Policía Nacional (CENCEPOL), planificar, ejecutar y evaluar la capacitación profesional continua y completa sobre el uso de la fuerza y empleo de armas de fuego a todas las y los servidores policiales. Asimismo, el PCIC de la Dirección Nacional de Educación de la Policía Nacional debe certificar al personal policial que ha sido capacitado en el uso adecuado de la fuerza y de igual manera informará al señor Ministro del Interior y a la Dirección General de Logística de los y las servidoras policiales que no han aprobado este proceso.</w:t>
      </w:r>
    </w:p>
    <w:p w14:paraId="407F0686" w14:textId="69ACE236" w:rsidR="007457FF" w:rsidRPr="00E16AA3" w:rsidRDefault="00EF06E2" w:rsidP="00EF06E2">
      <w:pPr>
        <w:pStyle w:val="SingleTxtG"/>
        <w:rPr>
          <w:lang w:val="es-ES"/>
        </w:rPr>
      </w:pPr>
      <w:r w:rsidRPr="00E16AA3">
        <w:rPr>
          <w:lang w:val="es-ES"/>
        </w:rPr>
        <w:t>34.</w:t>
      </w:r>
      <w:r w:rsidRPr="00E16AA3">
        <w:rPr>
          <w:lang w:val="es-ES"/>
        </w:rPr>
        <w:tab/>
      </w:r>
      <w:r w:rsidR="007457FF" w:rsidRPr="00E16AA3">
        <w:rPr>
          <w:lang w:val="es-ES"/>
        </w:rPr>
        <w:t xml:space="preserve">A partir del 2015, se fortaleció también la capacitación en los siguientes temas: Reglamento de Uso Legal, Adecuado y Proporcional de la Fuerza, Garantías Básicas de Personas en Conflictos con la Ley, Procedimientos </w:t>
      </w:r>
      <w:r w:rsidR="007457FF" w:rsidRPr="00E16AA3">
        <w:rPr>
          <w:lang w:val="es-MX"/>
        </w:rPr>
        <w:t>Estratégicos</w:t>
      </w:r>
      <w:r w:rsidR="007457FF" w:rsidRPr="00E16AA3">
        <w:rPr>
          <w:lang w:val="es-ES"/>
        </w:rPr>
        <w:t xml:space="preserve"> de la Policía Comunitaria, Prácticas y Manejos de Tecnologías no Letales, Reglamento de disciplina, Estándares Internacionales de Derechos Humanos, Negociación Policial, Código de Ética Policial, entre otros. En 2015 se capacitó a 45.484 servidores policiales y en 2016 a 46.377 servidores policiales.</w:t>
      </w:r>
    </w:p>
    <w:p w14:paraId="642A26DB" w14:textId="798B2239" w:rsidR="007457FF" w:rsidRPr="00E16AA3" w:rsidRDefault="00EF06E2" w:rsidP="00EF06E2">
      <w:pPr>
        <w:pStyle w:val="SingleTxtG"/>
        <w:rPr>
          <w:lang w:val="es-MX"/>
        </w:rPr>
      </w:pPr>
      <w:r w:rsidRPr="00E16AA3">
        <w:rPr>
          <w:lang w:val="es-MX"/>
        </w:rPr>
        <w:t>35.</w:t>
      </w:r>
      <w:r w:rsidRPr="00E16AA3">
        <w:rPr>
          <w:lang w:val="es-MX"/>
        </w:rPr>
        <w:tab/>
      </w:r>
      <w:r w:rsidR="007457FF" w:rsidRPr="00E16AA3">
        <w:rPr>
          <w:lang w:val="es-MX"/>
        </w:rPr>
        <w:t xml:space="preserve">Es necesario señalar que el Código Orgánico de las Entidades de Seguridad Ciudadana y Orden Público, publicado en el Suplemento Nº 19 del Registro Oficial de 21 de junio de 2017, también regula el uso progresivo de la fuerza, estableciendo en el artículo 6, numerales 7 y 8, que las entidades de seguridad reguladas por dicho Código, entre ellas la Policía Nacional y el Cuerpo de Seguridad y Vigilancia Penitenciaria, deberán adecuar rigurosamente su accionar al principio de uso progresivo de la fuerza y privilegiarán las tareas y el proceder preventivo y disuasivo antes que el uso de la fuerza, procurando siempre preservar la vida, integridad y libertad de las personas. </w:t>
      </w:r>
    </w:p>
    <w:p w14:paraId="64233736" w14:textId="325171E5" w:rsidR="007457FF" w:rsidRPr="00E16AA3" w:rsidRDefault="00EF06E2" w:rsidP="00EF06E2">
      <w:pPr>
        <w:pStyle w:val="SingleTxtG"/>
        <w:rPr>
          <w:lang w:val="es-ES"/>
        </w:rPr>
      </w:pPr>
      <w:r w:rsidRPr="00E16AA3">
        <w:rPr>
          <w:lang w:val="es-ES"/>
        </w:rPr>
        <w:t>36.</w:t>
      </w:r>
      <w:r w:rsidRPr="00E16AA3">
        <w:rPr>
          <w:lang w:val="es-ES"/>
        </w:rPr>
        <w:tab/>
      </w:r>
      <w:r w:rsidR="007457FF" w:rsidRPr="00E16AA3">
        <w:rPr>
          <w:lang w:val="es-ES"/>
        </w:rPr>
        <w:t>Finalmente, en cuanto a las medidas adoptadas para la sanción del uso indebido de la fuerza se puede mencionar lo siguiente:</w:t>
      </w:r>
      <w:r w:rsidR="00E16AA3">
        <w:rPr>
          <w:lang w:val="es-ES"/>
        </w:rPr>
        <w:t xml:space="preserve"> </w:t>
      </w:r>
      <w:r w:rsidR="007457FF" w:rsidRPr="00E16AA3">
        <w:rPr>
          <w:lang w:val="es-ES"/>
        </w:rPr>
        <w:t xml:space="preserve">Mediante la Orden General No. 078 de 20 de abril del 2012, el Comando General de la Policía Nacional del Ecuador resuelve reformar la estructura orgánica y el Reglamento Orgánico Funcional de la Inspectoría General de la Policía Nacional. De esta manera se estableció que a la Inspectoría le corresponde controlar la disciplina moral y profesional en todos los niveles, analizando los recursos humanos y materiales de las unidades policiales con relación a sus labores específicas a fin de emitir informes periódicos al Comando General, con las acciones o recomendaciones pertinentes. </w:t>
      </w:r>
    </w:p>
    <w:p w14:paraId="3609EE2E" w14:textId="2A665180" w:rsidR="007457FF" w:rsidRPr="00E16AA3" w:rsidRDefault="00EF06E2" w:rsidP="00EF06E2">
      <w:pPr>
        <w:pStyle w:val="SingleTxtG"/>
        <w:rPr>
          <w:lang w:val="es-ES"/>
        </w:rPr>
      </w:pPr>
      <w:r w:rsidRPr="00E16AA3">
        <w:rPr>
          <w:lang w:val="es-ES"/>
        </w:rPr>
        <w:t>37.</w:t>
      </w:r>
      <w:r w:rsidRPr="00E16AA3">
        <w:rPr>
          <w:lang w:val="es-ES"/>
        </w:rPr>
        <w:tab/>
      </w:r>
      <w:r w:rsidR="007457FF" w:rsidRPr="00E16AA3">
        <w:rPr>
          <w:lang w:val="es-ES"/>
        </w:rPr>
        <w:t>Con Acuerdo Ministerial 5041-A de 24 de noviembre del 2014, se reformó el artículo 25 del Reglamento Orgánico Funcional de la Inspectoría General de la Policía Nacional, “De la Sección de Derechos Humanos” por “De la Sección de Investigación de Derechos Humanos y Violencia de Género”; el literal c) faculta la veeduría del Ministerio del Interior, y e) establece la coordinación de acciones especializadas en defensa de los derechos humanos y erradicación de la violencia de género, entre el Ministerio del Interior y la Inspectoría General de la Policía Nacional.</w:t>
      </w:r>
    </w:p>
    <w:p w14:paraId="36033334" w14:textId="0AC7B48E" w:rsidR="007457FF" w:rsidRPr="00E16AA3" w:rsidRDefault="00EF06E2" w:rsidP="00EF06E2">
      <w:pPr>
        <w:pStyle w:val="SingleTxtG"/>
        <w:rPr>
          <w:lang w:val="es-ES"/>
        </w:rPr>
      </w:pPr>
      <w:r w:rsidRPr="00E16AA3">
        <w:rPr>
          <w:lang w:val="es-ES"/>
        </w:rPr>
        <w:t>38.</w:t>
      </w:r>
      <w:r w:rsidRPr="00E16AA3">
        <w:rPr>
          <w:lang w:val="es-ES"/>
        </w:rPr>
        <w:tab/>
      </w:r>
      <w:r w:rsidR="007457FF" w:rsidRPr="00E16AA3">
        <w:rPr>
          <w:lang w:val="es-ES"/>
        </w:rPr>
        <w:t xml:space="preserve">En este marco, la Inspectoría General de la Policía Nacional ha potenciado las investigaciones por malos tratos, mala conducta y corrupción. Del estudio de la conducta policial se determina la existencia de faltas atentatorias o de tercera clase, que inciden en el respeto a los derechos humanos. </w:t>
      </w:r>
    </w:p>
    <w:p w14:paraId="33D01939" w14:textId="14CCAAF8" w:rsidR="007457FF" w:rsidRPr="00E16AA3" w:rsidRDefault="00EF06E2" w:rsidP="00EF06E2">
      <w:pPr>
        <w:pStyle w:val="SingleTxtG"/>
        <w:rPr>
          <w:lang w:val="es-ES"/>
        </w:rPr>
      </w:pPr>
      <w:r w:rsidRPr="00E16AA3">
        <w:rPr>
          <w:lang w:val="es-ES"/>
        </w:rPr>
        <w:t>39.</w:t>
      </w:r>
      <w:r w:rsidRPr="00E16AA3">
        <w:rPr>
          <w:lang w:val="es-ES"/>
        </w:rPr>
        <w:tab/>
      </w:r>
      <w:r w:rsidR="007457FF" w:rsidRPr="00E16AA3">
        <w:rPr>
          <w:lang w:val="es-ES"/>
        </w:rPr>
        <w:t xml:space="preserve">De acuerdo con la información proporcionada por la Fiscalía General del Estado, los casos registrados por uso excesivo de la fuerza, que se encuentran tipificados en el art. 293 </w:t>
      </w:r>
      <w:r w:rsidR="007457FF" w:rsidRPr="00E16AA3">
        <w:rPr>
          <w:lang w:val="es-ES"/>
        </w:rPr>
        <w:lastRenderedPageBreak/>
        <w:t>del Código Orgánico Integral Penal (COIP) como “Extralimitación en la ejecución de un acto de servicio” son los siguientes:</w:t>
      </w:r>
    </w:p>
    <w:tbl>
      <w:tblPr>
        <w:tblW w:w="7370" w:type="dxa"/>
        <w:tblInd w:w="1134" w:type="dxa"/>
        <w:tblBorders>
          <w:top w:val="single" w:sz="4" w:space="0" w:color="auto"/>
          <w:bottom w:val="single" w:sz="12" w:space="0" w:color="auto"/>
          <w:insideH w:val="single" w:sz="12" w:space="0" w:color="auto"/>
        </w:tblBorders>
        <w:tblLayout w:type="fixed"/>
        <w:tblCellMar>
          <w:left w:w="0" w:type="dxa"/>
          <w:right w:w="0" w:type="dxa"/>
        </w:tblCellMar>
        <w:tblLook w:val="04A0" w:firstRow="1" w:lastRow="0" w:firstColumn="1" w:lastColumn="0" w:noHBand="0" w:noVBand="1"/>
      </w:tblPr>
      <w:tblGrid>
        <w:gridCol w:w="3241"/>
        <w:gridCol w:w="1281"/>
        <w:gridCol w:w="1282"/>
        <w:gridCol w:w="1566"/>
      </w:tblGrid>
      <w:tr w:rsidR="008E03E0" w:rsidRPr="008E03E0" w14:paraId="0EA1373D" w14:textId="77777777" w:rsidTr="008E03E0">
        <w:trPr>
          <w:tblHeader/>
        </w:trPr>
        <w:tc>
          <w:tcPr>
            <w:tcW w:w="3241" w:type="dxa"/>
            <w:shd w:val="clear" w:color="auto" w:fill="auto"/>
            <w:vAlign w:val="bottom"/>
          </w:tcPr>
          <w:p w14:paraId="5164768C" w14:textId="25C8E7F2" w:rsidR="007457FF" w:rsidRPr="008E03E0" w:rsidRDefault="007457FF" w:rsidP="008E03E0">
            <w:pPr>
              <w:spacing w:before="80" w:after="80" w:line="200" w:lineRule="exact"/>
              <w:rPr>
                <w:i/>
                <w:sz w:val="16"/>
              </w:rPr>
            </w:pPr>
            <w:r w:rsidRPr="008E03E0">
              <w:rPr>
                <w:i/>
                <w:sz w:val="16"/>
              </w:rPr>
              <w:t>FASE/ETAPAS PROCESALES</w:t>
            </w:r>
            <w:r w:rsidR="008E03E0">
              <w:rPr>
                <w:rStyle w:val="FootnoteReference"/>
                <w:i/>
              </w:rPr>
              <w:footnoteReference w:id="2"/>
            </w:r>
          </w:p>
        </w:tc>
        <w:tc>
          <w:tcPr>
            <w:tcW w:w="1281" w:type="dxa"/>
            <w:shd w:val="clear" w:color="auto" w:fill="auto"/>
            <w:vAlign w:val="bottom"/>
          </w:tcPr>
          <w:p w14:paraId="1624C6B5" w14:textId="77777777" w:rsidR="007457FF" w:rsidRPr="008E03E0" w:rsidRDefault="007457FF" w:rsidP="008E03E0">
            <w:pPr>
              <w:spacing w:before="80" w:after="80" w:line="200" w:lineRule="exact"/>
              <w:jc w:val="right"/>
              <w:rPr>
                <w:i/>
                <w:sz w:val="16"/>
              </w:rPr>
            </w:pPr>
            <w:r w:rsidRPr="008E03E0">
              <w:rPr>
                <w:i/>
                <w:sz w:val="16"/>
              </w:rPr>
              <w:t>2016</w:t>
            </w:r>
          </w:p>
        </w:tc>
        <w:tc>
          <w:tcPr>
            <w:tcW w:w="1282" w:type="dxa"/>
            <w:shd w:val="clear" w:color="auto" w:fill="auto"/>
            <w:vAlign w:val="bottom"/>
          </w:tcPr>
          <w:p w14:paraId="1BE7CC2C" w14:textId="77777777" w:rsidR="007457FF" w:rsidRPr="008E03E0" w:rsidRDefault="007457FF" w:rsidP="008E03E0">
            <w:pPr>
              <w:spacing w:before="80" w:after="80" w:line="200" w:lineRule="exact"/>
              <w:jc w:val="right"/>
              <w:rPr>
                <w:i/>
                <w:sz w:val="16"/>
              </w:rPr>
            </w:pPr>
            <w:r w:rsidRPr="008E03E0">
              <w:rPr>
                <w:i/>
                <w:sz w:val="16"/>
              </w:rPr>
              <w:t>2017</w:t>
            </w:r>
          </w:p>
        </w:tc>
        <w:tc>
          <w:tcPr>
            <w:tcW w:w="1566" w:type="dxa"/>
            <w:shd w:val="clear" w:color="auto" w:fill="auto"/>
            <w:vAlign w:val="bottom"/>
          </w:tcPr>
          <w:p w14:paraId="2690733A" w14:textId="77777777" w:rsidR="007457FF" w:rsidRPr="008E03E0" w:rsidRDefault="007457FF" w:rsidP="008E03E0">
            <w:pPr>
              <w:spacing w:before="80" w:after="80" w:line="200" w:lineRule="exact"/>
              <w:jc w:val="right"/>
              <w:rPr>
                <w:i/>
                <w:sz w:val="16"/>
              </w:rPr>
            </w:pPr>
            <w:r w:rsidRPr="008E03E0">
              <w:rPr>
                <w:i/>
                <w:sz w:val="16"/>
              </w:rPr>
              <w:t>TOTAL</w:t>
            </w:r>
          </w:p>
        </w:tc>
      </w:tr>
      <w:tr w:rsidR="008E03E0" w:rsidRPr="008E03E0" w14:paraId="0804DB06" w14:textId="77777777" w:rsidTr="008E03E0">
        <w:tc>
          <w:tcPr>
            <w:tcW w:w="3241" w:type="dxa"/>
            <w:shd w:val="clear" w:color="auto" w:fill="auto"/>
          </w:tcPr>
          <w:p w14:paraId="59D0D75B" w14:textId="77777777" w:rsidR="007457FF" w:rsidRPr="008E03E0" w:rsidRDefault="007457FF" w:rsidP="008E03E0">
            <w:pPr>
              <w:spacing w:before="40" w:after="40" w:line="220" w:lineRule="exact"/>
              <w:rPr>
                <w:sz w:val="18"/>
              </w:rPr>
            </w:pPr>
            <w:r w:rsidRPr="008E03E0">
              <w:rPr>
                <w:sz w:val="18"/>
              </w:rPr>
              <w:t>Investigación previa</w:t>
            </w:r>
          </w:p>
        </w:tc>
        <w:tc>
          <w:tcPr>
            <w:tcW w:w="1281" w:type="dxa"/>
            <w:shd w:val="clear" w:color="auto" w:fill="auto"/>
            <w:vAlign w:val="bottom"/>
          </w:tcPr>
          <w:p w14:paraId="3BE2A0BD" w14:textId="77777777" w:rsidR="007457FF" w:rsidRPr="008E03E0" w:rsidRDefault="007457FF" w:rsidP="008E03E0">
            <w:pPr>
              <w:spacing w:before="40" w:after="40" w:line="220" w:lineRule="exact"/>
              <w:jc w:val="right"/>
              <w:rPr>
                <w:sz w:val="18"/>
              </w:rPr>
            </w:pPr>
            <w:r w:rsidRPr="008E03E0">
              <w:rPr>
                <w:sz w:val="18"/>
              </w:rPr>
              <w:t>74</w:t>
            </w:r>
          </w:p>
        </w:tc>
        <w:tc>
          <w:tcPr>
            <w:tcW w:w="1282" w:type="dxa"/>
            <w:shd w:val="clear" w:color="auto" w:fill="auto"/>
            <w:vAlign w:val="bottom"/>
          </w:tcPr>
          <w:p w14:paraId="003D54F8" w14:textId="77777777" w:rsidR="007457FF" w:rsidRPr="008E03E0" w:rsidRDefault="007457FF" w:rsidP="008E03E0">
            <w:pPr>
              <w:spacing w:before="40" w:after="40" w:line="220" w:lineRule="exact"/>
              <w:jc w:val="right"/>
              <w:rPr>
                <w:sz w:val="18"/>
              </w:rPr>
            </w:pPr>
            <w:r w:rsidRPr="008E03E0">
              <w:rPr>
                <w:sz w:val="18"/>
              </w:rPr>
              <w:t>29</w:t>
            </w:r>
          </w:p>
        </w:tc>
        <w:tc>
          <w:tcPr>
            <w:tcW w:w="1566" w:type="dxa"/>
            <w:shd w:val="clear" w:color="auto" w:fill="auto"/>
            <w:vAlign w:val="bottom"/>
          </w:tcPr>
          <w:p w14:paraId="4BF16D8F" w14:textId="77777777" w:rsidR="007457FF" w:rsidRPr="008E03E0" w:rsidRDefault="007457FF" w:rsidP="008E03E0">
            <w:pPr>
              <w:spacing w:before="40" w:after="40" w:line="220" w:lineRule="exact"/>
              <w:jc w:val="right"/>
              <w:rPr>
                <w:sz w:val="18"/>
              </w:rPr>
            </w:pPr>
            <w:r w:rsidRPr="008E03E0">
              <w:rPr>
                <w:sz w:val="18"/>
              </w:rPr>
              <w:t>156</w:t>
            </w:r>
          </w:p>
        </w:tc>
      </w:tr>
    </w:tbl>
    <w:p w14:paraId="35B8ACF4" w14:textId="0840E0A6" w:rsidR="00EF06E2" w:rsidRPr="0057275C" w:rsidRDefault="00EF06E2" w:rsidP="00EF06E2">
      <w:pPr>
        <w:pStyle w:val="SingleTxtG"/>
        <w:rPr>
          <w:rFonts w:eastAsia="Calibri"/>
          <w:sz w:val="18"/>
          <w:szCs w:val="18"/>
          <w:lang w:val="es-ES"/>
        </w:rPr>
      </w:pPr>
      <w:r w:rsidRPr="0057275C">
        <w:rPr>
          <w:rFonts w:eastAsia="Calibri"/>
          <w:sz w:val="18"/>
          <w:szCs w:val="18"/>
          <w:lang w:val="es-ES"/>
        </w:rPr>
        <w:t>Fuente: Dirección de la Comisión de la Verdad y Derechos Humanos / Fiscalía General del Estado.</w:t>
      </w:r>
    </w:p>
    <w:p w14:paraId="52D3DB96" w14:textId="7E9F5A9F" w:rsidR="0029180A" w:rsidRPr="00EF06E2" w:rsidRDefault="00EF06E2" w:rsidP="00EF06E2">
      <w:pPr>
        <w:suppressAutoHyphens/>
        <w:autoSpaceDE w:val="0"/>
        <w:autoSpaceDN w:val="0"/>
        <w:adjustRightInd w:val="0"/>
        <w:spacing w:before="240"/>
        <w:ind w:left="1134" w:right="1134"/>
        <w:jc w:val="center"/>
        <w:rPr>
          <w:rFonts w:ascii="Verdana" w:hAnsi="Verdana" w:cs="TimesNewRomanPSMT"/>
          <w:u w:val="single"/>
        </w:rPr>
      </w:pPr>
      <w:r>
        <w:rPr>
          <w:rFonts w:ascii="Verdana" w:hAnsi="Verdana" w:cs="TimesNewRomanPSMT"/>
          <w:u w:val="single"/>
        </w:rPr>
        <w:tab/>
      </w:r>
      <w:r>
        <w:rPr>
          <w:rFonts w:ascii="Verdana" w:hAnsi="Verdana" w:cs="TimesNewRomanPSMT"/>
          <w:u w:val="single"/>
        </w:rPr>
        <w:tab/>
      </w:r>
      <w:r>
        <w:rPr>
          <w:rFonts w:ascii="Verdana" w:hAnsi="Verdana" w:cs="TimesNewRomanPSMT"/>
          <w:u w:val="single"/>
        </w:rPr>
        <w:tab/>
      </w:r>
    </w:p>
    <w:sectPr w:rsidR="0029180A" w:rsidRPr="00EF06E2" w:rsidSect="004F6A18">
      <w:headerReference w:type="even" r:id="rId9"/>
      <w:headerReference w:type="default" r:id="rId10"/>
      <w:footerReference w:type="even" r:id="rId11"/>
      <w:footerReference w:type="default" r:id="rId12"/>
      <w:footerReference w:type="first" r:id="rId13"/>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E65BC5" w14:textId="77777777" w:rsidR="001C5532" w:rsidRDefault="001C5532">
      <w:r>
        <w:separator/>
      </w:r>
    </w:p>
  </w:endnote>
  <w:endnote w:type="continuationSeparator" w:id="0">
    <w:p w14:paraId="64177868" w14:textId="77777777" w:rsidR="001C5532" w:rsidRDefault="001C5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TimesNewRomanPSMT">
    <w:charset w:val="00"/>
    <w:family w:val="auto"/>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DBBAD" w14:textId="1D0258B8" w:rsidR="00442414" w:rsidRPr="004F6A18" w:rsidRDefault="00442414" w:rsidP="004F6A18">
    <w:pPr>
      <w:pStyle w:val="Footer"/>
      <w:tabs>
        <w:tab w:val="right" w:pos="9638"/>
      </w:tabs>
    </w:pPr>
    <w:r w:rsidRPr="004F6A18">
      <w:rPr>
        <w:b/>
        <w:sz w:val="18"/>
      </w:rPr>
      <w:fldChar w:fldCharType="begin"/>
    </w:r>
    <w:r w:rsidRPr="004F6A18">
      <w:rPr>
        <w:b/>
        <w:sz w:val="18"/>
      </w:rPr>
      <w:instrText xml:space="preserve"> PAGE  \* MERGEFORMAT </w:instrText>
    </w:r>
    <w:r w:rsidRPr="004F6A18">
      <w:rPr>
        <w:b/>
        <w:sz w:val="18"/>
      </w:rPr>
      <w:fldChar w:fldCharType="separate"/>
    </w:r>
    <w:r w:rsidR="0057275C">
      <w:rPr>
        <w:b/>
        <w:noProof/>
        <w:sz w:val="18"/>
      </w:rPr>
      <w:t>4</w:t>
    </w:r>
    <w:r w:rsidRPr="004F6A18">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FC0B9" w14:textId="1C9D2516" w:rsidR="00442414" w:rsidRPr="004F6A18" w:rsidRDefault="00442414" w:rsidP="004F6A18">
    <w:pPr>
      <w:pStyle w:val="Footer"/>
      <w:tabs>
        <w:tab w:val="right" w:pos="9638"/>
      </w:tabs>
      <w:rPr>
        <w:b/>
        <w:sz w:val="18"/>
      </w:rPr>
    </w:pPr>
    <w:r>
      <w:tab/>
    </w:r>
    <w:r w:rsidRPr="004F6A18">
      <w:rPr>
        <w:b/>
        <w:sz w:val="18"/>
      </w:rPr>
      <w:fldChar w:fldCharType="begin"/>
    </w:r>
    <w:r w:rsidRPr="004F6A18">
      <w:rPr>
        <w:b/>
        <w:sz w:val="18"/>
      </w:rPr>
      <w:instrText xml:space="preserve"> PAGE  \* MERGEFORMAT </w:instrText>
    </w:r>
    <w:r w:rsidRPr="004F6A18">
      <w:rPr>
        <w:b/>
        <w:sz w:val="18"/>
      </w:rPr>
      <w:fldChar w:fldCharType="separate"/>
    </w:r>
    <w:r w:rsidR="0057275C">
      <w:rPr>
        <w:b/>
        <w:noProof/>
        <w:sz w:val="18"/>
      </w:rPr>
      <w:t>3</w:t>
    </w:r>
    <w:r w:rsidRPr="004F6A18">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E0D91" w14:textId="2E30AF76" w:rsidR="00442414" w:rsidRPr="007C035B" w:rsidRDefault="00442414" w:rsidP="007C035B">
    <w:pPr>
      <w:pStyle w:val="Footer"/>
      <w:spacing w:before="12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BEA5F8" w14:textId="77777777" w:rsidR="001C5532" w:rsidRPr="001075E9" w:rsidRDefault="001C5532" w:rsidP="001075E9">
      <w:pPr>
        <w:tabs>
          <w:tab w:val="right" w:pos="2155"/>
        </w:tabs>
        <w:spacing w:after="80" w:line="240" w:lineRule="auto"/>
        <w:ind w:left="680"/>
        <w:rPr>
          <w:u w:val="single"/>
        </w:rPr>
      </w:pPr>
      <w:r>
        <w:rPr>
          <w:u w:val="single"/>
        </w:rPr>
        <w:tab/>
      </w:r>
    </w:p>
  </w:footnote>
  <w:footnote w:type="continuationSeparator" w:id="0">
    <w:p w14:paraId="2CD919D7" w14:textId="77777777" w:rsidR="001C5532" w:rsidRDefault="001C5532">
      <w:r>
        <w:continuationSeparator/>
      </w:r>
    </w:p>
  </w:footnote>
  <w:footnote w:id="1">
    <w:p w14:paraId="7E35ADD6" w14:textId="77777777" w:rsidR="00A545A8" w:rsidRDefault="00A545A8" w:rsidP="00A545A8">
      <w:pPr>
        <w:pStyle w:val="FootnoteText"/>
        <w:rPr>
          <w:sz w:val="20"/>
        </w:rPr>
      </w:pPr>
      <w:r>
        <w:tab/>
      </w:r>
      <w:r>
        <w:rPr>
          <w:rStyle w:val="FootnoteReference"/>
          <w:sz w:val="20"/>
        </w:rPr>
        <w:t>*</w:t>
      </w:r>
      <w:r>
        <w:tab/>
        <w:t xml:space="preserve">El </w:t>
      </w:r>
      <w:proofErr w:type="spellStart"/>
      <w:r>
        <w:t>presente</w:t>
      </w:r>
      <w:proofErr w:type="spellEnd"/>
      <w:r>
        <w:t xml:space="preserve"> </w:t>
      </w:r>
      <w:proofErr w:type="spellStart"/>
      <w:r>
        <w:t>documento</w:t>
      </w:r>
      <w:proofErr w:type="spellEnd"/>
      <w:r>
        <w:t xml:space="preserve"> se publica sin </w:t>
      </w:r>
      <w:proofErr w:type="spellStart"/>
      <w:r>
        <w:t>haber</w:t>
      </w:r>
      <w:proofErr w:type="spellEnd"/>
      <w:r>
        <w:t xml:space="preserve"> </w:t>
      </w:r>
      <w:proofErr w:type="spellStart"/>
      <w:r>
        <w:t>sido</w:t>
      </w:r>
      <w:proofErr w:type="spellEnd"/>
      <w:r>
        <w:t xml:space="preserve"> </w:t>
      </w:r>
      <w:proofErr w:type="spellStart"/>
      <w:r>
        <w:t>objeto</w:t>
      </w:r>
      <w:proofErr w:type="spellEnd"/>
      <w:r>
        <w:t xml:space="preserve"> de </w:t>
      </w:r>
      <w:proofErr w:type="spellStart"/>
      <w:r>
        <w:t>revisión</w:t>
      </w:r>
      <w:proofErr w:type="spellEnd"/>
      <w:r>
        <w:t xml:space="preserve"> </w:t>
      </w:r>
      <w:proofErr w:type="spellStart"/>
      <w:r>
        <w:t>editorial</w:t>
      </w:r>
      <w:proofErr w:type="spellEnd"/>
      <w:r>
        <w:t xml:space="preserve"> </w:t>
      </w:r>
      <w:proofErr w:type="spellStart"/>
      <w:r>
        <w:t>oficial</w:t>
      </w:r>
      <w:proofErr w:type="spellEnd"/>
      <w:r>
        <w:t>.</w:t>
      </w:r>
    </w:p>
  </w:footnote>
  <w:footnote w:id="2">
    <w:p w14:paraId="3BAD79A3" w14:textId="41F555E2" w:rsidR="008E03E0" w:rsidRPr="00782907" w:rsidRDefault="008E03E0" w:rsidP="008E03E0">
      <w:pPr>
        <w:autoSpaceDE w:val="0"/>
        <w:autoSpaceDN w:val="0"/>
        <w:adjustRightInd w:val="0"/>
        <w:spacing w:line="269" w:lineRule="auto"/>
        <w:ind w:firstLine="567"/>
        <w:jc w:val="both"/>
        <w:rPr>
          <w:rFonts w:ascii="Verdana" w:hAnsi="Verdana" w:cs="TimesNewRomanPSMT"/>
          <w:sz w:val="16"/>
          <w:szCs w:val="16"/>
        </w:rPr>
      </w:pPr>
      <w:r>
        <w:rPr>
          <w:rStyle w:val="FootnoteReference"/>
        </w:rPr>
        <w:footnoteRef/>
      </w:r>
      <w:r>
        <w:t xml:space="preserve"> </w:t>
      </w:r>
      <w:r>
        <w:tab/>
      </w:r>
      <w:r w:rsidRPr="008E03E0">
        <w:rPr>
          <w:sz w:val="18"/>
          <w:szCs w:val="18"/>
        </w:rPr>
        <w:t>Fuente: Dirección de la Comisión de la Verdad y Derechos Humanos / Fiscalía General del Estado.</w:t>
      </w:r>
    </w:p>
    <w:p w14:paraId="2776ECE2" w14:textId="426E0A15" w:rsidR="008E03E0" w:rsidRDefault="008E03E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2BEE8" w14:textId="3C0AD628" w:rsidR="00442414" w:rsidRPr="004F6A18" w:rsidRDefault="00040AD4">
    <w:pPr>
      <w:pStyle w:val="Header"/>
    </w:pPr>
    <w:r w:rsidRPr="00AB1FC9">
      <w:rPr>
        <w:szCs w:val="18"/>
      </w:rPr>
      <w:t>CCPR</w:t>
    </w:r>
    <w:r>
      <w:t>/C/</w:t>
    </w:r>
    <w:r w:rsidR="00DB411C">
      <w:t>ECU/CO/6</w:t>
    </w:r>
    <w:r w:rsidR="00A545A8">
      <w:t>/Add.1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2FE85" w14:textId="0858F0A8" w:rsidR="00442414" w:rsidRPr="004F6A18" w:rsidRDefault="00AB1FC9" w:rsidP="004F6A18">
    <w:pPr>
      <w:pStyle w:val="Header"/>
      <w:jc w:val="right"/>
    </w:pPr>
    <w:r>
      <w:t>CCPR/C/</w:t>
    </w:r>
    <w:r w:rsidR="00DB411C">
      <w:t>ECU/CO/6</w:t>
    </w:r>
    <w:r w:rsidR="00A545A8">
      <w:t>/Add.1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C469D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EF4F980"/>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8B84A9FE"/>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F766AF7A"/>
    <w:lvl w:ilvl="0">
      <w:start w:val="1"/>
      <w:numFmt w:val="decimal"/>
      <w:pStyle w:val="ListNumber3"/>
      <w:lvlText w:val="%1."/>
      <w:lvlJc w:val="left"/>
      <w:pPr>
        <w:tabs>
          <w:tab w:val="num" w:pos="926"/>
        </w:tabs>
        <w:ind w:left="926" w:hanging="360"/>
      </w:pPr>
    </w:lvl>
  </w:abstractNum>
  <w:abstractNum w:abstractNumId="4">
    <w:nsid w:val="FFFFFF7F"/>
    <w:multiLevelType w:val="singleLevel"/>
    <w:tmpl w:val="E9364602"/>
    <w:lvl w:ilvl="0">
      <w:start w:val="1"/>
      <w:numFmt w:val="decimal"/>
      <w:pStyle w:val="ListNumber2"/>
      <w:lvlText w:val="%1."/>
      <w:lvlJc w:val="left"/>
      <w:pPr>
        <w:tabs>
          <w:tab w:val="num" w:pos="643"/>
        </w:tabs>
        <w:ind w:left="643" w:hanging="360"/>
      </w:pPr>
    </w:lvl>
  </w:abstractNum>
  <w:abstractNum w:abstractNumId="5">
    <w:nsid w:val="FFFFFF80"/>
    <w:multiLevelType w:val="singleLevel"/>
    <w:tmpl w:val="64E641A4"/>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EE4A488A"/>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644C40A6"/>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1D246380"/>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95E87518"/>
    <w:lvl w:ilvl="0">
      <w:start w:val="1"/>
      <w:numFmt w:val="decimal"/>
      <w:pStyle w:val="ListNumber"/>
      <w:lvlText w:val="%1."/>
      <w:lvlJc w:val="left"/>
      <w:pPr>
        <w:tabs>
          <w:tab w:val="num" w:pos="360"/>
        </w:tabs>
        <w:ind w:left="360" w:hanging="360"/>
      </w:pPr>
    </w:lvl>
  </w:abstractNum>
  <w:abstractNum w:abstractNumId="10">
    <w:nsid w:val="FFFFFF89"/>
    <w:multiLevelType w:val="singleLevel"/>
    <w:tmpl w:val="5670838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D743D8F"/>
    <w:multiLevelType w:val="hybridMultilevel"/>
    <w:tmpl w:val="69DC7EE2"/>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nsid w:val="11E70D08"/>
    <w:multiLevelType w:val="hybridMultilevel"/>
    <w:tmpl w:val="53EE645C"/>
    <w:lvl w:ilvl="0" w:tplc="0809000F">
      <w:start w:val="1"/>
      <w:numFmt w:val="decimal"/>
      <w:lvlText w:val="%1."/>
      <w:lvlJc w:val="left"/>
      <w:pPr>
        <w:ind w:left="1495" w:hanging="360"/>
      </w:p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13">
    <w:nsid w:val="22F831CD"/>
    <w:multiLevelType w:val="hybridMultilevel"/>
    <w:tmpl w:val="89B6A83E"/>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6">
    <w:nsid w:val="3C1B19D4"/>
    <w:multiLevelType w:val="hybridMultilevel"/>
    <w:tmpl w:val="0D84E490"/>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7">
    <w:nsid w:val="42091184"/>
    <w:multiLevelType w:val="hybridMultilevel"/>
    <w:tmpl w:val="276A7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7472387"/>
    <w:multiLevelType w:val="hybridMultilevel"/>
    <w:tmpl w:val="D20A8418"/>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nsid w:val="595F4EEF"/>
    <w:multiLevelType w:val="hybridMultilevel"/>
    <w:tmpl w:val="35E04D58"/>
    <w:lvl w:ilvl="0" w:tplc="97540D28">
      <w:start w:val="1"/>
      <w:numFmt w:val="decimal"/>
      <w:lvlText w:val="%1."/>
      <w:lvlJc w:val="left"/>
      <w:pPr>
        <w:ind w:left="720" w:hanging="360"/>
      </w:pPr>
      <w:rPr>
        <w:rFonts w:ascii="Verdana" w:eastAsia="Calibri" w:hAnsi="Verdana" w:cs="Times New Roman"/>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5E6B006F"/>
    <w:multiLevelType w:val="multilevel"/>
    <w:tmpl w:val="0C0A0023"/>
    <w:styleLink w:val="ArticleSectio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2">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22"/>
  </w:num>
  <w:num w:numId="2">
    <w:abstractNumId w:val="14"/>
  </w:num>
  <w:num w:numId="3">
    <w:abstractNumId w:val="24"/>
  </w:num>
  <w:num w:numId="4">
    <w:abstractNumId w:val="23"/>
  </w:num>
  <w:num w:numId="5">
    <w:abstractNumId w:val="20"/>
  </w:num>
  <w:num w:numId="6">
    <w:abstractNumId w:val="9"/>
  </w:num>
  <w:num w:numId="7">
    <w:abstractNumId w:val="4"/>
  </w:num>
  <w:num w:numId="8">
    <w:abstractNumId w:val="3"/>
  </w:num>
  <w:num w:numId="9">
    <w:abstractNumId w:val="2"/>
  </w:num>
  <w:num w:numId="10">
    <w:abstractNumId w:val="1"/>
  </w:num>
  <w:num w:numId="11">
    <w:abstractNumId w:val="10"/>
  </w:num>
  <w:num w:numId="12">
    <w:abstractNumId w:val="8"/>
  </w:num>
  <w:num w:numId="13">
    <w:abstractNumId w:val="7"/>
  </w:num>
  <w:num w:numId="14">
    <w:abstractNumId w:val="6"/>
  </w:num>
  <w:num w:numId="15">
    <w:abstractNumId w:val="5"/>
  </w:num>
  <w:num w:numId="16">
    <w:abstractNumId w:val="21"/>
  </w:num>
  <w:num w:numId="17">
    <w:abstractNumId w:val="15"/>
  </w:num>
  <w:num w:numId="18">
    <w:abstractNumId w:val="19"/>
  </w:num>
  <w:num w:numId="19">
    <w:abstractNumId w:val="16"/>
  </w:num>
  <w:num w:numId="20">
    <w:abstractNumId w:val="0"/>
  </w:num>
  <w:num w:numId="21">
    <w:abstractNumId w:val="17"/>
  </w:num>
  <w:num w:numId="22">
    <w:abstractNumId w:val="12"/>
  </w:num>
  <w:num w:numId="23">
    <w:abstractNumId w:val="13"/>
  </w:num>
  <w:num w:numId="24">
    <w:abstractNumId w:val="18"/>
  </w:num>
  <w:num w:numId="25">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dofredo Torreblanca Cardenas">
    <w15:presenceInfo w15:providerId="None" w15:userId="Godofredo Torreblanca Cardenas"/>
  </w15:person>
  <w15:person w15:author="WINDOWS 7">
    <w15:presenceInfo w15:providerId="None" w15:userId="WINDOWS 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n-US" w:vendorID="64" w:dllVersion="131078" w:nlCheck="1" w:checkStyle="1"/>
  <w:activeWritingStyle w:appName="MSWord" w:lang="es-CO"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fr-CH" w:vendorID="64" w:dllVersion="131078" w:nlCheck="1" w:checkStyle="0"/>
  <w:activeWritingStyle w:appName="MSWord" w:lang="en-GB" w:vendorID="64" w:dllVersion="131078" w:nlCheck="1" w:checkStyle="1"/>
  <w:activeWritingStyle w:appName="MSWord" w:lang="es-MX" w:vendorID="64" w:dllVersion="131078" w:nlCheck="1" w:checkStyle="1"/>
  <w:activeWritingStyle w:appName="MSWord" w:lang="es-AR" w:vendorID="64" w:dllVersion="131078" w:nlCheck="1" w:checkStyle="1"/>
  <w:activeWritingStyle w:appName="MSWord" w:lang="es-EC"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A18"/>
    <w:rsid w:val="00005917"/>
    <w:rsid w:val="00015DAF"/>
    <w:rsid w:val="000239C2"/>
    <w:rsid w:val="00027470"/>
    <w:rsid w:val="00030225"/>
    <w:rsid w:val="000355BD"/>
    <w:rsid w:val="0004056F"/>
    <w:rsid w:val="00040AD4"/>
    <w:rsid w:val="00044157"/>
    <w:rsid w:val="00044CDA"/>
    <w:rsid w:val="00046448"/>
    <w:rsid w:val="00051398"/>
    <w:rsid w:val="00056247"/>
    <w:rsid w:val="000613A0"/>
    <w:rsid w:val="00062CD1"/>
    <w:rsid w:val="00063275"/>
    <w:rsid w:val="00064D43"/>
    <w:rsid w:val="00065A4F"/>
    <w:rsid w:val="00067485"/>
    <w:rsid w:val="00070DD0"/>
    <w:rsid w:val="0007338E"/>
    <w:rsid w:val="0008122B"/>
    <w:rsid w:val="00083E4C"/>
    <w:rsid w:val="0008650D"/>
    <w:rsid w:val="000905F0"/>
    <w:rsid w:val="00090BE7"/>
    <w:rsid w:val="00095174"/>
    <w:rsid w:val="000A33DC"/>
    <w:rsid w:val="000A5CF1"/>
    <w:rsid w:val="000A7DF4"/>
    <w:rsid w:val="000B52ED"/>
    <w:rsid w:val="000B57E7"/>
    <w:rsid w:val="000B59F6"/>
    <w:rsid w:val="000B6D84"/>
    <w:rsid w:val="000C1AFB"/>
    <w:rsid w:val="000C362A"/>
    <w:rsid w:val="000C6A1F"/>
    <w:rsid w:val="000C7ADB"/>
    <w:rsid w:val="000D03BD"/>
    <w:rsid w:val="000D0D76"/>
    <w:rsid w:val="000D1666"/>
    <w:rsid w:val="000E1CC0"/>
    <w:rsid w:val="000E426C"/>
    <w:rsid w:val="000E4DC6"/>
    <w:rsid w:val="000E5259"/>
    <w:rsid w:val="000E54FF"/>
    <w:rsid w:val="000E644B"/>
    <w:rsid w:val="000E67ED"/>
    <w:rsid w:val="000F062A"/>
    <w:rsid w:val="000F09DF"/>
    <w:rsid w:val="000F61B2"/>
    <w:rsid w:val="00101E91"/>
    <w:rsid w:val="001041B2"/>
    <w:rsid w:val="001075E9"/>
    <w:rsid w:val="00111825"/>
    <w:rsid w:val="00111F22"/>
    <w:rsid w:val="001128C8"/>
    <w:rsid w:val="00115207"/>
    <w:rsid w:val="001266E0"/>
    <w:rsid w:val="00135919"/>
    <w:rsid w:val="001506A1"/>
    <w:rsid w:val="00150840"/>
    <w:rsid w:val="00152556"/>
    <w:rsid w:val="001530DE"/>
    <w:rsid w:val="00154989"/>
    <w:rsid w:val="00156C1B"/>
    <w:rsid w:val="0017443B"/>
    <w:rsid w:val="001745A8"/>
    <w:rsid w:val="00174C21"/>
    <w:rsid w:val="00180183"/>
    <w:rsid w:val="00187498"/>
    <w:rsid w:val="00196389"/>
    <w:rsid w:val="001A59A7"/>
    <w:rsid w:val="001B1B7E"/>
    <w:rsid w:val="001B4B27"/>
    <w:rsid w:val="001B516B"/>
    <w:rsid w:val="001B7E8F"/>
    <w:rsid w:val="001C29E8"/>
    <w:rsid w:val="001C4242"/>
    <w:rsid w:val="001C4458"/>
    <w:rsid w:val="001C4FBE"/>
    <w:rsid w:val="001C5532"/>
    <w:rsid w:val="001C5719"/>
    <w:rsid w:val="001C7A89"/>
    <w:rsid w:val="001C7C5A"/>
    <w:rsid w:val="001D27F7"/>
    <w:rsid w:val="001D3E14"/>
    <w:rsid w:val="001D448A"/>
    <w:rsid w:val="001D57D5"/>
    <w:rsid w:val="001D60D4"/>
    <w:rsid w:val="001E3552"/>
    <w:rsid w:val="001E6D30"/>
    <w:rsid w:val="001F54B5"/>
    <w:rsid w:val="001F78ED"/>
    <w:rsid w:val="00203077"/>
    <w:rsid w:val="00204A3B"/>
    <w:rsid w:val="00210CDB"/>
    <w:rsid w:val="00213153"/>
    <w:rsid w:val="002142EB"/>
    <w:rsid w:val="00214AA0"/>
    <w:rsid w:val="00215A64"/>
    <w:rsid w:val="0021605B"/>
    <w:rsid w:val="002204A1"/>
    <w:rsid w:val="0022759C"/>
    <w:rsid w:val="002321D1"/>
    <w:rsid w:val="00233E69"/>
    <w:rsid w:val="00234541"/>
    <w:rsid w:val="00236D5E"/>
    <w:rsid w:val="00236E46"/>
    <w:rsid w:val="002401C4"/>
    <w:rsid w:val="00242C97"/>
    <w:rsid w:val="002430D5"/>
    <w:rsid w:val="00243CE0"/>
    <w:rsid w:val="00244925"/>
    <w:rsid w:val="002452D1"/>
    <w:rsid w:val="00247F0D"/>
    <w:rsid w:val="00253012"/>
    <w:rsid w:val="00253774"/>
    <w:rsid w:val="00254E3C"/>
    <w:rsid w:val="00260600"/>
    <w:rsid w:val="0026183F"/>
    <w:rsid w:val="00263719"/>
    <w:rsid w:val="00263ED8"/>
    <w:rsid w:val="00263F09"/>
    <w:rsid w:val="00267DFC"/>
    <w:rsid w:val="0029180A"/>
    <w:rsid w:val="00291C92"/>
    <w:rsid w:val="00292507"/>
    <w:rsid w:val="002929EB"/>
    <w:rsid w:val="00293D8D"/>
    <w:rsid w:val="00294BE2"/>
    <w:rsid w:val="00297414"/>
    <w:rsid w:val="002A0869"/>
    <w:rsid w:val="002A143D"/>
    <w:rsid w:val="002A2EFC"/>
    <w:rsid w:val="002A47A1"/>
    <w:rsid w:val="002A6D05"/>
    <w:rsid w:val="002B0D31"/>
    <w:rsid w:val="002B16EE"/>
    <w:rsid w:val="002C1EED"/>
    <w:rsid w:val="002C51A9"/>
    <w:rsid w:val="002D12DF"/>
    <w:rsid w:val="002D16F0"/>
    <w:rsid w:val="002D5AAC"/>
    <w:rsid w:val="002E34A8"/>
    <w:rsid w:val="002E3EB7"/>
    <w:rsid w:val="002E56E4"/>
    <w:rsid w:val="002F1128"/>
    <w:rsid w:val="002F2C6B"/>
    <w:rsid w:val="002F422B"/>
    <w:rsid w:val="002F437F"/>
    <w:rsid w:val="002F5F46"/>
    <w:rsid w:val="002F79B9"/>
    <w:rsid w:val="00300FF8"/>
    <w:rsid w:val="00301299"/>
    <w:rsid w:val="00301A29"/>
    <w:rsid w:val="00302901"/>
    <w:rsid w:val="00313431"/>
    <w:rsid w:val="003162D4"/>
    <w:rsid w:val="00317B25"/>
    <w:rsid w:val="003209FC"/>
    <w:rsid w:val="00322004"/>
    <w:rsid w:val="00325105"/>
    <w:rsid w:val="00330EC1"/>
    <w:rsid w:val="00337055"/>
    <w:rsid w:val="003402C2"/>
    <w:rsid w:val="00341FC2"/>
    <w:rsid w:val="00342EEC"/>
    <w:rsid w:val="003437C2"/>
    <w:rsid w:val="003446C4"/>
    <w:rsid w:val="00347C3D"/>
    <w:rsid w:val="00347D4E"/>
    <w:rsid w:val="003542FD"/>
    <w:rsid w:val="003625D3"/>
    <w:rsid w:val="003749CF"/>
    <w:rsid w:val="00374E21"/>
    <w:rsid w:val="0037762A"/>
    <w:rsid w:val="00381647"/>
    <w:rsid w:val="00381A5D"/>
    <w:rsid w:val="00381C24"/>
    <w:rsid w:val="0039099E"/>
    <w:rsid w:val="00390E7D"/>
    <w:rsid w:val="003958D0"/>
    <w:rsid w:val="003A239A"/>
    <w:rsid w:val="003A6CCC"/>
    <w:rsid w:val="003A76DF"/>
    <w:rsid w:val="003B004F"/>
    <w:rsid w:val="003B6D8B"/>
    <w:rsid w:val="003B6EBC"/>
    <w:rsid w:val="003B766B"/>
    <w:rsid w:val="003C333D"/>
    <w:rsid w:val="003D064D"/>
    <w:rsid w:val="003D1297"/>
    <w:rsid w:val="003D3BBA"/>
    <w:rsid w:val="003D49B0"/>
    <w:rsid w:val="003E3E2D"/>
    <w:rsid w:val="003F02D2"/>
    <w:rsid w:val="003F2014"/>
    <w:rsid w:val="003F3A7E"/>
    <w:rsid w:val="003F51F1"/>
    <w:rsid w:val="003F71E5"/>
    <w:rsid w:val="00400F81"/>
    <w:rsid w:val="00401E60"/>
    <w:rsid w:val="00406ACE"/>
    <w:rsid w:val="0041031F"/>
    <w:rsid w:val="00411081"/>
    <w:rsid w:val="004130F8"/>
    <w:rsid w:val="004145ED"/>
    <w:rsid w:val="004213E1"/>
    <w:rsid w:val="00421975"/>
    <w:rsid w:val="00424462"/>
    <w:rsid w:val="00440014"/>
    <w:rsid w:val="00442414"/>
    <w:rsid w:val="00447709"/>
    <w:rsid w:val="00451C12"/>
    <w:rsid w:val="00454E07"/>
    <w:rsid w:val="00461773"/>
    <w:rsid w:val="00462D64"/>
    <w:rsid w:val="00463B56"/>
    <w:rsid w:val="00466D95"/>
    <w:rsid w:val="00467370"/>
    <w:rsid w:val="004702AF"/>
    <w:rsid w:val="0047307B"/>
    <w:rsid w:val="00473C71"/>
    <w:rsid w:val="00474861"/>
    <w:rsid w:val="004805B2"/>
    <w:rsid w:val="00483110"/>
    <w:rsid w:val="004909E9"/>
    <w:rsid w:val="004936EA"/>
    <w:rsid w:val="00493DAF"/>
    <w:rsid w:val="00496C93"/>
    <w:rsid w:val="004978A4"/>
    <w:rsid w:val="004A3EAF"/>
    <w:rsid w:val="004A51FF"/>
    <w:rsid w:val="004A5466"/>
    <w:rsid w:val="004A6107"/>
    <w:rsid w:val="004A79DD"/>
    <w:rsid w:val="004B0825"/>
    <w:rsid w:val="004B0DA4"/>
    <w:rsid w:val="004B19F2"/>
    <w:rsid w:val="004B369E"/>
    <w:rsid w:val="004B6510"/>
    <w:rsid w:val="004B725C"/>
    <w:rsid w:val="004C522E"/>
    <w:rsid w:val="004C5E8F"/>
    <w:rsid w:val="004C6BE6"/>
    <w:rsid w:val="004C75EE"/>
    <w:rsid w:val="004D11DC"/>
    <w:rsid w:val="004D68D5"/>
    <w:rsid w:val="004D70A0"/>
    <w:rsid w:val="004D752C"/>
    <w:rsid w:val="004E3B1B"/>
    <w:rsid w:val="004E7289"/>
    <w:rsid w:val="004E74E9"/>
    <w:rsid w:val="004F6A18"/>
    <w:rsid w:val="0050020A"/>
    <w:rsid w:val="0050108D"/>
    <w:rsid w:val="005016AF"/>
    <w:rsid w:val="005021BE"/>
    <w:rsid w:val="005058C2"/>
    <w:rsid w:val="00505AF2"/>
    <w:rsid w:val="005076AF"/>
    <w:rsid w:val="00515286"/>
    <w:rsid w:val="0052159C"/>
    <w:rsid w:val="00522BED"/>
    <w:rsid w:val="00525E7B"/>
    <w:rsid w:val="00527E71"/>
    <w:rsid w:val="00540D46"/>
    <w:rsid w:val="00554968"/>
    <w:rsid w:val="00560BDE"/>
    <w:rsid w:val="00560E6C"/>
    <w:rsid w:val="00563E4D"/>
    <w:rsid w:val="005667F7"/>
    <w:rsid w:val="0057275C"/>
    <w:rsid w:val="00572E19"/>
    <w:rsid w:val="005762AC"/>
    <w:rsid w:val="005846DC"/>
    <w:rsid w:val="0059048A"/>
    <w:rsid w:val="00594F56"/>
    <w:rsid w:val="0059504E"/>
    <w:rsid w:val="005953D9"/>
    <w:rsid w:val="0059690A"/>
    <w:rsid w:val="0059720B"/>
    <w:rsid w:val="005A0004"/>
    <w:rsid w:val="005A2A00"/>
    <w:rsid w:val="005A5447"/>
    <w:rsid w:val="005A7645"/>
    <w:rsid w:val="005B1A5B"/>
    <w:rsid w:val="005B4924"/>
    <w:rsid w:val="005B57B5"/>
    <w:rsid w:val="005C36C0"/>
    <w:rsid w:val="005C5DC1"/>
    <w:rsid w:val="005C5E66"/>
    <w:rsid w:val="005D0C03"/>
    <w:rsid w:val="005D151C"/>
    <w:rsid w:val="005D7A57"/>
    <w:rsid w:val="005E297F"/>
    <w:rsid w:val="005E5305"/>
    <w:rsid w:val="005F0B42"/>
    <w:rsid w:val="005F3699"/>
    <w:rsid w:val="005F5C35"/>
    <w:rsid w:val="006012C7"/>
    <w:rsid w:val="006015E2"/>
    <w:rsid w:val="00602AD9"/>
    <w:rsid w:val="006164B2"/>
    <w:rsid w:val="00616A61"/>
    <w:rsid w:val="0062126A"/>
    <w:rsid w:val="00622E8C"/>
    <w:rsid w:val="006246F9"/>
    <w:rsid w:val="0064421C"/>
    <w:rsid w:val="00645A3B"/>
    <w:rsid w:val="0064655F"/>
    <w:rsid w:val="00647049"/>
    <w:rsid w:val="00650E62"/>
    <w:rsid w:val="00653A8B"/>
    <w:rsid w:val="00655175"/>
    <w:rsid w:val="006611E4"/>
    <w:rsid w:val="00661BD2"/>
    <w:rsid w:val="00662E1E"/>
    <w:rsid w:val="00667FE1"/>
    <w:rsid w:val="006700C6"/>
    <w:rsid w:val="0067282C"/>
    <w:rsid w:val="00674382"/>
    <w:rsid w:val="006746A8"/>
    <w:rsid w:val="00675541"/>
    <w:rsid w:val="006761F9"/>
    <w:rsid w:val="00685080"/>
    <w:rsid w:val="00686BE5"/>
    <w:rsid w:val="00691B34"/>
    <w:rsid w:val="00692701"/>
    <w:rsid w:val="006943AF"/>
    <w:rsid w:val="006A28FC"/>
    <w:rsid w:val="006A42CE"/>
    <w:rsid w:val="006A4F9E"/>
    <w:rsid w:val="006A5214"/>
    <w:rsid w:val="006A6262"/>
    <w:rsid w:val="006B1086"/>
    <w:rsid w:val="006B4F8E"/>
    <w:rsid w:val="006C1076"/>
    <w:rsid w:val="006C1799"/>
    <w:rsid w:val="006C6A95"/>
    <w:rsid w:val="006D0C5B"/>
    <w:rsid w:val="006E2482"/>
    <w:rsid w:val="006E7018"/>
    <w:rsid w:val="006F35EE"/>
    <w:rsid w:val="00701719"/>
    <w:rsid w:val="00702B17"/>
    <w:rsid w:val="00704890"/>
    <w:rsid w:val="007055E1"/>
    <w:rsid w:val="0070599A"/>
    <w:rsid w:val="00710CF8"/>
    <w:rsid w:val="007145D0"/>
    <w:rsid w:val="00716C6F"/>
    <w:rsid w:val="00722D82"/>
    <w:rsid w:val="00725436"/>
    <w:rsid w:val="00731D13"/>
    <w:rsid w:val="007450D7"/>
    <w:rsid w:val="007457FF"/>
    <w:rsid w:val="007464CC"/>
    <w:rsid w:val="0076040E"/>
    <w:rsid w:val="0076291D"/>
    <w:rsid w:val="00765BFF"/>
    <w:rsid w:val="00770A58"/>
    <w:rsid w:val="00772759"/>
    <w:rsid w:val="00775FA2"/>
    <w:rsid w:val="007852D8"/>
    <w:rsid w:val="00792718"/>
    <w:rsid w:val="00793FB0"/>
    <w:rsid w:val="00795B93"/>
    <w:rsid w:val="0079754A"/>
    <w:rsid w:val="007A17FF"/>
    <w:rsid w:val="007A6D94"/>
    <w:rsid w:val="007B6190"/>
    <w:rsid w:val="007B6415"/>
    <w:rsid w:val="007C035B"/>
    <w:rsid w:val="007C0CEB"/>
    <w:rsid w:val="007C4FAA"/>
    <w:rsid w:val="007C70A6"/>
    <w:rsid w:val="007D6339"/>
    <w:rsid w:val="007E1A65"/>
    <w:rsid w:val="007E3C80"/>
    <w:rsid w:val="007F0993"/>
    <w:rsid w:val="00802199"/>
    <w:rsid w:val="00802909"/>
    <w:rsid w:val="00805A99"/>
    <w:rsid w:val="00805DC9"/>
    <w:rsid w:val="00805FB9"/>
    <w:rsid w:val="00815A98"/>
    <w:rsid w:val="00817ACB"/>
    <w:rsid w:val="00822788"/>
    <w:rsid w:val="0082381D"/>
    <w:rsid w:val="00824DDB"/>
    <w:rsid w:val="00830923"/>
    <w:rsid w:val="0083119C"/>
    <w:rsid w:val="00831667"/>
    <w:rsid w:val="008334DF"/>
    <w:rsid w:val="00833C6B"/>
    <w:rsid w:val="00834B71"/>
    <w:rsid w:val="00835D23"/>
    <w:rsid w:val="008401AE"/>
    <w:rsid w:val="008452DD"/>
    <w:rsid w:val="00852A48"/>
    <w:rsid w:val="00854B7E"/>
    <w:rsid w:val="008554C5"/>
    <w:rsid w:val="00856038"/>
    <w:rsid w:val="00860745"/>
    <w:rsid w:val="00860F36"/>
    <w:rsid w:val="00862F7C"/>
    <w:rsid w:val="0086445C"/>
    <w:rsid w:val="008736F0"/>
    <w:rsid w:val="00875DCB"/>
    <w:rsid w:val="00882023"/>
    <w:rsid w:val="008844B8"/>
    <w:rsid w:val="00884D8E"/>
    <w:rsid w:val="00886706"/>
    <w:rsid w:val="00887C91"/>
    <w:rsid w:val="00890B67"/>
    <w:rsid w:val="00892DA6"/>
    <w:rsid w:val="00893519"/>
    <w:rsid w:val="0089572A"/>
    <w:rsid w:val="008A08D7"/>
    <w:rsid w:val="008A2AB8"/>
    <w:rsid w:val="008A4B6C"/>
    <w:rsid w:val="008A4C70"/>
    <w:rsid w:val="008A5F05"/>
    <w:rsid w:val="008B53A8"/>
    <w:rsid w:val="008C4A30"/>
    <w:rsid w:val="008C5702"/>
    <w:rsid w:val="008C6904"/>
    <w:rsid w:val="008D27EC"/>
    <w:rsid w:val="008D2F70"/>
    <w:rsid w:val="008D5B6E"/>
    <w:rsid w:val="008D6ADD"/>
    <w:rsid w:val="008E03E0"/>
    <w:rsid w:val="008E0E2D"/>
    <w:rsid w:val="008E1B35"/>
    <w:rsid w:val="008E3629"/>
    <w:rsid w:val="0090091D"/>
    <w:rsid w:val="0090233A"/>
    <w:rsid w:val="00906683"/>
    <w:rsid w:val="00906890"/>
    <w:rsid w:val="00907EA2"/>
    <w:rsid w:val="00924A79"/>
    <w:rsid w:val="00925617"/>
    <w:rsid w:val="00937F58"/>
    <w:rsid w:val="0094152D"/>
    <w:rsid w:val="00951972"/>
    <w:rsid w:val="00951DC1"/>
    <w:rsid w:val="009559F1"/>
    <w:rsid w:val="0095774A"/>
    <w:rsid w:val="00957A51"/>
    <w:rsid w:val="00960B7A"/>
    <w:rsid w:val="00967D40"/>
    <w:rsid w:val="00972868"/>
    <w:rsid w:val="00975BC0"/>
    <w:rsid w:val="00976CD5"/>
    <w:rsid w:val="0098179B"/>
    <w:rsid w:val="009A0636"/>
    <w:rsid w:val="009A0C46"/>
    <w:rsid w:val="009A3490"/>
    <w:rsid w:val="009A6700"/>
    <w:rsid w:val="009B28EE"/>
    <w:rsid w:val="009C03F5"/>
    <w:rsid w:val="009D0E10"/>
    <w:rsid w:val="009D3A3E"/>
    <w:rsid w:val="009E5423"/>
    <w:rsid w:val="009E78C4"/>
    <w:rsid w:val="009F2DF2"/>
    <w:rsid w:val="009F7D17"/>
    <w:rsid w:val="009F7EDF"/>
    <w:rsid w:val="00A00CB2"/>
    <w:rsid w:val="00A031C0"/>
    <w:rsid w:val="00A04C14"/>
    <w:rsid w:val="00A141FC"/>
    <w:rsid w:val="00A14215"/>
    <w:rsid w:val="00A209E3"/>
    <w:rsid w:val="00A222B1"/>
    <w:rsid w:val="00A22D8D"/>
    <w:rsid w:val="00A26831"/>
    <w:rsid w:val="00A3763D"/>
    <w:rsid w:val="00A40AC0"/>
    <w:rsid w:val="00A42AAE"/>
    <w:rsid w:val="00A42DB9"/>
    <w:rsid w:val="00A4302F"/>
    <w:rsid w:val="00A441EE"/>
    <w:rsid w:val="00A500CE"/>
    <w:rsid w:val="00A51F9A"/>
    <w:rsid w:val="00A545A8"/>
    <w:rsid w:val="00A554EC"/>
    <w:rsid w:val="00A61A80"/>
    <w:rsid w:val="00A61F83"/>
    <w:rsid w:val="00A6309D"/>
    <w:rsid w:val="00A633A2"/>
    <w:rsid w:val="00A73440"/>
    <w:rsid w:val="00A744B2"/>
    <w:rsid w:val="00A74BB6"/>
    <w:rsid w:val="00A80045"/>
    <w:rsid w:val="00A83A3D"/>
    <w:rsid w:val="00A85592"/>
    <w:rsid w:val="00A871CD"/>
    <w:rsid w:val="00A917B3"/>
    <w:rsid w:val="00AA3B95"/>
    <w:rsid w:val="00AA50ED"/>
    <w:rsid w:val="00AA697E"/>
    <w:rsid w:val="00AB1FC9"/>
    <w:rsid w:val="00AB2662"/>
    <w:rsid w:val="00AB4B51"/>
    <w:rsid w:val="00AB4EB2"/>
    <w:rsid w:val="00AC101D"/>
    <w:rsid w:val="00AC3CDD"/>
    <w:rsid w:val="00AC4D3D"/>
    <w:rsid w:val="00AC7164"/>
    <w:rsid w:val="00AD0168"/>
    <w:rsid w:val="00AD288A"/>
    <w:rsid w:val="00AD2DF1"/>
    <w:rsid w:val="00AD33D6"/>
    <w:rsid w:val="00AE3FB4"/>
    <w:rsid w:val="00AE4F74"/>
    <w:rsid w:val="00AF502D"/>
    <w:rsid w:val="00AF6284"/>
    <w:rsid w:val="00B0065F"/>
    <w:rsid w:val="00B026C5"/>
    <w:rsid w:val="00B0730E"/>
    <w:rsid w:val="00B102B4"/>
    <w:rsid w:val="00B10CC7"/>
    <w:rsid w:val="00B15EEA"/>
    <w:rsid w:val="00B161CA"/>
    <w:rsid w:val="00B16999"/>
    <w:rsid w:val="00B207FC"/>
    <w:rsid w:val="00B22E97"/>
    <w:rsid w:val="00B40049"/>
    <w:rsid w:val="00B52804"/>
    <w:rsid w:val="00B53C7A"/>
    <w:rsid w:val="00B62458"/>
    <w:rsid w:val="00B6350A"/>
    <w:rsid w:val="00B7495E"/>
    <w:rsid w:val="00B76EA6"/>
    <w:rsid w:val="00B7775B"/>
    <w:rsid w:val="00B77852"/>
    <w:rsid w:val="00B84A7C"/>
    <w:rsid w:val="00B92472"/>
    <w:rsid w:val="00B92927"/>
    <w:rsid w:val="00B93ED9"/>
    <w:rsid w:val="00B97C5E"/>
    <w:rsid w:val="00BA1EF3"/>
    <w:rsid w:val="00BA4219"/>
    <w:rsid w:val="00BA5D7F"/>
    <w:rsid w:val="00BA739C"/>
    <w:rsid w:val="00BB4C99"/>
    <w:rsid w:val="00BB7D67"/>
    <w:rsid w:val="00BC02AA"/>
    <w:rsid w:val="00BC161C"/>
    <w:rsid w:val="00BC5DA6"/>
    <w:rsid w:val="00BC7DEC"/>
    <w:rsid w:val="00BD1A25"/>
    <w:rsid w:val="00BD1E19"/>
    <w:rsid w:val="00BD33EE"/>
    <w:rsid w:val="00BE0792"/>
    <w:rsid w:val="00BE0B88"/>
    <w:rsid w:val="00BE14DA"/>
    <w:rsid w:val="00BE17B0"/>
    <w:rsid w:val="00BE1E5D"/>
    <w:rsid w:val="00BE6EE9"/>
    <w:rsid w:val="00BF0E80"/>
    <w:rsid w:val="00BF10D6"/>
    <w:rsid w:val="00BF1C26"/>
    <w:rsid w:val="00C10FFF"/>
    <w:rsid w:val="00C13596"/>
    <w:rsid w:val="00C15E7F"/>
    <w:rsid w:val="00C21B18"/>
    <w:rsid w:val="00C21E71"/>
    <w:rsid w:val="00C24866"/>
    <w:rsid w:val="00C3295F"/>
    <w:rsid w:val="00C32EF2"/>
    <w:rsid w:val="00C34BAD"/>
    <w:rsid w:val="00C42452"/>
    <w:rsid w:val="00C5431B"/>
    <w:rsid w:val="00C543DF"/>
    <w:rsid w:val="00C576AC"/>
    <w:rsid w:val="00C60F0C"/>
    <w:rsid w:val="00C751DF"/>
    <w:rsid w:val="00C805C9"/>
    <w:rsid w:val="00C92CCF"/>
    <w:rsid w:val="00C96879"/>
    <w:rsid w:val="00CA1679"/>
    <w:rsid w:val="00CA1DDA"/>
    <w:rsid w:val="00CA2347"/>
    <w:rsid w:val="00CA2A2C"/>
    <w:rsid w:val="00CA399E"/>
    <w:rsid w:val="00CB13E1"/>
    <w:rsid w:val="00CC0E67"/>
    <w:rsid w:val="00CC2B09"/>
    <w:rsid w:val="00CC58C3"/>
    <w:rsid w:val="00CC625E"/>
    <w:rsid w:val="00CC728D"/>
    <w:rsid w:val="00CC7AB6"/>
    <w:rsid w:val="00CD3368"/>
    <w:rsid w:val="00CD39C4"/>
    <w:rsid w:val="00CD5052"/>
    <w:rsid w:val="00CD721E"/>
    <w:rsid w:val="00CE34F5"/>
    <w:rsid w:val="00CF2E83"/>
    <w:rsid w:val="00CF7A09"/>
    <w:rsid w:val="00CF7A1C"/>
    <w:rsid w:val="00D00A23"/>
    <w:rsid w:val="00D01A5F"/>
    <w:rsid w:val="00D01AD2"/>
    <w:rsid w:val="00D06D83"/>
    <w:rsid w:val="00D079AD"/>
    <w:rsid w:val="00D12C7C"/>
    <w:rsid w:val="00D1722B"/>
    <w:rsid w:val="00D17817"/>
    <w:rsid w:val="00D2062A"/>
    <w:rsid w:val="00D2488E"/>
    <w:rsid w:val="00D24B42"/>
    <w:rsid w:val="00D2539D"/>
    <w:rsid w:val="00D35EC3"/>
    <w:rsid w:val="00D426B3"/>
    <w:rsid w:val="00D47766"/>
    <w:rsid w:val="00D55299"/>
    <w:rsid w:val="00D57EDF"/>
    <w:rsid w:val="00D6001F"/>
    <w:rsid w:val="00D60CAC"/>
    <w:rsid w:val="00D63E59"/>
    <w:rsid w:val="00D71EF1"/>
    <w:rsid w:val="00D738F9"/>
    <w:rsid w:val="00D751A8"/>
    <w:rsid w:val="00D75553"/>
    <w:rsid w:val="00D80337"/>
    <w:rsid w:val="00D8210A"/>
    <w:rsid w:val="00D85192"/>
    <w:rsid w:val="00D90138"/>
    <w:rsid w:val="00D97076"/>
    <w:rsid w:val="00DA2146"/>
    <w:rsid w:val="00DB411C"/>
    <w:rsid w:val="00DB5682"/>
    <w:rsid w:val="00DC2C0F"/>
    <w:rsid w:val="00DC5CE3"/>
    <w:rsid w:val="00DD6825"/>
    <w:rsid w:val="00DD70C0"/>
    <w:rsid w:val="00DE0734"/>
    <w:rsid w:val="00DE1AAB"/>
    <w:rsid w:val="00DE40AB"/>
    <w:rsid w:val="00DF2C15"/>
    <w:rsid w:val="00E00D1B"/>
    <w:rsid w:val="00E020B3"/>
    <w:rsid w:val="00E027B6"/>
    <w:rsid w:val="00E04E7F"/>
    <w:rsid w:val="00E06D9E"/>
    <w:rsid w:val="00E072A1"/>
    <w:rsid w:val="00E16156"/>
    <w:rsid w:val="00E16AA3"/>
    <w:rsid w:val="00E30005"/>
    <w:rsid w:val="00E318B4"/>
    <w:rsid w:val="00E3619A"/>
    <w:rsid w:val="00E402FF"/>
    <w:rsid w:val="00E4561E"/>
    <w:rsid w:val="00E47BD0"/>
    <w:rsid w:val="00E63458"/>
    <w:rsid w:val="00E641D1"/>
    <w:rsid w:val="00E66E60"/>
    <w:rsid w:val="00E6702E"/>
    <w:rsid w:val="00E67437"/>
    <w:rsid w:val="00E6745F"/>
    <w:rsid w:val="00E7084C"/>
    <w:rsid w:val="00E73DAF"/>
    <w:rsid w:val="00E73F76"/>
    <w:rsid w:val="00E91CD3"/>
    <w:rsid w:val="00E95039"/>
    <w:rsid w:val="00E95485"/>
    <w:rsid w:val="00E973EB"/>
    <w:rsid w:val="00EA2128"/>
    <w:rsid w:val="00EA223A"/>
    <w:rsid w:val="00EA37C1"/>
    <w:rsid w:val="00EA71DB"/>
    <w:rsid w:val="00EB2124"/>
    <w:rsid w:val="00EB2B30"/>
    <w:rsid w:val="00EB7633"/>
    <w:rsid w:val="00EC011C"/>
    <w:rsid w:val="00EC6285"/>
    <w:rsid w:val="00ED1226"/>
    <w:rsid w:val="00ED3459"/>
    <w:rsid w:val="00EE560B"/>
    <w:rsid w:val="00EE6032"/>
    <w:rsid w:val="00EE7EA7"/>
    <w:rsid w:val="00EF06E2"/>
    <w:rsid w:val="00EF1360"/>
    <w:rsid w:val="00EF3220"/>
    <w:rsid w:val="00EF3D5C"/>
    <w:rsid w:val="00F03971"/>
    <w:rsid w:val="00F05BC2"/>
    <w:rsid w:val="00F06DB4"/>
    <w:rsid w:val="00F078AF"/>
    <w:rsid w:val="00F10BBF"/>
    <w:rsid w:val="00F1516B"/>
    <w:rsid w:val="00F23BB0"/>
    <w:rsid w:val="00F267E6"/>
    <w:rsid w:val="00F33585"/>
    <w:rsid w:val="00F365CD"/>
    <w:rsid w:val="00F40E62"/>
    <w:rsid w:val="00F41279"/>
    <w:rsid w:val="00F459D8"/>
    <w:rsid w:val="00F45BCB"/>
    <w:rsid w:val="00F46BF5"/>
    <w:rsid w:val="00F5042B"/>
    <w:rsid w:val="00F504EA"/>
    <w:rsid w:val="00F56BE6"/>
    <w:rsid w:val="00F63FB7"/>
    <w:rsid w:val="00F71607"/>
    <w:rsid w:val="00F71760"/>
    <w:rsid w:val="00F71B78"/>
    <w:rsid w:val="00F75665"/>
    <w:rsid w:val="00F81433"/>
    <w:rsid w:val="00F8283C"/>
    <w:rsid w:val="00F90AB2"/>
    <w:rsid w:val="00F92EBA"/>
    <w:rsid w:val="00F94C20"/>
    <w:rsid w:val="00F9609B"/>
    <w:rsid w:val="00FA1B5F"/>
    <w:rsid w:val="00FB1B2A"/>
    <w:rsid w:val="00FB6CD8"/>
    <w:rsid w:val="00FC2072"/>
    <w:rsid w:val="00FC23C4"/>
    <w:rsid w:val="00FC7DEE"/>
    <w:rsid w:val="00FD2EF7"/>
    <w:rsid w:val="00FE06F9"/>
    <w:rsid w:val="00FE2BAB"/>
    <w:rsid w:val="00FF4C3E"/>
    <w:rsid w:val="00FF6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759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annotation text"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431"/>
    <w:pPr>
      <w:spacing w:line="240" w:lineRule="atLeast"/>
    </w:pPr>
    <w:rPr>
      <w:lang w:val="es-ES" w:eastAsia="es-ES"/>
    </w:rPr>
  </w:style>
  <w:style w:type="paragraph" w:styleId="Heading1">
    <w:name w:val="heading 1"/>
    <w:aliases w:val="Table_G"/>
    <w:basedOn w:val="SingleTxtG"/>
    <w:next w:val="SingleTxtG"/>
    <w:qFormat/>
    <w:rsid w:val="00E63458"/>
    <w:pPr>
      <w:keepNext/>
      <w:keepLines/>
      <w:spacing w:after="0" w:line="240" w:lineRule="auto"/>
      <w:ind w:right="0"/>
      <w:jc w:val="left"/>
      <w:outlineLvl w:val="0"/>
    </w:pPr>
  </w:style>
  <w:style w:type="paragraph" w:styleId="Heading2">
    <w:name w:val="heading 2"/>
    <w:basedOn w:val="Normal"/>
    <w:next w:val="Normal"/>
    <w:qFormat/>
    <w:rsid w:val="00E63458"/>
    <w:pPr>
      <w:suppressAutoHyphens/>
      <w:outlineLvl w:val="1"/>
    </w:pPr>
    <w:rPr>
      <w:lang w:val="fr-CH" w:eastAsia="en-US"/>
    </w:rPr>
  </w:style>
  <w:style w:type="paragraph" w:styleId="Heading3">
    <w:name w:val="heading 3"/>
    <w:basedOn w:val="Normal"/>
    <w:next w:val="Normal"/>
    <w:qFormat/>
    <w:rsid w:val="00E63458"/>
    <w:pPr>
      <w:suppressAutoHyphens/>
      <w:outlineLvl w:val="2"/>
    </w:pPr>
    <w:rPr>
      <w:lang w:val="fr-CH" w:eastAsia="en-US"/>
    </w:rPr>
  </w:style>
  <w:style w:type="paragraph" w:styleId="Heading4">
    <w:name w:val="heading 4"/>
    <w:basedOn w:val="Normal"/>
    <w:next w:val="Normal"/>
    <w:qFormat/>
    <w:rsid w:val="00E63458"/>
    <w:pPr>
      <w:suppressAutoHyphens/>
      <w:outlineLvl w:val="3"/>
    </w:pPr>
    <w:rPr>
      <w:lang w:val="fr-CH" w:eastAsia="en-US"/>
    </w:rPr>
  </w:style>
  <w:style w:type="paragraph" w:styleId="Heading5">
    <w:name w:val="heading 5"/>
    <w:basedOn w:val="Normal"/>
    <w:next w:val="Normal"/>
    <w:qFormat/>
    <w:rsid w:val="00E63458"/>
    <w:pPr>
      <w:suppressAutoHyphens/>
      <w:outlineLvl w:val="4"/>
    </w:pPr>
    <w:rPr>
      <w:lang w:val="fr-CH" w:eastAsia="en-US"/>
    </w:rPr>
  </w:style>
  <w:style w:type="paragraph" w:styleId="Heading6">
    <w:name w:val="heading 6"/>
    <w:basedOn w:val="Normal"/>
    <w:next w:val="Normal"/>
    <w:qFormat/>
    <w:rsid w:val="00E63458"/>
    <w:pPr>
      <w:suppressAutoHyphens/>
      <w:outlineLvl w:val="5"/>
    </w:pPr>
    <w:rPr>
      <w:lang w:val="fr-CH" w:eastAsia="en-US"/>
    </w:rPr>
  </w:style>
  <w:style w:type="paragraph" w:styleId="Heading7">
    <w:name w:val="heading 7"/>
    <w:basedOn w:val="Normal"/>
    <w:next w:val="Normal"/>
    <w:qFormat/>
    <w:rsid w:val="00E63458"/>
    <w:pPr>
      <w:suppressAutoHyphens/>
      <w:outlineLvl w:val="6"/>
    </w:pPr>
    <w:rPr>
      <w:lang w:val="fr-CH" w:eastAsia="en-US"/>
    </w:rPr>
  </w:style>
  <w:style w:type="paragraph" w:styleId="Heading8">
    <w:name w:val="heading 8"/>
    <w:basedOn w:val="Normal"/>
    <w:next w:val="Normal"/>
    <w:qFormat/>
    <w:rsid w:val="00E63458"/>
    <w:pPr>
      <w:suppressAutoHyphens/>
      <w:outlineLvl w:val="7"/>
    </w:pPr>
    <w:rPr>
      <w:lang w:val="fr-CH" w:eastAsia="en-US"/>
    </w:rPr>
  </w:style>
  <w:style w:type="paragraph" w:styleId="Heading9">
    <w:name w:val="heading 9"/>
    <w:basedOn w:val="Normal"/>
    <w:next w:val="Normal"/>
    <w:qFormat/>
    <w:rsid w:val="00E63458"/>
    <w:pPr>
      <w:suppressAutoHyphens/>
      <w:outlineLvl w:val="8"/>
    </w:pPr>
    <w:rPr>
      <w:lang w:val="fr-C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Footnote number,ftref,Footnotes refss"/>
    <w:uiPriority w:val="99"/>
    <w:qFormat/>
    <w:rsid w:val="00E63458"/>
    <w:rPr>
      <w:rFonts w:ascii="Times New Roman" w:hAnsi="Times New Roman"/>
      <w:sz w:val="18"/>
      <w:vertAlign w:val="superscript"/>
      <w:lang w:val="fr-CH"/>
    </w:rPr>
  </w:style>
  <w:style w:type="paragraph" w:customStyle="1" w:styleId="HMG">
    <w:name w:val="_ H __M_G"/>
    <w:basedOn w:val="Normal"/>
    <w:next w:val="Normal"/>
    <w:rsid w:val="00E63458"/>
    <w:pPr>
      <w:keepNext/>
      <w:keepLines/>
      <w:tabs>
        <w:tab w:val="right" w:pos="851"/>
      </w:tabs>
      <w:suppressAutoHyphens/>
      <w:spacing w:before="240" w:after="240" w:line="360" w:lineRule="exact"/>
      <w:ind w:left="1134" w:right="1134" w:hanging="1134"/>
    </w:pPr>
    <w:rPr>
      <w:b/>
      <w:sz w:val="34"/>
      <w:lang w:val="fr-CH" w:eastAsia="en-US"/>
    </w:rPr>
  </w:style>
  <w:style w:type="paragraph" w:customStyle="1" w:styleId="HChG">
    <w:name w:val="_ H _Ch_G"/>
    <w:basedOn w:val="Normal"/>
    <w:next w:val="Normal"/>
    <w:rsid w:val="00E63458"/>
    <w:pPr>
      <w:keepNext/>
      <w:keepLines/>
      <w:tabs>
        <w:tab w:val="right" w:pos="851"/>
      </w:tabs>
      <w:suppressAutoHyphens/>
      <w:spacing w:before="360" w:after="240" w:line="300" w:lineRule="exact"/>
      <w:ind w:left="1134" w:right="1134" w:hanging="1134"/>
    </w:pPr>
    <w:rPr>
      <w:b/>
      <w:sz w:val="28"/>
      <w:lang w:val="fr-CH" w:eastAsia="en-US"/>
    </w:rPr>
  </w:style>
  <w:style w:type="paragraph" w:customStyle="1" w:styleId="H1G">
    <w:name w:val="_ H_1_G"/>
    <w:basedOn w:val="Normal"/>
    <w:next w:val="Normal"/>
    <w:uiPriority w:val="99"/>
    <w:rsid w:val="00E63458"/>
    <w:pPr>
      <w:keepNext/>
      <w:keepLines/>
      <w:tabs>
        <w:tab w:val="right" w:pos="851"/>
      </w:tabs>
      <w:suppressAutoHyphens/>
      <w:spacing w:before="360" w:after="240" w:line="270" w:lineRule="exact"/>
      <w:ind w:left="1134" w:right="1134" w:hanging="1134"/>
    </w:pPr>
    <w:rPr>
      <w:b/>
      <w:sz w:val="24"/>
      <w:lang w:val="fr-CH" w:eastAsia="en-US"/>
    </w:rPr>
  </w:style>
  <w:style w:type="paragraph" w:customStyle="1" w:styleId="H23G">
    <w:name w:val="_ H_2/3_G"/>
    <w:basedOn w:val="Normal"/>
    <w:next w:val="Normal"/>
    <w:rsid w:val="00E63458"/>
    <w:pPr>
      <w:keepNext/>
      <w:keepLines/>
      <w:tabs>
        <w:tab w:val="right" w:pos="851"/>
      </w:tabs>
      <w:suppressAutoHyphens/>
      <w:spacing w:before="240" w:after="120" w:line="240" w:lineRule="exact"/>
      <w:ind w:left="1134" w:right="1134" w:hanging="1134"/>
    </w:pPr>
    <w:rPr>
      <w:b/>
      <w:lang w:val="fr-CH" w:eastAsia="en-US"/>
    </w:rPr>
  </w:style>
  <w:style w:type="paragraph" w:customStyle="1" w:styleId="H4G">
    <w:name w:val="_ H_4_G"/>
    <w:basedOn w:val="Normal"/>
    <w:next w:val="Normal"/>
    <w:uiPriority w:val="99"/>
    <w:rsid w:val="00E63458"/>
    <w:pPr>
      <w:keepNext/>
      <w:keepLines/>
      <w:tabs>
        <w:tab w:val="right" w:pos="851"/>
      </w:tabs>
      <w:suppressAutoHyphens/>
      <w:spacing w:before="240" w:after="120" w:line="240" w:lineRule="exact"/>
      <w:ind w:left="1134" w:right="1134" w:hanging="1134"/>
    </w:pPr>
    <w:rPr>
      <w:i/>
      <w:lang w:val="fr-CH" w:eastAsia="en-US"/>
    </w:rPr>
  </w:style>
  <w:style w:type="paragraph" w:customStyle="1" w:styleId="H56G">
    <w:name w:val="_ H_5/6_G"/>
    <w:basedOn w:val="Normal"/>
    <w:next w:val="Normal"/>
    <w:rsid w:val="00E63458"/>
    <w:pPr>
      <w:keepNext/>
      <w:keepLines/>
      <w:tabs>
        <w:tab w:val="right" w:pos="851"/>
      </w:tabs>
      <w:suppressAutoHyphens/>
      <w:spacing w:before="240" w:after="120" w:line="240" w:lineRule="exact"/>
      <w:ind w:left="1134" w:right="1134" w:hanging="1134"/>
    </w:pPr>
    <w:rPr>
      <w:lang w:val="fr-CH" w:eastAsia="en-US"/>
    </w:rPr>
  </w:style>
  <w:style w:type="paragraph" w:styleId="Header">
    <w:name w:val="header"/>
    <w:aliases w:val="6_G"/>
    <w:basedOn w:val="Normal"/>
    <w:next w:val="Normal"/>
    <w:rsid w:val="00E63458"/>
    <w:pPr>
      <w:pBdr>
        <w:bottom w:val="single" w:sz="4" w:space="4" w:color="auto"/>
      </w:pBdr>
      <w:suppressAutoHyphens/>
      <w:spacing w:line="240" w:lineRule="auto"/>
    </w:pPr>
    <w:rPr>
      <w:b/>
      <w:sz w:val="18"/>
      <w:lang w:val="fr-CH" w:eastAsia="en-US"/>
    </w:rPr>
  </w:style>
  <w:style w:type="paragraph" w:customStyle="1" w:styleId="SingleTxtG">
    <w:name w:val="_ Single Txt_G"/>
    <w:basedOn w:val="Normal"/>
    <w:link w:val="SingleTxtGChar"/>
    <w:qFormat/>
    <w:rsid w:val="00E63458"/>
    <w:pPr>
      <w:suppressAutoHyphens/>
      <w:spacing w:after="120"/>
      <w:ind w:left="1134" w:right="1134"/>
      <w:jc w:val="both"/>
    </w:pPr>
    <w:rPr>
      <w:lang w:val="fr-CH" w:eastAsia="en-US"/>
    </w:rPr>
  </w:style>
  <w:style w:type="paragraph" w:customStyle="1" w:styleId="SMG">
    <w:name w:val="__S_M_G"/>
    <w:basedOn w:val="Normal"/>
    <w:next w:val="Normal"/>
    <w:rsid w:val="00E63458"/>
    <w:pPr>
      <w:keepNext/>
      <w:keepLines/>
      <w:suppressAutoHyphens/>
      <w:spacing w:before="240" w:after="240" w:line="420" w:lineRule="exact"/>
      <w:ind w:left="1134" w:right="1134"/>
    </w:pPr>
    <w:rPr>
      <w:b/>
      <w:sz w:val="40"/>
      <w:lang w:val="fr-CH" w:eastAsia="en-US"/>
    </w:rPr>
  </w:style>
  <w:style w:type="paragraph" w:customStyle="1" w:styleId="SLG">
    <w:name w:val="__S_L_G"/>
    <w:basedOn w:val="Normal"/>
    <w:next w:val="Normal"/>
    <w:rsid w:val="00E63458"/>
    <w:pPr>
      <w:keepNext/>
      <w:keepLines/>
      <w:suppressAutoHyphens/>
      <w:spacing w:before="240" w:after="240" w:line="580" w:lineRule="exact"/>
      <w:ind w:left="1134" w:right="1134"/>
    </w:pPr>
    <w:rPr>
      <w:b/>
      <w:sz w:val="56"/>
      <w:lang w:val="fr-CH" w:eastAsia="en-US"/>
    </w:rPr>
  </w:style>
  <w:style w:type="paragraph" w:customStyle="1" w:styleId="SSG">
    <w:name w:val="__S_S_G"/>
    <w:basedOn w:val="Normal"/>
    <w:next w:val="Normal"/>
    <w:rsid w:val="00E63458"/>
    <w:pPr>
      <w:keepNext/>
      <w:keepLines/>
      <w:suppressAutoHyphens/>
      <w:spacing w:before="240" w:after="240" w:line="300" w:lineRule="exact"/>
      <w:ind w:left="1134" w:right="1134"/>
    </w:pPr>
    <w:rPr>
      <w:b/>
      <w:sz w:val="28"/>
      <w:lang w:val="fr-CH" w:eastAsia="en-US"/>
    </w:rPr>
  </w:style>
  <w:style w:type="paragraph" w:styleId="Footer">
    <w:name w:val="footer"/>
    <w:aliases w:val="3_G"/>
    <w:basedOn w:val="Normal"/>
    <w:next w:val="Normal"/>
    <w:rsid w:val="00E63458"/>
    <w:pPr>
      <w:suppressAutoHyphens/>
      <w:spacing w:line="240" w:lineRule="auto"/>
    </w:pPr>
    <w:rPr>
      <w:sz w:val="16"/>
      <w:lang w:val="fr-CH" w:eastAsia="en-US"/>
    </w:rPr>
  </w:style>
  <w:style w:type="paragraph" w:customStyle="1" w:styleId="XLargeG">
    <w:name w:val="__XLarge_G"/>
    <w:basedOn w:val="Normal"/>
    <w:next w:val="Normal"/>
    <w:rsid w:val="00E63458"/>
    <w:pPr>
      <w:keepNext/>
      <w:keepLines/>
      <w:suppressAutoHyphens/>
      <w:spacing w:before="240" w:after="240" w:line="420" w:lineRule="exact"/>
      <w:ind w:left="1134" w:right="1134"/>
    </w:pPr>
    <w:rPr>
      <w:b/>
      <w:sz w:val="40"/>
      <w:lang w:val="fr-CH" w:eastAsia="en-US"/>
    </w:rPr>
  </w:style>
  <w:style w:type="paragraph" w:styleId="FootnoteText">
    <w:name w:val="footnote text"/>
    <w:aliases w:val="5_G,Footnote Text Char Char Char Char Char,Footnote Text Char Char Char Char,Footnote reference,FA Fu,Footnote Text Char Char Char,Footnote Text Char1 Char1,Footnote Text Char1 Char Char Char Char, Char,Footnote Reference1,Char"/>
    <w:basedOn w:val="Normal"/>
    <w:link w:val="FootnoteTextChar"/>
    <w:uiPriority w:val="99"/>
    <w:qFormat/>
    <w:rsid w:val="00E63458"/>
    <w:pPr>
      <w:tabs>
        <w:tab w:val="right" w:pos="1021"/>
      </w:tabs>
      <w:suppressAutoHyphens/>
      <w:spacing w:line="220" w:lineRule="exact"/>
      <w:ind w:left="1134" w:right="1134" w:hanging="1134"/>
    </w:pPr>
    <w:rPr>
      <w:sz w:val="18"/>
      <w:lang w:val="fr-CH" w:eastAsia="en-US"/>
    </w:rPr>
  </w:style>
  <w:style w:type="table" w:styleId="TableGrid">
    <w:name w:val="Table Grid"/>
    <w:basedOn w:val="TableNormal"/>
    <w:semiHidden/>
    <w:rsid w:val="00E6345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styleId="111111">
    <w:name w:val="Outline List 2"/>
    <w:basedOn w:val="NoList"/>
    <w:semiHidden/>
    <w:rsid w:val="00313431"/>
    <w:pPr>
      <w:numPr>
        <w:numId w:val="3"/>
      </w:numPr>
    </w:pPr>
  </w:style>
  <w:style w:type="numbering" w:styleId="1ai">
    <w:name w:val="Outline List 1"/>
    <w:basedOn w:val="NoList"/>
    <w:semiHidden/>
    <w:rsid w:val="00313431"/>
    <w:pPr>
      <w:numPr>
        <w:numId w:val="4"/>
      </w:numPr>
    </w:pPr>
  </w:style>
  <w:style w:type="character" w:styleId="HTMLAcronym">
    <w:name w:val="HTML Acronym"/>
    <w:basedOn w:val="DefaultParagraphFont"/>
    <w:semiHidden/>
    <w:rsid w:val="00313431"/>
  </w:style>
  <w:style w:type="numbering" w:styleId="ArticleSection">
    <w:name w:val="Outline List 3"/>
    <w:basedOn w:val="NoList"/>
    <w:semiHidden/>
    <w:rsid w:val="00313431"/>
    <w:pPr>
      <w:numPr>
        <w:numId w:val="5"/>
      </w:numPr>
    </w:pPr>
  </w:style>
  <w:style w:type="paragraph" w:styleId="Closing">
    <w:name w:val="Closing"/>
    <w:basedOn w:val="Normal"/>
    <w:semiHidden/>
    <w:rsid w:val="00313431"/>
    <w:pPr>
      <w:ind w:left="4252"/>
    </w:pPr>
  </w:style>
  <w:style w:type="character" w:styleId="HTMLCite">
    <w:name w:val="HTML Cite"/>
    <w:semiHidden/>
    <w:rsid w:val="00313431"/>
    <w:rPr>
      <w:i/>
      <w:iCs/>
    </w:rPr>
  </w:style>
  <w:style w:type="character" w:styleId="HTMLCode">
    <w:name w:val="HTML Code"/>
    <w:semiHidden/>
    <w:rsid w:val="00313431"/>
    <w:rPr>
      <w:rFonts w:ascii="Courier New" w:hAnsi="Courier New" w:cs="Courier New"/>
      <w:sz w:val="20"/>
      <w:szCs w:val="20"/>
    </w:rPr>
  </w:style>
  <w:style w:type="paragraph" w:styleId="ListContinue">
    <w:name w:val="List Continue"/>
    <w:basedOn w:val="Normal"/>
    <w:semiHidden/>
    <w:rsid w:val="00313431"/>
    <w:pPr>
      <w:spacing w:after="120"/>
      <w:ind w:left="283"/>
    </w:pPr>
  </w:style>
  <w:style w:type="paragraph" w:styleId="ListContinue2">
    <w:name w:val="List Continue 2"/>
    <w:basedOn w:val="Normal"/>
    <w:semiHidden/>
    <w:rsid w:val="00313431"/>
    <w:pPr>
      <w:spacing w:after="120"/>
      <w:ind w:left="566"/>
    </w:pPr>
  </w:style>
  <w:style w:type="paragraph" w:styleId="ListContinue3">
    <w:name w:val="List Continue 3"/>
    <w:basedOn w:val="Normal"/>
    <w:semiHidden/>
    <w:rsid w:val="00313431"/>
    <w:pPr>
      <w:spacing w:after="120"/>
      <w:ind w:left="849"/>
    </w:pPr>
  </w:style>
  <w:style w:type="paragraph" w:styleId="ListContinue4">
    <w:name w:val="List Continue 4"/>
    <w:basedOn w:val="Normal"/>
    <w:semiHidden/>
    <w:rsid w:val="00313431"/>
    <w:pPr>
      <w:spacing w:after="120"/>
      <w:ind w:left="1132"/>
    </w:pPr>
  </w:style>
  <w:style w:type="paragraph" w:styleId="ListContinue5">
    <w:name w:val="List Continue 5"/>
    <w:basedOn w:val="Normal"/>
    <w:semiHidden/>
    <w:rsid w:val="00313431"/>
    <w:pPr>
      <w:spacing w:after="120"/>
      <w:ind w:left="1415"/>
    </w:pPr>
  </w:style>
  <w:style w:type="character" w:styleId="HTMLDefinition">
    <w:name w:val="HTML Definition"/>
    <w:semiHidden/>
    <w:rsid w:val="00313431"/>
    <w:rPr>
      <w:i/>
      <w:iCs/>
    </w:rPr>
  </w:style>
  <w:style w:type="paragraph" w:styleId="HTMLAddress">
    <w:name w:val="HTML Address"/>
    <w:basedOn w:val="Normal"/>
    <w:semiHidden/>
    <w:rsid w:val="00313431"/>
    <w:rPr>
      <w:i/>
      <w:iCs/>
    </w:rPr>
  </w:style>
  <w:style w:type="paragraph" w:styleId="EnvelopeAddress">
    <w:name w:val="envelope address"/>
    <w:basedOn w:val="Normal"/>
    <w:semiHidden/>
    <w:rsid w:val="00313431"/>
    <w:pPr>
      <w:framePr w:w="7920" w:h="1980" w:hRule="exact" w:hSpace="141" w:wrap="auto" w:hAnchor="page" w:xAlign="center" w:yAlign="bottom"/>
      <w:ind w:left="2880"/>
    </w:pPr>
    <w:rPr>
      <w:rFonts w:ascii="Arial" w:hAnsi="Arial" w:cs="Arial"/>
      <w:sz w:val="24"/>
      <w:szCs w:val="24"/>
    </w:rPr>
  </w:style>
  <w:style w:type="character" w:styleId="HTMLSample">
    <w:name w:val="HTML Sample"/>
    <w:semiHidden/>
    <w:rsid w:val="00313431"/>
    <w:rPr>
      <w:rFonts w:ascii="Courier New" w:hAnsi="Courier New" w:cs="Courier New"/>
    </w:rPr>
  </w:style>
  <w:style w:type="paragraph" w:styleId="MessageHeader">
    <w:name w:val="Message Header"/>
    <w:basedOn w:val="Normal"/>
    <w:semiHidden/>
    <w:rsid w:val="0031343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teHeading">
    <w:name w:val="Note Heading"/>
    <w:basedOn w:val="Normal"/>
    <w:next w:val="Normal"/>
    <w:semiHidden/>
    <w:rsid w:val="00313431"/>
  </w:style>
  <w:style w:type="character" w:styleId="Emphasis">
    <w:name w:val="Emphasis"/>
    <w:uiPriority w:val="20"/>
    <w:qFormat/>
    <w:rsid w:val="00313431"/>
    <w:rPr>
      <w:i/>
      <w:iCs/>
    </w:rPr>
  </w:style>
  <w:style w:type="paragraph" w:styleId="Date">
    <w:name w:val="Date"/>
    <w:basedOn w:val="Normal"/>
    <w:next w:val="Normal"/>
    <w:semiHidden/>
    <w:rsid w:val="00313431"/>
  </w:style>
  <w:style w:type="paragraph" w:styleId="Signature">
    <w:name w:val="Signature"/>
    <w:basedOn w:val="Normal"/>
    <w:semiHidden/>
    <w:rsid w:val="00313431"/>
    <w:pPr>
      <w:ind w:left="4252"/>
    </w:pPr>
  </w:style>
  <w:style w:type="paragraph" w:styleId="E-mailSignature">
    <w:name w:val="E-mail Signature"/>
    <w:basedOn w:val="Normal"/>
    <w:semiHidden/>
    <w:rsid w:val="00313431"/>
  </w:style>
  <w:style w:type="character" w:styleId="Hyperlink">
    <w:name w:val="Hyperlink"/>
    <w:semiHidden/>
    <w:rsid w:val="00E63458"/>
    <w:rPr>
      <w:color w:val="auto"/>
      <w:u w:val="none"/>
    </w:rPr>
  </w:style>
  <w:style w:type="character" w:styleId="FollowedHyperlink">
    <w:name w:val="FollowedHyperlink"/>
    <w:semiHidden/>
    <w:rsid w:val="00E63458"/>
    <w:rPr>
      <w:color w:val="auto"/>
      <w:u w:val="none"/>
    </w:rPr>
  </w:style>
  <w:style w:type="paragraph" w:styleId="HTMLPreformatted">
    <w:name w:val="HTML Preformatted"/>
    <w:basedOn w:val="Normal"/>
    <w:semiHidden/>
    <w:rsid w:val="00313431"/>
    <w:rPr>
      <w:rFonts w:ascii="Courier New" w:hAnsi="Courier New" w:cs="Courier New"/>
    </w:rPr>
  </w:style>
  <w:style w:type="paragraph" w:styleId="List">
    <w:name w:val="List"/>
    <w:basedOn w:val="Normal"/>
    <w:semiHidden/>
    <w:rsid w:val="00313431"/>
    <w:pPr>
      <w:ind w:left="283" w:hanging="283"/>
    </w:pPr>
  </w:style>
  <w:style w:type="paragraph" w:styleId="List2">
    <w:name w:val="List 2"/>
    <w:basedOn w:val="Normal"/>
    <w:semiHidden/>
    <w:rsid w:val="00313431"/>
    <w:pPr>
      <w:ind w:left="566" w:hanging="283"/>
    </w:pPr>
  </w:style>
  <w:style w:type="paragraph" w:styleId="List3">
    <w:name w:val="List 3"/>
    <w:basedOn w:val="Normal"/>
    <w:semiHidden/>
    <w:rsid w:val="00313431"/>
    <w:pPr>
      <w:ind w:left="849" w:hanging="283"/>
    </w:pPr>
  </w:style>
  <w:style w:type="paragraph" w:styleId="List4">
    <w:name w:val="List 4"/>
    <w:basedOn w:val="Normal"/>
    <w:semiHidden/>
    <w:rsid w:val="00313431"/>
    <w:pPr>
      <w:ind w:left="1132" w:hanging="283"/>
    </w:pPr>
  </w:style>
  <w:style w:type="paragraph" w:styleId="List5">
    <w:name w:val="List 5"/>
    <w:basedOn w:val="Normal"/>
    <w:semiHidden/>
    <w:rsid w:val="00313431"/>
    <w:pPr>
      <w:ind w:left="1415" w:hanging="283"/>
    </w:pPr>
  </w:style>
  <w:style w:type="paragraph" w:styleId="ListNumber">
    <w:name w:val="List Number"/>
    <w:basedOn w:val="Normal"/>
    <w:semiHidden/>
    <w:rsid w:val="00313431"/>
    <w:pPr>
      <w:numPr>
        <w:numId w:val="6"/>
      </w:numPr>
    </w:pPr>
  </w:style>
  <w:style w:type="paragraph" w:styleId="ListNumber2">
    <w:name w:val="List Number 2"/>
    <w:basedOn w:val="Normal"/>
    <w:semiHidden/>
    <w:rsid w:val="00313431"/>
    <w:pPr>
      <w:numPr>
        <w:numId w:val="7"/>
      </w:numPr>
    </w:pPr>
  </w:style>
  <w:style w:type="paragraph" w:styleId="ListNumber3">
    <w:name w:val="List Number 3"/>
    <w:basedOn w:val="Normal"/>
    <w:semiHidden/>
    <w:rsid w:val="00313431"/>
    <w:pPr>
      <w:numPr>
        <w:numId w:val="8"/>
      </w:numPr>
    </w:pPr>
  </w:style>
  <w:style w:type="paragraph" w:styleId="ListNumber4">
    <w:name w:val="List Number 4"/>
    <w:basedOn w:val="Normal"/>
    <w:semiHidden/>
    <w:rsid w:val="00313431"/>
    <w:pPr>
      <w:numPr>
        <w:numId w:val="9"/>
      </w:numPr>
    </w:pPr>
  </w:style>
  <w:style w:type="paragraph" w:styleId="ListNumber5">
    <w:name w:val="List Number 5"/>
    <w:basedOn w:val="Normal"/>
    <w:semiHidden/>
    <w:rsid w:val="00313431"/>
    <w:pPr>
      <w:numPr>
        <w:numId w:val="10"/>
      </w:numPr>
    </w:pPr>
  </w:style>
  <w:style w:type="paragraph" w:styleId="ListBullet">
    <w:name w:val="List Bullet"/>
    <w:basedOn w:val="Normal"/>
    <w:semiHidden/>
    <w:rsid w:val="00313431"/>
    <w:pPr>
      <w:numPr>
        <w:numId w:val="11"/>
      </w:numPr>
    </w:pPr>
  </w:style>
  <w:style w:type="paragraph" w:styleId="ListBullet2">
    <w:name w:val="List Bullet 2"/>
    <w:basedOn w:val="Normal"/>
    <w:semiHidden/>
    <w:rsid w:val="00313431"/>
    <w:pPr>
      <w:numPr>
        <w:numId w:val="12"/>
      </w:numPr>
    </w:pPr>
  </w:style>
  <w:style w:type="paragraph" w:styleId="ListBullet3">
    <w:name w:val="List Bullet 3"/>
    <w:basedOn w:val="Normal"/>
    <w:semiHidden/>
    <w:rsid w:val="00313431"/>
    <w:pPr>
      <w:numPr>
        <w:numId w:val="13"/>
      </w:numPr>
    </w:pPr>
  </w:style>
  <w:style w:type="paragraph" w:styleId="ListBullet4">
    <w:name w:val="List Bullet 4"/>
    <w:basedOn w:val="Normal"/>
    <w:semiHidden/>
    <w:rsid w:val="00313431"/>
    <w:pPr>
      <w:numPr>
        <w:numId w:val="14"/>
      </w:numPr>
    </w:pPr>
  </w:style>
  <w:style w:type="paragraph" w:styleId="ListBullet5">
    <w:name w:val="List Bullet 5"/>
    <w:basedOn w:val="Normal"/>
    <w:semiHidden/>
    <w:rsid w:val="00313431"/>
    <w:pPr>
      <w:numPr>
        <w:numId w:val="15"/>
      </w:numPr>
    </w:pPr>
  </w:style>
  <w:style w:type="character" w:styleId="HTMLTypewriter">
    <w:name w:val="HTML Typewriter"/>
    <w:semiHidden/>
    <w:rsid w:val="00313431"/>
    <w:rPr>
      <w:rFonts w:ascii="Courier New" w:hAnsi="Courier New" w:cs="Courier New"/>
      <w:sz w:val="20"/>
      <w:szCs w:val="20"/>
    </w:rPr>
  </w:style>
  <w:style w:type="paragraph" w:styleId="NormalWeb">
    <w:name w:val="Normal (Web)"/>
    <w:basedOn w:val="Normal"/>
    <w:semiHidden/>
    <w:rsid w:val="00313431"/>
    <w:rPr>
      <w:sz w:val="24"/>
      <w:szCs w:val="24"/>
    </w:rPr>
  </w:style>
  <w:style w:type="character" w:styleId="LineNumber">
    <w:name w:val="line number"/>
    <w:basedOn w:val="DefaultParagraphFont"/>
    <w:semiHidden/>
    <w:rsid w:val="00313431"/>
  </w:style>
  <w:style w:type="character" w:styleId="PageNumber">
    <w:name w:val="page number"/>
    <w:aliases w:val="7_G"/>
    <w:rsid w:val="00E63458"/>
    <w:rPr>
      <w:rFonts w:ascii="Times New Roman" w:hAnsi="Times New Roman"/>
      <w:b/>
      <w:sz w:val="18"/>
      <w:lang w:val="fr-CH"/>
    </w:rPr>
  </w:style>
  <w:style w:type="character" w:styleId="EndnoteReference">
    <w:name w:val="endnote reference"/>
    <w:aliases w:val="1_G"/>
    <w:basedOn w:val="FootnoteReference"/>
    <w:rsid w:val="00E63458"/>
    <w:rPr>
      <w:rFonts w:ascii="Times New Roman" w:hAnsi="Times New Roman"/>
      <w:sz w:val="18"/>
      <w:vertAlign w:val="superscript"/>
      <w:lang w:val="fr-CH"/>
    </w:rPr>
  </w:style>
  <w:style w:type="paragraph" w:styleId="EnvelopeReturn">
    <w:name w:val="envelope return"/>
    <w:basedOn w:val="Normal"/>
    <w:semiHidden/>
    <w:rsid w:val="00313431"/>
    <w:rPr>
      <w:rFonts w:ascii="Arial" w:hAnsi="Arial" w:cs="Arial"/>
    </w:rPr>
  </w:style>
  <w:style w:type="paragraph" w:styleId="Salutation">
    <w:name w:val="Salutation"/>
    <w:basedOn w:val="Normal"/>
    <w:next w:val="Normal"/>
    <w:semiHidden/>
    <w:rsid w:val="00313431"/>
  </w:style>
  <w:style w:type="paragraph" w:styleId="BodyTextIndent2">
    <w:name w:val="Body Text Indent 2"/>
    <w:basedOn w:val="Normal"/>
    <w:semiHidden/>
    <w:rsid w:val="00313431"/>
    <w:pPr>
      <w:spacing w:after="120" w:line="480" w:lineRule="auto"/>
      <w:ind w:left="283"/>
    </w:pPr>
  </w:style>
  <w:style w:type="paragraph" w:styleId="BodyTextIndent3">
    <w:name w:val="Body Text Indent 3"/>
    <w:basedOn w:val="Normal"/>
    <w:semiHidden/>
    <w:rsid w:val="00313431"/>
    <w:pPr>
      <w:spacing w:after="120"/>
      <w:ind w:left="283"/>
    </w:pPr>
    <w:rPr>
      <w:sz w:val="16"/>
      <w:szCs w:val="16"/>
    </w:rPr>
  </w:style>
  <w:style w:type="paragraph" w:styleId="BodyTextIndent">
    <w:name w:val="Body Text Indent"/>
    <w:basedOn w:val="Normal"/>
    <w:semiHidden/>
    <w:rsid w:val="00313431"/>
    <w:pPr>
      <w:spacing w:after="120"/>
      <w:ind w:left="283"/>
    </w:pPr>
  </w:style>
  <w:style w:type="paragraph" w:styleId="NormalIndent">
    <w:name w:val="Normal Indent"/>
    <w:basedOn w:val="Normal"/>
    <w:semiHidden/>
    <w:rsid w:val="00313431"/>
    <w:pPr>
      <w:ind w:left="567"/>
    </w:pPr>
  </w:style>
  <w:style w:type="paragraph" w:styleId="Subtitle">
    <w:name w:val="Subtitle"/>
    <w:basedOn w:val="Normal"/>
    <w:qFormat/>
    <w:rsid w:val="00313431"/>
    <w:pPr>
      <w:spacing w:after="60"/>
      <w:jc w:val="center"/>
      <w:outlineLvl w:val="1"/>
    </w:pPr>
    <w:rPr>
      <w:rFonts w:ascii="Arial" w:hAnsi="Arial" w:cs="Arial"/>
      <w:sz w:val="24"/>
      <w:szCs w:val="24"/>
    </w:rPr>
  </w:style>
  <w:style w:type="table" w:styleId="TableSimple1">
    <w:name w:val="Table Simple 1"/>
    <w:basedOn w:val="TableNormal"/>
    <w:semiHidden/>
    <w:rsid w:val="00313431"/>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13431"/>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13431"/>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313431"/>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13431"/>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13431"/>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13431"/>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semiHidden/>
    <w:rsid w:val="00313431"/>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13431"/>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13431"/>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13431"/>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13431"/>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313431"/>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13431"/>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13431"/>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13431"/>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13431"/>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13431"/>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13431"/>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13431"/>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semiHidden/>
    <w:rsid w:val="00313431"/>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13431"/>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13431"/>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semiHidden/>
    <w:rsid w:val="00313431"/>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13431"/>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13431"/>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13431"/>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13431"/>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13431"/>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13431"/>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13431"/>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semiHidden/>
    <w:rsid w:val="00313431"/>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rsid w:val="00313431"/>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semiHidden/>
    <w:rsid w:val="00313431"/>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semiHidden/>
    <w:rsid w:val="00313431"/>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13431"/>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13431"/>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semiHidden/>
    <w:rsid w:val="00313431"/>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13431"/>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13431"/>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semiHidden/>
    <w:rsid w:val="00313431"/>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13431"/>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13431"/>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semiHidden/>
    <w:rsid w:val="00313431"/>
    <w:rPr>
      <w:rFonts w:ascii="Courier New" w:hAnsi="Courier New" w:cs="Courier New"/>
      <w:sz w:val="20"/>
      <w:szCs w:val="20"/>
    </w:rPr>
  </w:style>
  <w:style w:type="paragraph" w:styleId="BlockText">
    <w:name w:val="Block Text"/>
    <w:basedOn w:val="Normal"/>
    <w:semiHidden/>
    <w:rsid w:val="00313431"/>
    <w:pPr>
      <w:spacing w:after="120"/>
      <w:ind w:left="1440" w:right="1440"/>
    </w:pPr>
  </w:style>
  <w:style w:type="character" w:styleId="Strong">
    <w:name w:val="Strong"/>
    <w:qFormat/>
    <w:rsid w:val="00313431"/>
    <w:rPr>
      <w:b/>
      <w:bCs/>
    </w:rPr>
  </w:style>
  <w:style w:type="paragraph" w:styleId="BodyText">
    <w:name w:val="Body Text"/>
    <w:basedOn w:val="Normal"/>
    <w:semiHidden/>
    <w:rsid w:val="00313431"/>
    <w:pPr>
      <w:spacing w:after="120"/>
    </w:pPr>
  </w:style>
  <w:style w:type="paragraph" w:styleId="BodyText2">
    <w:name w:val="Body Text 2"/>
    <w:basedOn w:val="Normal"/>
    <w:semiHidden/>
    <w:rsid w:val="00313431"/>
    <w:pPr>
      <w:spacing w:after="120" w:line="480" w:lineRule="auto"/>
    </w:pPr>
  </w:style>
  <w:style w:type="paragraph" w:styleId="BodyText3">
    <w:name w:val="Body Text 3"/>
    <w:basedOn w:val="Normal"/>
    <w:semiHidden/>
    <w:rsid w:val="00313431"/>
    <w:pPr>
      <w:spacing w:after="120"/>
    </w:pPr>
    <w:rPr>
      <w:sz w:val="16"/>
      <w:szCs w:val="16"/>
    </w:rPr>
  </w:style>
  <w:style w:type="paragraph" w:styleId="BodyTextFirstIndent">
    <w:name w:val="Body Text First Indent"/>
    <w:basedOn w:val="BodyText"/>
    <w:semiHidden/>
    <w:rsid w:val="00313431"/>
    <w:pPr>
      <w:ind w:firstLine="210"/>
    </w:pPr>
  </w:style>
  <w:style w:type="paragraph" w:styleId="BodyTextFirstIndent2">
    <w:name w:val="Body Text First Indent 2"/>
    <w:basedOn w:val="BodyTextIndent"/>
    <w:semiHidden/>
    <w:rsid w:val="00313431"/>
    <w:pPr>
      <w:ind w:firstLine="210"/>
    </w:pPr>
  </w:style>
  <w:style w:type="paragraph" w:styleId="EndnoteText">
    <w:name w:val="endnote text"/>
    <w:aliases w:val="2_G"/>
    <w:basedOn w:val="FootnoteText"/>
    <w:rsid w:val="00E63458"/>
  </w:style>
  <w:style w:type="paragraph" w:styleId="PlainText">
    <w:name w:val="Plain Text"/>
    <w:basedOn w:val="Normal"/>
    <w:semiHidden/>
    <w:rsid w:val="00313431"/>
    <w:rPr>
      <w:rFonts w:ascii="Courier New" w:hAnsi="Courier New" w:cs="Courier New"/>
    </w:rPr>
  </w:style>
  <w:style w:type="paragraph" w:styleId="Title">
    <w:name w:val="Title"/>
    <w:basedOn w:val="Normal"/>
    <w:qFormat/>
    <w:rsid w:val="00313431"/>
    <w:pPr>
      <w:spacing w:before="240" w:after="60"/>
      <w:jc w:val="center"/>
      <w:outlineLvl w:val="0"/>
    </w:pPr>
    <w:rPr>
      <w:rFonts w:ascii="Arial" w:hAnsi="Arial" w:cs="Arial"/>
      <w:b/>
      <w:bCs/>
      <w:kern w:val="28"/>
      <w:sz w:val="32"/>
      <w:szCs w:val="32"/>
    </w:rPr>
  </w:style>
  <w:style w:type="character" w:styleId="HTMLVariable">
    <w:name w:val="HTML Variable"/>
    <w:semiHidden/>
    <w:rsid w:val="00313431"/>
    <w:rPr>
      <w:i/>
      <w:iCs/>
    </w:rPr>
  </w:style>
  <w:style w:type="paragraph" w:customStyle="1" w:styleId="Bullet1G">
    <w:name w:val="_Bullet 1_G"/>
    <w:basedOn w:val="Normal"/>
    <w:rsid w:val="00E63458"/>
    <w:pPr>
      <w:numPr>
        <w:numId w:val="16"/>
      </w:numPr>
      <w:suppressAutoHyphens/>
      <w:spacing w:after="120"/>
      <w:ind w:right="1134"/>
      <w:jc w:val="both"/>
    </w:pPr>
    <w:rPr>
      <w:lang w:val="fr-CH" w:eastAsia="en-US"/>
    </w:rPr>
  </w:style>
  <w:style w:type="paragraph" w:customStyle="1" w:styleId="Bullet2G">
    <w:name w:val="_Bullet 2_G"/>
    <w:basedOn w:val="Normal"/>
    <w:rsid w:val="00E63458"/>
    <w:pPr>
      <w:numPr>
        <w:numId w:val="17"/>
      </w:numPr>
      <w:suppressAutoHyphens/>
      <w:spacing w:after="120"/>
      <w:ind w:right="1134"/>
      <w:jc w:val="both"/>
    </w:pPr>
    <w:rPr>
      <w:lang w:val="fr-CH" w:eastAsia="en-US"/>
    </w:rPr>
  </w:style>
  <w:style w:type="character" w:customStyle="1" w:styleId="SingleTxtGChar">
    <w:name w:val="_ Single Txt_G Char"/>
    <w:link w:val="SingleTxtG"/>
    <w:rsid w:val="004F6A18"/>
    <w:rPr>
      <w:lang w:val="fr-CH" w:eastAsia="en-US"/>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Text Char1 Char1 Char, Char Char,Footnote Reference1 Char"/>
    <w:link w:val="FootnoteText"/>
    <w:uiPriority w:val="99"/>
    <w:rsid w:val="004F6A18"/>
    <w:rPr>
      <w:sz w:val="18"/>
      <w:lang w:val="fr-CH" w:eastAsia="en-US"/>
    </w:rPr>
  </w:style>
  <w:style w:type="paragraph" w:styleId="BalloonText">
    <w:name w:val="Balloon Text"/>
    <w:basedOn w:val="Normal"/>
    <w:link w:val="BalloonTextChar"/>
    <w:rsid w:val="0033705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37055"/>
    <w:rPr>
      <w:rFonts w:ascii="Tahoma" w:hAnsi="Tahoma" w:cs="Tahoma"/>
      <w:sz w:val="16"/>
      <w:szCs w:val="16"/>
      <w:lang w:val="es-ES" w:eastAsia="es-ES"/>
    </w:rPr>
  </w:style>
  <w:style w:type="paragraph" w:styleId="CommentText">
    <w:name w:val="annotation text"/>
    <w:basedOn w:val="Normal"/>
    <w:link w:val="CommentTextChar"/>
    <w:uiPriority w:val="99"/>
    <w:unhideWhenUsed/>
    <w:rsid w:val="0021605B"/>
    <w:pPr>
      <w:spacing w:line="240" w:lineRule="auto"/>
    </w:pPr>
  </w:style>
  <w:style w:type="character" w:customStyle="1" w:styleId="CommentTextChar">
    <w:name w:val="Comment Text Char"/>
    <w:basedOn w:val="DefaultParagraphFont"/>
    <w:link w:val="CommentText"/>
    <w:uiPriority w:val="99"/>
    <w:rsid w:val="0021605B"/>
    <w:rPr>
      <w:lang w:val="es-ES" w:eastAsia="es-ES"/>
    </w:rPr>
  </w:style>
  <w:style w:type="character" w:styleId="CommentReference">
    <w:name w:val="annotation reference"/>
    <w:basedOn w:val="DefaultParagraphFont"/>
    <w:unhideWhenUsed/>
    <w:rsid w:val="0021605B"/>
    <w:rPr>
      <w:sz w:val="16"/>
      <w:szCs w:val="16"/>
    </w:rPr>
  </w:style>
  <w:style w:type="paragraph" w:customStyle="1" w:styleId="Default">
    <w:name w:val="Default"/>
    <w:rsid w:val="00F1516B"/>
    <w:pPr>
      <w:autoSpaceDE w:val="0"/>
      <w:autoSpaceDN w:val="0"/>
      <w:adjustRightInd w:val="0"/>
    </w:pPr>
    <w:rPr>
      <w:color w:val="000000"/>
      <w:sz w:val="24"/>
      <w:szCs w:val="24"/>
    </w:rPr>
  </w:style>
  <w:style w:type="character" w:customStyle="1" w:styleId="apple-converted-space">
    <w:name w:val="apple-converted-space"/>
    <w:basedOn w:val="DefaultParagraphFont"/>
    <w:rsid w:val="00BF1C26"/>
  </w:style>
  <w:style w:type="character" w:customStyle="1" w:styleId="sb8d990e2">
    <w:name w:val="sb8d990e2"/>
    <w:basedOn w:val="DefaultParagraphFont"/>
    <w:rsid w:val="003E3E2D"/>
  </w:style>
  <w:style w:type="character" w:customStyle="1" w:styleId="s6b621b36">
    <w:name w:val="s6b621b36"/>
    <w:basedOn w:val="DefaultParagraphFont"/>
    <w:rsid w:val="003E3E2D"/>
  </w:style>
  <w:style w:type="paragraph" w:customStyle="1" w:styleId="s32b251d">
    <w:name w:val="s32b251d"/>
    <w:basedOn w:val="Normal"/>
    <w:rsid w:val="003E3E2D"/>
    <w:pPr>
      <w:spacing w:before="100" w:beforeAutospacing="1" w:after="100" w:afterAutospacing="1" w:line="240" w:lineRule="auto"/>
    </w:pPr>
    <w:rPr>
      <w:sz w:val="24"/>
      <w:szCs w:val="24"/>
      <w:lang w:val="en-GB" w:eastAsia="en-GB"/>
    </w:rPr>
  </w:style>
  <w:style w:type="character" w:customStyle="1" w:styleId="s7d2086b4">
    <w:name w:val="s7d2086b4"/>
    <w:basedOn w:val="DefaultParagraphFont"/>
    <w:rsid w:val="003E3E2D"/>
  </w:style>
  <w:style w:type="character" w:customStyle="1" w:styleId="sf1c7242d">
    <w:name w:val="sf1c7242d"/>
    <w:basedOn w:val="DefaultParagraphFont"/>
    <w:rsid w:val="003E3E2D"/>
  </w:style>
  <w:style w:type="paragraph" w:styleId="CommentSubject">
    <w:name w:val="annotation subject"/>
    <w:basedOn w:val="CommentText"/>
    <w:next w:val="CommentText"/>
    <w:link w:val="CommentSubjectChar"/>
    <w:semiHidden/>
    <w:unhideWhenUsed/>
    <w:rsid w:val="00957A51"/>
    <w:rPr>
      <w:b/>
      <w:bCs/>
    </w:rPr>
  </w:style>
  <w:style w:type="character" w:customStyle="1" w:styleId="CommentSubjectChar">
    <w:name w:val="Comment Subject Char"/>
    <w:basedOn w:val="CommentTextChar"/>
    <w:link w:val="CommentSubject"/>
    <w:semiHidden/>
    <w:rsid w:val="00957A51"/>
    <w:rPr>
      <w:b/>
      <w:bCs/>
      <w:lang w:val="es-ES" w:eastAsia="es-ES"/>
    </w:rPr>
  </w:style>
  <w:style w:type="character" w:customStyle="1" w:styleId="MediumShading1-Accent2Char">
    <w:name w:val="Medium Shading 1 - Accent 2 Char"/>
    <w:link w:val="MediumShading1-Accent2"/>
    <w:uiPriority w:val="1"/>
    <w:rsid w:val="007457FF"/>
    <w:rPr>
      <w:sz w:val="22"/>
      <w:szCs w:val="22"/>
      <w:lang w:eastAsia="en-US"/>
    </w:rPr>
  </w:style>
  <w:style w:type="table" w:styleId="MediumShading1-Accent2">
    <w:name w:val="Medium Shading 1 Accent 2"/>
    <w:basedOn w:val="TableNormal"/>
    <w:link w:val="MediumShading1-Accent2Char"/>
    <w:uiPriority w:val="1"/>
    <w:rsid w:val="007457FF"/>
    <w:rPr>
      <w:sz w:val="22"/>
      <w:szCs w:val="22"/>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annotation text"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431"/>
    <w:pPr>
      <w:spacing w:line="240" w:lineRule="atLeast"/>
    </w:pPr>
    <w:rPr>
      <w:lang w:val="es-ES" w:eastAsia="es-ES"/>
    </w:rPr>
  </w:style>
  <w:style w:type="paragraph" w:styleId="Heading1">
    <w:name w:val="heading 1"/>
    <w:aliases w:val="Table_G"/>
    <w:basedOn w:val="SingleTxtG"/>
    <w:next w:val="SingleTxtG"/>
    <w:qFormat/>
    <w:rsid w:val="00E63458"/>
    <w:pPr>
      <w:keepNext/>
      <w:keepLines/>
      <w:spacing w:after="0" w:line="240" w:lineRule="auto"/>
      <w:ind w:right="0"/>
      <w:jc w:val="left"/>
      <w:outlineLvl w:val="0"/>
    </w:pPr>
  </w:style>
  <w:style w:type="paragraph" w:styleId="Heading2">
    <w:name w:val="heading 2"/>
    <w:basedOn w:val="Normal"/>
    <w:next w:val="Normal"/>
    <w:qFormat/>
    <w:rsid w:val="00E63458"/>
    <w:pPr>
      <w:suppressAutoHyphens/>
      <w:outlineLvl w:val="1"/>
    </w:pPr>
    <w:rPr>
      <w:lang w:val="fr-CH" w:eastAsia="en-US"/>
    </w:rPr>
  </w:style>
  <w:style w:type="paragraph" w:styleId="Heading3">
    <w:name w:val="heading 3"/>
    <w:basedOn w:val="Normal"/>
    <w:next w:val="Normal"/>
    <w:qFormat/>
    <w:rsid w:val="00E63458"/>
    <w:pPr>
      <w:suppressAutoHyphens/>
      <w:outlineLvl w:val="2"/>
    </w:pPr>
    <w:rPr>
      <w:lang w:val="fr-CH" w:eastAsia="en-US"/>
    </w:rPr>
  </w:style>
  <w:style w:type="paragraph" w:styleId="Heading4">
    <w:name w:val="heading 4"/>
    <w:basedOn w:val="Normal"/>
    <w:next w:val="Normal"/>
    <w:qFormat/>
    <w:rsid w:val="00E63458"/>
    <w:pPr>
      <w:suppressAutoHyphens/>
      <w:outlineLvl w:val="3"/>
    </w:pPr>
    <w:rPr>
      <w:lang w:val="fr-CH" w:eastAsia="en-US"/>
    </w:rPr>
  </w:style>
  <w:style w:type="paragraph" w:styleId="Heading5">
    <w:name w:val="heading 5"/>
    <w:basedOn w:val="Normal"/>
    <w:next w:val="Normal"/>
    <w:qFormat/>
    <w:rsid w:val="00E63458"/>
    <w:pPr>
      <w:suppressAutoHyphens/>
      <w:outlineLvl w:val="4"/>
    </w:pPr>
    <w:rPr>
      <w:lang w:val="fr-CH" w:eastAsia="en-US"/>
    </w:rPr>
  </w:style>
  <w:style w:type="paragraph" w:styleId="Heading6">
    <w:name w:val="heading 6"/>
    <w:basedOn w:val="Normal"/>
    <w:next w:val="Normal"/>
    <w:qFormat/>
    <w:rsid w:val="00E63458"/>
    <w:pPr>
      <w:suppressAutoHyphens/>
      <w:outlineLvl w:val="5"/>
    </w:pPr>
    <w:rPr>
      <w:lang w:val="fr-CH" w:eastAsia="en-US"/>
    </w:rPr>
  </w:style>
  <w:style w:type="paragraph" w:styleId="Heading7">
    <w:name w:val="heading 7"/>
    <w:basedOn w:val="Normal"/>
    <w:next w:val="Normal"/>
    <w:qFormat/>
    <w:rsid w:val="00E63458"/>
    <w:pPr>
      <w:suppressAutoHyphens/>
      <w:outlineLvl w:val="6"/>
    </w:pPr>
    <w:rPr>
      <w:lang w:val="fr-CH" w:eastAsia="en-US"/>
    </w:rPr>
  </w:style>
  <w:style w:type="paragraph" w:styleId="Heading8">
    <w:name w:val="heading 8"/>
    <w:basedOn w:val="Normal"/>
    <w:next w:val="Normal"/>
    <w:qFormat/>
    <w:rsid w:val="00E63458"/>
    <w:pPr>
      <w:suppressAutoHyphens/>
      <w:outlineLvl w:val="7"/>
    </w:pPr>
    <w:rPr>
      <w:lang w:val="fr-CH" w:eastAsia="en-US"/>
    </w:rPr>
  </w:style>
  <w:style w:type="paragraph" w:styleId="Heading9">
    <w:name w:val="heading 9"/>
    <w:basedOn w:val="Normal"/>
    <w:next w:val="Normal"/>
    <w:qFormat/>
    <w:rsid w:val="00E63458"/>
    <w:pPr>
      <w:suppressAutoHyphens/>
      <w:outlineLvl w:val="8"/>
    </w:pPr>
    <w:rPr>
      <w:lang w:val="fr-C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Footnote number,ftref,Footnotes refss"/>
    <w:uiPriority w:val="99"/>
    <w:qFormat/>
    <w:rsid w:val="00E63458"/>
    <w:rPr>
      <w:rFonts w:ascii="Times New Roman" w:hAnsi="Times New Roman"/>
      <w:sz w:val="18"/>
      <w:vertAlign w:val="superscript"/>
      <w:lang w:val="fr-CH"/>
    </w:rPr>
  </w:style>
  <w:style w:type="paragraph" w:customStyle="1" w:styleId="HMG">
    <w:name w:val="_ H __M_G"/>
    <w:basedOn w:val="Normal"/>
    <w:next w:val="Normal"/>
    <w:rsid w:val="00E63458"/>
    <w:pPr>
      <w:keepNext/>
      <w:keepLines/>
      <w:tabs>
        <w:tab w:val="right" w:pos="851"/>
      </w:tabs>
      <w:suppressAutoHyphens/>
      <w:spacing w:before="240" w:after="240" w:line="360" w:lineRule="exact"/>
      <w:ind w:left="1134" w:right="1134" w:hanging="1134"/>
    </w:pPr>
    <w:rPr>
      <w:b/>
      <w:sz w:val="34"/>
      <w:lang w:val="fr-CH" w:eastAsia="en-US"/>
    </w:rPr>
  </w:style>
  <w:style w:type="paragraph" w:customStyle="1" w:styleId="HChG">
    <w:name w:val="_ H _Ch_G"/>
    <w:basedOn w:val="Normal"/>
    <w:next w:val="Normal"/>
    <w:rsid w:val="00E63458"/>
    <w:pPr>
      <w:keepNext/>
      <w:keepLines/>
      <w:tabs>
        <w:tab w:val="right" w:pos="851"/>
      </w:tabs>
      <w:suppressAutoHyphens/>
      <w:spacing w:before="360" w:after="240" w:line="300" w:lineRule="exact"/>
      <w:ind w:left="1134" w:right="1134" w:hanging="1134"/>
    </w:pPr>
    <w:rPr>
      <w:b/>
      <w:sz w:val="28"/>
      <w:lang w:val="fr-CH" w:eastAsia="en-US"/>
    </w:rPr>
  </w:style>
  <w:style w:type="paragraph" w:customStyle="1" w:styleId="H1G">
    <w:name w:val="_ H_1_G"/>
    <w:basedOn w:val="Normal"/>
    <w:next w:val="Normal"/>
    <w:uiPriority w:val="99"/>
    <w:rsid w:val="00E63458"/>
    <w:pPr>
      <w:keepNext/>
      <w:keepLines/>
      <w:tabs>
        <w:tab w:val="right" w:pos="851"/>
      </w:tabs>
      <w:suppressAutoHyphens/>
      <w:spacing w:before="360" w:after="240" w:line="270" w:lineRule="exact"/>
      <w:ind w:left="1134" w:right="1134" w:hanging="1134"/>
    </w:pPr>
    <w:rPr>
      <w:b/>
      <w:sz w:val="24"/>
      <w:lang w:val="fr-CH" w:eastAsia="en-US"/>
    </w:rPr>
  </w:style>
  <w:style w:type="paragraph" w:customStyle="1" w:styleId="H23G">
    <w:name w:val="_ H_2/3_G"/>
    <w:basedOn w:val="Normal"/>
    <w:next w:val="Normal"/>
    <w:rsid w:val="00E63458"/>
    <w:pPr>
      <w:keepNext/>
      <w:keepLines/>
      <w:tabs>
        <w:tab w:val="right" w:pos="851"/>
      </w:tabs>
      <w:suppressAutoHyphens/>
      <w:spacing w:before="240" w:after="120" w:line="240" w:lineRule="exact"/>
      <w:ind w:left="1134" w:right="1134" w:hanging="1134"/>
    </w:pPr>
    <w:rPr>
      <w:b/>
      <w:lang w:val="fr-CH" w:eastAsia="en-US"/>
    </w:rPr>
  </w:style>
  <w:style w:type="paragraph" w:customStyle="1" w:styleId="H4G">
    <w:name w:val="_ H_4_G"/>
    <w:basedOn w:val="Normal"/>
    <w:next w:val="Normal"/>
    <w:uiPriority w:val="99"/>
    <w:rsid w:val="00E63458"/>
    <w:pPr>
      <w:keepNext/>
      <w:keepLines/>
      <w:tabs>
        <w:tab w:val="right" w:pos="851"/>
      </w:tabs>
      <w:suppressAutoHyphens/>
      <w:spacing w:before="240" w:after="120" w:line="240" w:lineRule="exact"/>
      <w:ind w:left="1134" w:right="1134" w:hanging="1134"/>
    </w:pPr>
    <w:rPr>
      <w:i/>
      <w:lang w:val="fr-CH" w:eastAsia="en-US"/>
    </w:rPr>
  </w:style>
  <w:style w:type="paragraph" w:customStyle="1" w:styleId="H56G">
    <w:name w:val="_ H_5/6_G"/>
    <w:basedOn w:val="Normal"/>
    <w:next w:val="Normal"/>
    <w:rsid w:val="00E63458"/>
    <w:pPr>
      <w:keepNext/>
      <w:keepLines/>
      <w:tabs>
        <w:tab w:val="right" w:pos="851"/>
      </w:tabs>
      <w:suppressAutoHyphens/>
      <w:spacing w:before="240" w:after="120" w:line="240" w:lineRule="exact"/>
      <w:ind w:left="1134" w:right="1134" w:hanging="1134"/>
    </w:pPr>
    <w:rPr>
      <w:lang w:val="fr-CH" w:eastAsia="en-US"/>
    </w:rPr>
  </w:style>
  <w:style w:type="paragraph" w:styleId="Header">
    <w:name w:val="header"/>
    <w:aliases w:val="6_G"/>
    <w:basedOn w:val="Normal"/>
    <w:next w:val="Normal"/>
    <w:rsid w:val="00E63458"/>
    <w:pPr>
      <w:pBdr>
        <w:bottom w:val="single" w:sz="4" w:space="4" w:color="auto"/>
      </w:pBdr>
      <w:suppressAutoHyphens/>
      <w:spacing w:line="240" w:lineRule="auto"/>
    </w:pPr>
    <w:rPr>
      <w:b/>
      <w:sz w:val="18"/>
      <w:lang w:val="fr-CH" w:eastAsia="en-US"/>
    </w:rPr>
  </w:style>
  <w:style w:type="paragraph" w:customStyle="1" w:styleId="SingleTxtG">
    <w:name w:val="_ Single Txt_G"/>
    <w:basedOn w:val="Normal"/>
    <w:link w:val="SingleTxtGChar"/>
    <w:qFormat/>
    <w:rsid w:val="00E63458"/>
    <w:pPr>
      <w:suppressAutoHyphens/>
      <w:spacing w:after="120"/>
      <w:ind w:left="1134" w:right="1134"/>
      <w:jc w:val="both"/>
    </w:pPr>
    <w:rPr>
      <w:lang w:val="fr-CH" w:eastAsia="en-US"/>
    </w:rPr>
  </w:style>
  <w:style w:type="paragraph" w:customStyle="1" w:styleId="SMG">
    <w:name w:val="__S_M_G"/>
    <w:basedOn w:val="Normal"/>
    <w:next w:val="Normal"/>
    <w:rsid w:val="00E63458"/>
    <w:pPr>
      <w:keepNext/>
      <w:keepLines/>
      <w:suppressAutoHyphens/>
      <w:spacing w:before="240" w:after="240" w:line="420" w:lineRule="exact"/>
      <w:ind w:left="1134" w:right="1134"/>
    </w:pPr>
    <w:rPr>
      <w:b/>
      <w:sz w:val="40"/>
      <w:lang w:val="fr-CH" w:eastAsia="en-US"/>
    </w:rPr>
  </w:style>
  <w:style w:type="paragraph" w:customStyle="1" w:styleId="SLG">
    <w:name w:val="__S_L_G"/>
    <w:basedOn w:val="Normal"/>
    <w:next w:val="Normal"/>
    <w:rsid w:val="00E63458"/>
    <w:pPr>
      <w:keepNext/>
      <w:keepLines/>
      <w:suppressAutoHyphens/>
      <w:spacing w:before="240" w:after="240" w:line="580" w:lineRule="exact"/>
      <w:ind w:left="1134" w:right="1134"/>
    </w:pPr>
    <w:rPr>
      <w:b/>
      <w:sz w:val="56"/>
      <w:lang w:val="fr-CH" w:eastAsia="en-US"/>
    </w:rPr>
  </w:style>
  <w:style w:type="paragraph" w:customStyle="1" w:styleId="SSG">
    <w:name w:val="__S_S_G"/>
    <w:basedOn w:val="Normal"/>
    <w:next w:val="Normal"/>
    <w:rsid w:val="00E63458"/>
    <w:pPr>
      <w:keepNext/>
      <w:keepLines/>
      <w:suppressAutoHyphens/>
      <w:spacing w:before="240" w:after="240" w:line="300" w:lineRule="exact"/>
      <w:ind w:left="1134" w:right="1134"/>
    </w:pPr>
    <w:rPr>
      <w:b/>
      <w:sz w:val="28"/>
      <w:lang w:val="fr-CH" w:eastAsia="en-US"/>
    </w:rPr>
  </w:style>
  <w:style w:type="paragraph" w:styleId="Footer">
    <w:name w:val="footer"/>
    <w:aliases w:val="3_G"/>
    <w:basedOn w:val="Normal"/>
    <w:next w:val="Normal"/>
    <w:rsid w:val="00E63458"/>
    <w:pPr>
      <w:suppressAutoHyphens/>
      <w:spacing w:line="240" w:lineRule="auto"/>
    </w:pPr>
    <w:rPr>
      <w:sz w:val="16"/>
      <w:lang w:val="fr-CH" w:eastAsia="en-US"/>
    </w:rPr>
  </w:style>
  <w:style w:type="paragraph" w:customStyle="1" w:styleId="XLargeG">
    <w:name w:val="__XLarge_G"/>
    <w:basedOn w:val="Normal"/>
    <w:next w:val="Normal"/>
    <w:rsid w:val="00E63458"/>
    <w:pPr>
      <w:keepNext/>
      <w:keepLines/>
      <w:suppressAutoHyphens/>
      <w:spacing w:before="240" w:after="240" w:line="420" w:lineRule="exact"/>
      <w:ind w:left="1134" w:right="1134"/>
    </w:pPr>
    <w:rPr>
      <w:b/>
      <w:sz w:val="40"/>
      <w:lang w:val="fr-CH" w:eastAsia="en-US"/>
    </w:rPr>
  </w:style>
  <w:style w:type="paragraph" w:styleId="FootnoteText">
    <w:name w:val="footnote text"/>
    <w:aliases w:val="5_G,Footnote Text Char Char Char Char Char,Footnote Text Char Char Char Char,Footnote reference,FA Fu,Footnote Text Char Char Char,Footnote Text Char1 Char1,Footnote Text Char1 Char Char Char Char, Char,Footnote Reference1,Char"/>
    <w:basedOn w:val="Normal"/>
    <w:link w:val="FootnoteTextChar"/>
    <w:uiPriority w:val="99"/>
    <w:qFormat/>
    <w:rsid w:val="00E63458"/>
    <w:pPr>
      <w:tabs>
        <w:tab w:val="right" w:pos="1021"/>
      </w:tabs>
      <w:suppressAutoHyphens/>
      <w:spacing w:line="220" w:lineRule="exact"/>
      <w:ind w:left="1134" w:right="1134" w:hanging="1134"/>
    </w:pPr>
    <w:rPr>
      <w:sz w:val="18"/>
      <w:lang w:val="fr-CH" w:eastAsia="en-US"/>
    </w:rPr>
  </w:style>
  <w:style w:type="table" w:styleId="TableGrid">
    <w:name w:val="Table Grid"/>
    <w:basedOn w:val="TableNormal"/>
    <w:semiHidden/>
    <w:rsid w:val="00E6345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styleId="111111">
    <w:name w:val="Outline List 2"/>
    <w:basedOn w:val="NoList"/>
    <w:semiHidden/>
    <w:rsid w:val="00313431"/>
    <w:pPr>
      <w:numPr>
        <w:numId w:val="3"/>
      </w:numPr>
    </w:pPr>
  </w:style>
  <w:style w:type="numbering" w:styleId="1ai">
    <w:name w:val="Outline List 1"/>
    <w:basedOn w:val="NoList"/>
    <w:semiHidden/>
    <w:rsid w:val="00313431"/>
    <w:pPr>
      <w:numPr>
        <w:numId w:val="4"/>
      </w:numPr>
    </w:pPr>
  </w:style>
  <w:style w:type="character" w:styleId="HTMLAcronym">
    <w:name w:val="HTML Acronym"/>
    <w:basedOn w:val="DefaultParagraphFont"/>
    <w:semiHidden/>
    <w:rsid w:val="00313431"/>
  </w:style>
  <w:style w:type="numbering" w:styleId="ArticleSection">
    <w:name w:val="Outline List 3"/>
    <w:basedOn w:val="NoList"/>
    <w:semiHidden/>
    <w:rsid w:val="00313431"/>
    <w:pPr>
      <w:numPr>
        <w:numId w:val="5"/>
      </w:numPr>
    </w:pPr>
  </w:style>
  <w:style w:type="paragraph" w:styleId="Closing">
    <w:name w:val="Closing"/>
    <w:basedOn w:val="Normal"/>
    <w:semiHidden/>
    <w:rsid w:val="00313431"/>
    <w:pPr>
      <w:ind w:left="4252"/>
    </w:pPr>
  </w:style>
  <w:style w:type="character" w:styleId="HTMLCite">
    <w:name w:val="HTML Cite"/>
    <w:semiHidden/>
    <w:rsid w:val="00313431"/>
    <w:rPr>
      <w:i/>
      <w:iCs/>
    </w:rPr>
  </w:style>
  <w:style w:type="character" w:styleId="HTMLCode">
    <w:name w:val="HTML Code"/>
    <w:semiHidden/>
    <w:rsid w:val="00313431"/>
    <w:rPr>
      <w:rFonts w:ascii="Courier New" w:hAnsi="Courier New" w:cs="Courier New"/>
      <w:sz w:val="20"/>
      <w:szCs w:val="20"/>
    </w:rPr>
  </w:style>
  <w:style w:type="paragraph" w:styleId="ListContinue">
    <w:name w:val="List Continue"/>
    <w:basedOn w:val="Normal"/>
    <w:semiHidden/>
    <w:rsid w:val="00313431"/>
    <w:pPr>
      <w:spacing w:after="120"/>
      <w:ind w:left="283"/>
    </w:pPr>
  </w:style>
  <w:style w:type="paragraph" w:styleId="ListContinue2">
    <w:name w:val="List Continue 2"/>
    <w:basedOn w:val="Normal"/>
    <w:semiHidden/>
    <w:rsid w:val="00313431"/>
    <w:pPr>
      <w:spacing w:after="120"/>
      <w:ind w:left="566"/>
    </w:pPr>
  </w:style>
  <w:style w:type="paragraph" w:styleId="ListContinue3">
    <w:name w:val="List Continue 3"/>
    <w:basedOn w:val="Normal"/>
    <w:semiHidden/>
    <w:rsid w:val="00313431"/>
    <w:pPr>
      <w:spacing w:after="120"/>
      <w:ind w:left="849"/>
    </w:pPr>
  </w:style>
  <w:style w:type="paragraph" w:styleId="ListContinue4">
    <w:name w:val="List Continue 4"/>
    <w:basedOn w:val="Normal"/>
    <w:semiHidden/>
    <w:rsid w:val="00313431"/>
    <w:pPr>
      <w:spacing w:after="120"/>
      <w:ind w:left="1132"/>
    </w:pPr>
  </w:style>
  <w:style w:type="paragraph" w:styleId="ListContinue5">
    <w:name w:val="List Continue 5"/>
    <w:basedOn w:val="Normal"/>
    <w:semiHidden/>
    <w:rsid w:val="00313431"/>
    <w:pPr>
      <w:spacing w:after="120"/>
      <w:ind w:left="1415"/>
    </w:pPr>
  </w:style>
  <w:style w:type="character" w:styleId="HTMLDefinition">
    <w:name w:val="HTML Definition"/>
    <w:semiHidden/>
    <w:rsid w:val="00313431"/>
    <w:rPr>
      <w:i/>
      <w:iCs/>
    </w:rPr>
  </w:style>
  <w:style w:type="paragraph" w:styleId="HTMLAddress">
    <w:name w:val="HTML Address"/>
    <w:basedOn w:val="Normal"/>
    <w:semiHidden/>
    <w:rsid w:val="00313431"/>
    <w:rPr>
      <w:i/>
      <w:iCs/>
    </w:rPr>
  </w:style>
  <w:style w:type="paragraph" w:styleId="EnvelopeAddress">
    <w:name w:val="envelope address"/>
    <w:basedOn w:val="Normal"/>
    <w:semiHidden/>
    <w:rsid w:val="00313431"/>
    <w:pPr>
      <w:framePr w:w="7920" w:h="1980" w:hRule="exact" w:hSpace="141" w:wrap="auto" w:hAnchor="page" w:xAlign="center" w:yAlign="bottom"/>
      <w:ind w:left="2880"/>
    </w:pPr>
    <w:rPr>
      <w:rFonts w:ascii="Arial" w:hAnsi="Arial" w:cs="Arial"/>
      <w:sz w:val="24"/>
      <w:szCs w:val="24"/>
    </w:rPr>
  </w:style>
  <w:style w:type="character" w:styleId="HTMLSample">
    <w:name w:val="HTML Sample"/>
    <w:semiHidden/>
    <w:rsid w:val="00313431"/>
    <w:rPr>
      <w:rFonts w:ascii="Courier New" w:hAnsi="Courier New" w:cs="Courier New"/>
    </w:rPr>
  </w:style>
  <w:style w:type="paragraph" w:styleId="MessageHeader">
    <w:name w:val="Message Header"/>
    <w:basedOn w:val="Normal"/>
    <w:semiHidden/>
    <w:rsid w:val="0031343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teHeading">
    <w:name w:val="Note Heading"/>
    <w:basedOn w:val="Normal"/>
    <w:next w:val="Normal"/>
    <w:semiHidden/>
    <w:rsid w:val="00313431"/>
  </w:style>
  <w:style w:type="character" w:styleId="Emphasis">
    <w:name w:val="Emphasis"/>
    <w:uiPriority w:val="20"/>
    <w:qFormat/>
    <w:rsid w:val="00313431"/>
    <w:rPr>
      <w:i/>
      <w:iCs/>
    </w:rPr>
  </w:style>
  <w:style w:type="paragraph" w:styleId="Date">
    <w:name w:val="Date"/>
    <w:basedOn w:val="Normal"/>
    <w:next w:val="Normal"/>
    <w:semiHidden/>
    <w:rsid w:val="00313431"/>
  </w:style>
  <w:style w:type="paragraph" w:styleId="Signature">
    <w:name w:val="Signature"/>
    <w:basedOn w:val="Normal"/>
    <w:semiHidden/>
    <w:rsid w:val="00313431"/>
    <w:pPr>
      <w:ind w:left="4252"/>
    </w:pPr>
  </w:style>
  <w:style w:type="paragraph" w:styleId="E-mailSignature">
    <w:name w:val="E-mail Signature"/>
    <w:basedOn w:val="Normal"/>
    <w:semiHidden/>
    <w:rsid w:val="00313431"/>
  </w:style>
  <w:style w:type="character" w:styleId="Hyperlink">
    <w:name w:val="Hyperlink"/>
    <w:semiHidden/>
    <w:rsid w:val="00E63458"/>
    <w:rPr>
      <w:color w:val="auto"/>
      <w:u w:val="none"/>
    </w:rPr>
  </w:style>
  <w:style w:type="character" w:styleId="FollowedHyperlink">
    <w:name w:val="FollowedHyperlink"/>
    <w:semiHidden/>
    <w:rsid w:val="00E63458"/>
    <w:rPr>
      <w:color w:val="auto"/>
      <w:u w:val="none"/>
    </w:rPr>
  </w:style>
  <w:style w:type="paragraph" w:styleId="HTMLPreformatted">
    <w:name w:val="HTML Preformatted"/>
    <w:basedOn w:val="Normal"/>
    <w:semiHidden/>
    <w:rsid w:val="00313431"/>
    <w:rPr>
      <w:rFonts w:ascii="Courier New" w:hAnsi="Courier New" w:cs="Courier New"/>
    </w:rPr>
  </w:style>
  <w:style w:type="paragraph" w:styleId="List">
    <w:name w:val="List"/>
    <w:basedOn w:val="Normal"/>
    <w:semiHidden/>
    <w:rsid w:val="00313431"/>
    <w:pPr>
      <w:ind w:left="283" w:hanging="283"/>
    </w:pPr>
  </w:style>
  <w:style w:type="paragraph" w:styleId="List2">
    <w:name w:val="List 2"/>
    <w:basedOn w:val="Normal"/>
    <w:semiHidden/>
    <w:rsid w:val="00313431"/>
    <w:pPr>
      <w:ind w:left="566" w:hanging="283"/>
    </w:pPr>
  </w:style>
  <w:style w:type="paragraph" w:styleId="List3">
    <w:name w:val="List 3"/>
    <w:basedOn w:val="Normal"/>
    <w:semiHidden/>
    <w:rsid w:val="00313431"/>
    <w:pPr>
      <w:ind w:left="849" w:hanging="283"/>
    </w:pPr>
  </w:style>
  <w:style w:type="paragraph" w:styleId="List4">
    <w:name w:val="List 4"/>
    <w:basedOn w:val="Normal"/>
    <w:semiHidden/>
    <w:rsid w:val="00313431"/>
    <w:pPr>
      <w:ind w:left="1132" w:hanging="283"/>
    </w:pPr>
  </w:style>
  <w:style w:type="paragraph" w:styleId="List5">
    <w:name w:val="List 5"/>
    <w:basedOn w:val="Normal"/>
    <w:semiHidden/>
    <w:rsid w:val="00313431"/>
    <w:pPr>
      <w:ind w:left="1415" w:hanging="283"/>
    </w:pPr>
  </w:style>
  <w:style w:type="paragraph" w:styleId="ListNumber">
    <w:name w:val="List Number"/>
    <w:basedOn w:val="Normal"/>
    <w:semiHidden/>
    <w:rsid w:val="00313431"/>
    <w:pPr>
      <w:numPr>
        <w:numId w:val="6"/>
      </w:numPr>
    </w:pPr>
  </w:style>
  <w:style w:type="paragraph" w:styleId="ListNumber2">
    <w:name w:val="List Number 2"/>
    <w:basedOn w:val="Normal"/>
    <w:semiHidden/>
    <w:rsid w:val="00313431"/>
    <w:pPr>
      <w:numPr>
        <w:numId w:val="7"/>
      </w:numPr>
    </w:pPr>
  </w:style>
  <w:style w:type="paragraph" w:styleId="ListNumber3">
    <w:name w:val="List Number 3"/>
    <w:basedOn w:val="Normal"/>
    <w:semiHidden/>
    <w:rsid w:val="00313431"/>
    <w:pPr>
      <w:numPr>
        <w:numId w:val="8"/>
      </w:numPr>
    </w:pPr>
  </w:style>
  <w:style w:type="paragraph" w:styleId="ListNumber4">
    <w:name w:val="List Number 4"/>
    <w:basedOn w:val="Normal"/>
    <w:semiHidden/>
    <w:rsid w:val="00313431"/>
    <w:pPr>
      <w:numPr>
        <w:numId w:val="9"/>
      </w:numPr>
    </w:pPr>
  </w:style>
  <w:style w:type="paragraph" w:styleId="ListNumber5">
    <w:name w:val="List Number 5"/>
    <w:basedOn w:val="Normal"/>
    <w:semiHidden/>
    <w:rsid w:val="00313431"/>
    <w:pPr>
      <w:numPr>
        <w:numId w:val="10"/>
      </w:numPr>
    </w:pPr>
  </w:style>
  <w:style w:type="paragraph" w:styleId="ListBullet">
    <w:name w:val="List Bullet"/>
    <w:basedOn w:val="Normal"/>
    <w:semiHidden/>
    <w:rsid w:val="00313431"/>
    <w:pPr>
      <w:numPr>
        <w:numId w:val="11"/>
      </w:numPr>
    </w:pPr>
  </w:style>
  <w:style w:type="paragraph" w:styleId="ListBullet2">
    <w:name w:val="List Bullet 2"/>
    <w:basedOn w:val="Normal"/>
    <w:semiHidden/>
    <w:rsid w:val="00313431"/>
    <w:pPr>
      <w:numPr>
        <w:numId w:val="12"/>
      </w:numPr>
    </w:pPr>
  </w:style>
  <w:style w:type="paragraph" w:styleId="ListBullet3">
    <w:name w:val="List Bullet 3"/>
    <w:basedOn w:val="Normal"/>
    <w:semiHidden/>
    <w:rsid w:val="00313431"/>
    <w:pPr>
      <w:numPr>
        <w:numId w:val="13"/>
      </w:numPr>
    </w:pPr>
  </w:style>
  <w:style w:type="paragraph" w:styleId="ListBullet4">
    <w:name w:val="List Bullet 4"/>
    <w:basedOn w:val="Normal"/>
    <w:semiHidden/>
    <w:rsid w:val="00313431"/>
    <w:pPr>
      <w:numPr>
        <w:numId w:val="14"/>
      </w:numPr>
    </w:pPr>
  </w:style>
  <w:style w:type="paragraph" w:styleId="ListBullet5">
    <w:name w:val="List Bullet 5"/>
    <w:basedOn w:val="Normal"/>
    <w:semiHidden/>
    <w:rsid w:val="00313431"/>
    <w:pPr>
      <w:numPr>
        <w:numId w:val="15"/>
      </w:numPr>
    </w:pPr>
  </w:style>
  <w:style w:type="character" w:styleId="HTMLTypewriter">
    <w:name w:val="HTML Typewriter"/>
    <w:semiHidden/>
    <w:rsid w:val="00313431"/>
    <w:rPr>
      <w:rFonts w:ascii="Courier New" w:hAnsi="Courier New" w:cs="Courier New"/>
      <w:sz w:val="20"/>
      <w:szCs w:val="20"/>
    </w:rPr>
  </w:style>
  <w:style w:type="paragraph" w:styleId="NormalWeb">
    <w:name w:val="Normal (Web)"/>
    <w:basedOn w:val="Normal"/>
    <w:semiHidden/>
    <w:rsid w:val="00313431"/>
    <w:rPr>
      <w:sz w:val="24"/>
      <w:szCs w:val="24"/>
    </w:rPr>
  </w:style>
  <w:style w:type="character" w:styleId="LineNumber">
    <w:name w:val="line number"/>
    <w:basedOn w:val="DefaultParagraphFont"/>
    <w:semiHidden/>
    <w:rsid w:val="00313431"/>
  </w:style>
  <w:style w:type="character" w:styleId="PageNumber">
    <w:name w:val="page number"/>
    <w:aliases w:val="7_G"/>
    <w:rsid w:val="00E63458"/>
    <w:rPr>
      <w:rFonts w:ascii="Times New Roman" w:hAnsi="Times New Roman"/>
      <w:b/>
      <w:sz w:val="18"/>
      <w:lang w:val="fr-CH"/>
    </w:rPr>
  </w:style>
  <w:style w:type="character" w:styleId="EndnoteReference">
    <w:name w:val="endnote reference"/>
    <w:aliases w:val="1_G"/>
    <w:basedOn w:val="FootnoteReference"/>
    <w:rsid w:val="00E63458"/>
    <w:rPr>
      <w:rFonts w:ascii="Times New Roman" w:hAnsi="Times New Roman"/>
      <w:sz w:val="18"/>
      <w:vertAlign w:val="superscript"/>
      <w:lang w:val="fr-CH"/>
    </w:rPr>
  </w:style>
  <w:style w:type="paragraph" w:styleId="EnvelopeReturn">
    <w:name w:val="envelope return"/>
    <w:basedOn w:val="Normal"/>
    <w:semiHidden/>
    <w:rsid w:val="00313431"/>
    <w:rPr>
      <w:rFonts w:ascii="Arial" w:hAnsi="Arial" w:cs="Arial"/>
    </w:rPr>
  </w:style>
  <w:style w:type="paragraph" w:styleId="Salutation">
    <w:name w:val="Salutation"/>
    <w:basedOn w:val="Normal"/>
    <w:next w:val="Normal"/>
    <w:semiHidden/>
    <w:rsid w:val="00313431"/>
  </w:style>
  <w:style w:type="paragraph" w:styleId="BodyTextIndent2">
    <w:name w:val="Body Text Indent 2"/>
    <w:basedOn w:val="Normal"/>
    <w:semiHidden/>
    <w:rsid w:val="00313431"/>
    <w:pPr>
      <w:spacing w:after="120" w:line="480" w:lineRule="auto"/>
      <w:ind w:left="283"/>
    </w:pPr>
  </w:style>
  <w:style w:type="paragraph" w:styleId="BodyTextIndent3">
    <w:name w:val="Body Text Indent 3"/>
    <w:basedOn w:val="Normal"/>
    <w:semiHidden/>
    <w:rsid w:val="00313431"/>
    <w:pPr>
      <w:spacing w:after="120"/>
      <w:ind w:left="283"/>
    </w:pPr>
    <w:rPr>
      <w:sz w:val="16"/>
      <w:szCs w:val="16"/>
    </w:rPr>
  </w:style>
  <w:style w:type="paragraph" w:styleId="BodyTextIndent">
    <w:name w:val="Body Text Indent"/>
    <w:basedOn w:val="Normal"/>
    <w:semiHidden/>
    <w:rsid w:val="00313431"/>
    <w:pPr>
      <w:spacing w:after="120"/>
      <w:ind w:left="283"/>
    </w:pPr>
  </w:style>
  <w:style w:type="paragraph" w:styleId="NormalIndent">
    <w:name w:val="Normal Indent"/>
    <w:basedOn w:val="Normal"/>
    <w:semiHidden/>
    <w:rsid w:val="00313431"/>
    <w:pPr>
      <w:ind w:left="567"/>
    </w:pPr>
  </w:style>
  <w:style w:type="paragraph" w:styleId="Subtitle">
    <w:name w:val="Subtitle"/>
    <w:basedOn w:val="Normal"/>
    <w:qFormat/>
    <w:rsid w:val="00313431"/>
    <w:pPr>
      <w:spacing w:after="60"/>
      <w:jc w:val="center"/>
      <w:outlineLvl w:val="1"/>
    </w:pPr>
    <w:rPr>
      <w:rFonts w:ascii="Arial" w:hAnsi="Arial" w:cs="Arial"/>
      <w:sz w:val="24"/>
      <w:szCs w:val="24"/>
    </w:rPr>
  </w:style>
  <w:style w:type="table" w:styleId="TableSimple1">
    <w:name w:val="Table Simple 1"/>
    <w:basedOn w:val="TableNormal"/>
    <w:semiHidden/>
    <w:rsid w:val="00313431"/>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13431"/>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13431"/>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313431"/>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13431"/>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13431"/>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13431"/>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semiHidden/>
    <w:rsid w:val="00313431"/>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13431"/>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13431"/>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13431"/>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13431"/>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313431"/>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13431"/>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13431"/>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13431"/>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13431"/>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13431"/>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13431"/>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13431"/>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semiHidden/>
    <w:rsid w:val="00313431"/>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13431"/>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13431"/>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semiHidden/>
    <w:rsid w:val="00313431"/>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13431"/>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13431"/>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13431"/>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13431"/>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13431"/>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13431"/>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13431"/>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semiHidden/>
    <w:rsid w:val="00313431"/>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rsid w:val="00313431"/>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semiHidden/>
    <w:rsid w:val="00313431"/>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semiHidden/>
    <w:rsid w:val="00313431"/>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13431"/>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13431"/>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semiHidden/>
    <w:rsid w:val="00313431"/>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13431"/>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13431"/>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semiHidden/>
    <w:rsid w:val="00313431"/>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13431"/>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13431"/>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semiHidden/>
    <w:rsid w:val="00313431"/>
    <w:rPr>
      <w:rFonts w:ascii="Courier New" w:hAnsi="Courier New" w:cs="Courier New"/>
      <w:sz w:val="20"/>
      <w:szCs w:val="20"/>
    </w:rPr>
  </w:style>
  <w:style w:type="paragraph" w:styleId="BlockText">
    <w:name w:val="Block Text"/>
    <w:basedOn w:val="Normal"/>
    <w:semiHidden/>
    <w:rsid w:val="00313431"/>
    <w:pPr>
      <w:spacing w:after="120"/>
      <w:ind w:left="1440" w:right="1440"/>
    </w:pPr>
  </w:style>
  <w:style w:type="character" w:styleId="Strong">
    <w:name w:val="Strong"/>
    <w:qFormat/>
    <w:rsid w:val="00313431"/>
    <w:rPr>
      <w:b/>
      <w:bCs/>
    </w:rPr>
  </w:style>
  <w:style w:type="paragraph" w:styleId="BodyText">
    <w:name w:val="Body Text"/>
    <w:basedOn w:val="Normal"/>
    <w:semiHidden/>
    <w:rsid w:val="00313431"/>
    <w:pPr>
      <w:spacing w:after="120"/>
    </w:pPr>
  </w:style>
  <w:style w:type="paragraph" w:styleId="BodyText2">
    <w:name w:val="Body Text 2"/>
    <w:basedOn w:val="Normal"/>
    <w:semiHidden/>
    <w:rsid w:val="00313431"/>
    <w:pPr>
      <w:spacing w:after="120" w:line="480" w:lineRule="auto"/>
    </w:pPr>
  </w:style>
  <w:style w:type="paragraph" w:styleId="BodyText3">
    <w:name w:val="Body Text 3"/>
    <w:basedOn w:val="Normal"/>
    <w:semiHidden/>
    <w:rsid w:val="00313431"/>
    <w:pPr>
      <w:spacing w:after="120"/>
    </w:pPr>
    <w:rPr>
      <w:sz w:val="16"/>
      <w:szCs w:val="16"/>
    </w:rPr>
  </w:style>
  <w:style w:type="paragraph" w:styleId="BodyTextFirstIndent">
    <w:name w:val="Body Text First Indent"/>
    <w:basedOn w:val="BodyText"/>
    <w:semiHidden/>
    <w:rsid w:val="00313431"/>
    <w:pPr>
      <w:ind w:firstLine="210"/>
    </w:pPr>
  </w:style>
  <w:style w:type="paragraph" w:styleId="BodyTextFirstIndent2">
    <w:name w:val="Body Text First Indent 2"/>
    <w:basedOn w:val="BodyTextIndent"/>
    <w:semiHidden/>
    <w:rsid w:val="00313431"/>
    <w:pPr>
      <w:ind w:firstLine="210"/>
    </w:pPr>
  </w:style>
  <w:style w:type="paragraph" w:styleId="EndnoteText">
    <w:name w:val="endnote text"/>
    <w:aliases w:val="2_G"/>
    <w:basedOn w:val="FootnoteText"/>
    <w:rsid w:val="00E63458"/>
  </w:style>
  <w:style w:type="paragraph" w:styleId="PlainText">
    <w:name w:val="Plain Text"/>
    <w:basedOn w:val="Normal"/>
    <w:semiHidden/>
    <w:rsid w:val="00313431"/>
    <w:rPr>
      <w:rFonts w:ascii="Courier New" w:hAnsi="Courier New" w:cs="Courier New"/>
    </w:rPr>
  </w:style>
  <w:style w:type="paragraph" w:styleId="Title">
    <w:name w:val="Title"/>
    <w:basedOn w:val="Normal"/>
    <w:qFormat/>
    <w:rsid w:val="00313431"/>
    <w:pPr>
      <w:spacing w:before="240" w:after="60"/>
      <w:jc w:val="center"/>
      <w:outlineLvl w:val="0"/>
    </w:pPr>
    <w:rPr>
      <w:rFonts w:ascii="Arial" w:hAnsi="Arial" w:cs="Arial"/>
      <w:b/>
      <w:bCs/>
      <w:kern w:val="28"/>
      <w:sz w:val="32"/>
      <w:szCs w:val="32"/>
    </w:rPr>
  </w:style>
  <w:style w:type="character" w:styleId="HTMLVariable">
    <w:name w:val="HTML Variable"/>
    <w:semiHidden/>
    <w:rsid w:val="00313431"/>
    <w:rPr>
      <w:i/>
      <w:iCs/>
    </w:rPr>
  </w:style>
  <w:style w:type="paragraph" w:customStyle="1" w:styleId="Bullet1G">
    <w:name w:val="_Bullet 1_G"/>
    <w:basedOn w:val="Normal"/>
    <w:rsid w:val="00E63458"/>
    <w:pPr>
      <w:numPr>
        <w:numId w:val="16"/>
      </w:numPr>
      <w:suppressAutoHyphens/>
      <w:spacing w:after="120"/>
      <w:ind w:right="1134"/>
      <w:jc w:val="both"/>
    </w:pPr>
    <w:rPr>
      <w:lang w:val="fr-CH" w:eastAsia="en-US"/>
    </w:rPr>
  </w:style>
  <w:style w:type="paragraph" w:customStyle="1" w:styleId="Bullet2G">
    <w:name w:val="_Bullet 2_G"/>
    <w:basedOn w:val="Normal"/>
    <w:rsid w:val="00E63458"/>
    <w:pPr>
      <w:numPr>
        <w:numId w:val="17"/>
      </w:numPr>
      <w:suppressAutoHyphens/>
      <w:spacing w:after="120"/>
      <w:ind w:right="1134"/>
      <w:jc w:val="both"/>
    </w:pPr>
    <w:rPr>
      <w:lang w:val="fr-CH" w:eastAsia="en-US"/>
    </w:rPr>
  </w:style>
  <w:style w:type="character" w:customStyle="1" w:styleId="SingleTxtGChar">
    <w:name w:val="_ Single Txt_G Char"/>
    <w:link w:val="SingleTxtG"/>
    <w:rsid w:val="004F6A18"/>
    <w:rPr>
      <w:lang w:val="fr-CH" w:eastAsia="en-US"/>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Text Char1 Char1 Char, Char Char,Footnote Reference1 Char"/>
    <w:link w:val="FootnoteText"/>
    <w:uiPriority w:val="99"/>
    <w:rsid w:val="004F6A18"/>
    <w:rPr>
      <w:sz w:val="18"/>
      <w:lang w:val="fr-CH" w:eastAsia="en-US"/>
    </w:rPr>
  </w:style>
  <w:style w:type="paragraph" w:styleId="BalloonText">
    <w:name w:val="Balloon Text"/>
    <w:basedOn w:val="Normal"/>
    <w:link w:val="BalloonTextChar"/>
    <w:rsid w:val="0033705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37055"/>
    <w:rPr>
      <w:rFonts w:ascii="Tahoma" w:hAnsi="Tahoma" w:cs="Tahoma"/>
      <w:sz w:val="16"/>
      <w:szCs w:val="16"/>
      <w:lang w:val="es-ES" w:eastAsia="es-ES"/>
    </w:rPr>
  </w:style>
  <w:style w:type="paragraph" w:styleId="CommentText">
    <w:name w:val="annotation text"/>
    <w:basedOn w:val="Normal"/>
    <w:link w:val="CommentTextChar"/>
    <w:uiPriority w:val="99"/>
    <w:unhideWhenUsed/>
    <w:rsid w:val="0021605B"/>
    <w:pPr>
      <w:spacing w:line="240" w:lineRule="auto"/>
    </w:pPr>
  </w:style>
  <w:style w:type="character" w:customStyle="1" w:styleId="CommentTextChar">
    <w:name w:val="Comment Text Char"/>
    <w:basedOn w:val="DefaultParagraphFont"/>
    <w:link w:val="CommentText"/>
    <w:uiPriority w:val="99"/>
    <w:rsid w:val="0021605B"/>
    <w:rPr>
      <w:lang w:val="es-ES" w:eastAsia="es-ES"/>
    </w:rPr>
  </w:style>
  <w:style w:type="character" w:styleId="CommentReference">
    <w:name w:val="annotation reference"/>
    <w:basedOn w:val="DefaultParagraphFont"/>
    <w:unhideWhenUsed/>
    <w:rsid w:val="0021605B"/>
    <w:rPr>
      <w:sz w:val="16"/>
      <w:szCs w:val="16"/>
    </w:rPr>
  </w:style>
  <w:style w:type="paragraph" w:customStyle="1" w:styleId="Default">
    <w:name w:val="Default"/>
    <w:rsid w:val="00F1516B"/>
    <w:pPr>
      <w:autoSpaceDE w:val="0"/>
      <w:autoSpaceDN w:val="0"/>
      <w:adjustRightInd w:val="0"/>
    </w:pPr>
    <w:rPr>
      <w:color w:val="000000"/>
      <w:sz w:val="24"/>
      <w:szCs w:val="24"/>
    </w:rPr>
  </w:style>
  <w:style w:type="character" w:customStyle="1" w:styleId="apple-converted-space">
    <w:name w:val="apple-converted-space"/>
    <w:basedOn w:val="DefaultParagraphFont"/>
    <w:rsid w:val="00BF1C26"/>
  </w:style>
  <w:style w:type="character" w:customStyle="1" w:styleId="sb8d990e2">
    <w:name w:val="sb8d990e2"/>
    <w:basedOn w:val="DefaultParagraphFont"/>
    <w:rsid w:val="003E3E2D"/>
  </w:style>
  <w:style w:type="character" w:customStyle="1" w:styleId="s6b621b36">
    <w:name w:val="s6b621b36"/>
    <w:basedOn w:val="DefaultParagraphFont"/>
    <w:rsid w:val="003E3E2D"/>
  </w:style>
  <w:style w:type="paragraph" w:customStyle="1" w:styleId="s32b251d">
    <w:name w:val="s32b251d"/>
    <w:basedOn w:val="Normal"/>
    <w:rsid w:val="003E3E2D"/>
    <w:pPr>
      <w:spacing w:before="100" w:beforeAutospacing="1" w:after="100" w:afterAutospacing="1" w:line="240" w:lineRule="auto"/>
    </w:pPr>
    <w:rPr>
      <w:sz w:val="24"/>
      <w:szCs w:val="24"/>
      <w:lang w:val="en-GB" w:eastAsia="en-GB"/>
    </w:rPr>
  </w:style>
  <w:style w:type="character" w:customStyle="1" w:styleId="s7d2086b4">
    <w:name w:val="s7d2086b4"/>
    <w:basedOn w:val="DefaultParagraphFont"/>
    <w:rsid w:val="003E3E2D"/>
  </w:style>
  <w:style w:type="character" w:customStyle="1" w:styleId="sf1c7242d">
    <w:name w:val="sf1c7242d"/>
    <w:basedOn w:val="DefaultParagraphFont"/>
    <w:rsid w:val="003E3E2D"/>
  </w:style>
  <w:style w:type="paragraph" w:styleId="CommentSubject">
    <w:name w:val="annotation subject"/>
    <w:basedOn w:val="CommentText"/>
    <w:next w:val="CommentText"/>
    <w:link w:val="CommentSubjectChar"/>
    <w:semiHidden/>
    <w:unhideWhenUsed/>
    <w:rsid w:val="00957A51"/>
    <w:rPr>
      <w:b/>
      <w:bCs/>
    </w:rPr>
  </w:style>
  <w:style w:type="character" w:customStyle="1" w:styleId="CommentSubjectChar">
    <w:name w:val="Comment Subject Char"/>
    <w:basedOn w:val="CommentTextChar"/>
    <w:link w:val="CommentSubject"/>
    <w:semiHidden/>
    <w:rsid w:val="00957A51"/>
    <w:rPr>
      <w:b/>
      <w:bCs/>
      <w:lang w:val="es-ES" w:eastAsia="es-ES"/>
    </w:rPr>
  </w:style>
  <w:style w:type="character" w:customStyle="1" w:styleId="MediumShading1-Accent2Char">
    <w:name w:val="Medium Shading 1 - Accent 2 Char"/>
    <w:link w:val="MediumShading1-Accent2"/>
    <w:uiPriority w:val="1"/>
    <w:rsid w:val="007457FF"/>
    <w:rPr>
      <w:sz w:val="22"/>
      <w:szCs w:val="22"/>
      <w:lang w:eastAsia="en-US"/>
    </w:rPr>
  </w:style>
  <w:style w:type="table" w:styleId="MediumShading1-Accent2">
    <w:name w:val="Medium Shading 1 Accent 2"/>
    <w:basedOn w:val="TableNormal"/>
    <w:link w:val="MediumShading1-Accent2Char"/>
    <w:uiPriority w:val="1"/>
    <w:rsid w:val="007457FF"/>
    <w:rPr>
      <w:sz w:val="22"/>
      <w:szCs w:val="22"/>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23950">
      <w:bodyDiv w:val="1"/>
      <w:marLeft w:val="0"/>
      <w:marRight w:val="0"/>
      <w:marTop w:val="0"/>
      <w:marBottom w:val="0"/>
      <w:divBdr>
        <w:top w:val="none" w:sz="0" w:space="0" w:color="auto"/>
        <w:left w:val="none" w:sz="0" w:space="0" w:color="auto"/>
        <w:bottom w:val="none" w:sz="0" w:space="0" w:color="auto"/>
        <w:right w:val="none" w:sz="0" w:space="0" w:color="auto"/>
      </w:divBdr>
    </w:div>
    <w:div w:id="314380289">
      <w:bodyDiv w:val="1"/>
      <w:marLeft w:val="0"/>
      <w:marRight w:val="0"/>
      <w:marTop w:val="0"/>
      <w:marBottom w:val="0"/>
      <w:divBdr>
        <w:top w:val="none" w:sz="0" w:space="0" w:color="auto"/>
        <w:left w:val="none" w:sz="0" w:space="0" w:color="auto"/>
        <w:bottom w:val="none" w:sz="0" w:space="0" w:color="auto"/>
        <w:right w:val="none" w:sz="0" w:space="0" w:color="auto"/>
      </w:divBdr>
    </w:div>
    <w:div w:id="352728687">
      <w:bodyDiv w:val="1"/>
      <w:marLeft w:val="0"/>
      <w:marRight w:val="0"/>
      <w:marTop w:val="0"/>
      <w:marBottom w:val="0"/>
      <w:divBdr>
        <w:top w:val="none" w:sz="0" w:space="0" w:color="auto"/>
        <w:left w:val="none" w:sz="0" w:space="0" w:color="auto"/>
        <w:bottom w:val="none" w:sz="0" w:space="0" w:color="auto"/>
        <w:right w:val="none" w:sz="0" w:space="0" w:color="auto"/>
      </w:divBdr>
    </w:div>
    <w:div w:id="363871271">
      <w:bodyDiv w:val="1"/>
      <w:marLeft w:val="0"/>
      <w:marRight w:val="0"/>
      <w:marTop w:val="0"/>
      <w:marBottom w:val="0"/>
      <w:divBdr>
        <w:top w:val="none" w:sz="0" w:space="0" w:color="auto"/>
        <w:left w:val="none" w:sz="0" w:space="0" w:color="auto"/>
        <w:bottom w:val="none" w:sz="0" w:space="0" w:color="auto"/>
        <w:right w:val="none" w:sz="0" w:space="0" w:color="auto"/>
      </w:divBdr>
    </w:div>
    <w:div w:id="432752069">
      <w:bodyDiv w:val="1"/>
      <w:marLeft w:val="0"/>
      <w:marRight w:val="0"/>
      <w:marTop w:val="0"/>
      <w:marBottom w:val="0"/>
      <w:divBdr>
        <w:top w:val="none" w:sz="0" w:space="0" w:color="auto"/>
        <w:left w:val="none" w:sz="0" w:space="0" w:color="auto"/>
        <w:bottom w:val="none" w:sz="0" w:space="0" w:color="auto"/>
        <w:right w:val="none" w:sz="0" w:space="0" w:color="auto"/>
      </w:divBdr>
    </w:div>
    <w:div w:id="538977292">
      <w:bodyDiv w:val="1"/>
      <w:marLeft w:val="0"/>
      <w:marRight w:val="0"/>
      <w:marTop w:val="0"/>
      <w:marBottom w:val="0"/>
      <w:divBdr>
        <w:top w:val="none" w:sz="0" w:space="0" w:color="auto"/>
        <w:left w:val="none" w:sz="0" w:space="0" w:color="auto"/>
        <w:bottom w:val="none" w:sz="0" w:space="0" w:color="auto"/>
        <w:right w:val="none" w:sz="0" w:space="0" w:color="auto"/>
      </w:divBdr>
    </w:div>
    <w:div w:id="577716535">
      <w:bodyDiv w:val="1"/>
      <w:marLeft w:val="0"/>
      <w:marRight w:val="0"/>
      <w:marTop w:val="0"/>
      <w:marBottom w:val="0"/>
      <w:divBdr>
        <w:top w:val="none" w:sz="0" w:space="0" w:color="auto"/>
        <w:left w:val="none" w:sz="0" w:space="0" w:color="auto"/>
        <w:bottom w:val="none" w:sz="0" w:space="0" w:color="auto"/>
        <w:right w:val="none" w:sz="0" w:space="0" w:color="auto"/>
      </w:divBdr>
    </w:div>
    <w:div w:id="608315720">
      <w:bodyDiv w:val="1"/>
      <w:marLeft w:val="0"/>
      <w:marRight w:val="0"/>
      <w:marTop w:val="0"/>
      <w:marBottom w:val="0"/>
      <w:divBdr>
        <w:top w:val="none" w:sz="0" w:space="0" w:color="auto"/>
        <w:left w:val="none" w:sz="0" w:space="0" w:color="auto"/>
        <w:bottom w:val="none" w:sz="0" w:space="0" w:color="auto"/>
        <w:right w:val="none" w:sz="0" w:space="0" w:color="auto"/>
      </w:divBdr>
    </w:div>
    <w:div w:id="688919632">
      <w:bodyDiv w:val="1"/>
      <w:marLeft w:val="0"/>
      <w:marRight w:val="0"/>
      <w:marTop w:val="0"/>
      <w:marBottom w:val="0"/>
      <w:divBdr>
        <w:top w:val="none" w:sz="0" w:space="0" w:color="auto"/>
        <w:left w:val="none" w:sz="0" w:space="0" w:color="auto"/>
        <w:bottom w:val="none" w:sz="0" w:space="0" w:color="auto"/>
        <w:right w:val="none" w:sz="0" w:space="0" w:color="auto"/>
      </w:divBdr>
    </w:div>
    <w:div w:id="889923794">
      <w:bodyDiv w:val="1"/>
      <w:marLeft w:val="0"/>
      <w:marRight w:val="0"/>
      <w:marTop w:val="0"/>
      <w:marBottom w:val="0"/>
      <w:divBdr>
        <w:top w:val="none" w:sz="0" w:space="0" w:color="auto"/>
        <w:left w:val="none" w:sz="0" w:space="0" w:color="auto"/>
        <w:bottom w:val="none" w:sz="0" w:space="0" w:color="auto"/>
        <w:right w:val="none" w:sz="0" w:space="0" w:color="auto"/>
      </w:divBdr>
      <w:divsChild>
        <w:div w:id="1686857276">
          <w:marLeft w:val="0"/>
          <w:marRight w:val="0"/>
          <w:marTop w:val="0"/>
          <w:marBottom w:val="0"/>
          <w:divBdr>
            <w:top w:val="none" w:sz="0" w:space="0" w:color="auto"/>
            <w:left w:val="none" w:sz="0" w:space="0" w:color="auto"/>
            <w:bottom w:val="none" w:sz="0" w:space="0" w:color="auto"/>
            <w:right w:val="none" w:sz="0" w:space="0" w:color="auto"/>
          </w:divBdr>
          <w:divsChild>
            <w:div w:id="1771464934">
              <w:marLeft w:val="0"/>
              <w:marRight w:val="0"/>
              <w:marTop w:val="0"/>
              <w:marBottom w:val="0"/>
              <w:divBdr>
                <w:top w:val="none" w:sz="0" w:space="0" w:color="auto"/>
                <w:left w:val="none" w:sz="0" w:space="0" w:color="auto"/>
                <w:bottom w:val="none" w:sz="0" w:space="0" w:color="auto"/>
                <w:right w:val="none" w:sz="0" w:space="0" w:color="auto"/>
              </w:divBdr>
              <w:divsChild>
                <w:div w:id="785731105">
                  <w:marLeft w:val="0"/>
                  <w:marRight w:val="0"/>
                  <w:marTop w:val="0"/>
                  <w:marBottom w:val="0"/>
                  <w:divBdr>
                    <w:top w:val="none" w:sz="0" w:space="0" w:color="auto"/>
                    <w:left w:val="none" w:sz="0" w:space="0" w:color="auto"/>
                    <w:bottom w:val="none" w:sz="0" w:space="0" w:color="auto"/>
                    <w:right w:val="none" w:sz="0" w:space="0" w:color="auto"/>
                  </w:divBdr>
                  <w:divsChild>
                    <w:div w:id="232473876">
                      <w:marLeft w:val="0"/>
                      <w:marRight w:val="0"/>
                      <w:marTop w:val="0"/>
                      <w:marBottom w:val="0"/>
                      <w:divBdr>
                        <w:top w:val="none" w:sz="0" w:space="0" w:color="auto"/>
                        <w:left w:val="none" w:sz="0" w:space="0" w:color="auto"/>
                        <w:bottom w:val="none" w:sz="0" w:space="0" w:color="auto"/>
                        <w:right w:val="none" w:sz="0" w:space="0" w:color="auto"/>
                      </w:divBdr>
                      <w:divsChild>
                        <w:div w:id="2103067179">
                          <w:marLeft w:val="0"/>
                          <w:marRight w:val="0"/>
                          <w:marTop w:val="0"/>
                          <w:marBottom w:val="0"/>
                          <w:divBdr>
                            <w:top w:val="none" w:sz="0" w:space="0" w:color="auto"/>
                            <w:left w:val="none" w:sz="0" w:space="0" w:color="auto"/>
                            <w:bottom w:val="none" w:sz="0" w:space="0" w:color="auto"/>
                            <w:right w:val="none" w:sz="0" w:space="0" w:color="auto"/>
                          </w:divBdr>
                          <w:divsChild>
                            <w:div w:id="712921564">
                              <w:marLeft w:val="0"/>
                              <w:marRight w:val="0"/>
                              <w:marTop w:val="0"/>
                              <w:marBottom w:val="0"/>
                              <w:divBdr>
                                <w:top w:val="none" w:sz="0" w:space="0" w:color="auto"/>
                                <w:left w:val="none" w:sz="0" w:space="0" w:color="auto"/>
                                <w:bottom w:val="none" w:sz="0" w:space="0" w:color="auto"/>
                                <w:right w:val="none" w:sz="0" w:space="0" w:color="auto"/>
                              </w:divBdr>
                              <w:divsChild>
                                <w:div w:id="36782966">
                                  <w:marLeft w:val="0"/>
                                  <w:marRight w:val="0"/>
                                  <w:marTop w:val="0"/>
                                  <w:marBottom w:val="0"/>
                                  <w:divBdr>
                                    <w:top w:val="none" w:sz="0" w:space="0" w:color="auto"/>
                                    <w:left w:val="none" w:sz="0" w:space="0" w:color="auto"/>
                                    <w:bottom w:val="none" w:sz="0" w:space="0" w:color="auto"/>
                                    <w:right w:val="none" w:sz="0" w:space="0" w:color="auto"/>
                                  </w:divBdr>
                                  <w:divsChild>
                                    <w:div w:id="1063674540">
                                      <w:marLeft w:val="0"/>
                                      <w:marRight w:val="0"/>
                                      <w:marTop w:val="0"/>
                                      <w:marBottom w:val="0"/>
                                      <w:divBdr>
                                        <w:top w:val="none" w:sz="0" w:space="0" w:color="auto"/>
                                        <w:left w:val="none" w:sz="0" w:space="0" w:color="auto"/>
                                        <w:bottom w:val="none" w:sz="0" w:space="0" w:color="auto"/>
                                        <w:right w:val="none" w:sz="0" w:space="0" w:color="auto"/>
                                      </w:divBdr>
                                      <w:divsChild>
                                        <w:div w:id="241109568">
                                          <w:marLeft w:val="0"/>
                                          <w:marRight w:val="0"/>
                                          <w:marTop w:val="0"/>
                                          <w:marBottom w:val="0"/>
                                          <w:divBdr>
                                            <w:top w:val="none" w:sz="0" w:space="0" w:color="auto"/>
                                            <w:left w:val="none" w:sz="0" w:space="0" w:color="auto"/>
                                            <w:bottom w:val="none" w:sz="0" w:space="0" w:color="auto"/>
                                            <w:right w:val="none" w:sz="0" w:space="0" w:color="auto"/>
                                          </w:divBdr>
                                          <w:divsChild>
                                            <w:div w:id="181601244">
                                              <w:marLeft w:val="0"/>
                                              <w:marRight w:val="0"/>
                                              <w:marTop w:val="0"/>
                                              <w:marBottom w:val="0"/>
                                              <w:divBdr>
                                                <w:top w:val="none" w:sz="0" w:space="0" w:color="auto"/>
                                                <w:left w:val="single" w:sz="12" w:space="4" w:color="000000"/>
                                                <w:bottom w:val="none" w:sz="0" w:space="0" w:color="auto"/>
                                                <w:right w:val="none" w:sz="0" w:space="0" w:color="auto"/>
                                              </w:divBdr>
                                              <w:divsChild>
                                                <w:div w:id="127676079">
                                                  <w:marLeft w:val="0"/>
                                                  <w:marRight w:val="0"/>
                                                  <w:marTop w:val="0"/>
                                                  <w:marBottom w:val="0"/>
                                                  <w:divBdr>
                                                    <w:top w:val="none" w:sz="0" w:space="0" w:color="auto"/>
                                                    <w:left w:val="none" w:sz="0" w:space="0" w:color="auto"/>
                                                    <w:bottom w:val="none" w:sz="0" w:space="0" w:color="auto"/>
                                                    <w:right w:val="none" w:sz="0" w:space="0" w:color="auto"/>
                                                  </w:divBdr>
                                                  <w:divsChild>
                                                    <w:div w:id="1636908076">
                                                      <w:marLeft w:val="0"/>
                                                      <w:marRight w:val="0"/>
                                                      <w:marTop w:val="0"/>
                                                      <w:marBottom w:val="0"/>
                                                      <w:divBdr>
                                                        <w:top w:val="none" w:sz="0" w:space="0" w:color="auto"/>
                                                        <w:left w:val="none" w:sz="0" w:space="0" w:color="auto"/>
                                                        <w:bottom w:val="none" w:sz="0" w:space="0" w:color="auto"/>
                                                        <w:right w:val="none" w:sz="0" w:space="0" w:color="auto"/>
                                                      </w:divBdr>
                                                      <w:divsChild>
                                                        <w:div w:id="1727412747">
                                                          <w:marLeft w:val="0"/>
                                                          <w:marRight w:val="0"/>
                                                          <w:marTop w:val="0"/>
                                                          <w:marBottom w:val="0"/>
                                                          <w:divBdr>
                                                            <w:top w:val="none" w:sz="0" w:space="0" w:color="auto"/>
                                                            <w:left w:val="none" w:sz="0" w:space="0" w:color="auto"/>
                                                            <w:bottom w:val="none" w:sz="0" w:space="0" w:color="auto"/>
                                                            <w:right w:val="none" w:sz="0" w:space="0" w:color="auto"/>
                                                          </w:divBdr>
                                                          <w:divsChild>
                                                            <w:div w:id="1291008854">
                                                              <w:marLeft w:val="0"/>
                                                              <w:marRight w:val="0"/>
                                                              <w:marTop w:val="0"/>
                                                              <w:marBottom w:val="0"/>
                                                              <w:divBdr>
                                                                <w:top w:val="none" w:sz="0" w:space="0" w:color="auto"/>
                                                                <w:left w:val="none" w:sz="0" w:space="0" w:color="auto"/>
                                                                <w:bottom w:val="none" w:sz="0" w:space="0" w:color="auto"/>
                                                                <w:right w:val="none" w:sz="0" w:space="0" w:color="auto"/>
                                                              </w:divBdr>
                                                              <w:divsChild>
                                                                <w:div w:id="2068528451">
                                                                  <w:marLeft w:val="0"/>
                                                                  <w:marRight w:val="0"/>
                                                                  <w:marTop w:val="0"/>
                                                                  <w:marBottom w:val="0"/>
                                                                  <w:divBdr>
                                                                    <w:top w:val="none" w:sz="0" w:space="0" w:color="auto"/>
                                                                    <w:left w:val="none" w:sz="0" w:space="0" w:color="auto"/>
                                                                    <w:bottom w:val="none" w:sz="0" w:space="0" w:color="auto"/>
                                                                    <w:right w:val="none" w:sz="0" w:space="0" w:color="auto"/>
                                                                  </w:divBdr>
                                                                  <w:divsChild>
                                                                    <w:div w:id="446654808">
                                                                      <w:marLeft w:val="0"/>
                                                                      <w:marRight w:val="0"/>
                                                                      <w:marTop w:val="0"/>
                                                                      <w:marBottom w:val="0"/>
                                                                      <w:divBdr>
                                                                        <w:top w:val="none" w:sz="0" w:space="0" w:color="auto"/>
                                                                        <w:left w:val="none" w:sz="0" w:space="0" w:color="auto"/>
                                                                        <w:bottom w:val="none" w:sz="0" w:space="0" w:color="auto"/>
                                                                        <w:right w:val="none" w:sz="0" w:space="0" w:color="auto"/>
                                                                      </w:divBdr>
                                                                      <w:divsChild>
                                                                        <w:div w:id="302539233">
                                                                          <w:marLeft w:val="0"/>
                                                                          <w:marRight w:val="0"/>
                                                                          <w:marTop w:val="0"/>
                                                                          <w:marBottom w:val="0"/>
                                                                          <w:divBdr>
                                                                            <w:top w:val="none" w:sz="0" w:space="0" w:color="auto"/>
                                                                            <w:left w:val="none" w:sz="0" w:space="0" w:color="auto"/>
                                                                            <w:bottom w:val="none" w:sz="0" w:space="0" w:color="auto"/>
                                                                            <w:right w:val="none" w:sz="0" w:space="0" w:color="auto"/>
                                                                          </w:divBdr>
                                                                          <w:divsChild>
                                                                            <w:div w:id="8461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1716346">
      <w:bodyDiv w:val="1"/>
      <w:marLeft w:val="0"/>
      <w:marRight w:val="0"/>
      <w:marTop w:val="0"/>
      <w:marBottom w:val="0"/>
      <w:divBdr>
        <w:top w:val="none" w:sz="0" w:space="0" w:color="auto"/>
        <w:left w:val="none" w:sz="0" w:space="0" w:color="auto"/>
        <w:bottom w:val="none" w:sz="0" w:space="0" w:color="auto"/>
        <w:right w:val="none" w:sz="0" w:space="0" w:color="auto"/>
      </w:divBdr>
    </w:div>
    <w:div w:id="1305699053">
      <w:bodyDiv w:val="1"/>
      <w:marLeft w:val="0"/>
      <w:marRight w:val="0"/>
      <w:marTop w:val="0"/>
      <w:marBottom w:val="0"/>
      <w:divBdr>
        <w:top w:val="none" w:sz="0" w:space="0" w:color="auto"/>
        <w:left w:val="none" w:sz="0" w:space="0" w:color="auto"/>
        <w:bottom w:val="none" w:sz="0" w:space="0" w:color="auto"/>
        <w:right w:val="none" w:sz="0" w:space="0" w:color="auto"/>
      </w:divBdr>
    </w:div>
    <w:div w:id="1942371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E_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b0a7ec33df2057392694119ebc3b6e3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0A4E91-0A49-44EA-9EC8-5D14D6D6BAE7}"/>
</file>

<file path=customXml/itemProps2.xml><?xml version="1.0" encoding="utf-8"?>
<ds:datastoreItem xmlns:ds="http://schemas.openxmlformats.org/officeDocument/2006/customXml" ds:itemID="{20F824CC-73B6-4C37-AB87-EE9402FCDF56}"/>
</file>

<file path=customXml/itemProps3.xml><?xml version="1.0" encoding="utf-8"?>
<ds:datastoreItem xmlns:ds="http://schemas.openxmlformats.org/officeDocument/2006/customXml" ds:itemID="{96404BB5-3D5B-4A6F-9EA2-7401DF5596CF}"/>
</file>

<file path=customXml/itemProps4.xml><?xml version="1.0" encoding="utf-8"?>
<ds:datastoreItem xmlns:ds="http://schemas.openxmlformats.org/officeDocument/2006/customXml" ds:itemID="{2C304CB1-9BB6-4462-934A-1A0953E33907}"/>
</file>

<file path=docProps/app.xml><?xml version="1.0" encoding="utf-8"?>
<Properties xmlns="http://schemas.openxmlformats.org/officeDocument/2006/extended-properties" xmlns:vt="http://schemas.openxmlformats.org/officeDocument/2006/docPropsVTypes">
  <Template>E_S.dotm</Template>
  <TotalTime>0</TotalTime>
  <Pages>9</Pages>
  <Words>4203</Words>
  <Characters>23959</Characters>
  <Application>Microsoft Office Word</Application>
  <DocSecurity>0</DocSecurity>
  <Lines>199</Lines>
  <Paragraphs>56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E/C.12/61/DR/5/2015</vt:lpstr>
      <vt:lpstr>E/C.12/61/DR/5/2015</vt:lpstr>
    </vt:vector>
  </TitlesOfParts>
  <Company>OHCHR</Company>
  <LinksUpToDate>false</LinksUpToDate>
  <CharactersWithSpaces>28106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E/C.12/61/DR/5/2015</dc:title>
  <dc:subject>E/C.12/61/DR/5/2015</dc:subject>
  <dc:creator>Maria Luisa ZEBALLOS MORENO</dc:creator>
  <cp:lastModifiedBy>Durnescu Lilian</cp:lastModifiedBy>
  <cp:revision>2</cp:revision>
  <cp:lastPrinted>2017-06-06T13:24:00Z</cp:lastPrinted>
  <dcterms:created xsi:type="dcterms:W3CDTF">2017-08-08T10:16:00Z</dcterms:created>
  <dcterms:modified xsi:type="dcterms:W3CDTF">2017-08-08T10:16:00Z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