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1F6FB5EB" w:rsidR="00602D57" w:rsidRDefault="00760CA6">
      <w:pPr>
        <w:rPr>
          <w:rFonts w:ascii="Times New Roman" w:eastAsia="Times New Roman" w:hAnsi="Times New Roman" w:cs="Times New Roman"/>
          <w:b/>
          <w:color w:val="0070C0"/>
          <w:sz w:val="32"/>
          <w:szCs w:val="32"/>
        </w:rPr>
      </w:pPr>
      <w:bookmarkStart w:id="0" w:name="_heading=h.gjdgxs" w:colFirst="0" w:colLast="0"/>
      <w:bookmarkEnd w:id="0"/>
      <w:r w:rsidRPr="00C92933">
        <w:rPr>
          <w:noProof/>
          <w:lang w:val="en-GB" w:eastAsia="en-GB"/>
        </w:rPr>
        <w:drawing>
          <wp:anchor distT="0" distB="0" distL="114300" distR="114300" simplePos="0" relativeHeight="251661312" behindDoc="0" locked="0" layoutInCell="1" allowOverlap="1" wp14:anchorId="4FAA4CA0" wp14:editId="4C622196">
            <wp:simplePos x="0" y="0"/>
            <wp:positionH relativeFrom="column">
              <wp:posOffset>4246245</wp:posOffset>
            </wp:positionH>
            <wp:positionV relativeFrom="paragraph">
              <wp:posOffset>0</wp:posOffset>
            </wp:positionV>
            <wp:extent cx="833120" cy="8382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120" cy="838200"/>
                    </a:xfrm>
                    <a:prstGeom prst="rect">
                      <a:avLst/>
                    </a:prstGeom>
                    <a:noFill/>
                    <a:ln>
                      <a:noFill/>
                    </a:ln>
                  </pic:spPr>
                </pic:pic>
              </a:graphicData>
            </a:graphic>
          </wp:anchor>
        </w:drawing>
      </w:r>
      <w:r w:rsidR="00402641">
        <w:rPr>
          <w:noProof/>
          <w:sz w:val="36"/>
          <w:szCs w:val="36"/>
          <w:lang w:val="en-GB" w:eastAsia="en-GB"/>
        </w:rPr>
        <w:drawing>
          <wp:anchor distT="0" distB="0" distL="114300" distR="114300" simplePos="0" relativeHeight="251660288" behindDoc="0" locked="0" layoutInCell="1" allowOverlap="1" wp14:anchorId="00FA7885" wp14:editId="7E48F34A">
            <wp:simplePos x="0" y="0"/>
            <wp:positionH relativeFrom="column">
              <wp:posOffset>3316605</wp:posOffset>
            </wp:positionH>
            <wp:positionV relativeFrom="paragraph">
              <wp:posOffset>6985</wp:posOffset>
            </wp:positionV>
            <wp:extent cx="660400" cy="648208"/>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R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400" cy="648208"/>
                    </a:xfrm>
                    <a:prstGeom prst="rect">
                      <a:avLst/>
                    </a:prstGeom>
                  </pic:spPr>
                </pic:pic>
              </a:graphicData>
            </a:graphic>
          </wp:anchor>
        </w:drawing>
      </w:r>
      <w:r w:rsidR="00BB211F">
        <w:rPr>
          <w:rFonts w:ascii="Times New Roman" w:eastAsia="Times New Roman" w:hAnsi="Times New Roman" w:cs="Times New Roman"/>
          <w:b/>
          <w:noProof/>
          <w:color w:val="0070C0"/>
          <w:sz w:val="32"/>
          <w:szCs w:val="32"/>
          <w:lang w:val="en-GB" w:eastAsia="en-GB"/>
        </w:rPr>
        <w:drawing>
          <wp:anchor distT="0" distB="0" distL="114300" distR="114300" simplePos="0" relativeHeight="251659264" behindDoc="0" locked="0" layoutInCell="1" allowOverlap="1" wp14:anchorId="2EC69DF1" wp14:editId="6C625E53">
            <wp:simplePos x="0" y="0"/>
            <wp:positionH relativeFrom="column">
              <wp:posOffset>1792605</wp:posOffset>
            </wp:positionH>
            <wp:positionV relativeFrom="paragraph">
              <wp:posOffset>0</wp:posOffset>
            </wp:positionV>
            <wp:extent cx="1424305" cy="56959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EX-ALC black logo with tagline_ES (optio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305" cy="569595"/>
                    </a:xfrm>
                    <a:prstGeom prst="rect">
                      <a:avLst/>
                    </a:prstGeom>
                  </pic:spPr>
                </pic:pic>
              </a:graphicData>
            </a:graphic>
          </wp:anchor>
        </w:drawing>
      </w:r>
      <w:r w:rsidR="00B93731">
        <w:rPr>
          <w:rFonts w:ascii="Arial" w:eastAsia="Arial" w:hAnsi="Arial" w:cs="Arial"/>
          <w:noProof/>
          <w:lang w:val="en-GB" w:eastAsia="en-GB"/>
        </w:rPr>
        <w:drawing>
          <wp:anchor distT="0" distB="0" distL="114300" distR="114300" simplePos="0" relativeHeight="251658240" behindDoc="0" locked="0" layoutInCell="1" allowOverlap="1" wp14:anchorId="54BE20D3" wp14:editId="16BCB1D7">
            <wp:simplePos x="0" y="0"/>
            <wp:positionH relativeFrom="column">
              <wp:posOffset>-523875</wp:posOffset>
            </wp:positionH>
            <wp:positionV relativeFrom="paragraph">
              <wp:posOffset>6985</wp:posOffset>
            </wp:positionV>
            <wp:extent cx="2179320" cy="563880"/>
            <wp:effectExtent l="0" t="0" r="0" b="7620"/>
            <wp:wrapSquare wrapText="bothSides"/>
            <wp:docPr id="8" name="image3.jpg" descr="DUsersFVBCHDocumentsLOGO FVBCHPlantilla CorreoLogo_FVBCH"/>
            <wp:cNvGraphicFramePr/>
            <a:graphic xmlns:a="http://schemas.openxmlformats.org/drawingml/2006/main">
              <a:graphicData uri="http://schemas.openxmlformats.org/drawingml/2006/picture">
                <pic:pic xmlns:pic="http://schemas.openxmlformats.org/drawingml/2006/picture">
                  <pic:nvPicPr>
                    <pic:cNvPr id="0" name="image3.jpg" descr="DUsersFVBCHDocumentsLOGO FVBCHPlantilla CorreoLogo_FVBCH"/>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79320" cy="563880"/>
                    </a:xfrm>
                    <a:prstGeom prst="rect">
                      <a:avLst/>
                    </a:prstGeom>
                    <a:ln/>
                  </pic:spPr>
                </pic:pic>
              </a:graphicData>
            </a:graphic>
          </wp:anchor>
        </w:drawing>
      </w:r>
      <w:r w:rsidR="00402641">
        <w:rPr>
          <w:rFonts w:ascii="Arial" w:eastAsia="Arial" w:hAnsi="Arial" w:cs="Arial"/>
          <w:b/>
          <w:color w:val="0070C0"/>
        </w:rPr>
        <w:t xml:space="preserve">  </w:t>
      </w:r>
      <w:r>
        <w:rPr>
          <w:rFonts w:ascii="Arial" w:eastAsia="Arial" w:hAnsi="Arial" w:cs="Arial"/>
          <w:b/>
          <w:color w:val="0070C0"/>
        </w:rPr>
        <w:t xml:space="preserve">  </w:t>
      </w:r>
      <w:r w:rsidR="00B93731">
        <w:rPr>
          <w:rFonts w:ascii="Arial" w:eastAsia="Arial" w:hAnsi="Arial" w:cs="Arial"/>
          <w:b/>
          <w:color w:val="0070C0"/>
        </w:rPr>
        <w:tab/>
      </w:r>
      <w:r w:rsidR="00B93731">
        <w:rPr>
          <w:rFonts w:ascii="Arial" w:eastAsia="Arial" w:hAnsi="Arial" w:cs="Arial"/>
          <w:b/>
          <w:color w:val="0070C0"/>
        </w:rPr>
        <w:tab/>
      </w:r>
      <w:r w:rsidR="00B93731">
        <w:rPr>
          <w:rFonts w:ascii="Arial" w:eastAsia="Arial" w:hAnsi="Arial" w:cs="Arial"/>
          <w:b/>
          <w:color w:val="0070C0"/>
        </w:rPr>
        <w:tab/>
      </w:r>
    </w:p>
    <w:p w14:paraId="14C9869F" w14:textId="77777777" w:rsidR="00BB211F" w:rsidRDefault="00BB211F">
      <w:pPr>
        <w:rPr>
          <w:rFonts w:ascii="Georgia" w:eastAsia="Georgia" w:hAnsi="Georgia" w:cs="Georgia"/>
          <w:b/>
          <w:sz w:val="32"/>
          <w:szCs w:val="32"/>
        </w:rPr>
      </w:pPr>
    </w:p>
    <w:p w14:paraId="00000003" w14:textId="77777777" w:rsidR="00602D57" w:rsidRDefault="00B93731">
      <w:pPr>
        <w:rPr>
          <w:rFonts w:ascii="Georgia" w:eastAsia="Georgia" w:hAnsi="Georgia" w:cs="Georgia"/>
          <w:b/>
          <w:sz w:val="32"/>
          <w:szCs w:val="32"/>
        </w:rPr>
      </w:pPr>
      <w:r>
        <w:rPr>
          <w:rFonts w:ascii="Georgia" w:eastAsia="Georgia" w:hAnsi="Georgia" w:cs="Georgia"/>
          <w:b/>
          <w:sz w:val="32"/>
          <w:szCs w:val="32"/>
        </w:rPr>
        <w:t xml:space="preserve">Nicaragua: Informe alternativo relativo al artículo 19 del Pacto Internacional de Derechos Civiles y Políticos. Comité de Derechos Humanos.        </w:t>
      </w:r>
    </w:p>
    <w:p w14:paraId="00000005" w14:textId="3FBFD117" w:rsidR="00602D57" w:rsidRPr="000142F0" w:rsidRDefault="00B93731" w:rsidP="000142F0">
      <w:pPr>
        <w:jc w:val="right"/>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Público</w:t>
      </w:r>
    </w:p>
    <w:p w14:paraId="00000006" w14:textId="77777777" w:rsidR="00602D57" w:rsidRDefault="00B93731">
      <w:pPr>
        <w:jc w:val="center"/>
        <w:rPr>
          <w:b/>
          <w:i/>
          <w:sz w:val="24"/>
          <w:szCs w:val="24"/>
        </w:rPr>
      </w:pPr>
      <w:r>
        <w:rPr>
          <w:b/>
          <w:i/>
          <w:noProof/>
          <w:sz w:val="24"/>
          <w:szCs w:val="24"/>
          <w:lang w:val="en-GB" w:eastAsia="en-GB"/>
        </w:rPr>
        <w:drawing>
          <wp:inline distT="0" distB="0" distL="0" distR="0" wp14:anchorId="1915FFBC" wp14:editId="7C009AF9">
            <wp:extent cx="5612130" cy="354520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612130" cy="3545205"/>
                    </a:xfrm>
                    <a:prstGeom prst="rect">
                      <a:avLst/>
                    </a:prstGeom>
                    <a:ln/>
                  </pic:spPr>
                </pic:pic>
              </a:graphicData>
            </a:graphic>
          </wp:inline>
        </w:drawing>
      </w:r>
    </w:p>
    <w:p w14:paraId="00000007" w14:textId="77777777" w:rsidR="00602D57" w:rsidRDefault="00B93731">
      <w:pPr>
        <w:jc w:val="center"/>
        <w:rPr>
          <w:color w:val="000000"/>
          <w:sz w:val="20"/>
          <w:szCs w:val="20"/>
        </w:rPr>
      </w:pPr>
      <w:r>
        <w:rPr>
          <w:color w:val="000000"/>
          <w:sz w:val="20"/>
          <w:szCs w:val="20"/>
        </w:rPr>
        <w:lastRenderedPageBreak/>
        <w:t>Oscar Navarrete fotorreportero de la Prensa es agredido por policías en Managua. (Foto Jorge Torres)</w:t>
      </w:r>
    </w:p>
    <w:p w14:paraId="00000008" w14:textId="77777777" w:rsidR="00602D57" w:rsidRDefault="00142E8A">
      <w:pPr>
        <w:spacing w:line="240" w:lineRule="auto"/>
        <w:jc w:val="center"/>
      </w:pPr>
      <w:hyperlink r:id="rId14">
        <w:r w:rsidR="00B93731">
          <w:rPr>
            <w:color w:val="0000FF"/>
            <w:u w:val="single"/>
          </w:rPr>
          <w:t>www.violetachamorro.org</w:t>
        </w:r>
      </w:hyperlink>
    </w:p>
    <w:p w14:paraId="00000009" w14:textId="77777777" w:rsidR="00602D57" w:rsidRDefault="00142E8A">
      <w:pPr>
        <w:spacing w:line="240" w:lineRule="auto"/>
        <w:jc w:val="center"/>
      </w:pPr>
      <w:hyperlink r:id="rId15">
        <w:r w:rsidR="00B93731">
          <w:rPr>
            <w:color w:val="0000FF"/>
            <w:u w:val="single"/>
          </w:rPr>
          <w:t>fundación</w:t>
        </w:r>
      </w:hyperlink>
      <w:hyperlink r:id="rId16">
        <w:r w:rsidR="00B93731">
          <w:rPr>
            <w:color w:val="0000FF"/>
            <w:u w:val="single"/>
          </w:rPr>
          <w:t>@</w:t>
        </w:r>
      </w:hyperlink>
      <w:hyperlink r:id="rId17">
        <w:r w:rsidR="00B93731">
          <w:rPr>
            <w:color w:val="0000FF"/>
            <w:u w:val="single"/>
          </w:rPr>
          <w:t>violetachamorro.org</w:t>
        </w:r>
      </w:hyperlink>
    </w:p>
    <w:p w14:paraId="0000000A" w14:textId="77777777" w:rsidR="00602D57" w:rsidRDefault="00B93731">
      <w:pPr>
        <w:spacing w:line="240" w:lineRule="auto"/>
        <w:jc w:val="center"/>
        <w:rPr>
          <w:rFonts w:ascii="Arial" w:eastAsia="Arial" w:hAnsi="Arial" w:cs="Arial"/>
          <w:sz w:val="20"/>
          <w:szCs w:val="20"/>
        </w:rPr>
      </w:pPr>
      <w:r>
        <w:rPr>
          <w:rFonts w:ascii="Quattrocento Sans" w:eastAsia="Quattrocento Sans" w:hAnsi="Quattrocento Sans" w:cs="Quattrocento Sans"/>
          <w:sz w:val="20"/>
          <w:szCs w:val="20"/>
        </w:rPr>
        <w:t>📞</w:t>
      </w:r>
      <w:r>
        <w:rPr>
          <w:rFonts w:ascii="Arial" w:eastAsia="Arial" w:hAnsi="Arial" w:cs="Arial"/>
          <w:sz w:val="20"/>
          <w:szCs w:val="20"/>
        </w:rPr>
        <w:t xml:space="preserve"> (505) 2265 2856, (505) 2265 0239</w:t>
      </w:r>
    </w:p>
    <w:p w14:paraId="0000000B" w14:textId="77777777" w:rsidR="00602D57" w:rsidRDefault="00B93731">
      <w:pPr>
        <w:spacing w:line="240" w:lineRule="auto"/>
        <w:jc w:val="center"/>
        <w:rPr>
          <w:rFonts w:ascii="Arial" w:eastAsia="Arial" w:hAnsi="Arial" w:cs="Arial"/>
          <w:sz w:val="20"/>
          <w:szCs w:val="20"/>
        </w:rPr>
      </w:pPr>
      <w:r>
        <w:rPr>
          <w:rFonts w:ascii="Arial" w:eastAsia="Arial" w:hAnsi="Arial" w:cs="Arial"/>
          <w:sz w:val="20"/>
          <w:szCs w:val="20"/>
        </w:rPr>
        <w:t>Kilómetro 8 carretera sur. Plaza San José módulos B5-B6</w:t>
      </w:r>
    </w:p>
    <w:p w14:paraId="0000000C" w14:textId="77777777" w:rsidR="00602D57" w:rsidRDefault="00B93731">
      <w:pPr>
        <w:spacing w:line="240" w:lineRule="auto"/>
        <w:jc w:val="center"/>
        <w:rPr>
          <w:rFonts w:ascii="Arial" w:eastAsia="Arial" w:hAnsi="Arial" w:cs="Arial"/>
          <w:sz w:val="20"/>
          <w:szCs w:val="20"/>
        </w:rPr>
      </w:pPr>
      <w:r>
        <w:rPr>
          <w:rFonts w:ascii="Arial" w:eastAsia="Arial" w:hAnsi="Arial" w:cs="Arial"/>
          <w:sz w:val="20"/>
          <w:szCs w:val="20"/>
        </w:rPr>
        <w:t>Managua, Nicaragua</w:t>
      </w:r>
    </w:p>
    <w:p w14:paraId="0000000D" w14:textId="77777777" w:rsidR="00602D57" w:rsidRDefault="00B93731">
      <w:pPr>
        <w:spacing w:line="240" w:lineRule="auto"/>
        <w:rPr>
          <w:b/>
          <w:i/>
          <w:sz w:val="24"/>
          <w:szCs w:val="24"/>
        </w:rPr>
      </w:pPr>
      <w:r>
        <w:rPr>
          <w:noProof/>
          <w:lang w:val="en-GB" w:eastAsia="en-GB"/>
        </w:rPr>
        <w:drawing>
          <wp:inline distT="0" distB="0" distL="0" distR="0" wp14:anchorId="3E462DD4" wp14:editId="25590319">
            <wp:extent cx="449580" cy="449580"/>
            <wp:effectExtent l="0" t="0" r="0" b="0"/>
            <wp:docPr id="12" name="image1.png" descr="Prentresultaat vir imagen de facebook"/>
            <wp:cNvGraphicFramePr/>
            <a:graphic xmlns:a="http://schemas.openxmlformats.org/drawingml/2006/main">
              <a:graphicData uri="http://schemas.openxmlformats.org/drawingml/2006/picture">
                <pic:pic xmlns:pic="http://schemas.openxmlformats.org/drawingml/2006/picture">
                  <pic:nvPicPr>
                    <pic:cNvPr id="0" name="image1.png" descr="Prentresultaat vir imagen de facebook"/>
                    <pic:cNvPicPr preferRelativeResize="0"/>
                  </pic:nvPicPr>
                  <pic:blipFill>
                    <a:blip r:embed="rId18"/>
                    <a:srcRect/>
                    <a:stretch>
                      <a:fillRect/>
                    </a:stretch>
                  </pic:blipFill>
                  <pic:spPr>
                    <a:xfrm>
                      <a:off x="0" y="0"/>
                      <a:ext cx="449580" cy="449580"/>
                    </a:xfrm>
                    <a:prstGeom prst="rect">
                      <a:avLst/>
                    </a:prstGeom>
                    <a:ln/>
                  </pic:spPr>
                </pic:pic>
              </a:graphicData>
            </a:graphic>
          </wp:inline>
        </w:drawing>
      </w:r>
      <w:r>
        <w:rPr>
          <w:rFonts w:ascii="Arial" w:eastAsia="Arial" w:hAnsi="Arial" w:cs="Arial"/>
          <w:sz w:val="16"/>
          <w:szCs w:val="16"/>
        </w:rPr>
        <w:t xml:space="preserve">Fundación Violeta B. de Chamorro  </w:t>
      </w:r>
      <w:r>
        <w:rPr>
          <w:rFonts w:ascii="Arial" w:eastAsia="Arial" w:hAnsi="Arial" w:cs="Arial"/>
          <w:b/>
          <w:noProof/>
          <w:sz w:val="16"/>
          <w:szCs w:val="16"/>
          <w:lang w:val="en-GB" w:eastAsia="en-GB"/>
        </w:rPr>
        <w:drawing>
          <wp:inline distT="0" distB="0" distL="0" distR="0" wp14:anchorId="62D88AD4" wp14:editId="2852E26D">
            <wp:extent cx="441960" cy="44196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41960" cy="441960"/>
                    </a:xfrm>
                    <a:prstGeom prst="rect">
                      <a:avLst/>
                    </a:prstGeom>
                    <a:ln/>
                  </pic:spPr>
                </pic:pic>
              </a:graphicData>
            </a:graphic>
          </wp:inline>
        </w:drawing>
      </w:r>
      <w:r>
        <w:rPr>
          <w:rFonts w:ascii="Arial" w:eastAsia="Arial" w:hAnsi="Arial" w:cs="Arial"/>
          <w:sz w:val="16"/>
          <w:szCs w:val="16"/>
        </w:rPr>
        <w:t xml:space="preserve">Fundación Violeta Barrios de Chamorro    </w:t>
      </w:r>
      <w:r>
        <w:rPr>
          <w:noProof/>
          <w:sz w:val="16"/>
          <w:szCs w:val="16"/>
          <w:lang w:val="en-GB" w:eastAsia="en-GB"/>
        </w:rPr>
        <w:drawing>
          <wp:inline distT="0" distB="0" distL="0" distR="0" wp14:anchorId="0EC5294C" wp14:editId="3CCDF6D7">
            <wp:extent cx="431800" cy="373380"/>
            <wp:effectExtent l="0" t="0" r="0" b="0"/>
            <wp:docPr id="13" name="image4.png" descr="Prentresultaat vir imagen de twitwer"/>
            <wp:cNvGraphicFramePr/>
            <a:graphic xmlns:a="http://schemas.openxmlformats.org/drawingml/2006/main">
              <a:graphicData uri="http://schemas.openxmlformats.org/drawingml/2006/picture">
                <pic:pic xmlns:pic="http://schemas.openxmlformats.org/drawingml/2006/picture">
                  <pic:nvPicPr>
                    <pic:cNvPr id="0" name="image4.png" descr="Prentresultaat vir imagen de twitwer"/>
                    <pic:cNvPicPr preferRelativeResize="0"/>
                  </pic:nvPicPr>
                  <pic:blipFill>
                    <a:blip r:embed="rId20"/>
                    <a:srcRect/>
                    <a:stretch>
                      <a:fillRect/>
                    </a:stretch>
                  </pic:blipFill>
                  <pic:spPr>
                    <a:xfrm>
                      <a:off x="0" y="0"/>
                      <a:ext cx="431800" cy="373380"/>
                    </a:xfrm>
                    <a:prstGeom prst="rect">
                      <a:avLst/>
                    </a:prstGeom>
                    <a:ln/>
                  </pic:spPr>
                </pic:pic>
              </a:graphicData>
            </a:graphic>
          </wp:inline>
        </w:drawing>
      </w:r>
      <w:r>
        <w:rPr>
          <w:rFonts w:ascii="Arial" w:eastAsia="Arial" w:hAnsi="Arial" w:cs="Arial"/>
          <w:sz w:val="16"/>
          <w:szCs w:val="16"/>
        </w:rPr>
        <w:t>@fundvioleta</w:t>
      </w:r>
    </w:p>
    <w:p w14:paraId="3CC53A9E" w14:textId="77777777" w:rsidR="000142F0" w:rsidRDefault="000142F0">
      <w:pPr>
        <w:rPr>
          <w:b/>
          <w:i/>
          <w:sz w:val="24"/>
          <w:szCs w:val="24"/>
        </w:rPr>
      </w:pPr>
    </w:p>
    <w:p w14:paraId="0000000E" w14:textId="77777777" w:rsidR="00602D57" w:rsidRDefault="00B93731">
      <w:pPr>
        <w:rPr>
          <w:i/>
          <w:sz w:val="24"/>
          <w:szCs w:val="24"/>
        </w:rPr>
      </w:pPr>
      <w:r>
        <w:rPr>
          <w:b/>
          <w:i/>
          <w:sz w:val="24"/>
          <w:szCs w:val="24"/>
        </w:rPr>
        <w:t xml:space="preserve">Resumen Ejecutivo </w:t>
      </w:r>
    </w:p>
    <w:p w14:paraId="0000000F" w14:textId="77777777" w:rsidR="00602D57" w:rsidRDefault="00B93731">
      <w:pPr>
        <w:shd w:val="clear" w:color="auto" w:fill="FFFFFF"/>
        <w:spacing w:line="276" w:lineRule="auto"/>
        <w:jc w:val="both"/>
        <w:rPr>
          <w:rFonts w:ascii="Arial" w:eastAsia="Arial" w:hAnsi="Arial" w:cs="Arial"/>
        </w:rPr>
      </w:pPr>
      <w:r>
        <w:rPr>
          <w:rFonts w:ascii="Arial" w:eastAsia="Arial" w:hAnsi="Arial" w:cs="Arial"/>
        </w:rPr>
        <w:t xml:space="preserve">En el presente documento hacemos una descripción que revela la difícil situación que se vive en Nicaragua marcada por múltiples casos de violaciones a derechos fundamentales, con especial énfasis en la Libertad de Expresión, de Prensa y Acceso a la Información Pública. </w:t>
      </w:r>
    </w:p>
    <w:p w14:paraId="00000010" w14:textId="14640732" w:rsidR="00602D57" w:rsidRDefault="00B93731">
      <w:pPr>
        <w:shd w:val="clear" w:color="auto" w:fill="FFFFFF"/>
        <w:spacing w:line="276" w:lineRule="auto"/>
        <w:jc w:val="both"/>
        <w:rPr>
          <w:rFonts w:ascii="Arial" w:eastAsia="Arial" w:hAnsi="Arial" w:cs="Arial"/>
        </w:rPr>
      </w:pPr>
      <w:r>
        <w:rPr>
          <w:rFonts w:ascii="Arial" w:eastAsia="Arial" w:hAnsi="Arial" w:cs="Arial"/>
        </w:rPr>
        <w:t>En los últimos 24 meses desde que inició la crisis socio-política se ha recrudecido el acoso y hostigamiento a periodistas y medios de comunicación independientes. En la práctica los nicaragüenses vivimos un estado de sitio, donde se coarta</w:t>
      </w:r>
      <w:r w:rsidR="00C45624">
        <w:rPr>
          <w:rFonts w:ascii="Arial" w:eastAsia="Arial" w:hAnsi="Arial" w:cs="Arial"/>
        </w:rPr>
        <w:t>n</w:t>
      </w:r>
      <w:r>
        <w:rPr>
          <w:rFonts w:ascii="Arial" w:eastAsia="Arial" w:hAnsi="Arial" w:cs="Arial"/>
        </w:rPr>
        <w:t xml:space="preserve"> la</w:t>
      </w:r>
      <w:r w:rsidR="00C45624">
        <w:rPr>
          <w:rFonts w:ascii="Arial" w:eastAsia="Arial" w:hAnsi="Arial" w:cs="Arial"/>
        </w:rPr>
        <w:t>s</w:t>
      </w:r>
      <w:r>
        <w:rPr>
          <w:rFonts w:ascii="Arial" w:eastAsia="Arial" w:hAnsi="Arial" w:cs="Arial"/>
        </w:rPr>
        <w:t xml:space="preserve"> libertad</w:t>
      </w:r>
      <w:r w:rsidR="00C45624">
        <w:rPr>
          <w:rFonts w:ascii="Arial" w:eastAsia="Arial" w:hAnsi="Arial" w:cs="Arial"/>
        </w:rPr>
        <w:t>es</w:t>
      </w:r>
      <w:r>
        <w:rPr>
          <w:rFonts w:ascii="Arial" w:eastAsia="Arial" w:hAnsi="Arial" w:cs="Arial"/>
        </w:rPr>
        <w:t xml:space="preserve"> de prensa</w:t>
      </w:r>
      <w:r w:rsidR="00C45624">
        <w:rPr>
          <w:rFonts w:ascii="Arial" w:eastAsia="Arial" w:hAnsi="Arial" w:cs="Arial"/>
        </w:rPr>
        <w:t xml:space="preserve">, </w:t>
      </w:r>
      <w:r>
        <w:rPr>
          <w:rFonts w:ascii="Arial" w:eastAsia="Arial" w:hAnsi="Arial" w:cs="Arial"/>
        </w:rPr>
        <w:t xml:space="preserve"> de </w:t>
      </w:r>
      <w:r w:rsidR="00C45624">
        <w:rPr>
          <w:rFonts w:ascii="Arial" w:eastAsia="Arial" w:hAnsi="Arial" w:cs="Arial"/>
        </w:rPr>
        <w:t xml:space="preserve">expresión y el libre acceso a la información pública. </w:t>
      </w:r>
    </w:p>
    <w:p w14:paraId="00000011" w14:textId="31C44F6D" w:rsidR="00602D57" w:rsidRDefault="00B93731">
      <w:pPr>
        <w:shd w:val="clear" w:color="auto" w:fill="FFFFFF"/>
        <w:spacing w:line="276" w:lineRule="auto"/>
        <w:jc w:val="both"/>
        <w:rPr>
          <w:rFonts w:ascii="Arial" w:eastAsia="Arial" w:hAnsi="Arial" w:cs="Arial"/>
        </w:rPr>
      </w:pPr>
      <w:r>
        <w:rPr>
          <w:rFonts w:ascii="Arial" w:eastAsia="Arial" w:hAnsi="Arial" w:cs="Arial"/>
        </w:rPr>
        <w:t xml:space="preserve">La práctica periodística se ha convertido en un ejercicio profesional de alto riesgo. Persiste un ambiente de intimidación, amenazas y el uso permanente de lenguaje estigmatizante para hombres y mujeres de prensa por parte de las autoridades gubernamentales en los todos los niveles de la gestión pública. Existe una campaña oficial permanente al querer ubicar a la prensa independiente como opositores al Gobierno, </w:t>
      </w:r>
      <w:r w:rsidRPr="00D47F67">
        <w:rPr>
          <w:rFonts w:ascii="Arial" w:eastAsia="Arial" w:hAnsi="Arial" w:cs="Arial"/>
        </w:rPr>
        <w:t>llegando</w:t>
      </w:r>
      <w:r>
        <w:rPr>
          <w:rFonts w:ascii="Arial" w:eastAsia="Arial" w:hAnsi="Arial" w:cs="Arial"/>
        </w:rPr>
        <w:t xml:space="preserve"> a señalar </w:t>
      </w:r>
      <w:r>
        <w:rPr>
          <w:rFonts w:ascii="Arial" w:eastAsia="Arial" w:hAnsi="Arial" w:cs="Arial"/>
        </w:rPr>
        <w:lastRenderedPageBreak/>
        <w:t>que tienen una agenda política definida</w:t>
      </w:r>
      <w:r w:rsidRPr="00D47F67">
        <w:rPr>
          <w:rFonts w:ascii="Arial" w:eastAsia="Arial" w:hAnsi="Arial" w:cs="Arial"/>
        </w:rPr>
        <w:t xml:space="preserve">. Eso es </w:t>
      </w:r>
      <w:r>
        <w:rPr>
          <w:rFonts w:ascii="Arial" w:eastAsia="Arial" w:hAnsi="Arial" w:cs="Arial"/>
        </w:rPr>
        <w:t xml:space="preserve">altamente peligroso porque los </w:t>
      </w:r>
      <w:sdt>
        <w:sdtPr>
          <w:tag w:val="goog_rdk_1"/>
          <w:id w:val="1190344186"/>
          <w:showingPlcHdr/>
        </w:sdtPr>
        <w:sdtEndPr/>
        <w:sdtContent>
          <w:r w:rsidR="00283698">
            <w:t xml:space="preserve">     </w:t>
          </w:r>
        </w:sdtContent>
      </w:sdt>
      <w:sdt>
        <w:sdtPr>
          <w:tag w:val="goog_rdk_2"/>
          <w:id w:val="438875749"/>
        </w:sdtPr>
        <w:sdtEndPr/>
        <w:sdtContent>
          <w:r>
            <w:rPr>
              <w:rFonts w:ascii="Arial" w:eastAsia="Arial" w:hAnsi="Arial" w:cs="Arial"/>
            </w:rPr>
            <w:t xml:space="preserve">seguidores </w:t>
          </w:r>
        </w:sdtContent>
      </w:sdt>
      <w:r>
        <w:rPr>
          <w:rFonts w:ascii="Arial" w:eastAsia="Arial" w:hAnsi="Arial" w:cs="Arial"/>
        </w:rPr>
        <w:t xml:space="preserve">militantes del Gobierno, convierten ese discurso estigmatizante en ataques y agresiones en contra de periodistas y medios de comunicación independientes. </w:t>
      </w:r>
    </w:p>
    <w:p w14:paraId="00000012" w14:textId="77777777" w:rsidR="00602D57" w:rsidRDefault="00B93731">
      <w:pPr>
        <w:shd w:val="clear" w:color="auto" w:fill="FFFFFF"/>
        <w:spacing w:line="276" w:lineRule="auto"/>
        <w:jc w:val="both"/>
        <w:rPr>
          <w:rFonts w:ascii="Arial" w:eastAsia="Arial" w:hAnsi="Arial" w:cs="Arial"/>
        </w:rPr>
      </w:pPr>
      <w:r>
        <w:rPr>
          <w:rFonts w:ascii="Arial" w:eastAsia="Arial" w:hAnsi="Arial" w:cs="Arial"/>
        </w:rPr>
        <w:t xml:space="preserve">Han pasado 24 meses desde que inició la rebelión cívica de abril, y el gobierno de Ortega en vez de buscar una solución a la crisis, sigue reprimiendo al pueblo; donde los medios de comunicación parecen ser un blanco permanente de ataques. En el mes de marzo del 2019, como producto de las negociaciones en el llamado segundo diálogo nacional con la oposición, el Gobierno firmó un </w:t>
      </w:r>
      <w:r>
        <w:rPr>
          <w:rFonts w:ascii="Arial" w:eastAsia="Arial" w:hAnsi="Arial" w:cs="Arial"/>
          <w:b/>
        </w:rPr>
        <w:t>Protocolo sobre Libertad de Expresión y el Derecho a la Información</w:t>
      </w:r>
      <w:r>
        <w:rPr>
          <w:rFonts w:ascii="Arial" w:eastAsia="Arial" w:hAnsi="Arial" w:cs="Arial"/>
        </w:rPr>
        <w:t xml:space="preserve">, pero dichos acuerdos siguen sin cumplirse. </w:t>
      </w:r>
    </w:p>
    <w:p w14:paraId="00000013" w14:textId="77465C75" w:rsidR="00602D57" w:rsidRDefault="00B93731">
      <w:pPr>
        <w:shd w:val="clear" w:color="auto" w:fill="FFFFFF"/>
        <w:jc w:val="both"/>
        <w:rPr>
          <w:rFonts w:ascii="Arial" w:eastAsia="Arial" w:hAnsi="Arial" w:cs="Arial"/>
        </w:rPr>
      </w:pPr>
      <w:r>
        <w:rPr>
          <w:rFonts w:ascii="Arial" w:eastAsia="Arial" w:hAnsi="Arial" w:cs="Arial"/>
        </w:rPr>
        <w:t xml:space="preserve">Lamentamos que el Gobierno de Nicaragua </w:t>
      </w:r>
      <w:sdt>
        <w:sdtPr>
          <w:tag w:val="goog_rdk_3"/>
          <w:id w:val="-1838154269"/>
        </w:sdtPr>
        <w:sdtEndPr/>
        <w:sdtContent>
          <w:r>
            <w:rPr>
              <w:rFonts w:ascii="Arial" w:eastAsia="Arial" w:hAnsi="Arial" w:cs="Arial"/>
            </w:rPr>
            <w:t xml:space="preserve">a </w:t>
          </w:r>
        </w:sdtContent>
      </w:sdt>
      <w:r>
        <w:rPr>
          <w:rFonts w:ascii="Arial" w:eastAsia="Arial" w:hAnsi="Arial" w:cs="Arial"/>
        </w:rPr>
        <w:t xml:space="preserve">la fecha, se niegue a regresar los medios de comunicación que todavía se encuentran secuestrados por agentes del orden como son </w:t>
      </w:r>
      <w:sdt>
        <w:sdtPr>
          <w:tag w:val="goog_rdk_5"/>
          <w:id w:val="-564721443"/>
          <w:showingPlcHdr/>
        </w:sdtPr>
        <w:sdtEndPr/>
        <w:sdtContent>
          <w:r w:rsidR="00283698">
            <w:t xml:space="preserve">     </w:t>
          </w:r>
        </w:sdtContent>
      </w:sdt>
      <w:r w:rsidR="002E171B" w:rsidRPr="002E171B">
        <w:rPr>
          <w:rFonts w:ascii="Arial" w:hAnsi="Arial" w:cs="Arial"/>
        </w:rPr>
        <w:t>C</w:t>
      </w:r>
      <w:r>
        <w:rPr>
          <w:rFonts w:ascii="Arial" w:eastAsia="Arial" w:hAnsi="Arial" w:cs="Arial"/>
        </w:rPr>
        <w:t xml:space="preserve">anal 100 % </w:t>
      </w:r>
      <w:sdt>
        <w:sdtPr>
          <w:tag w:val="goog_rdk_6"/>
          <w:id w:val="1056505654"/>
        </w:sdtPr>
        <w:sdtEndPr/>
        <w:sdtContent>
          <w:r>
            <w:rPr>
              <w:rFonts w:ascii="Arial" w:eastAsia="Arial" w:hAnsi="Arial" w:cs="Arial"/>
            </w:rPr>
            <w:t>N</w:t>
          </w:r>
        </w:sdtContent>
      </w:sdt>
      <w:r>
        <w:rPr>
          <w:rFonts w:ascii="Arial" w:eastAsia="Arial" w:hAnsi="Arial" w:cs="Arial"/>
        </w:rPr>
        <w:t xml:space="preserve">oticias y las redacciones de Confidencial y los programas Esta Semana y </w:t>
      </w:r>
      <w:r w:rsidR="00ED773B">
        <w:rPr>
          <w:rFonts w:ascii="Arial" w:eastAsia="Arial" w:hAnsi="Arial" w:cs="Arial"/>
        </w:rPr>
        <w:t>E</w:t>
      </w:r>
      <w:r>
        <w:rPr>
          <w:rFonts w:ascii="Arial" w:eastAsia="Arial" w:hAnsi="Arial" w:cs="Arial"/>
        </w:rPr>
        <w:t xml:space="preserve">sta Noche y la Revista Niú. </w:t>
      </w:r>
      <w:r w:rsidRPr="00D47F67">
        <w:rPr>
          <w:rFonts w:ascii="Arial" w:eastAsia="Arial" w:hAnsi="Arial" w:cs="Arial"/>
        </w:rPr>
        <w:t xml:space="preserve">Asociado </w:t>
      </w:r>
      <w:r>
        <w:rPr>
          <w:rFonts w:ascii="Arial" w:eastAsia="Arial" w:hAnsi="Arial" w:cs="Arial"/>
        </w:rPr>
        <w:t xml:space="preserve">a esta crisis sociopolítica, los pocos programas de opinión que existían en la televisión han venido cancelándose, al igual que espacios o programas de opinión en radios o empresas de cable a nivel comunitario que han cerrado sus puertas.    </w:t>
      </w:r>
    </w:p>
    <w:p w14:paraId="00000014" w14:textId="77777777" w:rsidR="00602D57" w:rsidRDefault="00B93731">
      <w:pPr>
        <w:shd w:val="clear" w:color="auto" w:fill="FFFFFF"/>
        <w:spacing w:line="276" w:lineRule="auto"/>
        <w:jc w:val="both"/>
        <w:rPr>
          <w:rFonts w:ascii="Arial" w:eastAsia="Arial" w:hAnsi="Arial" w:cs="Arial"/>
        </w:rPr>
      </w:pPr>
      <w:r>
        <w:rPr>
          <w:rFonts w:ascii="Arial" w:eastAsia="Arial" w:hAnsi="Arial" w:cs="Arial"/>
        </w:rPr>
        <w:t xml:space="preserve">A finales del 2019 la Fundación Violeta Barrios de Chamorro hizo un estudio sobre el nivel de cumplimiento de la Ley de Acceso a la Información Pública en 65 instituciones del Estado. Los datos encontrados indican que del total de instituciones revisadas 57 tienen sitio web, pero solo 26 tienen un enlace a la Oficina de Acceso a la Información. En el estudio se hicieron 57 solicitudes de información en línea y solo tres recibieron respuesta; también se presentaron 31 solicitudes físicas </w:t>
      </w:r>
      <w:r w:rsidRPr="002E171B">
        <w:rPr>
          <w:rFonts w:ascii="Arial" w:eastAsia="Arial" w:hAnsi="Arial" w:cs="Arial"/>
        </w:rPr>
        <w:t>y</w:t>
      </w:r>
      <w:r>
        <w:rPr>
          <w:rFonts w:ascii="Arial" w:eastAsia="Arial" w:hAnsi="Arial" w:cs="Arial"/>
        </w:rPr>
        <w:t xml:space="preserve"> solo cuatro recibieron respuesta.</w:t>
      </w:r>
    </w:p>
    <w:p w14:paraId="00000016" w14:textId="1906916E" w:rsidR="00602D57" w:rsidRDefault="00B93731">
      <w:pPr>
        <w:rPr>
          <w:b/>
          <w:i/>
          <w:sz w:val="24"/>
          <w:szCs w:val="24"/>
        </w:rPr>
      </w:pPr>
      <w:r>
        <w:rPr>
          <w:rFonts w:ascii="Arial" w:eastAsia="Arial" w:hAnsi="Arial" w:cs="Arial"/>
        </w:rPr>
        <w:t xml:space="preserve">El estudio reveló que la propaganda partidaria es lo más destacado en los portales web y carecen de información institucional. Aún en estos momentos de crisis sanitaria producto de la pandemia del Covid- 19, se sigue negando el acceso a las conferencias de prensa  que brinda el Ministerio de Salud a periodistas independientes. </w:t>
      </w:r>
    </w:p>
    <w:p w14:paraId="00000017" w14:textId="77777777" w:rsidR="00602D57" w:rsidRDefault="00B93731">
      <w:pPr>
        <w:rPr>
          <w:b/>
          <w:i/>
          <w:sz w:val="24"/>
          <w:szCs w:val="24"/>
        </w:rPr>
      </w:pPr>
      <w:r>
        <w:rPr>
          <w:b/>
          <w:i/>
          <w:sz w:val="24"/>
          <w:szCs w:val="24"/>
        </w:rPr>
        <w:lastRenderedPageBreak/>
        <w:t>Informe</w:t>
      </w:r>
    </w:p>
    <w:p w14:paraId="00000018" w14:textId="42514434" w:rsidR="00602D57" w:rsidRPr="00DD06CC" w:rsidRDefault="00DD06CC" w:rsidP="0028369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4472C4"/>
          <w:sz w:val="24"/>
          <w:szCs w:val="24"/>
        </w:rPr>
        <w:t xml:space="preserve">I </w:t>
      </w:r>
      <w:r w:rsidR="00B93731" w:rsidRPr="00DD06CC">
        <w:rPr>
          <w:rFonts w:ascii="Arial" w:eastAsia="Arial" w:hAnsi="Arial" w:cs="Arial"/>
          <w:b/>
          <w:color w:val="4472C4"/>
          <w:sz w:val="24"/>
          <w:szCs w:val="24"/>
        </w:rPr>
        <w:t>Introducción</w:t>
      </w:r>
      <w:r w:rsidR="00B93731" w:rsidRPr="00DD06CC">
        <w:rPr>
          <w:rFonts w:ascii="Arial" w:eastAsia="Arial" w:hAnsi="Arial" w:cs="Arial"/>
          <w:b/>
          <w:color w:val="000000"/>
          <w:sz w:val="24"/>
          <w:szCs w:val="24"/>
        </w:rPr>
        <w:t xml:space="preserve"> </w:t>
      </w:r>
    </w:p>
    <w:p w14:paraId="00000019" w14:textId="77777777" w:rsidR="00602D57" w:rsidRDefault="00602D57">
      <w:pPr>
        <w:pBdr>
          <w:top w:val="nil"/>
          <w:left w:val="nil"/>
          <w:bottom w:val="nil"/>
          <w:right w:val="nil"/>
          <w:between w:val="nil"/>
        </w:pBdr>
        <w:spacing w:after="0" w:line="240" w:lineRule="auto"/>
        <w:ind w:left="1080" w:hanging="720"/>
        <w:rPr>
          <w:b/>
          <w:color w:val="4472C4"/>
          <w:sz w:val="24"/>
          <w:szCs w:val="24"/>
        </w:rPr>
      </w:pPr>
    </w:p>
    <w:p w14:paraId="0000001A" w14:textId="5BD8BF26" w:rsidR="00602D57" w:rsidRDefault="009E2602" w:rsidP="00283698">
      <w:pPr>
        <w:numPr>
          <w:ilvl w:val="0"/>
          <w:numId w:val="4"/>
        </w:numPr>
        <w:pBdr>
          <w:top w:val="nil"/>
          <w:left w:val="nil"/>
          <w:bottom w:val="nil"/>
          <w:right w:val="nil"/>
          <w:between w:val="nil"/>
        </w:pBdr>
        <w:spacing w:after="200" w:line="276" w:lineRule="auto"/>
        <w:ind w:left="0" w:firstLine="0"/>
        <w:jc w:val="both"/>
        <w:rPr>
          <w:rFonts w:ascii="Arial" w:eastAsia="Arial" w:hAnsi="Arial" w:cs="Arial"/>
          <w:color w:val="000000"/>
        </w:rPr>
      </w:pPr>
      <w:r>
        <w:rPr>
          <w:rFonts w:ascii="Arial" w:eastAsia="Arial" w:hAnsi="Arial" w:cs="Arial"/>
          <w:color w:val="000000"/>
        </w:rPr>
        <w:t xml:space="preserve">La </w:t>
      </w:r>
      <w:r w:rsidR="00B93731" w:rsidRPr="009E2602">
        <w:rPr>
          <w:rFonts w:ascii="Arial" w:eastAsia="Arial" w:hAnsi="Arial" w:cs="Arial"/>
          <w:b/>
          <w:color w:val="000000"/>
        </w:rPr>
        <w:t>Fundación Violeta Barrios de Chamorro (FVBCH)</w:t>
      </w:r>
      <w:r w:rsidR="0027798D">
        <w:rPr>
          <w:rStyle w:val="FootnoteReference"/>
          <w:rFonts w:ascii="Arial" w:eastAsia="Arial" w:hAnsi="Arial" w:cs="Arial"/>
          <w:b/>
          <w:color w:val="000000"/>
        </w:rPr>
        <w:footnoteReference w:id="1"/>
      </w:r>
      <w:r w:rsidR="00B93731">
        <w:rPr>
          <w:rFonts w:ascii="Arial" w:eastAsia="Arial" w:hAnsi="Arial" w:cs="Arial"/>
          <w:color w:val="000000"/>
        </w:rPr>
        <w:t xml:space="preserve"> es una organización nicaragüense de la sociedad civil, políticamente independiente, cuya misión es trabajar por la defensa y consolidación de la libertad de prensa y el acceso a la información pública, promoviendo la apertura  de ventanas de expresión libre y la pluralidad de voces periodísticas independientes que ejerciten su profesión de manera digna, y con el firme compromiso de informar a sus audiencias de forma veraz y objetiva, alejados del sectarismo y el sometimiento a todo tipo de poderes. </w:t>
      </w:r>
    </w:p>
    <w:p w14:paraId="0000001B" w14:textId="23F80A0B" w:rsidR="00602D57" w:rsidRDefault="00B93731" w:rsidP="00283698">
      <w:pPr>
        <w:numPr>
          <w:ilvl w:val="0"/>
          <w:numId w:val="4"/>
        </w:numPr>
        <w:pBdr>
          <w:top w:val="nil"/>
          <w:left w:val="nil"/>
          <w:bottom w:val="nil"/>
          <w:right w:val="nil"/>
          <w:between w:val="nil"/>
        </w:pBdr>
        <w:spacing w:after="200" w:line="276" w:lineRule="auto"/>
        <w:ind w:left="0" w:firstLine="0"/>
        <w:jc w:val="both"/>
        <w:rPr>
          <w:rFonts w:ascii="Arial" w:eastAsia="Arial" w:hAnsi="Arial" w:cs="Arial"/>
          <w:color w:val="000000"/>
        </w:rPr>
      </w:pPr>
      <w:r w:rsidRPr="009E2602">
        <w:rPr>
          <w:rFonts w:ascii="Arial" w:eastAsia="Arial" w:hAnsi="Arial" w:cs="Arial"/>
          <w:b/>
          <w:color w:val="000000"/>
        </w:rPr>
        <w:t>IFEX:</w:t>
      </w:r>
      <w:r w:rsidR="0027798D">
        <w:rPr>
          <w:rStyle w:val="FootnoteReference"/>
          <w:rFonts w:ascii="Arial" w:eastAsia="Arial" w:hAnsi="Arial" w:cs="Arial"/>
          <w:b/>
          <w:color w:val="000000"/>
        </w:rPr>
        <w:footnoteReference w:id="2"/>
      </w:r>
      <w:r>
        <w:rPr>
          <w:rFonts w:ascii="Arial" w:eastAsia="Arial" w:hAnsi="Arial" w:cs="Arial"/>
          <w:color w:val="000000"/>
        </w:rPr>
        <w:t xml:space="preserve"> Es la principal red mundial de organizaciones que defiende y promueve el derecho de todos a la libertad de expresión e información. Se formó en 1992 y articula a más de 100 organizaciones en más de 70 países. En América Latina y el Caribe, IFEX cuenta con 2</w:t>
      </w:r>
      <w:sdt>
        <w:sdtPr>
          <w:tag w:val="goog_rdk_8"/>
          <w:id w:val="689563645"/>
        </w:sdtPr>
        <w:sdtEndPr/>
        <w:sdtContent>
          <w:r>
            <w:rPr>
              <w:rFonts w:ascii="Arial" w:eastAsia="Arial" w:hAnsi="Arial" w:cs="Arial"/>
              <w:color w:val="000000"/>
            </w:rPr>
            <w:t>4</w:t>
          </w:r>
        </w:sdtContent>
      </w:sdt>
      <w:r>
        <w:rPr>
          <w:rFonts w:ascii="Arial" w:eastAsia="Arial" w:hAnsi="Arial" w:cs="Arial"/>
          <w:color w:val="000000"/>
        </w:rPr>
        <w:t xml:space="preserve"> miembros distribuidos en distintos países de la región, lo cuales componen la red IFEX-ALC. Dicha red se creó en 2009 dada la necesidad de distintas organizaciones de sumar capacidades y experiencias con el objetivo común de la defensa de la libertad de expresión en América Latina y Caribe.</w:t>
      </w:r>
    </w:p>
    <w:p w14:paraId="694D07B5" w14:textId="4A7F272D" w:rsidR="000142F0" w:rsidRPr="000142F0" w:rsidRDefault="000142F0" w:rsidP="000142F0">
      <w:pPr>
        <w:numPr>
          <w:ilvl w:val="0"/>
          <w:numId w:val="4"/>
        </w:numPr>
        <w:pBdr>
          <w:top w:val="nil"/>
          <w:left w:val="nil"/>
          <w:bottom w:val="nil"/>
          <w:right w:val="nil"/>
          <w:between w:val="nil"/>
        </w:pBdr>
        <w:spacing w:after="200" w:line="276" w:lineRule="auto"/>
        <w:ind w:left="0" w:firstLine="0"/>
        <w:jc w:val="both"/>
        <w:rPr>
          <w:rFonts w:ascii="Arial" w:eastAsia="Arial" w:hAnsi="Arial" w:cs="Arial"/>
          <w:color w:val="000000"/>
        </w:rPr>
      </w:pPr>
      <w:r w:rsidRPr="009E2602">
        <w:rPr>
          <w:rFonts w:ascii="Arial" w:hAnsi="Arial" w:cs="Arial"/>
          <w:b/>
          <w:color w:val="000000"/>
          <w:szCs w:val="24"/>
        </w:rPr>
        <w:t>Sociedad Interamericana de Prensa (SIP)</w:t>
      </w:r>
      <w:r w:rsidR="00DD16E0">
        <w:rPr>
          <w:rStyle w:val="FootnoteReference"/>
          <w:rFonts w:ascii="Arial" w:hAnsi="Arial" w:cs="Arial"/>
          <w:b/>
          <w:color w:val="000000"/>
          <w:szCs w:val="24"/>
        </w:rPr>
        <w:footnoteReference w:id="3"/>
      </w:r>
      <w:r w:rsidRPr="000142F0">
        <w:rPr>
          <w:rFonts w:ascii="Arial" w:hAnsi="Arial" w:cs="Arial"/>
          <w:color w:val="000000"/>
          <w:szCs w:val="24"/>
        </w:rPr>
        <w:t xml:space="preserve">: La Sociedad Interamericana de Prensa es una organización sin fines de lucro dedicada a defender la libertad de expresión y de prensa en todas las Américas. Fundada en 1926, año en que el Primer Congreso Panamericano de Periodistas, celebrado en Washington D.C. aprobó una resolución que recomendaba la constitución de un organismo interamericano permanente de </w:t>
      </w:r>
      <w:r w:rsidRPr="000142F0">
        <w:rPr>
          <w:rFonts w:ascii="Arial" w:hAnsi="Arial" w:cs="Arial"/>
          <w:color w:val="000000"/>
          <w:szCs w:val="24"/>
        </w:rPr>
        <w:lastRenderedPageBreak/>
        <w:t>periodistas. Los socios de la SIP son las publicaciones o cadenas de periódicos, hoy día cuenta con 1,300 publicaciones afiliadas.</w:t>
      </w:r>
    </w:p>
    <w:p w14:paraId="55965D6E" w14:textId="5E676D78" w:rsidR="000142F0" w:rsidRPr="00B76A65" w:rsidRDefault="000142F0" w:rsidP="00DD16E0">
      <w:pPr>
        <w:numPr>
          <w:ilvl w:val="0"/>
          <w:numId w:val="4"/>
        </w:numPr>
        <w:pBdr>
          <w:top w:val="nil"/>
          <w:left w:val="nil"/>
          <w:bottom w:val="nil"/>
          <w:right w:val="nil"/>
          <w:between w:val="nil"/>
        </w:pBdr>
        <w:spacing w:after="200" w:line="276" w:lineRule="auto"/>
        <w:ind w:left="0" w:firstLine="0"/>
        <w:jc w:val="both"/>
        <w:rPr>
          <w:rFonts w:ascii="Arial" w:eastAsia="Arial" w:hAnsi="Arial" w:cs="Arial"/>
          <w:color w:val="000000"/>
        </w:rPr>
      </w:pPr>
      <w:r w:rsidRPr="000142F0">
        <w:rPr>
          <w:rStyle w:val="Ninguno"/>
          <w:rFonts w:ascii="Arial" w:hAnsi="Arial" w:cs="Arial"/>
          <w:b/>
          <w:bCs/>
          <w:szCs w:val="20"/>
        </w:rPr>
        <w:t>Asociación Mundial de Radios Comunitarias (AMARC- ALC)</w:t>
      </w:r>
      <w:r w:rsidRPr="003C2962">
        <w:rPr>
          <w:rStyle w:val="FootnoteReference"/>
          <w:rFonts w:ascii="Arial" w:hAnsi="Arial" w:cs="Arial"/>
          <w:b/>
          <w:bCs/>
          <w:szCs w:val="20"/>
        </w:rPr>
        <w:footnoteReference w:id="4"/>
      </w:r>
      <w:r w:rsidRPr="000142F0">
        <w:rPr>
          <w:rStyle w:val="Ninguno"/>
          <w:rFonts w:ascii="Arial" w:hAnsi="Arial" w:cs="Arial"/>
          <w:szCs w:val="20"/>
        </w:rPr>
        <w:t xml:space="preserve">: Asociación creada en 1983 para defender el derecho a la comunicación y la creación de medios comunitarios con participación ciudadana; para lo cual ha implementado programas de incidencia en legislación y políticas públicas en favor de la democratización de la comunicación en el mundo. AMARC es una red protagonizada por las radios, centros de producción y televisoras comunitarias que la integran. En América Latina y Caribe cuenta con más de 500 socios directos y 1500 se suman a través de sus redes nacionales. </w:t>
      </w:r>
    </w:p>
    <w:p w14:paraId="0000001C" w14:textId="58B0525D" w:rsidR="00602D57" w:rsidRDefault="00B93731" w:rsidP="00283698">
      <w:pPr>
        <w:numPr>
          <w:ilvl w:val="0"/>
          <w:numId w:val="4"/>
        </w:numPr>
        <w:pBdr>
          <w:top w:val="nil"/>
          <w:left w:val="nil"/>
          <w:bottom w:val="nil"/>
          <w:right w:val="nil"/>
          <w:between w:val="nil"/>
        </w:pBdr>
        <w:spacing w:after="200" w:line="276" w:lineRule="auto"/>
        <w:ind w:left="0" w:firstLine="0"/>
        <w:jc w:val="both"/>
        <w:rPr>
          <w:color w:val="000000"/>
          <w:sz w:val="24"/>
          <w:szCs w:val="24"/>
        </w:rPr>
      </w:pPr>
      <w:r>
        <w:rPr>
          <w:rFonts w:ascii="Arial" w:eastAsia="Arial" w:hAnsi="Arial" w:cs="Arial"/>
          <w:color w:val="000000"/>
        </w:rPr>
        <w:t xml:space="preserve">Con este documento, orientado a actualizar la información presentada </w:t>
      </w:r>
      <w:sdt>
        <w:sdtPr>
          <w:tag w:val="goog_rdk_10"/>
          <w:id w:val="-201873448"/>
        </w:sdtPr>
        <w:sdtEndPr/>
        <w:sdtContent/>
      </w:sdt>
      <w:r>
        <w:rPr>
          <w:rFonts w:ascii="Arial" w:eastAsia="Arial" w:hAnsi="Arial" w:cs="Arial"/>
          <w:color w:val="000000"/>
        </w:rPr>
        <w:t xml:space="preserve">en </w:t>
      </w:r>
      <w:r w:rsidR="00283698">
        <w:rPr>
          <w:rFonts w:ascii="Arial" w:eastAsia="Arial" w:hAnsi="Arial" w:cs="Arial"/>
          <w:color w:val="000000"/>
        </w:rPr>
        <w:t xml:space="preserve">agosto </w:t>
      </w:r>
      <w:r>
        <w:rPr>
          <w:rFonts w:ascii="Arial" w:eastAsia="Arial" w:hAnsi="Arial" w:cs="Arial"/>
          <w:color w:val="000000"/>
        </w:rPr>
        <w:t xml:space="preserve">2019, y a responder a las cuestiones planteadas en la Lista de Cuestiones publicada por el Comité de Derechos Humanos, las organizaciones  FVBCH,  IFEX-ALC continuamos contribuyendo al proceso del </w:t>
      </w:r>
      <w:sdt>
        <w:sdtPr>
          <w:tag w:val="goog_rdk_11"/>
          <w:id w:val="973792871"/>
        </w:sdtPr>
        <w:sdtEndPr/>
        <w:sdtContent>
          <w:r>
            <w:rPr>
              <w:rFonts w:ascii="Arial" w:eastAsia="Arial" w:hAnsi="Arial" w:cs="Arial"/>
              <w:color w:val="000000"/>
            </w:rPr>
            <w:t>e</w:t>
          </w:r>
        </w:sdtContent>
      </w:sdt>
      <w:r>
        <w:rPr>
          <w:rFonts w:ascii="Arial" w:eastAsia="Arial" w:hAnsi="Arial" w:cs="Arial"/>
          <w:color w:val="000000"/>
        </w:rPr>
        <w:t>xamen a realizar a Nicaragua, en el marco de la implementación de las obligaciones contraídas bajo el Pacto Internacional de Derechos Civiles y Políticos, particularmente en lo referido a libertad de expresión, libertad de prensa y acceso a la información pública.</w:t>
      </w:r>
    </w:p>
    <w:p w14:paraId="0000001D" w14:textId="77777777" w:rsidR="00602D57" w:rsidRDefault="00B93731" w:rsidP="00283698">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En Nicaragua persiste una grave crisis caracterizada por violaciones a los derechos humanos, producto de los actos intimidatorios y la represión del Estado de Nicaragua. Estas acciones, realizadas desde que retornó al poder Daniel Ortega, han estado dirigidas en general en contra de la ciudadanía y hacia organizaciones de la sociedad civil, medios de comunicación y periodistas independientes, quienes siguen siendo víctimas de la violencia por parte diferentes agentes estatales: la Policía Nacional, la Aduana, entidades recaudadoras de impuestos, el Instituto Nicaragüense de Seguridad Social, entre otras y también por parte de agentes para estatales que continúan actuando con impunidad.</w:t>
      </w:r>
    </w:p>
    <w:p w14:paraId="0000001E" w14:textId="77777777" w:rsidR="00602D57" w:rsidRDefault="00602D57" w:rsidP="00283698">
      <w:pPr>
        <w:pBdr>
          <w:top w:val="nil"/>
          <w:left w:val="nil"/>
          <w:bottom w:val="nil"/>
          <w:right w:val="nil"/>
          <w:between w:val="nil"/>
        </w:pBdr>
        <w:spacing w:after="0" w:line="276" w:lineRule="auto"/>
        <w:jc w:val="both"/>
        <w:rPr>
          <w:rFonts w:ascii="Arial" w:eastAsia="Arial" w:hAnsi="Arial" w:cs="Arial"/>
          <w:color w:val="000000"/>
        </w:rPr>
      </w:pPr>
    </w:p>
    <w:p w14:paraId="0000001F" w14:textId="7F54A4A1" w:rsidR="00602D57" w:rsidRDefault="00B93731" w:rsidP="00283698">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El Estado de Nicaragua no ha dado muestras de cumplir con las recomendaciones recibidas sobre libertad de expresión, prensa y acceso a la información pública en el marco del Tercer Ciclo del Examen Periódico Universal (EPU) realizado en 2019.</w:t>
      </w:r>
    </w:p>
    <w:p w14:paraId="6D3CB570" w14:textId="77777777" w:rsidR="002E171B" w:rsidRDefault="002E171B" w:rsidP="00AB75EE">
      <w:pPr>
        <w:pBdr>
          <w:top w:val="nil"/>
          <w:left w:val="nil"/>
          <w:bottom w:val="nil"/>
          <w:right w:val="nil"/>
          <w:between w:val="nil"/>
        </w:pBdr>
        <w:spacing w:after="0" w:line="276" w:lineRule="auto"/>
        <w:jc w:val="both"/>
        <w:rPr>
          <w:rFonts w:ascii="Arial" w:eastAsia="Arial" w:hAnsi="Arial" w:cs="Arial"/>
          <w:color w:val="000000"/>
        </w:rPr>
      </w:pPr>
    </w:p>
    <w:p w14:paraId="00000021" w14:textId="77777777" w:rsidR="00602D57" w:rsidRDefault="00B93731">
      <w:pPr>
        <w:pBdr>
          <w:top w:val="nil"/>
          <w:left w:val="nil"/>
          <w:bottom w:val="nil"/>
          <w:right w:val="nil"/>
          <w:between w:val="nil"/>
        </w:pBdr>
        <w:spacing w:after="0" w:line="240" w:lineRule="auto"/>
        <w:ind w:left="720"/>
        <w:rPr>
          <w:b/>
          <w:color w:val="4472C4"/>
          <w:sz w:val="24"/>
          <w:szCs w:val="24"/>
        </w:rPr>
      </w:pPr>
      <w:r>
        <w:rPr>
          <w:b/>
          <w:color w:val="4472C4"/>
          <w:sz w:val="24"/>
          <w:szCs w:val="24"/>
        </w:rPr>
        <w:t xml:space="preserve">        </w:t>
      </w:r>
    </w:p>
    <w:p w14:paraId="00000022" w14:textId="77777777" w:rsidR="00602D57" w:rsidRDefault="00B93731" w:rsidP="00283698">
      <w:pPr>
        <w:pBdr>
          <w:top w:val="nil"/>
          <w:left w:val="nil"/>
          <w:bottom w:val="nil"/>
          <w:right w:val="nil"/>
          <w:between w:val="nil"/>
        </w:pBdr>
        <w:spacing w:after="0" w:line="240" w:lineRule="auto"/>
        <w:ind w:left="720" w:hanging="720"/>
        <w:rPr>
          <w:rFonts w:ascii="Arial" w:eastAsia="Arial" w:hAnsi="Arial" w:cs="Arial"/>
          <w:color w:val="000000"/>
        </w:rPr>
      </w:pPr>
      <w:r>
        <w:rPr>
          <w:b/>
          <w:color w:val="4472C4"/>
          <w:sz w:val="24"/>
          <w:szCs w:val="24"/>
        </w:rPr>
        <w:t xml:space="preserve">II </w:t>
      </w:r>
      <w:r>
        <w:rPr>
          <w:rFonts w:ascii="Arial" w:eastAsia="Arial" w:hAnsi="Arial" w:cs="Arial"/>
          <w:b/>
          <w:color w:val="4472C4"/>
          <w:sz w:val="24"/>
          <w:szCs w:val="24"/>
        </w:rPr>
        <w:t xml:space="preserve">Contexto </w:t>
      </w:r>
    </w:p>
    <w:p w14:paraId="00000023" w14:textId="77777777" w:rsidR="00602D57" w:rsidRDefault="00602D57">
      <w:pPr>
        <w:pBdr>
          <w:top w:val="nil"/>
          <w:left w:val="nil"/>
          <w:bottom w:val="nil"/>
          <w:right w:val="nil"/>
          <w:between w:val="nil"/>
        </w:pBdr>
        <w:spacing w:after="0"/>
        <w:ind w:left="720"/>
        <w:jc w:val="both"/>
        <w:rPr>
          <w:rFonts w:ascii="Arial" w:eastAsia="Arial" w:hAnsi="Arial" w:cs="Arial"/>
          <w:color w:val="000000"/>
        </w:rPr>
      </w:pPr>
    </w:p>
    <w:p w14:paraId="00000024" w14:textId="77777777" w:rsidR="00602D57" w:rsidRDefault="00B93731" w:rsidP="006C1A64">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El periodismo independiente se ha convertido en Nicaragua en una profesión de alto riesgo, debido a las represalias del Estado y elementos paraestatales hacia quienes lo ejercen. Así quedó evidenciado con el asesinato del periodista Ángel Gahona, ocurrido el 21 de abril de 2018, durante las protestas. Predominan también las campañas orientadas a estigmatizar periodistas en redes sociales y medios oficialistas –afines al gobierno–y el asedio constante en sus domicilios y centros de trabajos. En los últimos años han aumentado las agresiones físicas, el robo de equipos y artículos personales, así como el allanamiento arbitrario de medios independientes e incluso, el encarcelamiento de periodistas.</w:t>
      </w:r>
    </w:p>
    <w:p w14:paraId="00000025" w14:textId="77777777" w:rsidR="00602D57" w:rsidRDefault="00602D57" w:rsidP="006C1A64">
      <w:pPr>
        <w:pBdr>
          <w:top w:val="nil"/>
          <w:left w:val="nil"/>
          <w:bottom w:val="nil"/>
          <w:right w:val="nil"/>
          <w:between w:val="nil"/>
        </w:pBdr>
        <w:spacing w:after="0" w:line="276" w:lineRule="auto"/>
        <w:jc w:val="both"/>
        <w:rPr>
          <w:rFonts w:ascii="Arial" w:eastAsia="Arial" w:hAnsi="Arial" w:cs="Arial"/>
          <w:color w:val="000000"/>
        </w:rPr>
      </w:pPr>
    </w:p>
    <w:p w14:paraId="00000026" w14:textId="77777777" w:rsidR="00602D57" w:rsidRDefault="00B93731" w:rsidP="006C1A64">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 xml:space="preserve">En los meses que siguieron a las protestas de abril el acoso y hostigamiento a periodistas y medios de comunicación independientes, escaló, llegando al extremo de encarcelar a Miguel Mora y Lucía Pineda, por el solo hecho de ejercer su libertad de expresión y su derecho de informar. </w:t>
      </w:r>
    </w:p>
    <w:p w14:paraId="00000027" w14:textId="77777777" w:rsidR="00602D57" w:rsidRDefault="00602D57" w:rsidP="00283698">
      <w:pPr>
        <w:pBdr>
          <w:top w:val="nil"/>
          <w:left w:val="nil"/>
          <w:bottom w:val="nil"/>
          <w:right w:val="nil"/>
          <w:between w:val="nil"/>
        </w:pBdr>
        <w:spacing w:after="0" w:line="276" w:lineRule="auto"/>
        <w:jc w:val="both"/>
        <w:rPr>
          <w:rFonts w:ascii="Arial" w:eastAsia="Arial" w:hAnsi="Arial" w:cs="Arial"/>
          <w:color w:val="000000"/>
        </w:rPr>
      </w:pPr>
    </w:p>
    <w:p w14:paraId="00000028" w14:textId="77777777" w:rsidR="00602D57" w:rsidRDefault="00B93731" w:rsidP="00283698">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 xml:space="preserve">El Gobierno sataniza el trabajo de los periodistas, calificándolos de agentes de la oposición política, desestabilizadores del gobierno, les señala de propagar noticias falsas y promover la desinformación, fomentando el odio de los simpatizantes del Frente Sandinista de Liberación Nacional, F.S.L.N. Las consecuencias de esta campaña se evidencian en el acoso que sufren durante la realización de su trabajo. La actitud represiva del gobierno hacia los medios de comunicación y periodistas independientes, ha elevado el </w:t>
      </w:r>
      <w:r>
        <w:rPr>
          <w:rFonts w:ascii="Arial" w:eastAsia="Arial" w:hAnsi="Arial" w:cs="Arial"/>
          <w:color w:val="000000"/>
        </w:rPr>
        <w:lastRenderedPageBreak/>
        <w:t>discurso de odio y la hostilidad hacia éstos y ha tenido como consecuencia que los ciudadanos hayan perdido muchos espacios para poder expresarse libremente. Ha aumentado la censura y autocensura ciudadana</w:t>
      </w:r>
      <w:r>
        <w:rPr>
          <w:rFonts w:ascii="Arial" w:eastAsia="Arial" w:hAnsi="Arial" w:cs="Arial"/>
          <w:color w:val="000000"/>
          <w:vertAlign w:val="superscript"/>
        </w:rPr>
        <w:footnoteReference w:id="5"/>
      </w:r>
      <w:r>
        <w:rPr>
          <w:rFonts w:ascii="Arial" w:eastAsia="Arial" w:hAnsi="Arial" w:cs="Arial"/>
          <w:color w:val="000000"/>
        </w:rPr>
        <w:t>.</w:t>
      </w:r>
    </w:p>
    <w:p w14:paraId="00000029" w14:textId="77777777" w:rsidR="00602D57" w:rsidRDefault="00602D57" w:rsidP="00283698">
      <w:pPr>
        <w:pBdr>
          <w:top w:val="nil"/>
          <w:left w:val="nil"/>
          <w:bottom w:val="nil"/>
          <w:right w:val="nil"/>
          <w:between w:val="nil"/>
        </w:pBdr>
        <w:spacing w:after="0" w:line="276" w:lineRule="auto"/>
        <w:jc w:val="both"/>
        <w:rPr>
          <w:rFonts w:ascii="Arial" w:eastAsia="Arial" w:hAnsi="Arial" w:cs="Arial"/>
          <w:color w:val="000000"/>
        </w:rPr>
      </w:pPr>
    </w:p>
    <w:p w14:paraId="0000002A" w14:textId="77777777" w:rsidR="00602D57" w:rsidRDefault="00B93731" w:rsidP="00283698">
      <w:pPr>
        <w:numPr>
          <w:ilvl w:val="0"/>
          <w:numId w:val="4"/>
        </w:numPr>
        <w:pBdr>
          <w:top w:val="nil"/>
          <w:left w:val="nil"/>
          <w:bottom w:val="nil"/>
          <w:right w:val="nil"/>
          <w:between w:val="nil"/>
        </w:pBdr>
        <w:spacing w:after="0" w:line="276" w:lineRule="auto"/>
        <w:ind w:left="0" w:firstLine="0"/>
        <w:jc w:val="both"/>
        <w:rPr>
          <w:rFonts w:ascii="Arial" w:eastAsia="Arial" w:hAnsi="Arial" w:cs="Arial"/>
          <w:color w:val="000000"/>
        </w:rPr>
      </w:pPr>
      <w:r>
        <w:rPr>
          <w:rFonts w:ascii="Arial" w:eastAsia="Arial" w:hAnsi="Arial" w:cs="Arial"/>
          <w:color w:val="000000"/>
        </w:rPr>
        <w:t xml:space="preserve"> La peligrosidad asociada a la falta de garantías para el ejercicio de la práctica periodística, ha incidido en que durante el periodo 2019 y 2020, menos estudiantes se hayan matriculado en tres universidades que ofertan la carrera de comunicación social, según información recopilada por  la FVBCH</w:t>
      </w:r>
      <w:r>
        <w:rPr>
          <w:rFonts w:ascii="Arial" w:eastAsia="Arial" w:hAnsi="Arial" w:cs="Arial"/>
          <w:color w:val="000000"/>
          <w:vertAlign w:val="superscript"/>
        </w:rPr>
        <w:footnoteReference w:id="6"/>
      </w:r>
      <w:r>
        <w:rPr>
          <w:rFonts w:ascii="Arial" w:eastAsia="Arial" w:hAnsi="Arial" w:cs="Arial"/>
          <w:color w:val="000000"/>
        </w:rPr>
        <w:t>.</w:t>
      </w:r>
    </w:p>
    <w:p w14:paraId="0000002B" w14:textId="77777777" w:rsidR="00602D57" w:rsidRDefault="00602D57">
      <w:pPr>
        <w:pBdr>
          <w:top w:val="nil"/>
          <w:left w:val="nil"/>
          <w:bottom w:val="nil"/>
          <w:right w:val="nil"/>
          <w:between w:val="nil"/>
        </w:pBdr>
        <w:spacing w:after="0" w:line="276" w:lineRule="auto"/>
        <w:ind w:left="720"/>
        <w:jc w:val="both"/>
        <w:rPr>
          <w:rFonts w:ascii="Arial" w:eastAsia="Arial" w:hAnsi="Arial" w:cs="Arial"/>
          <w:color w:val="000000"/>
        </w:rPr>
      </w:pPr>
    </w:p>
    <w:p w14:paraId="0000002C" w14:textId="4C50F2CB" w:rsidR="00602D57" w:rsidRPr="00DD06CC" w:rsidRDefault="00B93731" w:rsidP="00283698">
      <w:pPr>
        <w:numPr>
          <w:ilvl w:val="0"/>
          <w:numId w:val="4"/>
        </w:numPr>
        <w:pBdr>
          <w:top w:val="nil"/>
          <w:left w:val="nil"/>
          <w:bottom w:val="nil"/>
          <w:right w:val="nil"/>
          <w:between w:val="nil"/>
        </w:pBdr>
        <w:spacing w:after="0" w:line="276" w:lineRule="auto"/>
        <w:ind w:left="0" w:firstLine="0"/>
        <w:rPr>
          <w:rFonts w:ascii="Arial" w:eastAsia="Arial" w:hAnsi="Arial" w:cs="Arial"/>
          <w:color w:val="000000"/>
        </w:rPr>
      </w:pPr>
      <w:r>
        <w:rPr>
          <w:rFonts w:ascii="Arial" w:eastAsia="Arial" w:hAnsi="Arial" w:cs="Arial"/>
          <w:color w:val="000000"/>
        </w:rPr>
        <w:t>A pesar de que desde hace 13 años Nicaragua cuenta con una Ley de Acceso a la Información Pública</w:t>
      </w:r>
      <w:r>
        <w:rPr>
          <w:rFonts w:ascii="Arial" w:eastAsia="Arial" w:hAnsi="Arial" w:cs="Arial"/>
          <w:color w:val="000000"/>
          <w:vertAlign w:val="superscript"/>
        </w:rPr>
        <w:footnoteReference w:id="7"/>
      </w:r>
      <w:r>
        <w:rPr>
          <w:rFonts w:ascii="Arial" w:eastAsia="Arial" w:hAnsi="Arial" w:cs="Arial"/>
          <w:color w:val="000000"/>
        </w:rPr>
        <w:t xml:space="preserve">, el </w:t>
      </w:r>
      <w:r w:rsidR="00DD06CC">
        <w:rPr>
          <w:rFonts w:ascii="Arial" w:eastAsia="Arial" w:hAnsi="Arial" w:cs="Arial"/>
          <w:color w:val="000000"/>
        </w:rPr>
        <w:t xml:space="preserve">Estado </w:t>
      </w:r>
      <w:r w:rsidRPr="00DD06CC">
        <w:rPr>
          <w:rFonts w:ascii="Arial" w:eastAsia="Arial" w:hAnsi="Arial" w:cs="Arial"/>
          <w:color w:val="000000"/>
        </w:rPr>
        <w:t>no ha dado muestras ni voluntad política para su efectivo cumplimiento; por el contrario cada día las instituciones públicas limitan el ejercicio de este derecho ciudadano ocultando y tergiversando información en sitios web obligados difundir información pública</w:t>
      </w:r>
      <w:r>
        <w:rPr>
          <w:rFonts w:ascii="Arial" w:eastAsia="Arial" w:hAnsi="Arial" w:cs="Arial"/>
          <w:color w:val="000000"/>
          <w:vertAlign w:val="superscript"/>
        </w:rPr>
        <w:footnoteReference w:id="8"/>
      </w:r>
      <w:r w:rsidRPr="00DD06CC">
        <w:rPr>
          <w:rFonts w:ascii="Arial" w:eastAsia="Arial" w:hAnsi="Arial" w:cs="Arial"/>
          <w:color w:val="000000"/>
        </w:rPr>
        <w:t xml:space="preserve">. </w:t>
      </w:r>
    </w:p>
    <w:p w14:paraId="0000002D" w14:textId="77777777" w:rsidR="00602D57" w:rsidRDefault="00602D57">
      <w:pPr>
        <w:pBdr>
          <w:top w:val="nil"/>
          <w:left w:val="nil"/>
          <w:bottom w:val="nil"/>
          <w:right w:val="nil"/>
          <w:between w:val="nil"/>
        </w:pBdr>
        <w:spacing w:after="0" w:line="276" w:lineRule="auto"/>
        <w:ind w:left="720"/>
        <w:rPr>
          <w:rFonts w:ascii="Arial" w:eastAsia="Arial" w:hAnsi="Arial" w:cs="Arial"/>
          <w:color w:val="000000"/>
        </w:rPr>
      </w:pPr>
    </w:p>
    <w:p w14:paraId="0000002E" w14:textId="5E3FE695" w:rsidR="00602D57" w:rsidRDefault="008D263A" w:rsidP="00283698">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13</w:t>
      </w:r>
      <w:r w:rsidR="006C1A64">
        <w:rPr>
          <w:rFonts w:ascii="Arial" w:eastAsia="Arial" w:hAnsi="Arial" w:cs="Arial"/>
          <w:color w:val="000000"/>
        </w:rPr>
        <w:t xml:space="preserve">. </w:t>
      </w:r>
      <w:r w:rsidR="00172FD6">
        <w:rPr>
          <w:rFonts w:ascii="Arial" w:eastAsia="Arial" w:hAnsi="Arial" w:cs="Arial"/>
          <w:color w:val="000000"/>
        </w:rPr>
        <w:t xml:space="preserve">   </w:t>
      </w:r>
      <w:r w:rsidR="00B93731">
        <w:rPr>
          <w:rFonts w:ascii="Arial" w:eastAsia="Arial" w:hAnsi="Arial" w:cs="Arial"/>
          <w:color w:val="000000"/>
        </w:rPr>
        <w:t>A finales del año 2019, la FVBCH realizó un estudio de la Ley de Acceso a la Información Pública en 65 instituciones estatales; encontrando que 57 de ellas tienen su sitio web, pero solo 26 tienen un enlace a la Oficina de Acceso a la Información. Se observó que carecen de información institucional y que la propaganda del partido de gobierno, y en especial de la pareja presidencial conformada por Daniel Ortega y Rosario Murillo, sobresale en estos sitios web.</w:t>
      </w:r>
    </w:p>
    <w:p w14:paraId="0000002F" w14:textId="77777777" w:rsidR="00602D57" w:rsidRDefault="00602D57">
      <w:pPr>
        <w:rPr>
          <w:rFonts w:ascii="Arial" w:eastAsia="Arial" w:hAnsi="Arial" w:cs="Arial"/>
          <w:b/>
          <w:color w:val="4472C4"/>
          <w:sz w:val="24"/>
          <w:szCs w:val="24"/>
        </w:rPr>
      </w:pPr>
    </w:p>
    <w:p w14:paraId="00000030" w14:textId="77777777" w:rsidR="00602D57" w:rsidRDefault="00B93731" w:rsidP="006C1A64">
      <w:p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III Aspectos a profundizar respecto de los resaltados en la Lista de Cuestiones y otros aspectos considerados de interés</w:t>
      </w:r>
    </w:p>
    <w:p w14:paraId="00000031" w14:textId="77777777" w:rsidR="00602D57" w:rsidRDefault="00602D57">
      <w:pPr>
        <w:pBdr>
          <w:top w:val="nil"/>
          <w:left w:val="nil"/>
          <w:bottom w:val="nil"/>
          <w:right w:val="nil"/>
          <w:between w:val="nil"/>
        </w:pBdr>
        <w:spacing w:after="0"/>
        <w:ind w:left="720"/>
        <w:rPr>
          <w:rFonts w:ascii="Arial" w:eastAsia="Arial" w:hAnsi="Arial" w:cs="Arial"/>
          <w:b/>
          <w:color w:val="000000"/>
          <w:sz w:val="24"/>
          <w:szCs w:val="24"/>
        </w:rPr>
      </w:pPr>
    </w:p>
    <w:p w14:paraId="00000032" w14:textId="77777777" w:rsidR="00602D57" w:rsidRDefault="00B93731">
      <w:pPr>
        <w:numPr>
          <w:ilvl w:val="0"/>
          <w:numId w:val="1"/>
        </w:numPr>
        <w:pBdr>
          <w:top w:val="nil"/>
          <w:left w:val="nil"/>
          <w:bottom w:val="nil"/>
          <w:right w:val="nil"/>
          <w:between w:val="nil"/>
        </w:pBdr>
        <w:spacing w:after="0"/>
        <w:rPr>
          <w:rFonts w:ascii="Arial" w:eastAsia="Arial" w:hAnsi="Arial" w:cs="Arial"/>
          <w:i/>
          <w:color w:val="000000"/>
          <w:sz w:val="24"/>
          <w:szCs w:val="24"/>
        </w:rPr>
      </w:pPr>
      <w:r>
        <w:rPr>
          <w:rFonts w:ascii="Arial" w:eastAsia="Arial" w:hAnsi="Arial" w:cs="Arial"/>
          <w:color w:val="0070C0"/>
          <w:sz w:val="24"/>
          <w:szCs w:val="24"/>
        </w:rPr>
        <w:t>Persistencia de un entorno hostil caracterizado por restricciones arbitrarias a trabajadores de los medios de comunicación y periodistas.</w:t>
      </w:r>
    </w:p>
    <w:p w14:paraId="00000033" w14:textId="77777777" w:rsidR="00602D57" w:rsidRDefault="00602D57">
      <w:pPr>
        <w:pBdr>
          <w:top w:val="nil"/>
          <w:left w:val="nil"/>
          <w:bottom w:val="nil"/>
          <w:right w:val="nil"/>
          <w:between w:val="nil"/>
        </w:pBdr>
        <w:spacing w:after="0"/>
        <w:ind w:left="720"/>
        <w:rPr>
          <w:rFonts w:ascii="Arial" w:eastAsia="Arial" w:hAnsi="Arial" w:cs="Arial"/>
          <w:i/>
          <w:color w:val="000000"/>
          <w:sz w:val="24"/>
          <w:szCs w:val="24"/>
        </w:rPr>
      </w:pPr>
    </w:p>
    <w:p w14:paraId="00000034" w14:textId="77777777" w:rsidR="00602D57" w:rsidRDefault="00B93731">
      <w:pPr>
        <w:numPr>
          <w:ilvl w:val="0"/>
          <w:numId w:val="2"/>
        </w:numPr>
        <w:pBdr>
          <w:top w:val="nil"/>
          <w:left w:val="nil"/>
          <w:bottom w:val="nil"/>
          <w:right w:val="nil"/>
          <w:between w:val="nil"/>
        </w:pBdr>
        <w:spacing w:line="240" w:lineRule="auto"/>
        <w:jc w:val="both"/>
      </w:pPr>
      <w:r>
        <w:rPr>
          <w:rFonts w:ascii="Arial" w:eastAsia="Arial" w:hAnsi="Arial" w:cs="Arial"/>
          <w:color w:val="0070C0"/>
          <w:sz w:val="24"/>
          <w:szCs w:val="24"/>
        </w:rPr>
        <w:t xml:space="preserve">Amenazas y agresiones a periodistas independientes: </w:t>
      </w:r>
    </w:p>
    <w:p w14:paraId="00000035" w14:textId="547DD2E5" w:rsidR="00602D57" w:rsidRDefault="008D263A">
      <w:pPr>
        <w:spacing w:line="276" w:lineRule="auto"/>
        <w:jc w:val="both"/>
        <w:rPr>
          <w:rFonts w:ascii="Arial" w:eastAsia="Arial" w:hAnsi="Arial" w:cs="Arial"/>
        </w:rPr>
      </w:pPr>
      <w:r>
        <w:rPr>
          <w:rFonts w:ascii="Arial" w:eastAsia="Arial" w:hAnsi="Arial" w:cs="Arial"/>
        </w:rPr>
        <w:t>14</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el proceso de seguimiento y monitoreo al estado de la libertad de prensa que realiza la FVBCH, al finalizar el primer trimestre del año 2020 vemos que persiste un ambiente hostil para el ejercicio de la práctica periodística; </w:t>
      </w:r>
      <w:r w:rsidR="00B93731">
        <w:rPr>
          <w:rFonts w:ascii="Arial" w:eastAsia="Arial" w:hAnsi="Arial" w:cs="Arial"/>
          <w:b/>
        </w:rPr>
        <w:t>agresiones y ataques, negativa a las solicitudes de acceso a la información pública, discurso estigmatizante y uso abusivo del poder estatal,</w:t>
      </w:r>
      <w:r w:rsidR="00B93731">
        <w:rPr>
          <w:rFonts w:ascii="Arial" w:eastAsia="Arial" w:hAnsi="Arial" w:cs="Arial"/>
          <w:i/>
        </w:rPr>
        <w:t xml:space="preserve"> </w:t>
      </w:r>
      <w:r w:rsidR="00B93731">
        <w:rPr>
          <w:rFonts w:ascii="Arial" w:eastAsia="Arial" w:hAnsi="Arial" w:cs="Arial"/>
        </w:rPr>
        <w:t>son prácticas frecuentes violatorias de la libertad de prensa.</w:t>
      </w:r>
    </w:p>
    <w:p w14:paraId="00000036" w14:textId="6AC32300" w:rsidR="00602D57" w:rsidRDefault="008D263A">
      <w:pPr>
        <w:spacing w:line="276" w:lineRule="auto"/>
        <w:jc w:val="both"/>
        <w:rPr>
          <w:rFonts w:ascii="Arial" w:eastAsia="Arial" w:hAnsi="Arial" w:cs="Arial"/>
        </w:rPr>
      </w:pPr>
      <w:r>
        <w:rPr>
          <w:rFonts w:ascii="Arial" w:eastAsia="Arial" w:hAnsi="Arial" w:cs="Arial"/>
        </w:rPr>
        <w:t>15</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Desde el inicio de la rebelión de abril del 2018 la FVBCH ha documentado que los periodistas y medios de comunicación independientes se mantienen bajo acoso y hostigamiento permanente; según datos de informes de seguimiento y monitoreo a la libertad de prensa, abril 2018 hasta diciembre 2019, que registra un total de 1,979 violaciones documentadas, lo que representa un promedio de 3 violaciones por día</w:t>
      </w:r>
      <w:r w:rsidR="00B93731">
        <w:rPr>
          <w:rFonts w:ascii="Arial" w:eastAsia="Arial" w:hAnsi="Arial" w:cs="Arial"/>
          <w:vertAlign w:val="superscript"/>
        </w:rPr>
        <w:footnoteReference w:id="9"/>
      </w:r>
      <w:r w:rsidR="00B93731">
        <w:rPr>
          <w:rFonts w:ascii="Arial" w:eastAsia="Arial" w:hAnsi="Arial" w:cs="Arial"/>
        </w:rPr>
        <w:t xml:space="preserve">. En el primer trimestre del </w:t>
      </w:r>
      <w:r w:rsidR="00E64D52">
        <w:rPr>
          <w:rFonts w:ascii="Arial" w:eastAsia="Arial" w:hAnsi="Arial" w:cs="Arial"/>
        </w:rPr>
        <w:t>2020 se registraron un total 131</w:t>
      </w:r>
      <w:r w:rsidR="00B93731">
        <w:rPr>
          <w:rFonts w:ascii="Arial" w:eastAsia="Arial" w:hAnsi="Arial" w:cs="Arial"/>
        </w:rPr>
        <w:t xml:space="preserve"> casos. (Ver hoja anexa) </w:t>
      </w:r>
    </w:p>
    <w:p w14:paraId="00000037" w14:textId="76530A68" w:rsidR="00602D57" w:rsidRDefault="008D263A">
      <w:pPr>
        <w:spacing w:line="276" w:lineRule="auto"/>
        <w:jc w:val="both"/>
        <w:rPr>
          <w:rFonts w:ascii="Arial" w:eastAsia="Arial" w:hAnsi="Arial" w:cs="Arial"/>
        </w:rPr>
      </w:pPr>
      <w:r>
        <w:rPr>
          <w:rFonts w:ascii="Arial" w:eastAsia="Arial" w:hAnsi="Arial" w:cs="Arial"/>
        </w:rPr>
        <w:t>16</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El corresponsal de Canal 10 en el departamento de Madriz, el periodista</w:t>
      </w:r>
      <w:r w:rsidR="00B93731">
        <w:rPr>
          <w:rFonts w:ascii="Arial" w:eastAsia="Arial" w:hAnsi="Arial" w:cs="Arial"/>
          <w:b/>
        </w:rPr>
        <w:t xml:space="preserve"> Jacdiel Rivera Cornejo</w:t>
      </w:r>
      <w:r w:rsidR="00B93731">
        <w:rPr>
          <w:rFonts w:ascii="Arial" w:eastAsia="Arial" w:hAnsi="Arial" w:cs="Arial"/>
        </w:rPr>
        <w:t xml:space="preserve">, fue amenazado de ser </w:t>
      </w:r>
      <w:sdt>
        <w:sdtPr>
          <w:tag w:val="goog_rdk_14"/>
          <w:id w:val="143332857"/>
        </w:sdtPr>
        <w:sdtEndPr/>
        <w:sdtContent>
          <w:r w:rsidR="00B93731">
            <w:rPr>
              <w:rFonts w:ascii="Arial" w:eastAsia="Arial" w:hAnsi="Arial" w:cs="Arial"/>
            </w:rPr>
            <w:t>detenido</w:t>
          </w:r>
        </w:sdtContent>
      </w:sdt>
      <w:r w:rsidR="00B93731">
        <w:rPr>
          <w:rFonts w:ascii="Arial" w:eastAsia="Arial" w:hAnsi="Arial" w:cs="Arial"/>
        </w:rPr>
        <w:t xml:space="preserve"> por el jefe departamental de la Policía de Tránsito, Comisionado Víctor Arostegui, solo porque el periodista daba cobertura a </w:t>
      </w:r>
      <w:r w:rsidR="00B93731">
        <w:rPr>
          <w:rFonts w:ascii="Arial" w:eastAsia="Arial" w:hAnsi="Arial" w:cs="Arial"/>
        </w:rPr>
        <w:lastRenderedPageBreak/>
        <w:t>un accidente de tránsito en el que falleció un agente policial que conducía en estado de ebriedad en el municipio de Yalaguina</w:t>
      </w:r>
      <w:r w:rsidR="00B93731">
        <w:rPr>
          <w:rFonts w:ascii="Arial" w:eastAsia="Arial" w:hAnsi="Arial" w:cs="Arial"/>
          <w:vertAlign w:val="superscript"/>
        </w:rPr>
        <w:footnoteReference w:id="10"/>
      </w:r>
      <w:r w:rsidR="00B93731">
        <w:rPr>
          <w:rFonts w:ascii="Arial" w:eastAsia="Arial" w:hAnsi="Arial" w:cs="Arial"/>
        </w:rPr>
        <w:t>.</w:t>
      </w:r>
    </w:p>
    <w:p w14:paraId="00000038" w14:textId="7B689618" w:rsidR="00602D57" w:rsidRDefault="008D263A">
      <w:pPr>
        <w:spacing w:line="276" w:lineRule="auto"/>
        <w:jc w:val="both"/>
        <w:rPr>
          <w:rFonts w:ascii="Arial" w:eastAsia="Arial" w:hAnsi="Arial" w:cs="Arial"/>
        </w:rPr>
      </w:pPr>
      <w:r>
        <w:rPr>
          <w:rFonts w:ascii="Arial" w:eastAsia="Arial" w:hAnsi="Arial" w:cs="Arial"/>
        </w:rPr>
        <w:t>17</w:t>
      </w:r>
      <w:r w:rsidR="00B93731">
        <w:rPr>
          <w:rFonts w:ascii="Arial" w:eastAsia="Arial" w:hAnsi="Arial" w:cs="Arial"/>
        </w:rPr>
        <w:t>.</w:t>
      </w:r>
      <w:r w:rsidR="00172FD6">
        <w:rPr>
          <w:rFonts w:ascii="Arial" w:eastAsia="Arial" w:hAnsi="Arial" w:cs="Arial"/>
        </w:rPr>
        <w:t xml:space="preserve">  </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30 de octubre del 2019, mientras daba cobertura a un “piquete express” que realizaba un grupo de ciudadanos en un Centro Comercial de Managua, el periodista </w:t>
      </w:r>
      <w:r w:rsidR="00B93731">
        <w:rPr>
          <w:rFonts w:ascii="Arial" w:eastAsia="Arial" w:hAnsi="Arial" w:cs="Arial"/>
          <w:b/>
        </w:rPr>
        <w:t>Armando Amaya</w:t>
      </w:r>
      <w:r w:rsidR="00B93731">
        <w:rPr>
          <w:rFonts w:ascii="Arial" w:eastAsia="Arial" w:hAnsi="Arial" w:cs="Arial"/>
        </w:rPr>
        <w:t xml:space="preserve"> de Canal 12, resultó con fracturas en un brazo, producto de la agresión policial. Las lesiones visibles</w:t>
      </w:r>
      <w:r w:rsidR="00B93731">
        <w:rPr>
          <w:rFonts w:ascii="Arial" w:eastAsia="Arial" w:hAnsi="Arial" w:cs="Arial"/>
          <w:vertAlign w:val="superscript"/>
        </w:rPr>
        <w:footnoteReference w:id="11"/>
      </w:r>
      <w:r w:rsidR="00B93731">
        <w:rPr>
          <w:rFonts w:ascii="Arial" w:eastAsia="Arial" w:hAnsi="Arial" w:cs="Arial"/>
        </w:rPr>
        <w:t xml:space="preserve"> que sufrió el periodista lo tuvieron alejado de la práctica periodística por espacio de 3 meses.</w:t>
      </w:r>
    </w:p>
    <w:p w14:paraId="00000039" w14:textId="4DD18F05" w:rsidR="00602D57" w:rsidRDefault="008D263A">
      <w:pPr>
        <w:spacing w:line="276" w:lineRule="auto"/>
        <w:jc w:val="both"/>
        <w:rPr>
          <w:rFonts w:ascii="Arial" w:eastAsia="Arial" w:hAnsi="Arial" w:cs="Arial"/>
        </w:rPr>
      </w:pPr>
      <w:r>
        <w:rPr>
          <w:rFonts w:ascii="Arial" w:eastAsia="Arial" w:hAnsi="Arial" w:cs="Arial"/>
        </w:rPr>
        <w:t>18</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noviembre 2019, varios periodistas fueron víctimas de robos mientras realizaban cobertura periodística; en Masaya la periodista </w:t>
      </w:r>
      <w:r w:rsidR="00B93731">
        <w:rPr>
          <w:rFonts w:ascii="Arial" w:eastAsia="Arial" w:hAnsi="Arial" w:cs="Arial"/>
          <w:b/>
        </w:rPr>
        <w:t>Lidia López</w:t>
      </w:r>
      <w:r w:rsidR="00B93731">
        <w:rPr>
          <w:rFonts w:ascii="Arial" w:eastAsia="Arial" w:hAnsi="Arial" w:cs="Arial"/>
        </w:rPr>
        <w:t xml:space="preserve"> fue asaltada y despojada de sus equipos; en León a Tania López, corresponsal de Canal 10, le robaron su celular, y en Matagalpa, a Eduardo Montenegro Chavarría, director de Notimatv, Canal 48, le robaron una cámara de video.</w:t>
      </w:r>
    </w:p>
    <w:p w14:paraId="0000003A" w14:textId="55984666" w:rsidR="00602D57" w:rsidRDefault="00B93731">
      <w:pPr>
        <w:spacing w:line="276" w:lineRule="auto"/>
        <w:jc w:val="both"/>
        <w:rPr>
          <w:rFonts w:ascii="Arial" w:eastAsia="Arial" w:hAnsi="Arial" w:cs="Arial"/>
        </w:rPr>
      </w:pPr>
      <w:r>
        <w:rPr>
          <w:rFonts w:ascii="Arial" w:eastAsia="Arial" w:hAnsi="Arial" w:cs="Arial"/>
        </w:rPr>
        <w:t>1</w:t>
      </w:r>
      <w:r w:rsidR="008D263A">
        <w:rPr>
          <w:rFonts w:ascii="Arial" w:eastAsia="Arial" w:hAnsi="Arial" w:cs="Arial"/>
        </w:rPr>
        <w:t>9</w:t>
      </w:r>
      <w:r>
        <w:rPr>
          <w:rFonts w:ascii="Arial" w:eastAsia="Arial" w:hAnsi="Arial" w:cs="Arial"/>
        </w:rPr>
        <w:t>.</w:t>
      </w:r>
      <w:r>
        <w:rPr>
          <w:rFonts w:ascii="Arial" w:eastAsia="Arial" w:hAnsi="Arial" w:cs="Arial"/>
          <w:b/>
        </w:rPr>
        <w:t xml:space="preserve"> </w:t>
      </w:r>
      <w:r w:rsidR="00172FD6">
        <w:rPr>
          <w:rFonts w:ascii="Arial" w:eastAsia="Arial" w:hAnsi="Arial" w:cs="Arial"/>
          <w:b/>
        </w:rPr>
        <w:t xml:space="preserve">   </w:t>
      </w:r>
      <w:r>
        <w:rPr>
          <w:rFonts w:ascii="Arial" w:eastAsia="Arial" w:hAnsi="Arial" w:cs="Arial"/>
          <w:b/>
        </w:rPr>
        <w:t>Jaime Arellano</w:t>
      </w:r>
      <w:r>
        <w:rPr>
          <w:rFonts w:ascii="Arial" w:eastAsia="Arial" w:hAnsi="Arial" w:cs="Arial"/>
        </w:rPr>
        <w:t xml:space="preserve">, comentarista político y director del programa </w:t>
      </w:r>
      <w:r>
        <w:rPr>
          <w:rFonts w:ascii="Arial" w:eastAsia="Arial" w:hAnsi="Arial" w:cs="Arial"/>
          <w:i/>
        </w:rPr>
        <w:t>Jaime Arellano en la Nación</w:t>
      </w:r>
      <w:r>
        <w:rPr>
          <w:rFonts w:ascii="Arial" w:eastAsia="Arial" w:hAnsi="Arial" w:cs="Arial"/>
        </w:rPr>
        <w:t xml:space="preserve"> había convocado a una marcha ciudadana que se realizaría el día 25 de febrero de 2020. Para evitar que se diera la movilización convocada fue impedido de salir de su residencia en la ciudad de Managua, por la Policía que mantuvo presencia ininterrumpida frente a la vivienda por cinco días. La restricción a su libre movilización también afectó a su esposa.</w:t>
      </w:r>
      <w:r>
        <w:rPr>
          <w:rFonts w:ascii="Arial" w:eastAsia="Arial" w:hAnsi="Arial" w:cs="Arial"/>
          <w:vertAlign w:val="superscript"/>
        </w:rPr>
        <w:footnoteReference w:id="12"/>
      </w:r>
    </w:p>
    <w:p w14:paraId="0000003B" w14:textId="34986645" w:rsidR="00602D57" w:rsidRDefault="008D263A">
      <w:pPr>
        <w:spacing w:line="276" w:lineRule="auto"/>
        <w:jc w:val="both"/>
        <w:rPr>
          <w:rFonts w:ascii="Arial" w:eastAsia="Arial" w:hAnsi="Arial" w:cs="Arial"/>
        </w:rPr>
      </w:pPr>
      <w:r>
        <w:rPr>
          <w:rFonts w:ascii="Arial" w:eastAsia="Arial" w:hAnsi="Arial" w:cs="Arial"/>
        </w:rPr>
        <w:t>20</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22 de febrero del presente año, </w:t>
      </w:r>
      <w:r w:rsidR="00B93731">
        <w:rPr>
          <w:rFonts w:ascii="Arial" w:eastAsia="Arial" w:hAnsi="Arial" w:cs="Arial"/>
          <w:b/>
        </w:rPr>
        <w:t>Emiliano Chamorro</w:t>
      </w:r>
      <w:r w:rsidR="00B93731">
        <w:rPr>
          <w:rFonts w:ascii="Arial" w:eastAsia="Arial" w:hAnsi="Arial" w:cs="Arial"/>
        </w:rPr>
        <w:t xml:space="preserve">, Director del medio digital “Portavoz Ciudadano” denunció que por espacio de tres horas, dos patrullas de la Policía Nacional permanecieron frente a su casa. Chamorro cambió recientemente de domicilio </w:t>
      </w:r>
      <w:r w:rsidR="00B93731">
        <w:rPr>
          <w:rFonts w:ascii="Arial" w:eastAsia="Arial" w:hAnsi="Arial" w:cs="Arial"/>
        </w:rPr>
        <w:lastRenderedPageBreak/>
        <w:t>pero las patrullas de la Policía llegaron a su nueva casa, lo que evidencia la persecución y seguimiento que están dando las autoridades a su labor.</w:t>
      </w:r>
    </w:p>
    <w:p w14:paraId="0000003C" w14:textId="70602C82" w:rsidR="00602D57" w:rsidRDefault="008D263A">
      <w:pPr>
        <w:spacing w:line="276" w:lineRule="auto"/>
        <w:jc w:val="both"/>
        <w:rPr>
          <w:rFonts w:ascii="Arial" w:eastAsia="Arial" w:hAnsi="Arial" w:cs="Arial"/>
        </w:rPr>
      </w:pPr>
      <w:r>
        <w:rPr>
          <w:rFonts w:ascii="Arial" w:eastAsia="Arial" w:hAnsi="Arial" w:cs="Arial"/>
        </w:rPr>
        <w:t>21</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25 de febrero 2020, fecha en que miembros de grupos opositores al Gobierno habían convocado a una jornada de protestas o “piquetes express” en diversos puntos de Managua, se registraron varias agresiones: el periodista y presentador de noticias de Canal 10 </w:t>
      </w:r>
      <w:r w:rsidR="00B93731">
        <w:rPr>
          <w:rFonts w:ascii="Arial" w:eastAsia="Arial" w:hAnsi="Arial" w:cs="Arial"/>
          <w:b/>
        </w:rPr>
        <w:t>Wilih Narváez</w:t>
      </w:r>
      <w:r w:rsidR="00B93731">
        <w:rPr>
          <w:rFonts w:ascii="Arial" w:eastAsia="Arial" w:hAnsi="Arial" w:cs="Arial"/>
        </w:rPr>
        <w:t xml:space="preserve"> fue agredido y empujado contra un muro de la Iglesia Divina Misericordia; los paramilitares que funcionan como colaboradores de la Policía poncharon las 4 llantas de los vehículos de </w:t>
      </w:r>
      <w:r w:rsidR="00B93731">
        <w:rPr>
          <w:rFonts w:ascii="Arial" w:eastAsia="Arial" w:hAnsi="Arial" w:cs="Arial"/>
          <w:b/>
        </w:rPr>
        <w:t>Canal 10</w:t>
      </w:r>
      <w:r w:rsidR="00B93731">
        <w:rPr>
          <w:rFonts w:ascii="Arial" w:eastAsia="Arial" w:hAnsi="Arial" w:cs="Arial"/>
        </w:rPr>
        <w:t xml:space="preserve"> y del programa </w:t>
      </w:r>
      <w:r w:rsidR="00B93731">
        <w:rPr>
          <w:rFonts w:ascii="Arial" w:eastAsia="Arial" w:hAnsi="Arial" w:cs="Arial"/>
          <w:b/>
        </w:rPr>
        <w:t>Onda Local.</w:t>
      </w:r>
    </w:p>
    <w:p w14:paraId="0000003D" w14:textId="5D739C37" w:rsidR="00602D57" w:rsidRDefault="008D263A">
      <w:pPr>
        <w:spacing w:line="276" w:lineRule="auto"/>
        <w:jc w:val="both"/>
        <w:rPr>
          <w:rFonts w:ascii="Arial" w:eastAsia="Arial" w:hAnsi="Arial" w:cs="Arial"/>
        </w:rPr>
      </w:pPr>
      <w:r>
        <w:rPr>
          <w:rFonts w:ascii="Arial" w:eastAsia="Arial" w:hAnsi="Arial" w:cs="Arial"/>
        </w:rPr>
        <w:t>22</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Ese mismo día, en otra zona de Managua, en el centro comercial Metrocentro fueron agredidos periodistas nacionales e internacionales: al periodista de Artículo 66, </w:t>
      </w:r>
      <w:r w:rsidR="00B93731">
        <w:rPr>
          <w:rFonts w:ascii="Arial" w:eastAsia="Arial" w:hAnsi="Arial" w:cs="Arial"/>
          <w:b/>
        </w:rPr>
        <w:t>José Noel Miranda</w:t>
      </w:r>
      <w:r w:rsidR="00B93731">
        <w:rPr>
          <w:rFonts w:ascii="Arial" w:eastAsia="Arial" w:hAnsi="Arial" w:cs="Arial"/>
        </w:rPr>
        <w:t xml:space="preserve">, los policías le dieron un golpe en la cara; a los reporteros gráficos de la agencia española EFE, </w:t>
      </w:r>
      <w:r w:rsidR="00B93731">
        <w:rPr>
          <w:rFonts w:ascii="Arial" w:eastAsia="Arial" w:hAnsi="Arial" w:cs="Arial"/>
          <w:b/>
        </w:rPr>
        <w:t>Ren</w:t>
      </w:r>
      <w:r w:rsidR="00636F54">
        <w:rPr>
          <w:rFonts w:ascii="Arial" w:eastAsia="Arial" w:hAnsi="Arial" w:cs="Arial"/>
          <w:b/>
        </w:rPr>
        <w:t>e</w:t>
      </w:r>
      <w:r w:rsidR="00B93731">
        <w:rPr>
          <w:rFonts w:ascii="Arial" w:eastAsia="Arial" w:hAnsi="Arial" w:cs="Arial"/>
          <w:b/>
        </w:rPr>
        <w:t xml:space="preserve">é Lucía </w:t>
      </w:r>
      <w:r w:rsidR="00B93731">
        <w:rPr>
          <w:rFonts w:ascii="Arial" w:eastAsia="Arial" w:hAnsi="Arial" w:cs="Arial"/>
        </w:rPr>
        <w:t xml:space="preserve">y </w:t>
      </w:r>
      <w:r w:rsidR="00B93731">
        <w:rPr>
          <w:rFonts w:ascii="Arial" w:eastAsia="Arial" w:hAnsi="Arial" w:cs="Arial"/>
          <w:b/>
        </w:rPr>
        <w:t>Jorge Torres</w:t>
      </w:r>
      <w:r w:rsidR="00B93731">
        <w:rPr>
          <w:rFonts w:ascii="Arial" w:eastAsia="Arial" w:hAnsi="Arial" w:cs="Arial"/>
        </w:rPr>
        <w:t>, un desconocido les intentó robar sus equipos de prensa y Lester Arcia, periodista de ese medio</w:t>
      </w:r>
      <w:r w:rsidR="00B93731">
        <w:rPr>
          <w:rFonts w:ascii="Arial" w:eastAsia="Arial" w:hAnsi="Arial" w:cs="Arial"/>
          <w:b/>
        </w:rPr>
        <w:t xml:space="preserve">, </w:t>
      </w:r>
      <w:r w:rsidR="00B93731">
        <w:rPr>
          <w:rFonts w:ascii="Arial" w:eastAsia="Arial" w:hAnsi="Arial" w:cs="Arial"/>
        </w:rPr>
        <w:t>motorizados le dieron persecución, con la intención de agredirlo, pero el comunicador logró escapar.</w:t>
      </w:r>
      <w:r w:rsidR="00B93731">
        <w:rPr>
          <w:rFonts w:ascii="Arial" w:eastAsia="Arial" w:hAnsi="Arial" w:cs="Arial"/>
          <w:vertAlign w:val="superscript"/>
        </w:rPr>
        <w:footnoteReference w:id="13"/>
      </w:r>
      <w:r w:rsidR="00B93731">
        <w:rPr>
          <w:rFonts w:ascii="Arial" w:eastAsia="Arial" w:hAnsi="Arial" w:cs="Arial"/>
        </w:rPr>
        <w:t xml:space="preserve"> </w:t>
      </w:r>
    </w:p>
    <w:p w14:paraId="0000003E" w14:textId="373CE4A4" w:rsidR="00602D57" w:rsidRDefault="008D263A">
      <w:pPr>
        <w:spacing w:line="276" w:lineRule="auto"/>
        <w:jc w:val="both"/>
        <w:rPr>
          <w:rFonts w:ascii="Arial" w:eastAsia="Arial" w:hAnsi="Arial" w:cs="Arial"/>
        </w:rPr>
      </w:pPr>
      <w:r>
        <w:rPr>
          <w:rFonts w:ascii="Arial" w:eastAsia="Arial" w:hAnsi="Arial" w:cs="Arial"/>
        </w:rPr>
        <w:t>23</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mismo 25 de febrero la periodista Aminta Ramírez, presentadora de noticias en Canal 10, realizó una transmisión en vivo desde su cuenta oficial en Facebook, en la cual informó sobre el actuar agresivo de la Policía Nacional en el incidente antes mencionado. Ese mismo día la presentadora recibió amenazas en su cuenta de Facebook de parte de un </w:t>
      </w:r>
      <w:sdt>
        <w:sdtPr>
          <w:tag w:val="goog_rdk_15"/>
          <w:id w:val="2100987575"/>
          <w:showingPlcHdr/>
        </w:sdtPr>
        <w:sdtEndPr/>
        <w:sdtContent>
          <w:r w:rsidR="00283698">
            <w:t xml:space="preserve">     </w:t>
          </w:r>
        </w:sdtContent>
      </w:sdt>
      <w:sdt>
        <w:sdtPr>
          <w:tag w:val="goog_rdk_16"/>
          <w:id w:val="2057349382"/>
        </w:sdtPr>
        <w:sdtEndPr/>
        <w:sdtContent>
          <w:r w:rsidR="00B93731">
            <w:rPr>
              <w:rFonts w:ascii="Arial" w:eastAsia="Arial" w:hAnsi="Arial" w:cs="Arial"/>
            </w:rPr>
            <w:t xml:space="preserve">seguidor </w:t>
          </w:r>
        </w:sdtContent>
      </w:sdt>
      <w:r w:rsidR="00B93731">
        <w:rPr>
          <w:rFonts w:ascii="Arial" w:eastAsia="Arial" w:hAnsi="Arial" w:cs="Arial"/>
        </w:rPr>
        <w:t>del partido de gobierno, que se identificó como Nirlo José Carranza Valdivia.</w:t>
      </w:r>
      <w:r w:rsidR="00B93731">
        <w:rPr>
          <w:rFonts w:ascii="Arial" w:eastAsia="Arial" w:hAnsi="Arial" w:cs="Arial"/>
          <w:vertAlign w:val="superscript"/>
        </w:rPr>
        <w:footnoteReference w:id="14"/>
      </w:r>
    </w:p>
    <w:p w14:paraId="0000003F" w14:textId="361C2851" w:rsidR="00602D57" w:rsidRDefault="008D263A">
      <w:pPr>
        <w:spacing w:line="276" w:lineRule="auto"/>
        <w:jc w:val="both"/>
        <w:rPr>
          <w:rFonts w:ascii="Arial" w:eastAsia="Arial" w:hAnsi="Arial" w:cs="Arial"/>
        </w:rPr>
      </w:pPr>
      <w:r>
        <w:rPr>
          <w:rFonts w:ascii="Arial" w:eastAsia="Arial" w:hAnsi="Arial" w:cs="Arial"/>
        </w:rPr>
        <w:lastRenderedPageBreak/>
        <w:t>24</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3 de marzo al finalizar la misa de cuerpo presente del poeta Ernesto Cardenal en la Catedral de Managua, un grupo de periodistas nuevamente fue víctima de agresiones físicas y robos de sus equipos por parte de civiles del partido de gobierno que actúan violenta e impunemente. Entre los periodistas que resultaron agredidos están: </w:t>
      </w:r>
      <w:r w:rsidR="00B93731">
        <w:rPr>
          <w:rFonts w:ascii="Arial" w:eastAsia="Arial" w:hAnsi="Arial" w:cs="Arial"/>
          <w:b/>
        </w:rPr>
        <w:t>Leonor Álvarez</w:t>
      </w:r>
      <w:r w:rsidR="00B93731">
        <w:rPr>
          <w:rFonts w:ascii="Arial" w:eastAsia="Arial" w:hAnsi="Arial" w:cs="Arial"/>
        </w:rPr>
        <w:t xml:space="preserve"> del diario La Prensa, </w:t>
      </w:r>
      <w:r w:rsidR="00B93731">
        <w:rPr>
          <w:rFonts w:ascii="Arial" w:eastAsia="Arial" w:hAnsi="Arial" w:cs="Arial"/>
          <w:b/>
        </w:rPr>
        <w:t>David Quintana</w:t>
      </w:r>
      <w:r w:rsidR="00B93731">
        <w:rPr>
          <w:rFonts w:ascii="Arial" w:eastAsia="Arial" w:hAnsi="Arial" w:cs="Arial"/>
        </w:rPr>
        <w:t xml:space="preserve"> del medio digital Boletín Ecológico; </w:t>
      </w:r>
      <w:r w:rsidR="00B93731">
        <w:rPr>
          <w:rFonts w:ascii="Arial" w:eastAsia="Arial" w:hAnsi="Arial" w:cs="Arial"/>
          <w:b/>
        </w:rPr>
        <w:t>Arnaldo Arita</w:t>
      </w:r>
      <w:r w:rsidR="00B93731">
        <w:rPr>
          <w:rFonts w:ascii="Arial" w:eastAsia="Arial" w:hAnsi="Arial" w:cs="Arial"/>
        </w:rPr>
        <w:t xml:space="preserve">, corresponsal extranjero; </w:t>
      </w:r>
      <w:r w:rsidR="00B93731">
        <w:rPr>
          <w:rFonts w:ascii="Arial" w:eastAsia="Arial" w:hAnsi="Arial" w:cs="Arial"/>
          <w:b/>
        </w:rPr>
        <w:t>Noel Miranda</w:t>
      </w:r>
      <w:r w:rsidR="00B93731">
        <w:rPr>
          <w:rFonts w:ascii="Arial" w:eastAsia="Arial" w:hAnsi="Arial" w:cs="Arial"/>
        </w:rPr>
        <w:t xml:space="preserve"> y </w:t>
      </w:r>
      <w:r w:rsidR="00B93731">
        <w:rPr>
          <w:rFonts w:ascii="Arial" w:eastAsia="Arial" w:hAnsi="Arial" w:cs="Arial"/>
          <w:b/>
        </w:rPr>
        <w:t>Geovanny Shiffman</w:t>
      </w:r>
      <w:r w:rsidR="00B93731">
        <w:rPr>
          <w:rFonts w:ascii="Arial" w:eastAsia="Arial" w:hAnsi="Arial" w:cs="Arial"/>
        </w:rPr>
        <w:t xml:space="preserve"> de Artículo 66; </w:t>
      </w:r>
      <w:r w:rsidR="00B93731">
        <w:rPr>
          <w:rFonts w:ascii="Arial" w:eastAsia="Arial" w:hAnsi="Arial" w:cs="Arial"/>
          <w:b/>
        </w:rPr>
        <w:t>Hans Lawrence</w:t>
      </w:r>
      <w:r w:rsidR="00B93731">
        <w:rPr>
          <w:rFonts w:ascii="Arial" w:eastAsia="Arial" w:hAnsi="Arial" w:cs="Arial"/>
          <w:b/>
          <w:vertAlign w:val="superscript"/>
        </w:rPr>
        <w:footnoteReference w:id="15"/>
      </w:r>
      <w:r w:rsidR="00B93731">
        <w:rPr>
          <w:rFonts w:ascii="Arial" w:eastAsia="Arial" w:hAnsi="Arial" w:cs="Arial"/>
          <w:b/>
        </w:rPr>
        <w:t xml:space="preserve"> </w:t>
      </w:r>
      <w:r w:rsidR="00B93731">
        <w:rPr>
          <w:rFonts w:ascii="Arial" w:eastAsia="Arial" w:hAnsi="Arial" w:cs="Arial"/>
        </w:rPr>
        <w:t xml:space="preserve">de la plataforma digital </w:t>
      </w:r>
      <w:r w:rsidR="00B93731">
        <w:rPr>
          <w:rFonts w:ascii="Arial" w:eastAsia="Arial" w:hAnsi="Arial" w:cs="Arial"/>
          <w:i/>
        </w:rPr>
        <w:t>Nicaragua Investiga</w:t>
      </w:r>
      <w:r w:rsidR="00B93731">
        <w:rPr>
          <w:rFonts w:ascii="Arial" w:eastAsia="Arial" w:hAnsi="Arial" w:cs="Arial"/>
        </w:rPr>
        <w:t>. Este último recibió una brutal paliza, que ameritó le trasladaran a un hospital capitalino donde recibió atención médica,  días después fue hospitalizado en una segunda oportunidad porque las secuelas de la golpiza sufrida, presentó un</w:t>
      </w:r>
      <w:sdt>
        <w:sdtPr>
          <w:tag w:val="goog_rdk_17"/>
          <w:id w:val="123970049"/>
        </w:sdtPr>
        <w:sdtEndPr/>
        <w:sdtContent>
          <w:r w:rsidR="00B93731">
            <w:rPr>
              <w:rFonts w:ascii="Arial" w:eastAsia="Arial" w:hAnsi="Arial" w:cs="Arial"/>
            </w:rPr>
            <w:t>a</w:t>
          </w:r>
        </w:sdtContent>
      </w:sdt>
      <w:r w:rsidR="00B93731">
        <w:rPr>
          <w:rFonts w:ascii="Arial" w:eastAsia="Arial" w:hAnsi="Arial" w:cs="Arial"/>
        </w:rPr>
        <w:t xml:space="preserve"> fall</w:t>
      </w:r>
      <w:sdt>
        <w:sdtPr>
          <w:tag w:val="goog_rdk_18"/>
          <w:id w:val="1348215710"/>
        </w:sdtPr>
        <w:sdtEndPr/>
        <w:sdtContent>
          <w:r w:rsidR="00B93731">
            <w:rPr>
              <w:rFonts w:ascii="Arial" w:eastAsia="Arial" w:hAnsi="Arial" w:cs="Arial"/>
            </w:rPr>
            <w:t>a</w:t>
          </w:r>
        </w:sdtContent>
      </w:sdt>
      <w:r w:rsidR="00B93731">
        <w:rPr>
          <w:rFonts w:ascii="Arial" w:eastAsia="Arial" w:hAnsi="Arial" w:cs="Arial"/>
        </w:rPr>
        <w:t xml:space="preserve"> renal agud</w:t>
      </w:r>
      <w:sdt>
        <w:sdtPr>
          <w:tag w:val="goog_rdk_20"/>
          <w:id w:val="-1427801638"/>
        </w:sdtPr>
        <w:sdtEndPr/>
        <w:sdtContent>
          <w:r w:rsidR="00B93731">
            <w:rPr>
              <w:rFonts w:ascii="Arial" w:eastAsia="Arial" w:hAnsi="Arial" w:cs="Arial"/>
            </w:rPr>
            <w:t>a</w:t>
          </w:r>
        </w:sdtContent>
      </w:sdt>
      <w:r w:rsidR="00B93731">
        <w:rPr>
          <w:rFonts w:ascii="Arial" w:eastAsia="Arial" w:hAnsi="Arial" w:cs="Arial"/>
        </w:rPr>
        <w:t>.</w:t>
      </w:r>
      <w:r w:rsidR="00B93731">
        <w:rPr>
          <w:rFonts w:ascii="Arial" w:eastAsia="Arial" w:hAnsi="Arial" w:cs="Arial"/>
          <w:vertAlign w:val="superscript"/>
        </w:rPr>
        <w:footnoteReference w:id="16"/>
      </w:r>
      <w:r w:rsidR="00B93731">
        <w:rPr>
          <w:rFonts w:ascii="Arial" w:eastAsia="Arial" w:hAnsi="Arial" w:cs="Arial"/>
        </w:rPr>
        <w:t xml:space="preserve"> </w:t>
      </w:r>
    </w:p>
    <w:p w14:paraId="00000040" w14:textId="714382DD" w:rsidR="00602D57" w:rsidRDefault="008D263A">
      <w:pPr>
        <w:spacing w:line="276" w:lineRule="auto"/>
        <w:jc w:val="both"/>
        <w:rPr>
          <w:rFonts w:ascii="Arial" w:eastAsia="Arial" w:hAnsi="Arial" w:cs="Arial"/>
        </w:rPr>
      </w:pPr>
      <w:r>
        <w:rPr>
          <w:rFonts w:ascii="Arial" w:eastAsia="Arial" w:hAnsi="Arial" w:cs="Arial"/>
        </w:rPr>
        <w:t>25</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Los periodistas caribeños </w:t>
      </w:r>
      <w:r w:rsidR="00B93731">
        <w:rPr>
          <w:rFonts w:ascii="Arial" w:eastAsia="Arial" w:hAnsi="Arial" w:cs="Arial"/>
          <w:b/>
        </w:rPr>
        <w:t>Carlos Eddy Monterrey</w:t>
      </w:r>
      <w:r w:rsidR="00B93731">
        <w:rPr>
          <w:rFonts w:ascii="Arial" w:eastAsia="Arial" w:hAnsi="Arial" w:cs="Arial"/>
        </w:rPr>
        <w:t xml:space="preserve"> y </w:t>
      </w:r>
      <w:r w:rsidR="00B93731">
        <w:rPr>
          <w:rFonts w:ascii="Arial" w:eastAsia="Arial" w:hAnsi="Arial" w:cs="Arial"/>
          <w:b/>
        </w:rPr>
        <w:t>Sergio León Corea</w:t>
      </w:r>
      <w:r w:rsidR="00B93731">
        <w:rPr>
          <w:rFonts w:ascii="Arial" w:eastAsia="Arial" w:hAnsi="Arial" w:cs="Arial"/>
        </w:rPr>
        <w:t xml:space="preserve"> de Radio </w:t>
      </w:r>
      <w:r w:rsidR="00B93731">
        <w:rPr>
          <w:rFonts w:ascii="Arial" w:eastAsia="Arial" w:hAnsi="Arial" w:cs="Arial"/>
          <w:i/>
        </w:rPr>
        <w:t>La Costeñísima</w:t>
      </w:r>
      <w:r w:rsidR="00B93731">
        <w:rPr>
          <w:rFonts w:ascii="Arial" w:eastAsia="Arial" w:hAnsi="Arial" w:cs="Arial"/>
          <w:i/>
          <w:vertAlign w:val="superscript"/>
        </w:rPr>
        <w:footnoteReference w:id="17"/>
      </w:r>
      <w:r w:rsidR="00B93731">
        <w:rPr>
          <w:rFonts w:ascii="Arial" w:eastAsia="Arial" w:hAnsi="Arial" w:cs="Arial"/>
          <w:i/>
        </w:rPr>
        <w:t xml:space="preserve"> </w:t>
      </w:r>
      <w:r w:rsidR="00B93731">
        <w:rPr>
          <w:rFonts w:ascii="Arial" w:eastAsia="Arial" w:hAnsi="Arial" w:cs="Arial"/>
        </w:rPr>
        <w:t>que transmite en Bluefields, también han sido víctimas de constante acoso e intimidación por la vigilancia policial y de grupos paraestatales, en sus casas y en la radio.</w:t>
      </w:r>
    </w:p>
    <w:p w14:paraId="00000041" w14:textId="77777777" w:rsidR="00602D57" w:rsidRDefault="00B93731">
      <w:pPr>
        <w:numPr>
          <w:ilvl w:val="0"/>
          <w:numId w:val="2"/>
        </w:numPr>
        <w:pBdr>
          <w:top w:val="nil"/>
          <w:left w:val="nil"/>
          <w:bottom w:val="nil"/>
          <w:right w:val="nil"/>
          <w:between w:val="nil"/>
        </w:pBdr>
        <w:rPr>
          <w:rFonts w:ascii="Arial" w:eastAsia="Arial" w:hAnsi="Arial" w:cs="Arial"/>
          <w:color w:val="0070C0"/>
        </w:rPr>
      </w:pPr>
      <w:r>
        <w:rPr>
          <w:rFonts w:ascii="Arial" w:eastAsia="Arial" w:hAnsi="Arial" w:cs="Arial"/>
          <w:color w:val="0070C0"/>
          <w:sz w:val="24"/>
          <w:szCs w:val="24"/>
        </w:rPr>
        <w:t>Impunidad en la que permanece el crimen del periodista Ángel Gahona.</w:t>
      </w:r>
    </w:p>
    <w:p w14:paraId="00000042" w14:textId="46005783" w:rsidR="00602D57" w:rsidRDefault="008D263A">
      <w:pPr>
        <w:spacing w:line="276" w:lineRule="auto"/>
        <w:jc w:val="both"/>
        <w:rPr>
          <w:rFonts w:ascii="Arial" w:eastAsia="Arial" w:hAnsi="Arial" w:cs="Arial"/>
          <w:color w:val="000000"/>
          <w:sz w:val="24"/>
          <w:szCs w:val="24"/>
        </w:rPr>
      </w:pPr>
      <w:r>
        <w:rPr>
          <w:rFonts w:ascii="Arial" w:eastAsia="Arial" w:hAnsi="Arial" w:cs="Arial"/>
          <w:color w:val="000000"/>
        </w:rPr>
        <w:t>26</w:t>
      </w:r>
      <w:r w:rsidR="00B93731">
        <w:rPr>
          <w:rFonts w:ascii="Arial" w:eastAsia="Arial" w:hAnsi="Arial" w:cs="Arial"/>
          <w:color w:val="000000"/>
        </w:rPr>
        <w:t xml:space="preserve">. </w:t>
      </w:r>
      <w:r w:rsidR="00172FD6">
        <w:rPr>
          <w:rFonts w:ascii="Arial" w:eastAsia="Arial" w:hAnsi="Arial" w:cs="Arial"/>
          <w:color w:val="000000"/>
        </w:rPr>
        <w:t xml:space="preserve">   </w:t>
      </w:r>
      <w:r w:rsidR="00B93731">
        <w:rPr>
          <w:rFonts w:ascii="Arial" w:eastAsia="Arial" w:hAnsi="Arial" w:cs="Arial"/>
          <w:color w:val="000000"/>
        </w:rPr>
        <w:t>El 21 de abril del presente año se cumplieron dos años del asesinato del periodista Ángel Eduardo Gahona López, quien murió tras recibir un disparo en la cabeza mientras daba cobertura a una marcha cívica en la ciudad de Bluefields. Familiares, asociaciones gremiales de periodistas y organizaciones defensoras de derechos humanos continúan demandando una investigación exhaustiva del crimen y sanciones para los responsa</w:t>
      </w:r>
      <w:r w:rsidR="00B93731">
        <w:rPr>
          <w:rFonts w:ascii="Arial" w:eastAsia="Arial" w:hAnsi="Arial" w:cs="Arial"/>
          <w:color w:val="000000"/>
        </w:rPr>
        <w:lastRenderedPageBreak/>
        <w:t>bles. En septiembre del 2019, la Sala Dos del Tribunal de Apelaciones de Managua ordenó el archivo del expediente bajo el argumento de la aplicación de la Ley de Amnistía que aprobó la Asamblea Nacional para encubrir todas las violaciones y crímenes cometidos por el Estado y fuerzas paraestatales en el contexto de la crisis sociopolítica de abril 2018.</w:t>
      </w:r>
    </w:p>
    <w:p w14:paraId="00000043" w14:textId="77777777" w:rsidR="00602D57" w:rsidRDefault="00602D57">
      <w:pPr>
        <w:pBdr>
          <w:top w:val="nil"/>
          <w:left w:val="nil"/>
          <w:bottom w:val="nil"/>
          <w:right w:val="nil"/>
          <w:between w:val="nil"/>
        </w:pBdr>
        <w:spacing w:after="0"/>
        <w:ind w:left="720"/>
        <w:rPr>
          <w:rFonts w:ascii="Arial" w:eastAsia="Arial" w:hAnsi="Arial" w:cs="Arial"/>
          <w:color w:val="000000"/>
          <w:sz w:val="24"/>
          <w:szCs w:val="24"/>
        </w:rPr>
      </w:pPr>
    </w:p>
    <w:p w14:paraId="00000044" w14:textId="77777777" w:rsidR="00602D57" w:rsidRDefault="00B93731">
      <w:pPr>
        <w:numPr>
          <w:ilvl w:val="0"/>
          <w:numId w:val="2"/>
        </w:numPr>
        <w:pBdr>
          <w:top w:val="nil"/>
          <w:left w:val="nil"/>
          <w:bottom w:val="nil"/>
          <w:right w:val="nil"/>
          <w:between w:val="nil"/>
        </w:pBdr>
        <w:rPr>
          <w:rFonts w:ascii="Arial" w:eastAsia="Arial" w:hAnsi="Arial" w:cs="Arial"/>
          <w:color w:val="0070C0"/>
          <w:sz w:val="24"/>
          <w:szCs w:val="24"/>
        </w:rPr>
      </w:pPr>
      <w:r>
        <w:rPr>
          <w:rFonts w:ascii="Arial" w:eastAsia="Arial" w:hAnsi="Arial" w:cs="Arial"/>
          <w:color w:val="0070C0"/>
          <w:sz w:val="24"/>
          <w:szCs w:val="24"/>
        </w:rPr>
        <w:t>Persistencia del lenguaje estigmatizante y campañas de desprestigio contra medios y periodistas independientes.</w:t>
      </w:r>
    </w:p>
    <w:p w14:paraId="00000045" w14:textId="73A22C7E" w:rsidR="00602D57" w:rsidRDefault="008D263A">
      <w:pPr>
        <w:spacing w:line="276" w:lineRule="auto"/>
        <w:jc w:val="both"/>
        <w:rPr>
          <w:rFonts w:ascii="Arial" w:eastAsia="Arial" w:hAnsi="Arial" w:cs="Arial"/>
        </w:rPr>
      </w:pPr>
      <w:r>
        <w:rPr>
          <w:rFonts w:ascii="Arial" w:eastAsia="Arial" w:hAnsi="Arial" w:cs="Arial"/>
        </w:rPr>
        <w:t>27</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En los últimos meses varios periodistas han denunciado ser víctimas de campañas difamatorias a través de las redes sociales desde perfiles falsos de Facebook, entr</w:t>
      </w:r>
      <w:r w:rsidR="00625BF4">
        <w:rPr>
          <w:rFonts w:ascii="Arial" w:eastAsia="Arial" w:hAnsi="Arial" w:cs="Arial"/>
        </w:rPr>
        <w:t xml:space="preserve">e ellos el periodista </w:t>
      </w:r>
      <w:r w:rsidR="00B93731">
        <w:rPr>
          <w:rFonts w:ascii="Arial" w:eastAsia="Arial" w:hAnsi="Arial" w:cs="Arial"/>
        </w:rPr>
        <w:t xml:space="preserve"> </w:t>
      </w:r>
      <w:r w:rsidR="00B93731">
        <w:rPr>
          <w:rFonts w:ascii="Arial" w:eastAsia="Arial" w:hAnsi="Arial" w:cs="Arial"/>
          <w:b/>
        </w:rPr>
        <w:t xml:space="preserve">Javier Rodríguez Castillo, </w:t>
      </w:r>
      <w:r w:rsidR="00B93731">
        <w:rPr>
          <w:rFonts w:ascii="Arial" w:eastAsia="Arial" w:hAnsi="Arial" w:cs="Arial"/>
        </w:rPr>
        <w:t>director de Radio ABC Stereo en Estelí. La FVBCH desde abril 2018 hasta el primer trimestre del 2020  ha podido documentar 132 casos que evidencian esta campaña.</w:t>
      </w:r>
    </w:p>
    <w:p w14:paraId="00000046" w14:textId="20C4885C" w:rsidR="00602D57" w:rsidRDefault="008D263A">
      <w:pPr>
        <w:spacing w:line="276" w:lineRule="auto"/>
        <w:jc w:val="both"/>
        <w:rPr>
          <w:rFonts w:ascii="Arial" w:eastAsia="Arial" w:hAnsi="Arial" w:cs="Arial"/>
        </w:rPr>
      </w:pPr>
      <w:r>
        <w:rPr>
          <w:rFonts w:ascii="Arial" w:eastAsia="Arial" w:hAnsi="Arial" w:cs="Arial"/>
        </w:rPr>
        <w:t>28</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iguales circunstancias el periodista </w:t>
      </w:r>
      <w:r w:rsidR="00B93731">
        <w:rPr>
          <w:rFonts w:ascii="Arial" w:eastAsia="Arial" w:hAnsi="Arial" w:cs="Arial"/>
          <w:b/>
        </w:rPr>
        <w:t>Roberto Mora</w:t>
      </w:r>
      <w:r w:rsidR="00B93731">
        <w:rPr>
          <w:rFonts w:ascii="Arial" w:eastAsia="Arial" w:hAnsi="Arial" w:cs="Arial"/>
        </w:rPr>
        <w:t>, ex corresponsal de La Prensa y periodista de Radio ABC Stereo denunció que personas ligadas al partido de gobierno – debido a un movimiento migratorio que realizó hacia Costa Rica– le atribuyeron de forma infundada que estaba huyendo por delitos graves imputados, tales como violencia hacia la mujer, violación a niños y niñas.</w:t>
      </w:r>
      <w:r w:rsidR="00B93731">
        <w:rPr>
          <w:rFonts w:ascii="Arial" w:eastAsia="Arial" w:hAnsi="Arial" w:cs="Arial"/>
          <w:vertAlign w:val="superscript"/>
        </w:rPr>
        <w:footnoteReference w:id="18"/>
      </w:r>
    </w:p>
    <w:p w14:paraId="00000047" w14:textId="77777777" w:rsidR="00602D57" w:rsidRDefault="00602D57">
      <w:pPr>
        <w:spacing w:line="276" w:lineRule="auto"/>
        <w:jc w:val="both"/>
        <w:rPr>
          <w:rFonts w:ascii="Arial" w:eastAsia="Arial" w:hAnsi="Arial" w:cs="Arial"/>
        </w:rPr>
      </w:pPr>
    </w:p>
    <w:p w14:paraId="00000048" w14:textId="77777777" w:rsidR="00602D57" w:rsidRDefault="00B93731">
      <w:pPr>
        <w:numPr>
          <w:ilvl w:val="0"/>
          <w:numId w:val="2"/>
        </w:numPr>
        <w:pBdr>
          <w:top w:val="nil"/>
          <w:left w:val="nil"/>
          <w:bottom w:val="nil"/>
          <w:right w:val="nil"/>
          <w:between w:val="nil"/>
        </w:pBdr>
        <w:rPr>
          <w:rFonts w:ascii="Arial" w:eastAsia="Arial" w:hAnsi="Arial" w:cs="Arial"/>
          <w:color w:val="0070C0"/>
          <w:sz w:val="24"/>
          <w:szCs w:val="24"/>
        </w:rPr>
      </w:pPr>
      <w:r>
        <w:rPr>
          <w:rFonts w:ascii="Arial" w:eastAsia="Arial" w:hAnsi="Arial" w:cs="Arial"/>
          <w:color w:val="0070C0"/>
          <w:sz w:val="24"/>
          <w:szCs w:val="24"/>
        </w:rPr>
        <w:t>Asedio policial a las actividades convocadas por la FVBCH.</w:t>
      </w:r>
    </w:p>
    <w:p w14:paraId="00000049" w14:textId="76045F2F" w:rsidR="00602D57" w:rsidRDefault="008D263A">
      <w:pPr>
        <w:spacing w:line="276" w:lineRule="auto"/>
        <w:jc w:val="both"/>
        <w:rPr>
          <w:rFonts w:ascii="Arial" w:eastAsia="Arial" w:hAnsi="Arial" w:cs="Arial"/>
          <w:color w:val="000000"/>
          <w:sz w:val="24"/>
          <w:szCs w:val="24"/>
        </w:rPr>
      </w:pPr>
      <w:r>
        <w:rPr>
          <w:rFonts w:ascii="Arial" w:eastAsia="Arial" w:hAnsi="Arial" w:cs="Arial"/>
        </w:rPr>
        <w:lastRenderedPageBreak/>
        <w:t>29</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La premiación de las ediciones XIII</w:t>
      </w:r>
      <w:r w:rsidR="00B93731">
        <w:rPr>
          <w:rFonts w:ascii="Arial" w:eastAsia="Arial" w:hAnsi="Arial" w:cs="Arial"/>
          <w:vertAlign w:val="superscript"/>
        </w:rPr>
        <w:footnoteReference w:id="19"/>
      </w:r>
      <w:r w:rsidR="00B93731">
        <w:rPr>
          <w:rFonts w:ascii="Arial" w:eastAsia="Arial" w:hAnsi="Arial" w:cs="Arial"/>
        </w:rPr>
        <w:t xml:space="preserve"> y XIV del Premio a la Excelencia del Periodismo de Investigación Pedro Joaquín Chamorro Cardenal; el máximo galardón al periodismo en Nicaragua que cada año otorga la FVBCH, se han realizado bajo asedio policial. Horas antes de que los eventos iniciaran , agentes antimotines fuertemente armados, acordonaron un amplio perímetro del Centro Cultural Pablo Antonio Cuadra, produciendo temor e incertidumbre entre los invitados, periodistas que daban cobertura y el jurado internacional, encargado de deliberar y seleccionar las piezas a ser reconocidas.</w:t>
      </w:r>
    </w:p>
    <w:p w14:paraId="0000004A" w14:textId="77777777" w:rsidR="00602D57" w:rsidRDefault="00B93731">
      <w:pPr>
        <w:numPr>
          <w:ilvl w:val="0"/>
          <w:numId w:val="2"/>
        </w:numPr>
        <w:pBdr>
          <w:top w:val="nil"/>
          <w:left w:val="nil"/>
          <w:bottom w:val="nil"/>
          <w:right w:val="nil"/>
          <w:between w:val="nil"/>
        </w:pBdr>
        <w:rPr>
          <w:rFonts w:ascii="Arial" w:eastAsia="Arial" w:hAnsi="Arial" w:cs="Arial"/>
          <w:i/>
          <w:color w:val="0070C0"/>
          <w:sz w:val="24"/>
          <w:szCs w:val="24"/>
        </w:rPr>
      </w:pPr>
      <w:r>
        <w:rPr>
          <w:rFonts w:ascii="Arial" w:eastAsia="Arial" w:hAnsi="Arial" w:cs="Arial"/>
          <w:color w:val="0070C0"/>
          <w:sz w:val="24"/>
          <w:szCs w:val="24"/>
        </w:rPr>
        <w:t>Allanamiento, clausura y ocupación ilegal de los bienes de Confidencial y 100% Noticias.</w:t>
      </w:r>
    </w:p>
    <w:p w14:paraId="0000004B" w14:textId="2EAFF5AF" w:rsidR="00602D57" w:rsidRDefault="008D263A">
      <w:pPr>
        <w:spacing w:line="276" w:lineRule="auto"/>
        <w:jc w:val="both"/>
        <w:rPr>
          <w:rFonts w:ascii="Arial" w:eastAsia="Arial" w:hAnsi="Arial" w:cs="Arial"/>
        </w:rPr>
      </w:pPr>
      <w:r>
        <w:rPr>
          <w:rFonts w:ascii="Arial" w:eastAsia="Arial" w:hAnsi="Arial" w:cs="Arial"/>
        </w:rPr>
        <w:t>30</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En diciembre del 2019 se cumplió un año del allanamiento, robo y toma policial de las instalaciones de los medios de comunicación Canal 100% Noticias y la sala de redacción de Confidencial, Esta Semana, Esta Noche y Niú. El pasado mes de enero el magistrado Francisco Rosales, Presidente de la Sala Constitucional de la Corte Suprema de Justicia (CSJ) aseguró que ya había una propuesta de sentencia en el caso de los medios de comunicación confiscados</w:t>
      </w:r>
      <w:r w:rsidR="00B93731">
        <w:rPr>
          <w:rFonts w:ascii="Arial" w:eastAsia="Arial" w:hAnsi="Arial" w:cs="Arial"/>
          <w:vertAlign w:val="superscript"/>
        </w:rPr>
        <w:footnoteReference w:id="20"/>
      </w:r>
      <w:r w:rsidR="00B93731">
        <w:rPr>
          <w:rFonts w:ascii="Arial" w:eastAsia="Arial" w:hAnsi="Arial" w:cs="Arial"/>
        </w:rPr>
        <w:t xml:space="preserve">, pero hasta mediados de abril, dicha Sala todavía no se había pronunciado en ninguno de los dos casos. Para demostrar el permanente acoso contra 100% Noticias, a inicios del 2020 la Dirección General de Ingresos les envió un cobro por no haber realizado sus declaraciones en 2019, fecha cuando el Canal ya estaba fuera del aire y no tuvo ningún tipo de operaciones por la clausura de que fue objeto y la cárcel que se impuso a su Director, Miguel Mora y a la Jefa de Prensa, Lucía Pineda. </w:t>
      </w:r>
    </w:p>
    <w:p w14:paraId="0000004C" w14:textId="77777777" w:rsidR="00602D57" w:rsidRDefault="00602D57">
      <w:pPr>
        <w:spacing w:line="240" w:lineRule="auto"/>
        <w:jc w:val="both"/>
        <w:rPr>
          <w:rFonts w:ascii="Arial" w:eastAsia="Arial" w:hAnsi="Arial" w:cs="Arial"/>
        </w:rPr>
      </w:pPr>
    </w:p>
    <w:p w14:paraId="0000004D" w14:textId="77777777" w:rsidR="00602D57" w:rsidRDefault="00B93731">
      <w:pPr>
        <w:numPr>
          <w:ilvl w:val="0"/>
          <w:numId w:val="2"/>
        </w:numPr>
        <w:pBdr>
          <w:top w:val="nil"/>
          <w:left w:val="nil"/>
          <w:bottom w:val="nil"/>
          <w:right w:val="nil"/>
          <w:between w:val="nil"/>
        </w:pBdr>
        <w:rPr>
          <w:rFonts w:ascii="Arial" w:eastAsia="Arial" w:hAnsi="Arial" w:cs="Arial"/>
          <w:i/>
          <w:color w:val="0070C0"/>
          <w:sz w:val="24"/>
          <w:szCs w:val="24"/>
        </w:rPr>
      </w:pPr>
      <w:r>
        <w:rPr>
          <w:rFonts w:ascii="Arial" w:eastAsia="Arial" w:hAnsi="Arial" w:cs="Arial"/>
          <w:color w:val="0070C0"/>
          <w:sz w:val="24"/>
          <w:szCs w:val="24"/>
        </w:rPr>
        <w:t>Entrega de materias primas del Diario La Prensa, retenidas en Aduanas Consecuencias del bloqueo aduanero para la libertad de prensa.</w:t>
      </w:r>
    </w:p>
    <w:p w14:paraId="0000004E" w14:textId="2F710042" w:rsidR="00602D57" w:rsidRDefault="008D263A">
      <w:pPr>
        <w:spacing w:line="276" w:lineRule="auto"/>
        <w:jc w:val="both"/>
        <w:rPr>
          <w:rFonts w:ascii="Arial" w:eastAsia="Arial" w:hAnsi="Arial" w:cs="Arial"/>
        </w:rPr>
      </w:pPr>
      <w:r>
        <w:rPr>
          <w:rFonts w:ascii="Arial" w:eastAsia="Arial" w:hAnsi="Arial" w:cs="Arial"/>
        </w:rPr>
        <w:t>31</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Gobierno liberó el pasado 6 de febrero 2020 –después de 75 semanas de bloqueo aduanero– el papel y otras materias primas para la impresión del diario </w:t>
      </w:r>
      <w:r w:rsidR="00B93731">
        <w:rPr>
          <w:rFonts w:ascii="Arial" w:eastAsia="Arial" w:hAnsi="Arial" w:cs="Arial"/>
          <w:i/>
        </w:rPr>
        <w:t>La Prensa</w:t>
      </w:r>
      <w:r w:rsidR="00B93731">
        <w:rPr>
          <w:rFonts w:ascii="Arial" w:eastAsia="Arial" w:hAnsi="Arial" w:cs="Arial"/>
        </w:rPr>
        <w:t xml:space="preserve">, que mantenía retenidas sin justificación alguna; sin embargo, no dio muestra alguna de propiciar las condiciones necesarias para un entorno habilitante para el ejercicio de las libertades públicas. Por el contrario, los días 26, 27 y 28 de febrero durante varias horas del día, policías antimotines y policías de línea permanecieron en las afueras de </w:t>
      </w:r>
      <w:r w:rsidR="00B93731">
        <w:rPr>
          <w:rFonts w:ascii="Arial" w:eastAsia="Arial" w:hAnsi="Arial" w:cs="Arial"/>
          <w:b/>
        </w:rPr>
        <w:t>La Prensa</w:t>
      </w:r>
      <w:r w:rsidR="00B93731">
        <w:rPr>
          <w:rFonts w:ascii="Arial" w:eastAsia="Arial" w:hAnsi="Arial" w:cs="Arial"/>
        </w:rPr>
        <w:t>, en forma amenazante e intimidatoria, fotografiando a las personas que entraban y salían del medio de comunicación y anotando  las placas de sus vehículos. Lo anterior comprueba que el asedio y amenazas a los medios de comunicación todavía persiste.</w:t>
      </w:r>
    </w:p>
    <w:p w14:paraId="00000051" w14:textId="77777777" w:rsidR="00602D57" w:rsidRDefault="00602D57" w:rsidP="00AB75EE">
      <w:pPr>
        <w:pBdr>
          <w:top w:val="nil"/>
          <w:left w:val="nil"/>
          <w:bottom w:val="nil"/>
          <w:right w:val="nil"/>
          <w:between w:val="nil"/>
        </w:pBdr>
        <w:spacing w:after="0"/>
        <w:rPr>
          <w:rFonts w:ascii="Arial" w:eastAsia="Arial" w:hAnsi="Arial" w:cs="Arial"/>
          <w:color w:val="000000"/>
          <w:sz w:val="24"/>
          <w:szCs w:val="24"/>
        </w:rPr>
      </w:pPr>
    </w:p>
    <w:p w14:paraId="00000052" w14:textId="77777777" w:rsidR="00602D57" w:rsidRDefault="00B93731">
      <w:pPr>
        <w:pBdr>
          <w:top w:val="nil"/>
          <w:left w:val="nil"/>
          <w:bottom w:val="nil"/>
          <w:right w:val="nil"/>
          <w:between w:val="nil"/>
        </w:pBdr>
        <w:ind w:left="1068" w:firstLine="348"/>
        <w:rPr>
          <w:rFonts w:ascii="Arial" w:eastAsia="Arial" w:hAnsi="Arial" w:cs="Arial"/>
          <w:color w:val="0070C0"/>
          <w:sz w:val="24"/>
          <w:szCs w:val="24"/>
        </w:rPr>
      </w:pPr>
      <w:r w:rsidRPr="00283698">
        <w:rPr>
          <w:rFonts w:ascii="Arial" w:eastAsia="Arial" w:hAnsi="Arial" w:cs="Arial"/>
          <w:color w:val="0070C0"/>
          <w:sz w:val="24"/>
          <w:szCs w:val="24"/>
        </w:rPr>
        <w:t>g</w:t>
      </w:r>
      <w:r w:rsidRPr="00DD06CC">
        <w:rPr>
          <w:rFonts w:ascii="Arial" w:eastAsia="Arial" w:hAnsi="Arial" w:cs="Arial"/>
          <w:color w:val="0070C0"/>
          <w:sz w:val="24"/>
          <w:szCs w:val="24"/>
        </w:rPr>
        <w:t>.</w:t>
      </w:r>
      <w:r>
        <w:rPr>
          <w:rFonts w:ascii="Arial" w:eastAsia="Arial" w:hAnsi="Arial" w:cs="Arial"/>
          <w:color w:val="0070C0"/>
          <w:sz w:val="24"/>
          <w:szCs w:val="24"/>
        </w:rPr>
        <w:t xml:space="preserve"> Cierre de espacios y programas de opinión independientes</w:t>
      </w:r>
    </w:p>
    <w:p w14:paraId="00000053" w14:textId="1D23BAF9" w:rsidR="00602D57" w:rsidRDefault="008D263A">
      <w:pPr>
        <w:spacing w:line="276" w:lineRule="auto"/>
        <w:jc w:val="both"/>
        <w:rPr>
          <w:rFonts w:ascii="Arial" w:eastAsia="Arial" w:hAnsi="Arial" w:cs="Arial"/>
        </w:rPr>
      </w:pPr>
      <w:r>
        <w:rPr>
          <w:rFonts w:ascii="Arial" w:eastAsia="Arial" w:hAnsi="Arial" w:cs="Arial"/>
        </w:rPr>
        <w:t>32</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Como resultado de la crisis sociopolítica que actualmente vive Nicaragua, al menos unos 17 espacios o programas de opinión que antes existían en medios de comunicación de corte comunitario como radios o canales locales, han sido cancelados, en algunos casos por orientaciones de los dueños de medios y en otros por la falta de pautas publicitarias.</w:t>
      </w:r>
    </w:p>
    <w:p w14:paraId="00000054" w14:textId="7EC89182" w:rsidR="00602D57" w:rsidRDefault="008D263A">
      <w:pPr>
        <w:spacing w:line="276" w:lineRule="auto"/>
        <w:jc w:val="both"/>
        <w:rPr>
          <w:rFonts w:ascii="Arial" w:eastAsia="Arial" w:hAnsi="Arial" w:cs="Arial"/>
        </w:rPr>
      </w:pPr>
      <w:r>
        <w:rPr>
          <w:rFonts w:ascii="Arial" w:eastAsia="Arial" w:hAnsi="Arial" w:cs="Arial"/>
        </w:rPr>
        <w:t>33</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una radio comunitaria de Matagalpa el pasado mes de diciembre 2019 un periodista independiente se vio obligado a cerrar su programa de opinión </w:t>
      </w:r>
      <w:r w:rsidR="00B93731">
        <w:rPr>
          <w:rFonts w:ascii="Arial" w:eastAsia="Arial" w:hAnsi="Arial" w:cs="Arial"/>
          <w:b/>
        </w:rPr>
        <w:t xml:space="preserve">“Hablemos de lo que pasa”. </w:t>
      </w:r>
      <w:r w:rsidR="00B93731">
        <w:rPr>
          <w:rFonts w:ascii="Arial" w:eastAsia="Arial" w:hAnsi="Arial" w:cs="Arial"/>
        </w:rPr>
        <w:t>El director del medio le dijo: “</w:t>
      </w:r>
      <w:r w:rsidR="00B93731">
        <w:rPr>
          <w:rFonts w:ascii="Arial" w:eastAsia="Arial" w:hAnsi="Arial" w:cs="Arial"/>
          <w:i/>
        </w:rPr>
        <w:t>Si querés mantener el programa tenés que bajar el gas”</w:t>
      </w:r>
      <w:r w:rsidR="00B93731">
        <w:rPr>
          <w:rFonts w:ascii="Arial" w:eastAsia="Arial" w:hAnsi="Arial" w:cs="Arial"/>
        </w:rPr>
        <w:t>. El periodista expresa que lo sintió como una censura previa, entonces mejor optó por no seguir haciendo el programa.</w:t>
      </w:r>
      <w:r w:rsidR="00B93731">
        <w:rPr>
          <w:rFonts w:ascii="Arial" w:eastAsia="Arial" w:hAnsi="Arial" w:cs="Arial"/>
          <w:vertAlign w:val="superscript"/>
        </w:rPr>
        <w:footnoteReference w:id="21"/>
      </w:r>
    </w:p>
    <w:p w14:paraId="00000055" w14:textId="6F832B20" w:rsidR="00602D57" w:rsidRDefault="008D263A">
      <w:pPr>
        <w:spacing w:line="276" w:lineRule="auto"/>
        <w:jc w:val="both"/>
        <w:rPr>
          <w:rFonts w:ascii="Arial" w:eastAsia="Arial" w:hAnsi="Arial" w:cs="Arial"/>
        </w:rPr>
      </w:pPr>
      <w:r>
        <w:rPr>
          <w:rFonts w:ascii="Arial" w:eastAsia="Arial" w:hAnsi="Arial" w:cs="Arial"/>
        </w:rPr>
        <w:lastRenderedPageBreak/>
        <w:t>34</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agosto del 2019 por presiones políticas fue cancelado el noticiero </w:t>
      </w:r>
      <w:r w:rsidR="00B93731">
        <w:rPr>
          <w:rFonts w:ascii="Arial" w:eastAsia="Arial" w:hAnsi="Arial" w:cs="Arial"/>
          <w:b/>
        </w:rPr>
        <w:t>“Rivas al día”</w:t>
      </w:r>
      <w:r w:rsidR="00B93731">
        <w:rPr>
          <w:rFonts w:ascii="Arial" w:eastAsia="Arial" w:hAnsi="Arial" w:cs="Arial"/>
        </w:rPr>
        <w:t xml:space="preserve">, que se transmitía en Radio Rumbos y que conducía el periodista Carlos Alberto Lacayo. Para romper el cerco de la censura a los programas independientes, el periodista trasladó el noticiero a su página de Facebook.  </w:t>
      </w:r>
    </w:p>
    <w:p w14:paraId="00000056" w14:textId="77777777" w:rsidR="00602D57" w:rsidRDefault="00B93731">
      <w:pPr>
        <w:ind w:left="708" w:firstLine="708"/>
        <w:rPr>
          <w:rFonts w:ascii="Arial" w:eastAsia="Arial" w:hAnsi="Arial" w:cs="Arial"/>
          <w:color w:val="0070C0"/>
          <w:sz w:val="24"/>
          <w:szCs w:val="24"/>
        </w:rPr>
      </w:pPr>
      <w:r w:rsidRPr="00283698">
        <w:rPr>
          <w:rFonts w:ascii="Arial" w:eastAsia="Arial" w:hAnsi="Arial" w:cs="Arial"/>
          <w:color w:val="0070C0"/>
          <w:sz w:val="24"/>
          <w:szCs w:val="24"/>
        </w:rPr>
        <w:t>h</w:t>
      </w:r>
      <w:r>
        <w:rPr>
          <w:rFonts w:ascii="Arial" w:eastAsia="Arial" w:hAnsi="Arial" w:cs="Arial"/>
          <w:i/>
          <w:color w:val="0070C0"/>
          <w:sz w:val="24"/>
          <w:szCs w:val="24"/>
        </w:rPr>
        <w:t xml:space="preserve">. </w:t>
      </w:r>
      <w:r>
        <w:rPr>
          <w:rFonts w:ascii="Arial" w:eastAsia="Arial" w:hAnsi="Arial" w:cs="Arial"/>
          <w:color w:val="0070C0"/>
          <w:sz w:val="24"/>
          <w:szCs w:val="24"/>
        </w:rPr>
        <w:t>Censura, sabotajes y cierre de los medios de comunicación</w:t>
      </w:r>
    </w:p>
    <w:p w14:paraId="00000057" w14:textId="161A510E" w:rsidR="00602D57" w:rsidRDefault="008D263A">
      <w:pPr>
        <w:spacing w:line="276" w:lineRule="auto"/>
        <w:jc w:val="both"/>
        <w:rPr>
          <w:rFonts w:ascii="Arial" w:eastAsia="Arial" w:hAnsi="Arial" w:cs="Arial"/>
        </w:rPr>
      </w:pPr>
      <w:r>
        <w:rPr>
          <w:rFonts w:ascii="Arial" w:eastAsia="Arial" w:hAnsi="Arial" w:cs="Arial"/>
        </w:rPr>
        <w:t xml:space="preserve"> 35</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Durante la apertura del año escolar 2020, el pasado 3 de febrero 2020, el periodista de Canal 10 Jairo Castillo</w:t>
      </w:r>
      <w:r w:rsidR="00B93731">
        <w:rPr>
          <w:rFonts w:ascii="Arial" w:eastAsia="Arial" w:hAnsi="Arial" w:cs="Arial"/>
          <w:vertAlign w:val="superscript"/>
        </w:rPr>
        <w:footnoteReference w:id="22"/>
      </w:r>
      <w:r w:rsidR="00B93731">
        <w:rPr>
          <w:rFonts w:ascii="Arial" w:eastAsia="Arial" w:hAnsi="Arial" w:cs="Arial"/>
        </w:rPr>
        <w:t xml:space="preserve"> se encontraba realizando entrevistas a padres y madres de familia sobre sus expectativas del nuevo ciclo escolar en el colegio público de Villa Venezuela en la ciudad de Managua, cuando una simpatizante del gobierno comenzó a insultarle y recriminarle por su labor periodística. Minutos más tade, la directora de la escuela, respaldada por un guarda de seguridad, expulsó al periodista.</w:t>
      </w:r>
    </w:p>
    <w:p w14:paraId="00000058" w14:textId="0AA44541" w:rsidR="00602D57" w:rsidRDefault="008D263A">
      <w:pPr>
        <w:spacing w:line="276" w:lineRule="auto"/>
        <w:jc w:val="both"/>
        <w:rPr>
          <w:rFonts w:ascii="Arial" w:eastAsia="Arial" w:hAnsi="Arial" w:cs="Arial"/>
        </w:rPr>
      </w:pPr>
      <w:r>
        <w:rPr>
          <w:rFonts w:ascii="Arial" w:eastAsia="Arial" w:hAnsi="Arial" w:cs="Arial"/>
        </w:rPr>
        <w:t>36</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Como consecuencia del bloqueo aduanero que implementó la Dirección General de Aduanas, </w:t>
      </w:r>
      <w:r w:rsidR="00B93731">
        <w:rPr>
          <w:rFonts w:ascii="Arial" w:eastAsia="Arial" w:hAnsi="Arial" w:cs="Arial"/>
          <w:b/>
        </w:rPr>
        <w:t>El Nuevo Diario</w:t>
      </w:r>
      <w:r w:rsidR="00B93731">
        <w:rPr>
          <w:rFonts w:ascii="Arial" w:eastAsia="Arial" w:hAnsi="Arial" w:cs="Arial"/>
        </w:rPr>
        <w:t>, uno de los dos periódicos de cobertura nacional, dejó de circular el 27 de septiembre de 2019 en su versión impresa y digital. Este hecho fue catalogado por la FVBCH como un día de luto nacional para la prensa independiente</w:t>
      </w:r>
      <w:r w:rsidR="00B93731">
        <w:rPr>
          <w:rFonts w:ascii="Arial" w:eastAsia="Arial" w:hAnsi="Arial" w:cs="Arial"/>
          <w:vertAlign w:val="superscript"/>
        </w:rPr>
        <w:footnoteReference w:id="23"/>
      </w:r>
      <w:r w:rsidR="00B93731">
        <w:rPr>
          <w:rFonts w:ascii="Arial" w:eastAsia="Arial" w:hAnsi="Arial" w:cs="Arial"/>
        </w:rPr>
        <w:t>.</w:t>
      </w:r>
    </w:p>
    <w:p w14:paraId="00000059" w14:textId="5B0186CF" w:rsidR="00602D57" w:rsidRDefault="008D263A">
      <w:pPr>
        <w:spacing w:line="276" w:lineRule="auto"/>
        <w:jc w:val="both"/>
        <w:rPr>
          <w:rFonts w:ascii="Arial" w:eastAsia="Arial" w:hAnsi="Arial" w:cs="Arial"/>
        </w:rPr>
      </w:pPr>
      <w:r>
        <w:rPr>
          <w:rFonts w:ascii="Arial" w:eastAsia="Arial" w:hAnsi="Arial" w:cs="Arial"/>
        </w:rPr>
        <w:t>37</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24 de septiembre del 2019, </w:t>
      </w:r>
      <w:r w:rsidR="00B93731">
        <w:rPr>
          <w:rFonts w:ascii="Arial" w:eastAsia="Arial" w:hAnsi="Arial" w:cs="Arial"/>
          <w:b/>
        </w:rPr>
        <w:t>Alfonso Baldioceda,</w:t>
      </w:r>
      <w:r w:rsidR="00B93731">
        <w:rPr>
          <w:rFonts w:ascii="Arial" w:eastAsia="Arial" w:hAnsi="Arial" w:cs="Arial"/>
        </w:rPr>
        <w:t xml:space="preserve"> Director de Prensa de </w:t>
      </w:r>
      <w:r w:rsidR="00B93731">
        <w:rPr>
          <w:rFonts w:ascii="Arial" w:eastAsia="Arial" w:hAnsi="Arial" w:cs="Arial"/>
          <w:b/>
        </w:rPr>
        <w:t>Radio Corporación</w:t>
      </w:r>
      <w:r w:rsidR="00B93731">
        <w:rPr>
          <w:rFonts w:ascii="Arial" w:eastAsia="Arial" w:hAnsi="Arial" w:cs="Arial"/>
          <w:b/>
          <w:vertAlign w:val="superscript"/>
        </w:rPr>
        <w:footnoteReference w:id="24"/>
      </w:r>
      <w:r w:rsidR="00B93731">
        <w:rPr>
          <w:rFonts w:ascii="Arial" w:eastAsia="Arial" w:hAnsi="Arial" w:cs="Arial"/>
        </w:rPr>
        <w:t xml:space="preserve"> denunció que personas desconocidas habían realizado un sabotaje en las antenas de dicha emisora ubicadas en el municipio de Tipitapa, lo que ocasionó que la radio estuviera fuera del aire por dos días en su frecuencia AM (amplitud modulada).</w:t>
      </w:r>
    </w:p>
    <w:p w14:paraId="0000005A" w14:textId="649D95E1" w:rsidR="00602D57" w:rsidRDefault="008D263A">
      <w:pPr>
        <w:spacing w:line="276" w:lineRule="auto"/>
        <w:jc w:val="both"/>
        <w:rPr>
          <w:rFonts w:ascii="Arial" w:eastAsia="Arial" w:hAnsi="Arial" w:cs="Arial"/>
        </w:rPr>
      </w:pPr>
      <w:r>
        <w:rPr>
          <w:rFonts w:ascii="Arial" w:eastAsia="Arial" w:hAnsi="Arial" w:cs="Arial"/>
        </w:rPr>
        <w:lastRenderedPageBreak/>
        <w:t>38</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Se mantiene vigente la censura impuesta desde enero del 2019 por parte de TELCOR como ente regulador de las comunicaciones, prohibiendo que Canal 12 de televisión pueda transmitir los programas independientes </w:t>
      </w:r>
      <w:r w:rsidR="00B93731">
        <w:rPr>
          <w:rFonts w:ascii="Arial" w:eastAsia="Arial" w:hAnsi="Arial" w:cs="Arial"/>
          <w:b/>
          <w:i/>
        </w:rPr>
        <w:t>Esta semana</w:t>
      </w:r>
      <w:r w:rsidR="00B93731">
        <w:rPr>
          <w:rFonts w:ascii="Arial" w:eastAsia="Arial" w:hAnsi="Arial" w:cs="Arial"/>
          <w:i/>
        </w:rPr>
        <w:t xml:space="preserve">, </w:t>
      </w:r>
      <w:r w:rsidR="00B93731">
        <w:rPr>
          <w:rFonts w:ascii="Arial" w:eastAsia="Arial" w:hAnsi="Arial" w:cs="Arial"/>
          <w:b/>
          <w:i/>
        </w:rPr>
        <w:t>Esta Noche</w:t>
      </w:r>
      <w:r w:rsidR="00B93731">
        <w:rPr>
          <w:rFonts w:ascii="Arial" w:eastAsia="Arial" w:hAnsi="Arial" w:cs="Arial"/>
          <w:i/>
        </w:rPr>
        <w:t xml:space="preserve"> </w:t>
      </w:r>
      <w:r w:rsidR="00B93731">
        <w:rPr>
          <w:rFonts w:ascii="Arial" w:eastAsia="Arial" w:hAnsi="Arial" w:cs="Arial"/>
        </w:rPr>
        <w:t>y</w:t>
      </w:r>
      <w:r w:rsidR="00B93731">
        <w:rPr>
          <w:rFonts w:ascii="Arial" w:eastAsia="Arial" w:hAnsi="Arial" w:cs="Arial"/>
          <w:i/>
        </w:rPr>
        <w:t xml:space="preserve"> </w:t>
      </w:r>
      <w:r w:rsidR="00B93731">
        <w:rPr>
          <w:rFonts w:ascii="Arial" w:eastAsia="Arial" w:hAnsi="Arial" w:cs="Arial"/>
          <w:b/>
          <w:i/>
        </w:rPr>
        <w:t>Danilo Lacayo en Vivo</w:t>
      </w:r>
      <w:r w:rsidR="00B93731">
        <w:rPr>
          <w:rFonts w:ascii="Arial" w:eastAsia="Arial" w:hAnsi="Arial" w:cs="Arial"/>
          <w:i/>
        </w:rPr>
        <w:t>.</w:t>
      </w:r>
      <w:r w:rsidR="00B93731">
        <w:rPr>
          <w:rFonts w:ascii="Arial" w:eastAsia="Arial" w:hAnsi="Arial" w:cs="Arial"/>
        </w:rPr>
        <w:t xml:space="preserve"> TELCOR se extralimita en sus funciones porque no existe ninguna norma jurídica que le faculte para intervenir o censurar el contenido de los programas.</w:t>
      </w:r>
    </w:p>
    <w:p w14:paraId="0000005B" w14:textId="0C8BBB0C" w:rsidR="00602D57" w:rsidRDefault="008D263A">
      <w:pPr>
        <w:spacing w:line="276" w:lineRule="auto"/>
        <w:jc w:val="both"/>
        <w:rPr>
          <w:rFonts w:ascii="Arial" w:eastAsia="Arial" w:hAnsi="Arial" w:cs="Arial"/>
        </w:rPr>
      </w:pPr>
      <w:r>
        <w:rPr>
          <w:rFonts w:ascii="Arial" w:eastAsia="Arial" w:hAnsi="Arial" w:cs="Arial"/>
        </w:rPr>
        <w:t>39</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Se continúa negando el acceso a periodistas independientes a actividades oficiales, reafirmando la práctica de obstaculización de la prensa independiente, política gubernamental que fue anunciada desde el 2007, por la entonces vocera del Secretaria de Comunicación, Rosario Murillo (actual Vicepresidenta de la República), como una medida para que la información llegue a la población “incontaminada”; haciendo caso omiso al cumplimiento de la Ley de Acceso a la Información Pública y el derecho ciudadano de recibir y brindar información contemplado en el Artículo 66 de la Constitución. Esta práctica se continúa presentando en las conferencias de prensa convocadas por el Ministerio de Salud para informar sobre la situación del Covid 19 en el país, ya que en dichas conferencias solamente se permite el acceso a los medios oficialistas.</w:t>
      </w:r>
      <w:r w:rsidR="00B93731">
        <w:rPr>
          <w:rFonts w:ascii="Arial" w:eastAsia="Arial" w:hAnsi="Arial" w:cs="Arial"/>
          <w:vertAlign w:val="superscript"/>
        </w:rPr>
        <w:footnoteReference w:id="25"/>
      </w:r>
    </w:p>
    <w:p w14:paraId="0000005C" w14:textId="77777777" w:rsidR="00602D57" w:rsidRDefault="00B93731">
      <w:pPr>
        <w:ind w:left="708" w:firstLine="708"/>
        <w:rPr>
          <w:rFonts w:ascii="Arial" w:eastAsia="Arial" w:hAnsi="Arial" w:cs="Arial"/>
          <w:color w:val="0070C0"/>
          <w:sz w:val="24"/>
          <w:szCs w:val="24"/>
        </w:rPr>
      </w:pPr>
      <w:r>
        <w:rPr>
          <w:rFonts w:ascii="Arial" w:eastAsia="Arial" w:hAnsi="Arial" w:cs="Arial"/>
          <w:color w:val="0070C0"/>
          <w:sz w:val="24"/>
          <w:szCs w:val="24"/>
        </w:rPr>
        <w:t>i. Despido de periodistas y otras represalias</w:t>
      </w:r>
    </w:p>
    <w:p w14:paraId="0000005D" w14:textId="67937AD2" w:rsidR="00602D57" w:rsidRDefault="008D263A">
      <w:pPr>
        <w:spacing w:line="276" w:lineRule="auto"/>
        <w:jc w:val="both"/>
        <w:rPr>
          <w:rFonts w:ascii="Arial" w:eastAsia="Arial" w:hAnsi="Arial" w:cs="Arial"/>
          <w:color w:val="0070C0"/>
          <w:sz w:val="24"/>
          <w:szCs w:val="24"/>
        </w:rPr>
      </w:pPr>
      <w:r>
        <w:rPr>
          <w:rFonts w:ascii="Arial" w:eastAsia="Arial" w:hAnsi="Arial" w:cs="Arial"/>
        </w:rPr>
        <w:t>40</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Producto de la crisis sociopolítica que vive Nicaragua y que ya arribó a los dos años, muchos medios de comunicación se han visto obligados a reducir personal en todas las áreas para enfrentar los nuevos desafíos del periodismo independiente en Nicaragua. El Estado ha agravado la situación con el bloqueo aduanero hacia los diarios que fue un factor relevante para el cierre de El Nuevo Diario</w:t>
      </w:r>
      <w:r w:rsidR="00B93731">
        <w:rPr>
          <w:rFonts w:ascii="Arial" w:eastAsia="Arial" w:hAnsi="Arial" w:cs="Arial"/>
          <w:vertAlign w:val="superscript"/>
        </w:rPr>
        <w:footnoteReference w:id="26"/>
      </w:r>
      <w:r w:rsidR="00B93731">
        <w:rPr>
          <w:rFonts w:ascii="Arial" w:eastAsia="Arial" w:hAnsi="Arial" w:cs="Arial"/>
        </w:rPr>
        <w:t xml:space="preserve"> en septiembre del 2019. </w:t>
      </w:r>
      <w:r w:rsidR="00B93731">
        <w:rPr>
          <w:rFonts w:ascii="Arial" w:eastAsia="Arial" w:hAnsi="Arial" w:cs="Arial"/>
        </w:rPr>
        <w:lastRenderedPageBreak/>
        <w:t>Dicho cierre provocó que más de un centenar de trabajadores quedaron en el desempleo, lo mismo ha sucedido en el diario La Prensa, donde la reducción de personal ha incluido a periodistas.</w:t>
      </w:r>
    </w:p>
    <w:p w14:paraId="0000005E" w14:textId="1FDBC4B9" w:rsidR="00602D57" w:rsidRDefault="008D263A">
      <w:pPr>
        <w:spacing w:line="276" w:lineRule="auto"/>
        <w:jc w:val="both"/>
        <w:rPr>
          <w:rFonts w:ascii="Arial" w:eastAsia="Arial" w:hAnsi="Arial" w:cs="Arial"/>
          <w:color w:val="0070C0"/>
          <w:sz w:val="24"/>
          <w:szCs w:val="24"/>
        </w:rPr>
      </w:pPr>
      <w:r>
        <w:rPr>
          <w:rFonts w:ascii="Arial" w:eastAsia="Arial" w:hAnsi="Arial" w:cs="Arial"/>
        </w:rPr>
        <w:t>41</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El cronista deportivo de Radio Corporación, </w:t>
      </w:r>
      <w:r w:rsidR="00B93731">
        <w:rPr>
          <w:rFonts w:ascii="Arial" w:eastAsia="Arial" w:hAnsi="Arial" w:cs="Arial"/>
          <w:b/>
        </w:rPr>
        <w:t>Gustavo Jarquín</w:t>
      </w:r>
      <w:r w:rsidR="00B93731">
        <w:rPr>
          <w:rFonts w:ascii="Arial" w:eastAsia="Arial" w:hAnsi="Arial" w:cs="Arial"/>
          <w:b/>
          <w:vertAlign w:val="superscript"/>
        </w:rPr>
        <w:footnoteReference w:id="27"/>
      </w:r>
      <w:r w:rsidR="00B93731">
        <w:rPr>
          <w:rFonts w:ascii="Arial" w:eastAsia="Arial" w:hAnsi="Arial" w:cs="Arial"/>
        </w:rPr>
        <w:t xml:space="preserve"> denunció que la Comisión Nicaragüense de Boxeo Profesional, lo suspendió arbitrariamente de su cargo como juez de boxeo nacional e internacional; según la notificación bajo el señalamiento infundado de que él ha denigrado a algunos miembros de dicha comisión. Jarquín interpreta la suspensión como una represalia asociada a los comentarios críticos que el cronista realizaba hacia la gestión de gobierno de Daniel Ortega.</w:t>
      </w:r>
    </w:p>
    <w:p w14:paraId="0000005F" w14:textId="77777777" w:rsidR="00602D57" w:rsidRDefault="00B93731">
      <w:pPr>
        <w:ind w:left="708" w:firstLine="708"/>
        <w:jc w:val="both"/>
        <w:rPr>
          <w:rFonts w:ascii="Arial" w:eastAsia="Arial" w:hAnsi="Arial" w:cs="Arial"/>
          <w:color w:val="0070C0"/>
          <w:sz w:val="24"/>
          <w:szCs w:val="24"/>
        </w:rPr>
      </w:pPr>
      <w:r>
        <w:rPr>
          <w:rFonts w:ascii="Arial" w:eastAsia="Arial" w:hAnsi="Arial" w:cs="Arial"/>
          <w:color w:val="0070C0"/>
          <w:sz w:val="24"/>
          <w:szCs w:val="24"/>
        </w:rPr>
        <w:t>j. Cierre de radios comunitarias</w:t>
      </w:r>
    </w:p>
    <w:p w14:paraId="00000060" w14:textId="4D16BF67" w:rsidR="00602D57" w:rsidRDefault="008D263A">
      <w:pPr>
        <w:spacing w:line="276" w:lineRule="auto"/>
        <w:jc w:val="both"/>
        <w:rPr>
          <w:rFonts w:ascii="Arial" w:eastAsia="Arial" w:hAnsi="Arial" w:cs="Arial"/>
        </w:rPr>
      </w:pPr>
      <w:r>
        <w:rPr>
          <w:rFonts w:ascii="Arial" w:eastAsia="Arial" w:hAnsi="Arial" w:cs="Arial"/>
        </w:rPr>
        <w:t>42</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La crisis económica que enfrentan los medios de comunicación independientes, en especial los medios comunitarios, ha sido un factor determinante para que muchos de ellos hayan reducido su personal, lo que se traduce en menor capacidad para producir contenidos, el cierre de programas, la limitación del horario de transmisión, y en el peor de los casos, el cierre de operaciones como aconteció con </w:t>
      </w:r>
      <w:r w:rsidR="00AB75EE">
        <w:rPr>
          <w:rFonts w:ascii="Arial" w:eastAsia="Arial" w:hAnsi="Arial" w:cs="Arial"/>
          <w:b/>
        </w:rPr>
        <w:t>Radio Alegre Ú</w:t>
      </w:r>
      <w:r w:rsidR="00B93731">
        <w:rPr>
          <w:rFonts w:ascii="Arial" w:eastAsia="Arial" w:hAnsi="Arial" w:cs="Arial"/>
          <w:b/>
        </w:rPr>
        <w:t>nica,</w:t>
      </w:r>
      <w:r w:rsidR="00B93731">
        <w:rPr>
          <w:rFonts w:ascii="Arial" w:eastAsia="Arial" w:hAnsi="Arial" w:cs="Arial"/>
        </w:rPr>
        <w:t xml:space="preserve"> en Camoapa, que dejó de transmitir en diciembre del 2019.  </w:t>
      </w:r>
    </w:p>
    <w:p w14:paraId="00000061" w14:textId="7CB9B638" w:rsidR="00602D57" w:rsidRDefault="008D263A">
      <w:pPr>
        <w:spacing w:line="276" w:lineRule="auto"/>
        <w:jc w:val="both"/>
        <w:rPr>
          <w:rFonts w:ascii="Arial" w:eastAsia="Arial" w:hAnsi="Arial" w:cs="Arial"/>
        </w:rPr>
      </w:pPr>
      <w:r>
        <w:rPr>
          <w:rFonts w:ascii="Arial" w:eastAsia="Arial" w:hAnsi="Arial" w:cs="Arial"/>
        </w:rPr>
        <w:t>43</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septiembre del 2019 en el municipio de Juigalpa en el departamento de Chontales, también cerraron operaciones </w:t>
      </w:r>
      <w:r w:rsidR="00B93731">
        <w:rPr>
          <w:rFonts w:ascii="Arial" w:eastAsia="Arial" w:hAnsi="Arial" w:cs="Arial"/>
          <w:b/>
        </w:rPr>
        <w:t>Radio Amerrisque</w:t>
      </w:r>
      <w:r w:rsidR="00B93731">
        <w:rPr>
          <w:rFonts w:ascii="Arial" w:eastAsia="Arial" w:hAnsi="Arial" w:cs="Arial"/>
        </w:rPr>
        <w:t xml:space="preserve"> y el </w:t>
      </w:r>
      <w:r w:rsidR="00B93731">
        <w:rPr>
          <w:rFonts w:ascii="Arial" w:eastAsia="Arial" w:hAnsi="Arial" w:cs="Arial"/>
          <w:b/>
        </w:rPr>
        <w:t xml:space="preserve">Canal 49, </w:t>
      </w:r>
      <w:r w:rsidR="00B93731">
        <w:rPr>
          <w:rFonts w:ascii="Arial" w:eastAsia="Arial" w:hAnsi="Arial" w:cs="Arial"/>
        </w:rPr>
        <w:t>que tampoco pudieron mantenerse al aire debido a la insostenibilidad económica.</w:t>
      </w:r>
    </w:p>
    <w:p w14:paraId="73BE930E" w14:textId="7B908072" w:rsidR="00B41B86" w:rsidRPr="00B41B86" w:rsidRDefault="008D263A" w:rsidP="00B41B86">
      <w:pPr>
        <w:shd w:val="clear" w:color="auto" w:fill="FFFFFF"/>
        <w:spacing w:line="276" w:lineRule="auto"/>
        <w:jc w:val="both"/>
        <w:rPr>
          <w:rFonts w:ascii="Arial" w:eastAsia="Times New Roman" w:hAnsi="Arial" w:cs="Arial"/>
          <w:color w:val="000000"/>
          <w:lang w:eastAsia="es-NI"/>
        </w:rPr>
      </w:pPr>
      <w:r>
        <w:rPr>
          <w:rFonts w:ascii="Arial" w:eastAsia="Arial" w:hAnsi="Arial" w:cs="Arial"/>
        </w:rPr>
        <w:t>44</w:t>
      </w:r>
      <w:r w:rsidR="00B41B86">
        <w:rPr>
          <w:rFonts w:ascii="Arial" w:eastAsia="Arial" w:hAnsi="Arial" w:cs="Arial"/>
        </w:rPr>
        <w:t xml:space="preserve">.  </w:t>
      </w:r>
      <w:r w:rsidR="00172FD6">
        <w:rPr>
          <w:rFonts w:ascii="Arial" w:eastAsia="Arial" w:hAnsi="Arial" w:cs="Arial"/>
        </w:rPr>
        <w:t xml:space="preserve">  </w:t>
      </w:r>
      <w:r w:rsidR="00B41B86" w:rsidRPr="004263AA">
        <w:rPr>
          <w:rFonts w:ascii="Arial" w:hAnsi="Arial" w:cs="Arial"/>
        </w:rPr>
        <w:t xml:space="preserve">En diciembre del 2018 </w:t>
      </w:r>
      <w:r w:rsidR="00B41B86">
        <w:rPr>
          <w:rFonts w:ascii="Arial" w:hAnsi="Arial" w:cs="Arial"/>
        </w:rPr>
        <w:t xml:space="preserve">al cancelarle de forma arbitraria la personalidad jurídica a Fundación del Río, en el departamento de Río San Juan, también se apagaron las voces de las radios comunitarias </w:t>
      </w:r>
      <w:r w:rsidR="00B41B86" w:rsidRPr="006F2C53">
        <w:rPr>
          <w:rFonts w:ascii="Arial" w:hAnsi="Arial" w:cs="Arial"/>
          <w:b/>
        </w:rPr>
        <w:t>Radio Juvenil y Radio Humedales</w:t>
      </w:r>
      <w:r w:rsidR="00B41B86">
        <w:rPr>
          <w:rFonts w:ascii="Arial" w:hAnsi="Arial" w:cs="Arial"/>
          <w:b/>
        </w:rPr>
        <w:t xml:space="preserve">; </w:t>
      </w:r>
      <w:r w:rsidR="00B41B86" w:rsidRPr="003F107D">
        <w:rPr>
          <w:rFonts w:ascii="Arial" w:hAnsi="Arial" w:cs="Arial"/>
        </w:rPr>
        <w:t xml:space="preserve">emisoras enfocadas en </w:t>
      </w:r>
      <w:r w:rsidR="00B41B86" w:rsidRPr="003F107D">
        <w:rPr>
          <w:rFonts w:ascii="Arial" w:hAnsi="Arial" w:cs="Arial"/>
        </w:rPr>
        <w:lastRenderedPageBreak/>
        <w:t>la educación ambiental</w:t>
      </w:r>
      <w:r w:rsidR="00B41B86">
        <w:rPr>
          <w:rFonts w:ascii="Arial" w:hAnsi="Arial" w:cs="Arial"/>
        </w:rPr>
        <w:t xml:space="preserve">, que era parte del trabajo que realizaba la Fundación en el departamento de Río San Juan. </w:t>
      </w:r>
      <w:r w:rsidR="00B41B86">
        <w:rPr>
          <w:rFonts w:ascii="Arial" w:eastAsia="Times New Roman" w:hAnsi="Arial" w:cs="Arial"/>
          <w:color w:val="000000"/>
          <w:lang w:eastAsia="es-NI"/>
        </w:rPr>
        <w:t>En el año 2019 TELCOR</w:t>
      </w:r>
      <w:r w:rsidR="00B41B86">
        <w:rPr>
          <w:rStyle w:val="FootnoteReference"/>
          <w:rFonts w:ascii="Arial" w:eastAsia="Times New Roman" w:hAnsi="Arial" w:cs="Arial"/>
          <w:color w:val="000000"/>
          <w:lang w:eastAsia="es-NI"/>
        </w:rPr>
        <w:footnoteReference w:id="28"/>
      </w:r>
      <w:r w:rsidR="00B41B86">
        <w:rPr>
          <w:rFonts w:ascii="Arial" w:eastAsia="Times New Roman" w:hAnsi="Arial" w:cs="Arial"/>
          <w:color w:val="000000"/>
          <w:lang w:eastAsia="es-NI"/>
        </w:rPr>
        <w:t xml:space="preserve"> como un nivel de saña y burla hacia la institucionalidad les envió el cobro de los impuestos, como si estuvieran operando con normalidad.  </w:t>
      </w:r>
    </w:p>
    <w:p w14:paraId="00000062" w14:textId="77777777" w:rsidR="00602D57" w:rsidRDefault="00B93731">
      <w:pPr>
        <w:ind w:left="708"/>
        <w:rPr>
          <w:rFonts w:ascii="Arial" w:eastAsia="Arial" w:hAnsi="Arial" w:cs="Arial"/>
          <w:color w:val="0070C0"/>
          <w:sz w:val="24"/>
          <w:szCs w:val="24"/>
        </w:rPr>
      </w:pPr>
      <w:r>
        <w:rPr>
          <w:rFonts w:ascii="Arial" w:eastAsia="Arial" w:hAnsi="Arial" w:cs="Arial"/>
          <w:color w:val="0070C0"/>
          <w:sz w:val="24"/>
          <w:szCs w:val="24"/>
        </w:rPr>
        <w:t>k. Las denuncias de los medios de la familia Ortega Murillo para cerrar los canales en YouTube de 100% Noticias y Confidencial.</w:t>
      </w:r>
    </w:p>
    <w:p w14:paraId="00000063" w14:textId="719C8A39" w:rsidR="00602D57" w:rsidRDefault="008D263A">
      <w:pPr>
        <w:spacing w:line="276" w:lineRule="auto"/>
        <w:jc w:val="both"/>
        <w:rPr>
          <w:rFonts w:ascii="Arial" w:eastAsia="Arial" w:hAnsi="Arial" w:cs="Arial"/>
        </w:rPr>
      </w:pPr>
      <w:r>
        <w:rPr>
          <w:rFonts w:ascii="Arial" w:eastAsia="Arial" w:hAnsi="Arial" w:cs="Arial"/>
        </w:rPr>
        <w:t>45</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Después de que </w:t>
      </w:r>
      <w:r w:rsidR="00B93731">
        <w:rPr>
          <w:rFonts w:ascii="Arial" w:eastAsia="Arial" w:hAnsi="Arial" w:cs="Arial"/>
          <w:b/>
        </w:rPr>
        <w:t>100% Noticias</w:t>
      </w:r>
      <w:r w:rsidR="00B93731">
        <w:rPr>
          <w:rFonts w:ascii="Arial" w:eastAsia="Arial" w:hAnsi="Arial" w:cs="Arial"/>
        </w:rPr>
        <w:t xml:space="preserve"> informara en su canal oficial de YouTube sobre las sanciones que impuso el Departamento del Tesoro de Estados Unidos a la Policía Nacional, los aparatos represores del Gobierno iniciaron un ciberataque a la plataforma digital que en consecuencia produjo el cierre de su cuenta en YouTube con casi 200 mil suscriptores. El hecho se produjo después de que Canal 4, propiedad de la familia del presidente Ortega, presentase 44 quejas en contra de 100% Noticias, por haber reproducido entre los años 2013 y 2014, información proveniente de canales oficiales, los únicos que tienen acceso a información pública del gobierno. A la fecha, los canales no han sido restablecidos.</w:t>
      </w:r>
    </w:p>
    <w:p w14:paraId="00000065" w14:textId="185EB2F2" w:rsidR="00602D57" w:rsidRDefault="006C1A64" w:rsidP="00283698">
      <w:pPr>
        <w:pStyle w:val="ListParagraph"/>
        <w:ind w:left="709" w:firstLine="11"/>
        <w:rPr>
          <w:color w:val="0070C0"/>
        </w:rPr>
      </w:pPr>
      <w:r>
        <w:rPr>
          <w:rFonts w:ascii="Arial" w:eastAsia="Arial" w:hAnsi="Arial" w:cs="Arial"/>
        </w:rPr>
        <w:t xml:space="preserve">l. </w:t>
      </w:r>
      <w:r>
        <w:rPr>
          <w:color w:val="0070C0"/>
          <w:sz w:val="24"/>
          <w:szCs w:val="24"/>
        </w:rPr>
        <w:t>D</w:t>
      </w:r>
      <w:r w:rsidR="00B93731">
        <w:rPr>
          <w:color w:val="0070C0"/>
          <w:sz w:val="24"/>
          <w:szCs w:val="24"/>
        </w:rPr>
        <w:t>ificultades para el acceso a la justicia para periodistas y medios de comunicación</w:t>
      </w:r>
    </w:p>
    <w:p w14:paraId="00000066" w14:textId="1D6FB3CE" w:rsidR="00602D57" w:rsidRDefault="008D263A">
      <w:pPr>
        <w:spacing w:line="276" w:lineRule="auto"/>
        <w:jc w:val="both"/>
        <w:rPr>
          <w:rFonts w:ascii="Arial" w:eastAsia="Arial" w:hAnsi="Arial" w:cs="Arial"/>
        </w:rPr>
      </w:pPr>
      <w:r>
        <w:rPr>
          <w:rFonts w:ascii="Arial" w:eastAsia="Arial" w:hAnsi="Arial" w:cs="Arial"/>
        </w:rPr>
        <w:t>46</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Las agresiones contra periodistas, entre ellas las que hemos citado como ejemplos, han quedado en la impunidad, lo que alienta se continúe recurriendo a la violencia física y verbal para intimidar y acallar a periodistas y voces disidentes.</w:t>
      </w:r>
    </w:p>
    <w:p w14:paraId="00000067" w14:textId="6151AC7E" w:rsidR="00602D57" w:rsidRDefault="008D263A">
      <w:pPr>
        <w:spacing w:line="276" w:lineRule="auto"/>
        <w:jc w:val="both"/>
        <w:rPr>
          <w:rFonts w:ascii="Arial" w:eastAsia="Arial" w:hAnsi="Arial" w:cs="Arial"/>
          <w:b/>
        </w:rPr>
      </w:pPr>
      <w:r>
        <w:rPr>
          <w:rFonts w:ascii="Arial" w:eastAsia="Arial" w:hAnsi="Arial" w:cs="Arial"/>
        </w:rPr>
        <w:t>47</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En diciembre del 2019 se cumplió un año de cierre y allanamiento del </w:t>
      </w:r>
      <w:r w:rsidR="00B93731">
        <w:rPr>
          <w:rFonts w:ascii="Arial" w:eastAsia="Arial" w:hAnsi="Arial" w:cs="Arial"/>
          <w:b/>
        </w:rPr>
        <w:t xml:space="preserve">Canal 100% Noticias </w:t>
      </w:r>
      <w:r w:rsidR="00B93731">
        <w:rPr>
          <w:rFonts w:ascii="Arial" w:eastAsia="Arial" w:hAnsi="Arial" w:cs="Arial"/>
        </w:rPr>
        <w:t xml:space="preserve">y del edificio donde operaban las redacciones de </w:t>
      </w:r>
      <w:r w:rsidR="00B93731">
        <w:rPr>
          <w:rFonts w:ascii="Arial" w:eastAsia="Arial" w:hAnsi="Arial" w:cs="Arial"/>
          <w:b/>
        </w:rPr>
        <w:t>Confidencial</w:t>
      </w:r>
      <w:r w:rsidR="00B93731">
        <w:rPr>
          <w:rFonts w:ascii="Arial" w:eastAsia="Arial" w:hAnsi="Arial" w:cs="Arial"/>
        </w:rPr>
        <w:t xml:space="preserve">, </w:t>
      </w:r>
      <w:r w:rsidR="00B93731">
        <w:rPr>
          <w:rFonts w:ascii="Arial" w:eastAsia="Arial" w:hAnsi="Arial" w:cs="Arial"/>
          <w:b/>
        </w:rPr>
        <w:t>Esta Semana y Esta Noche y Niú.</w:t>
      </w:r>
      <w:r w:rsidR="00B93731">
        <w:rPr>
          <w:rFonts w:ascii="Arial" w:eastAsia="Arial" w:hAnsi="Arial" w:cs="Arial"/>
        </w:rPr>
        <w:t xml:space="preserve"> La Corte Suprema de Justicia (CSJ) tiene un año sin resolver los </w:t>
      </w:r>
      <w:r w:rsidR="00B93731">
        <w:rPr>
          <w:rFonts w:ascii="Arial" w:eastAsia="Arial" w:hAnsi="Arial" w:cs="Arial"/>
        </w:rPr>
        <w:lastRenderedPageBreak/>
        <w:t>recursos de amparo interpuestos, tras el embargo y confiscación de ambos medios de comunicación.</w:t>
      </w:r>
    </w:p>
    <w:p w14:paraId="0000006A" w14:textId="362FE0B2" w:rsidR="00602D57" w:rsidRDefault="008D263A">
      <w:pPr>
        <w:spacing w:line="276" w:lineRule="auto"/>
        <w:jc w:val="both"/>
        <w:rPr>
          <w:rFonts w:ascii="Arial" w:eastAsia="Arial" w:hAnsi="Arial" w:cs="Arial"/>
        </w:rPr>
      </w:pPr>
      <w:r>
        <w:rPr>
          <w:rFonts w:ascii="Arial" w:eastAsia="Arial" w:hAnsi="Arial" w:cs="Arial"/>
        </w:rPr>
        <w:t>48</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En el mes de febrero del 2020, la Asamblea Nacional controlada por el partido de Gobierno aprobó el convenio iberoamericano de cooperación sobre investigación, aseguramiento y obtención de pruebas en materia de ciberdelincuencia. A pesar de que Nicaragua lo había suscrito en mayo del 2014, la aprobación de dicho convenio en el contexto actual ha provocado gran preocupación en sectores opositores al Gobierno, tomando como referente que en el contexto de la crisis sociopolítica que se vive desde el 2018, la policía nacional ha confiscado teléfonos de periodistas, activistas de DDHH, presos políticos y miembros de la oposición y los ha obligado a revelar contraseñas, mostrar imágenes, y contenidos de los grupos de WhatsApp.</w:t>
      </w:r>
      <w:r w:rsidR="00B93731">
        <w:rPr>
          <w:rFonts w:ascii="Arial" w:eastAsia="Arial" w:hAnsi="Arial" w:cs="Arial"/>
          <w:vertAlign w:val="superscript"/>
        </w:rPr>
        <w:footnoteReference w:id="29"/>
      </w:r>
      <w:r w:rsidR="00B93731">
        <w:rPr>
          <w:rFonts w:ascii="Arial" w:eastAsia="Arial" w:hAnsi="Arial" w:cs="Arial"/>
        </w:rPr>
        <w:t xml:space="preserve"> Trabajadores del sector público en su momento denunciaron que en las instituciones los obligaron a entregar sus celulares para revisar sus contactos, y conversaciones en redes sociales; criminalizando la libertad de pensamiento.   </w:t>
      </w:r>
    </w:p>
    <w:p w14:paraId="0000006B" w14:textId="18A36C5B" w:rsidR="00602D57" w:rsidRPr="006C1A64" w:rsidRDefault="00B93731" w:rsidP="00283698">
      <w:pPr>
        <w:pStyle w:val="ListParagraph"/>
        <w:numPr>
          <w:ilvl w:val="0"/>
          <w:numId w:val="1"/>
        </w:numPr>
        <w:jc w:val="both"/>
        <w:rPr>
          <w:rFonts w:ascii="Arial" w:eastAsia="Arial" w:hAnsi="Arial" w:cs="Arial"/>
          <w:b/>
          <w:color w:val="2E75B5"/>
          <w:sz w:val="24"/>
          <w:szCs w:val="24"/>
        </w:rPr>
      </w:pPr>
      <w:r w:rsidRPr="006C1A64">
        <w:rPr>
          <w:rFonts w:ascii="Arial" w:eastAsia="Arial" w:hAnsi="Arial" w:cs="Arial"/>
          <w:b/>
          <w:color w:val="2E75B5"/>
          <w:sz w:val="24"/>
          <w:szCs w:val="24"/>
        </w:rPr>
        <w:t xml:space="preserve">Periodistas en el exilio </w:t>
      </w:r>
    </w:p>
    <w:p w14:paraId="0000006C" w14:textId="77777777" w:rsidR="00602D57" w:rsidRDefault="00602D57">
      <w:pPr>
        <w:pBdr>
          <w:top w:val="nil"/>
          <w:left w:val="nil"/>
          <w:bottom w:val="nil"/>
          <w:right w:val="nil"/>
          <w:between w:val="nil"/>
        </w:pBdr>
        <w:spacing w:after="0"/>
        <w:ind w:left="720"/>
        <w:rPr>
          <w:rFonts w:ascii="Arial" w:eastAsia="Arial" w:hAnsi="Arial" w:cs="Arial"/>
          <w:b/>
          <w:color w:val="2E75B5"/>
          <w:sz w:val="24"/>
          <w:szCs w:val="24"/>
        </w:rPr>
      </w:pPr>
    </w:p>
    <w:p w14:paraId="0000006D" w14:textId="77777777" w:rsidR="00602D57" w:rsidRDefault="00B93731">
      <w:pPr>
        <w:numPr>
          <w:ilvl w:val="0"/>
          <w:numId w:val="3"/>
        </w:numPr>
        <w:pBdr>
          <w:top w:val="nil"/>
          <w:left w:val="nil"/>
          <w:bottom w:val="nil"/>
          <w:right w:val="nil"/>
          <w:between w:val="nil"/>
        </w:pBdr>
        <w:rPr>
          <w:rFonts w:ascii="Arial" w:eastAsia="Arial" w:hAnsi="Arial" w:cs="Arial"/>
          <w:color w:val="0070C0"/>
          <w:sz w:val="24"/>
          <w:szCs w:val="24"/>
        </w:rPr>
      </w:pPr>
      <w:r>
        <w:rPr>
          <w:rFonts w:ascii="Arial" w:eastAsia="Arial" w:hAnsi="Arial" w:cs="Arial"/>
          <w:color w:val="0070C0"/>
          <w:sz w:val="24"/>
          <w:szCs w:val="24"/>
        </w:rPr>
        <w:t>Situación de los periodistas que permanecen en el exilio.</w:t>
      </w:r>
    </w:p>
    <w:p w14:paraId="0000006E" w14:textId="65CBEE12" w:rsidR="00602D57" w:rsidRDefault="008D263A">
      <w:pPr>
        <w:spacing w:line="276" w:lineRule="auto"/>
        <w:jc w:val="both"/>
        <w:rPr>
          <w:rFonts w:ascii="Arial" w:eastAsia="Arial" w:hAnsi="Arial" w:cs="Arial"/>
        </w:rPr>
      </w:pPr>
      <w:r>
        <w:rPr>
          <w:rFonts w:ascii="Arial" w:eastAsia="Arial" w:hAnsi="Arial" w:cs="Arial"/>
        </w:rPr>
        <w:t>49</w:t>
      </w:r>
      <w:r w:rsidR="00B93731">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 xml:space="preserve">Muchos de los periodistas que todavía se encuentran en el exilio como medida de resguardo de su integridad física, están atravesando grandes dificultades económicas. A pesar de que algunos continúan ejerciendo el periodismo a través de nuevas plataformas digitales, la sostenibilidad económica es un desafío que todos afrontan. En la mayoría de los casos ya han excedido el tiempo de permanencia en dicho país autorizado </w:t>
      </w:r>
      <w:r w:rsidR="00B93731">
        <w:rPr>
          <w:rFonts w:ascii="Arial" w:eastAsia="Arial" w:hAnsi="Arial" w:cs="Arial"/>
        </w:rPr>
        <w:lastRenderedPageBreak/>
        <w:t>por la visa, lo que les ubica en una situación de desventaja y limita sus oportunidades laborales, principalmente los que se encuentran en Estados Unidos y Europa.</w:t>
      </w:r>
    </w:p>
    <w:p w14:paraId="0000006F" w14:textId="5B790779" w:rsidR="00602D57" w:rsidRDefault="008D263A">
      <w:pPr>
        <w:spacing w:line="276" w:lineRule="auto"/>
        <w:jc w:val="both"/>
        <w:rPr>
          <w:rFonts w:ascii="Arial" w:eastAsia="Arial" w:hAnsi="Arial" w:cs="Arial"/>
        </w:rPr>
      </w:pPr>
      <w:r>
        <w:rPr>
          <w:rFonts w:ascii="Arial" w:eastAsia="Arial" w:hAnsi="Arial" w:cs="Arial"/>
        </w:rPr>
        <w:t>50</w:t>
      </w:r>
      <w:r w:rsidR="00B93731">
        <w:rPr>
          <w:rFonts w:ascii="Arial" w:eastAsia="Arial" w:hAnsi="Arial" w:cs="Arial"/>
        </w:rPr>
        <w:t xml:space="preserve">. </w:t>
      </w:r>
      <w:r w:rsidR="00B34DCB">
        <w:rPr>
          <w:rFonts w:ascii="Arial" w:eastAsia="Arial" w:hAnsi="Arial" w:cs="Arial"/>
        </w:rPr>
        <w:t xml:space="preserve"> </w:t>
      </w:r>
      <w:r w:rsidR="00172FD6">
        <w:rPr>
          <w:rFonts w:ascii="Arial" w:eastAsia="Arial" w:hAnsi="Arial" w:cs="Arial"/>
        </w:rPr>
        <w:t xml:space="preserve">  </w:t>
      </w:r>
      <w:r w:rsidR="00B93731">
        <w:rPr>
          <w:rFonts w:ascii="Arial" w:eastAsia="Arial" w:hAnsi="Arial" w:cs="Arial"/>
        </w:rPr>
        <w:t>Hombres y mujeres de prensa que por la situación sociopolítica todavía no pueden regresar a Nicaragua, expresan que son víctimas de campañas difamatorias a través de las redes sociales. En el caso de las mujeres periodistas, en los ataques prevalece un lenguaje sexista y en muchas ocasiones misógino. Expresan los periodistas que a pesar de que ya tienen más de un año de estar fuera de sus casas, todavía llegan agentes de civil a preguntar por ellos, y en muchas oportunidades se parquean motos o vehículos de forma intimidatoria para su familia.</w:t>
      </w:r>
    </w:p>
    <w:p w14:paraId="00000070" w14:textId="77777777" w:rsidR="00602D57" w:rsidRDefault="00B93731">
      <w:pPr>
        <w:numPr>
          <w:ilvl w:val="0"/>
          <w:numId w:val="3"/>
        </w:numPr>
        <w:pBdr>
          <w:top w:val="nil"/>
          <w:left w:val="nil"/>
          <w:bottom w:val="nil"/>
          <w:right w:val="nil"/>
          <w:between w:val="nil"/>
        </w:pBdr>
        <w:rPr>
          <w:rFonts w:ascii="Arial" w:eastAsia="Arial" w:hAnsi="Arial" w:cs="Arial"/>
          <w:color w:val="0070C0"/>
          <w:sz w:val="24"/>
          <w:szCs w:val="24"/>
        </w:rPr>
      </w:pPr>
      <w:r>
        <w:rPr>
          <w:rFonts w:ascii="Arial" w:eastAsia="Arial" w:hAnsi="Arial" w:cs="Arial"/>
          <w:color w:val="0070C0"/>
          <w:sz w:val="24"/>
          <w:szCs w:val="24"/>
        </w:rPr>
        <w:t>Situación de los periodistas que han regresado, aún cuando no existan condiciones.</w:t>
      </w:r>
    </w:p>
    <w:p w14:paraId="00000071" w14:textId="19B5AB74" w:rsidR="00602D57" w:rsidRDefault="008D263A">
      <w:pPr>
        <w:shd w:val="clear" w:color="auto" w:fill="FFFFFF"/>
        <w:spacing w:line="276" w:lineRule="auto"/>
        <w:jc w:val="both"/>
        <w:rPr>
          <w:rFonts w:ascii="Arial" w:eastAsia="Arial" w:hAnsi="Arial" w:cs="Arial"/>
        </w:rPr>
      </w:pPr>
      <w:r>
        <w:rPr>
          <w:rFonts w:ascii="Arial" w:eastAsia="Arial" w:hAnsi="Arial" w:cs="Arial"/>
        </w:rPr>
        <w:t>51</w:t>
      </w:r>
      <w:r w:rsidR="00B93731">
        <w:rPr>
          <w:rFonts w:ascii="Arial" w:eastAsia="Arial" w:hAnsi="Arial" w:cs="Arial"/>
        </w:rPr>
        <w:t xml:space="preserve">. </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En el último trimestre del 2019, al menos 23 periodistas que se encontraban en el exilio, asumiendo sus propios riesgos, por la ausencia de garantías, retornaron a Nicaragua para continuar ejerciendo el periodismo. La FVBCH, al finalizar el mes de marzo 2020, contabilizó alrededor de 68 periodistas que todavía siguen en el exilio para proteger su vida y la de su familia.</w:t>
      </w:r>
    </w:p>
    <w:p w14:paraId="00000072" w14:textId="346ECCDB" w:rsidR="00602D57" w:rsidRDefault="008D263A">
      <w:pPr>
        <w:shd w:val="clear" w:color="auto" w:fill="FFFFFF"/>
        <w:spacing w:line="276" w:lineRule="auto"/>
        <w:jc w:val="both"/>
        <w:rPr>
          <w:rFonts w:ascii="Arial" w:eastAsia="Arial" w:hAnsi="Arial" w:cs="Arial"/>
        </w:rPr>
      </w:pPr>
      <w:r>
        <w:rPr>
          <w:rFonts w:ascii="Arial" w:eastAsia="Arial" w:hAnsi="Arial" w:cs="Arial"/>
        </w:rPr>
        <w:t>52</w:t>
      </w:r>
      <w:r w:rsidR="00B93731">
        <w:rPr>
          <w:rFonts w:ascii="Arial" w:eastAsia="Arial" w:hAnsi="Arial" w:cs="Arial"/>
        </w:rPr>
        <w:t xml:space="preserve">. </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 xml:space="preserve">Algunos de los periodistas que retornaron al país, siguen siendo víctimas de amenazas, acoso y del uso de un lenguaje estigmatizante por parte de fanáticos del partido del gobierno y en muchos casos de la Policía Nacional, como fue el caso del periodista </w:t>
      </w:r>
      <w:r w:rsidR="00B93731">
        <w:rPr>
          <w:rFonts w:ascii="Arial" w:eastAsia="Arial" w:hAnsi="Arial" w:cs="Arial"/>
          <w:b/>
        </w:rPr>
        <w:t>Yelsin Espinoza Reyes</w:t>
      </w:r>
      <w:r w:rsidR="00B93731">
        <w:rPr>
          <w:rFonts w:ascii="Arial" w:eastAsia="Arial" w:hAnsi="Arial" w:cs="Arial"/>
        </w:rPr>
        <w:t xml:space="preserve">, de la plataforma digital Nicaragua Actual, quien el pasado 25 de febrero, mientras realizaba una cobertura noticiosa, un policía de la Dirección de Operaciones Especiales Policiales (DOEP) se acercó hasta él y lo amenazó de muerte: </w:t>
      </w:r>
      <w:r w:rsidR="00B93731">
        <w:rPr>
          <w:rFonts w:ascii="Arial" w:eastAsia="Arial" w:hAnsi="Arial" w:cs="Arial"/>
          <w:i/>
        </w:rPr>
        <w:t xml:space="preserve">“Acodarte que sos de la calle real HP te voy a palmar a tu familia” , </w:t>
      </w:r>
      <w:r w:rsidR="00B93731">
        <w:rPr>
          <w:rFonts w:ascii="Arial" w:eastAsia="Arial" w:hAnsi="Arial" w:cs="Arial"/>
        </w:rPr>
        <w:t>le gritó el uniformado</w:t>
      </w:r>
      <w:r w:rsidR="00B93731">
        <w:rPr>
          <w:rFonts w:ascii="Arial" w:eastAsia="Arial" w:hAnsi="Arial" w:cs="Arial"/>
          <w:vertAlign w:val="superscript"/>
        </w:rPr>
        <w:footnoteReference w:id="30"/>
      </w:r>
      <w:r w:rsidR="00B93731">
        <w:rPr>
          <w:rFonts w:ascii="Arial" w:eastAsia="Arial" w:hAnsi="Arial" w:cs="Arial"/>
        </w:rPr>
        <w:t>.</w:t>
      </w:r>
    </w:p>
    <w:p w14:paraId="19FD0EE2" w14:textId="504620BE" w:rsidR="006C1A64" w:rsidRDefault="008D263A" w:rsidP="00283698">
      <w:pPr>
        <w:shd w:val="clear" w:color="auto" w:fill="FFFFFF"/>
        <w:spacing w:line="276" w:lineRule="auto"/>
        <w:jc w:val="both"/>
        <w:rPr>
          <w:rFonts w:ascii="Arial" w:eastAsia="Arial" w:hAnsi="Arial" w:cs="Arial"/>
          <w:b/>
          <w:color w:val="2E75B5"/>
          <w:sz w:val="24"/>
          <w:szCs w:val="24"/>
        </w:rPr>
      </w:pPr>
      <w:r>
        <w:rPr>
          <w:rFonts w:ascii="Arial" w:eastAsia="Arial" w:hAnsi="Arial" w:cs="Arial"/>
        </w:rPr>
        <w:lastRenderedPageBreak/>
        <w:t>53</w:t>
      </w:r>
      <w:r w:rsidR="00B93731">
        <w:rPr>
          <w:rFonts w:ascii="Arial" w:eastAsia="Arial" w:hAnsi="Arial" w:cs="Arial"/>
        </w:rPr>
        <w:t xml:space="preserve">. </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 xml:space="preserve">Similares circunstancias le ha tocado vivir a </w:t>
      </w:r>
      <w:r w:rsidR="00B93731">
        <w:rPr>
          <w:rFonts w:ascii="Arial" w:eastAsia="Arial" w:hAnsi="Arial" w:cs="Arial"/>
          <w:b/>
        </w:rPr>
        <w:t>Jennifer Ortiz</w:t>
      </w:r>
      <w:r w:rsidR="00B93731">
        <w:rPr>
          <w:rFonts w:ascii="Arial" w:eastAsia="Arial" w:hAnsi="Arial" w:cs="Arial"/>
        </w:rPr>
        <w:t xml:space="preserve">, directora de la plataforma digital </w:t>
      </w:r>
      <w:r w:rsidR="00B93731">
        <w:rPr>
          <w:rFonts w:ascii="Arial" w:eastAsia="Arial" w:hAnsi="Arial" w:cs="Arial"/>
          <w:i/>
        </w:rPr>
        <w:t>Nicaragua Investiga</w:t>
      </w:r>
      <w:r w:rsidR="00B93731">
        <w:rPr>
          <w:rFonts w:ascii="Arial" w:eastAsia="Arial" w:hAnsi="Arial" w:cs="Arial"/>
        </w:rPr>
        <w:t xml:space="preserve">, quien después de denunciar las agresiones que sufrió un periodista de su equipo el pasado 3 de marzo en la catedral de Managua, ha sido víctima de amenazas de muerte a través de sus redes sociales, así como el uso de lenguaje descalificativo en su contra, por personas que claramente se identifican como miembros del partido de gobierno. Así lo denunció la periodista en su cuenta de Twitter </w:t>
      </w:r>
      <w:r w:rsidR="00B93731">
        <w:rPr>
          <w:rFonts w:ascii="Arial" w:eastAsia="Arial" w:hAnsi="Arial" w:cs="Arial"/>
          <w:color w:val="0070C0"/>
        </w:rPr>
        <w:t xml:space="preserve">@ortizperiodista </w:t>
      </w:r>
      <w:r w:rsidR="00B93731">
        <w:rPr>
          <w:rFonts w:ascii="Arial" w:eastAsia="Arial" w:hAnsi="Arial" w:cs="Arial"/>
        </w:rPr>
        <w:t>(7 de marzo 2020).</w:t>
      </w:r>
    </w:p>
    <w:p w14:paraId="00000074" w14:textId="04039F25" w:rsidR="00602D57" w:rsidRDefault="00B93731">
      <w:pPr>
        <w:rPr>
          <w:rFonts w:ascii="Arial" w:eastAsia="Arial" w:hAnsi="Arial" w:cs="Arial"/>
          <w:b/>
          <w:color w:val="2E75B5"/>
          <w:sz w:val="24"/>
          <w:szCs w:val="24"/>
        </w:rPr>
      </w:pPr>
      <w:r>
        <w:rPr>
          <w:rFonts w:ascii="Arial" w:eastAsia="Arial" w:hAnsi="Arial" w:cs="Arial"/>
          <w:b/>
          <w:color w:val="2E75B5"/>
          <w:sz w:val="24"/>
          <w:szCs w:val="24"/>
        </w:rPr>
        <w:t>3. Restricciones al acceso a la información frente a la pandemia del Covid- 19.</w:t>
      </w:r>
    </w:p>
    <w:p w14:paraId="00000075" w14:textId="77777777" w:rsidR="00602D57" w:rsidRDefault="00B93731">
      <w:pPr>
        <w:numPr>
          <w:ilvl w:val="0"/>
          <w:numId w:val="5"/>
        </w:numPr>
        <w:pBdr>
          <w:top w:val="nil"/>
          <w:left w:val="nil"/>
          <w:bottom w:val="nil"/>
          <w:right w:val="nil"/>
          <w:between w:val="nil"/>
        </w:pBdr>
        <w:rPr>
          <w:rFonts w:ascii="Arial" w:eastAsia="Arial" w:hAnsi="Arial" w:cs="Arial"/>
          <w:color w:val="0070C0"/>
        </w:rPr>
      </w:pPr>
      <w:r>
        <w:rPr>
          <w:rFonts w:ascii="Arial" w:eastAsia="Arial" w:hAnsi="Arial" w:cs="Arial"/>
          <w:color w:val="0070C0"/>
          <w:sz w:val="24"/>
          <w:szCs w:val="24"/>
        </w:rPr>
        <w:t>Bloqueo para que medios independientes asistan a conferencias de prensa convocadas por el MINSA.</w:t>
      </w:r>
    </w:p>
    <w:p w14:paraId="00000076" w14:textId="2D62F4F6" w:rsidR="00602D57" w:rsidRDefault="008D263A">
      <w:pPr>
        <w:spacing w:line="276" w:lineRule="auto"/>
        <w:jc w:val="both"/>
        <w:rPr>
          <w:rFonts w:ascii="Arial" w:eastAsia="Arial" w:hAnsi="Arial" w:cs="Arial"/>
          <w:color w:val="000000"/>
        </w:rPr>
      </w:pPr>
      <w:r>
        <w:rPr>
          <w:rFonts w:ascii="Arial" w:eastAsia="Arial" w:hAnsi="Arial" w:cs="Arial"/>
          <w:color w:val="000000"/>
        </w:rPr>
        <w:t>54</w:t>
      </w:r>
      <w:r w:rsidR="00B93731">
        <w:rPr>
          <w:rFonts w:ascii="Arial" w:eastAsia="Arial" w:hAnsi="Arial" w:cs="Arial"/>
          <w:color w:val="000000"/>
        </w:rPr>
        <w:t xml:space="preserve">. </w:t>
      </w:r>
      <w:r w:rsidR="00B34DCB">
        <w:rPr>
          <w:rFonts w:ascii="Arial" w:eastAsia="Arial" w:hAnsi="Arial" w:cs="Arial"/>
          <w:color w:val="000000"/>
        </w:rPr>
        <w:t xml:space="preserve"> </w:t>
      </w:r>
      <w:r w:rsidR="00384D7F">
        <w:rPr>
          <w:rFonts w:ascii="Arial" w:eastAsia="Arial" w:hAnsi="Arial" w:cs="Arial"/>
          <w:color w:val="000000"/>
        </w:rPr>
        <w:t xml:space="preserve">  </w:t>
      </w:r>
      <w:r w:rsidR="00B93731">
        <w:rPr>
          <w:rFonts w:ascii="Arial" w:eastAsia="Arial" w:hAnsi="Arial" w:cs="Arial"/>
          <w:color w:val="000000"/>
        </w:rPr>
        <w:t>La ausencia de información pública en momentos de crisis sanitaria como la que se atraviesa en el mundo con el COVID-19, crea incertidumbre en la ciudadanía nicaragüense, porque el derecho constitucional a estar informado sigue siendo irrespetado por el Estado de Nicaragua. A la prensa independiente se le niega el derecho de participar en las conferencias de prensa que ha brindado el Ministerio de Salud para presentar algunos datos contradictorios sobre el avance de la pandemia en el país.</w:t>
      </w:r>
    </w:p>
    <w:p w14:paraId="00000077" w14:textId="485C5656" w:rsidR="00602D57" w:rsidRDefault="008D263A">
      <w:pPr>
        <w:spacing w:line="276" w:lineRule="auto"/>
        <w:jc w:val="both"/>
        <w:rPr>
          <w:rFonts w:ascii="Arial" w:eastAsia="Arial" w:hAnsi="Arial" w:cs="Arial"/>
          <w:color w:val="000000"/>
        </w:rPr>
      </w:pPr>
      <w:r>
        <w:rPr>
          <w:rFonts w:ascii="Arial" w:eastAsia="Arial" w:hAnsi="Arial" w:cs="Arial"/>
          <w:color w:val="000000"/>
        </w:rPr>
        <w:t>55</w:t>
      </w:r>
      <w:r w:rsidR="00B93731">
        <w:rPr>
          <w:rFonts w:ascii="Arial" w:eastAsia="Arial" w:hAnsi="Arial" w:cs="Arial"/>
          <w:color w:val="000000"/>
        </w:rPr>
        <w:t xml:space="preserve">. </w:t>
      </w:r>
      <w:r w:rsidR="00384D7F">
        <w:rPr>
          <w:rFonts w:ascii="Arial" w:eastAsia="Arial" w:hAnsi="Arial" w:cs="Arial"/>
          <w:color w:val="000000"/>
        </w:rPr>
        <w:t xml:space="preserve">  </w:t>
      </w:r>
      <w:r w:rsidR="00B93731">
        <w:rPr>
          <w:rFonts w:ascii="Arial" w:eastAsia="Arial" w:hAnsi="Arial" w:cs="Arial"/>
          <w:color w:val="000000"/>
        </w:rPr>
        <w:t>En Nicaragua la información pública ha sido privatizada por el Gobierno; en la actualidad solo se difunde en los medios oficialistas propiedad de la familia presidencial, lo que constituye un delito ya que se le niega a los nicaragüenses la oportunidad de tomar decisiones con responsabilidad y de una manera informada.</w:t>
      </w:r>
    </w:p>
    <w:p w14:paraId="00000078" w14:textId="77777777" w:rsidR="00602D57" w:rsidRDefault="00B93731" w:rsidP="006C1A64">
      <w:pPr>
        <w:ind w:left="709"/>
        <w:jc w:val="both"/>
        <w:rPr>
          <w:rFonts w:ascii="Arial" w:eastAsia="Arial" w:hAnsi="Arial" w:cs="Arial"/>
          <w:color w:val="0070C0"/>
          <w:sz w:val="24"/>
          <w:szCs w:val="24"/>
        </w:rPr>
      </w:pPr>
      <w:r>
        <w:rPr>
          <w:rFonts w:ascii="Arial" w:eastAsia="Arial" w:hAnsi="Arial" w:cs="Arial"/>
          <w:color w:val="0070C0"/>
          <w:sz w:val="24"/>
          <w:szCs w:val="24"/>
        </w:rPr>
        <w:t xml:space="preserve">b. Falta de información veraz de parte de las fuentes oficiales acerca de la situación y medidas para hacer frente a la pandemia del COVID-19. </w:t>
      </w:r>
    </w:p>
    <w:p w14:paraId="00000079" w14:textId="1968FA56" w:rsidR="00602D57" w:rsidRDefault="008D263A">
      <w:pPr>
        <w:spacing w:line="276" w:lineRule="auto"/>
        <w:jc w:val="both"/>
        <w:rPr>
          <w:rFonts w:ascii="Arial" w:eastAsia="Arial" w:hAnsi="Arial" w:cs="Arial"/>
        </w:rPr>
      </w:pPr>
      <w:r>
        <w:rPr>
          <w:rFonts w:ascii="Arial" w:eastAsia="Arial" w:hAnsi="Arial" w:cs="Arial"/>
        </w:rPr>
        <w:t>56</w:t>
      </w:r>
      <w:r w:rsidR="00B93731">
        <w:rPr>
          <w:rFonts w:ascii="Arial" w:eastAsia="Arial" w:hAnsi="Arial" w:cs="Arial"/>
        </w:rPr>
        <w:t xml:space="preserve">. </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 xml:space="preserve">La falta de información confiable por parte de las autoridades del Ministerio de Salud de Nicaragua sobre la situación actual del COVID-19, causa incertidumbre y desconcierto en la población nicaragüense, debido a los posibles estragos que causará la </w:t>
      </w:r>
      <w:r w:rsidR="00B93731">
        <w:rPr>
          <w:rFonts w:ascii="Arial" w:eastAsia="Arial" w:hAnsi="Arial" w:cs="Arial"/>
        </w:rPr>
        <w:lastRenderedPageBreak/>
        <w:t>pandemia. Especialistas de salud temen que el MINSA esté manejando los casos de Coronavirus como neumonía para ocultar las verdaderas cifras de esta pandemia y aparentar la “normalidad” que pregona el gobierno</w:t>
      </w:r>
      <w:r w:rsidR="00B93731">
        <w:rPr>
          <w:rFonts w:ascii="Arial" w:eastAsia="Arial" w:hAnsi="Arial" w:cs="Arial"/>
          <w:vertAlign w:val="superscript"/>
        </w:rPr>
        <w:footnoteReference w:id="31"/>
      </w:r>
      <w:r w:rsidR="00B93731">
        <w:rPr>
          <w:rFonts w:ascii="Arial" w:eastAsia="Arial" w:hAnsi="Arial" w:cs="Arial"/>
        </w:rPr>
        <w:t>.</w:t>
      </w:r>
    </w:p>
    <w:p w14:paraId="0000007A" w14:textId="6B586797" w:rsidR="00602D57" w:rsidRDefault="008D263A">
      <w:pPr>
        <w:spacing w:line="276" w:lineRule="auto"/>
        <w:jc w:val="both"/>
        <w:rPr>
          <w:rFonts w:ascii="Arial" w:eastAsia="Arial" w:hAnsi="Arial" w:cs="Arial"/>
          <w:color w:val="000000"/>
          <w:sz w:val="24"/>
          <w:szCs w:val="24"/>
        </w:rPr>
      </w:pPr>
      <w:r>
        <w:rPr>
          <w:rFonts w:ascii="Arial" w:eastAsia="Arial" w:hAnsi="Arial" w:cs="Arial"/>
        </w:rPr>
        <w:t>57</w:t>
      </w:r>
      <w:r w:rsidR="00B93731">
        <w:rPr>
          <w:rFonts w:ascii="Arial" w:eastAsia="Arial" w:hAnsi="Arial" w:cs="Arial"/>
        </w:rPr>
        <w:t xml:space="preserve">. </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Los especialistas manifiestan, que según los boletines epidemiológicos del MINSA, los casos de neumonía van en aumento cada semana, pero la estadística disponible muestra una disminución en comparación con el mismo período del 2019. Llama la atención de los especialistas</w:t>
      </w:r>
      <w:r w:rsidR="00B93731">
        <w:rPr>
          <w:rFonts w:ascii="Arial" w:eastAsia="Arial" w:hAnsi="Arial" w:cs="Arial"/>
          <w:vertAlign w:val="superscript"/>
        </w:rPr>
        <w:footnoteReference w:id="32"/>
      </w:r>
      <w:r w:rsidR="00B93731">
        <w:rPr>
          <w:rFonts w:ascii="Arial" w:eastAsia="Arial" w:hAnsi="Arial" w:cs="Arial"/>
        </w:rPr>
        <w:t xml:space="preserve"> que el MINSA no haya publicado los boletines de las primeras semanas de marzo, tiempo que coincide con la confirmación de los primeros dos casos de coronavirus en Nicaragua.</w:t>
      </w:r>
    </w:p>
    <w:p w14:paraId="0000007B" w14:textId="77777777" w:rsidR="00602D57" w:rsidRDefault="00602D57">
      <w:pPr>
        <w:pBdr>
          <w:top w:val="nil"/>
          <w:left w:val="nil"/>
          <w:bottom w:val="nil"/>
          <w:right w:val="nil"/>
          <w:between w:val="nil"/>
        </w:pBdr>
        <w:spacing w:after="0"/>
        <w:ind w:left="1440" w:hanging="720"/>
        <w:jc w:val="both"/>
        <w:rPr>
          <w:rFonts w:ascii="Arial" w:eastAsia="Arial" w:hAnsi="Arial" w:cs="Arial"/>
          <w:color w:val="000000"/>
          <w:sz w:val="24"/>
          <w:szCs w:val="24"/>
        </w:rPr>
      </w:pPr>
    </w:p>
    <w:p w14:paraId="0000007C" w14:textId="77777777" w:rsidR="00602D57" w:rsidRDefault="00B93731" w:rsidP="00283698">
      <w:pPr>
        <w:pBdr>
          <w:top w:val="nil"/>
          <w:left w:val="nil"/>
          <w:bottom w:val="nil"/>
          <w:right w:val="nil"/>
          <w:between w:val="nil"/>
        </w:pBdr>
        <w:spacing w:after="0" w:line="240" w:lineRule="auto"/>
        <w:jc w:val="both"/>
        <w:rPr>
          <w:rFonts w:ascii="Arial" w:eastAsia="Arial" w:hAnsi="Arial" w:cs="Arial"/>
          <w:b/>
          <w:color w:val="4472C4"/>
          <w:sz w:val="24"/>
          <w:szCs w:val="24"/>
        </w:rPr>
      </w:pPr>
      <w:r>
        <w:rPr>
          <w:rFonts w:ascii="Arial" w:eastAsia="Arial" w:hAnsi="Arial" w:cs="Arial"/>
          <w:b/>
          <w:color w:val="4472C4"/>
          <w:sz w:val="24"/>
          <w:szCs w:val="24"/>
        </w:rPr>
        <w:t>IV Conclusiones</w:t>
      </w:r>
    </w:p>
    <w:p w14:paraId="0000007D" w14:textId="77777777" w:rsidR="00602D57" w:rsidRDefault="00602D57">
      <w:pPr>
        <w:spacing w:after="0" w:line="240" w:lineRule="auto"/>
        <w:ind w:left="360"/>
        <w:jc w:val="both"/>
        <w:rPr>
          <w:rFonts w:ascii="Arial" w:eastAsia="Arial" w:hAnsi="Arial" w:cs="Arial"/>
          <w:b/>
          <w:color w:val="4472C4"/>
          <w:sz w:val="24"/>
          <w:szCs w:val="24"/>
        </w:rPr>
      </w:pPr>
    </w:p>
    <w:p w14:paraId="0000007E" w14:textId="398B0E75" w:rsidR="00602D57" w:rsidRDefault="008D263A">
      <w:pPr>
        <w:spacing w:after="0" w:line="276" w:lineRule="auto"/>
        <w:jc w:val="both"/>
        <w:rPr>
          <w:rFonts w:ascii="Arial" w:eastAsia="Arial" w:hAnsi="Arial" w:cs="Arial"/>
        </w:rPr>
      </w:pPr>
      <w:r>
        <w:rPr>
          <w:rFonts w:ascii="Arial" w:eastAsia="Arial" w:hAnsi="Arial" w:cs="Arial"/>
        </w:rPr>
        <w:t>58</w:t>
      </w:r>
      <w:r w:rsidR="00B93731">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Nicaragua se encuentra sumergida en una grave crisis por el persistente irrespeto de las libertades fundamentale</w:t>
      </w:r>
      <w:r w:rsidR="00283698">
        <w:rPr>
          <w:rFonts w:ascii="Arial" w:eastAsia="Arial" w:hAnsi="Arial" w:cs="Arial"/>
        </w:rPr>
        <w:t xml:space="preserve">s y la prevalencia de un Estado </w:t>
      </w:r>
      <w:r w:rsidR="00B93731">
        <w:rPr>
          <w:rFonts w:ascii="Arial" w:eastAsia="Arial" w:hAnsi="Arial" w:cs="Arial"/>
        </w:rPr>
        <w:t>autoritario que no respeta la libertad de expresión, prensa ni el acceso a la información pública. En las actuales condiciones, como revela este Informe, el entorno para ejercer la libertad de expresión es más que sombrío.</w:t>
      </w:r>
    </w:p>
    <w:p w14:paraId="0000007F" w14:textId="77777777" w:rsidR="00602D57" w:rsidRDefault="00602D57">
      <w:pPr>
        <w:spacing w:after="0" w:line="276" w:lineRule="auto"/>
        <w:jc w:val="both"/>
        <w:rPr>
          <w:rFonts w:ascii="Arial" w:eastAsia="Arial" w:hAnsi="Arial" w:cs="Arial"/>
        </w:rPr>
      </w:pPr>
    </w:p>
    <w:p w14:paraId="00000080" w14:textId="26B6690F" w:rsidR="00602D57" w:rsidRDefault="008D263A">
      <w:pPr>
        <w:spacing w:after="0" w:line="276" w:lineRule="auto"/>
        <w:jc w:val="both"/>
        <w:rPr>
          <w:rFonts w:ascii="Arial" w:eastAsia="Arial" w:hAnsi="Arial" w:cs="Arial"/>
        </w:rPr>
      </w:pPr>
      <w:r>
        <w:rPr>
          <w:rFonts w:ascii="Arial" w:eastAsia="Arial" w:hAnsi="Arial" w:cs="Arial"/>
        </w:rPr>
        <w:t>59</w:t>
      </w:r>
      <w:r w:rsidR="00B93731">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Las organizaciones de derechos humanos, los periodistas y medios de comunicación independientes, continúan siendo víctimas de la represión y de acoso permanente por parte de las autoridades estatales y agentes parapoliciales. Sus reclamos de Justicia, verdad, reparación y no repetición permanecen sin ser atendidos.</w:t>
      </w:r>
    </w:p>
    <w:p w14:paraId="00000081" w14:textId="77777777" w:rsidR="00602D57" w:rsidRDefault="00602D57">
      <w:pPr>
        <w:pBdr>
          <w:top w:val="nil"/>
          <w:left w:val="nil"/>
          <w:bottom w:val="nil"/>
          <w:right w:val="nil"/>
          <w:between w:val="nil"/>
        </w:pBdr>
        <w:spacing w:after="0"/>
        <w:ind w:left="1080" w:hanging="720"/>
        <w:jc w:val="both"/>
        <w:rPr>
          <w:rFonts w:ascii="Arial" w:eastAsia="Arial" w:hAnsi="Arial" w:cs="Arial"/>
          <w:b/>
          <w:color w:val="4472C4"/>
          <w:sz w:val="24"/>
          <w:szCs w:val="24"/>
        </w:rPr>
      </w:pPr>
    </w:p>
    <w:p w14:paraId="00000082" w14:textId="77777777" w:rsidR="00602D57" w:rsidRDefault="00B93731" w:rsidP="00283698">
      <w:pPr>
        <w:pBdr>
          <w:top w:val="nil"/>
          <w:left w:val="nil"/>
          <w:bottom w:val="nil"/>
          <w:right w:val="nil"/>
          <w:between w:val="nil"/>
        </w:pBdr>
        <w:spacing w:after="0" w:line="240" w:lineRule="auto"/>
        <w:jc w:val="both"/>
        <w:rPr>
          <w:rFonts w:ascii="Arial" w:eastAsia="Arial" w:hAnsi="Arial" w:cs="Arial"/>
          <w:b/>
          <w:color w:val="4472C4"/>
          <w:sz w:val="24"/>
          <w:szCs w:val="24"/>
        </w:rPr>
      </w:pPr>
      <w:r>
        <w:rPr>
          <w:rFonts w:ascii="Arial" w:eastAsia="Arial" w:hAnsi="Arial" w:cs="Arial"/>
          <w:b/>
          <w:color w:val="4472C4"/>
          <w:sz w:val="24"/>
          <w:szCs w:val="24"/>
        </w:rPr>
        <w:t>V Recomendaciones</w:t>
      </w:r>
    </w:p>
    <w:p w14:paraId="00000083" w14:textId="77777777" w:rsidR="00602D57" w:rsidRDefault="00602D57">
      <w:pPr>
        <w:rPr>
          <w:rFonts w:ascii="Arial" w:eastAsia="Arial" w:hAnsi="Arial" w:cs="Arial"/>
          <w:b/>
          <w:color w:val="4472C4"/>
          <w:sz w:val="24"/>
          <w:szCs w:val="24"/>
        </w:rPr>
      </w:pPr>
    </w:p>
    <w:p w14:paraId="00000084" w14:textId="3EE93406" w:rsidR="00602D57" w:rsidRDefault="008D263A">
      <w:pPr>
        <w:spacing w:line="276" w:lineRule="auto"/>
        <w:jc w:val="both"/>
        <w:rPr>
          <w:rFonts w:ascii="Arial" w:eastAsia="Arial" w:hAnsi="Arial" w:cs="Arial"/>
        </w:rPr>
      </w:pPr>
      <w:r>
        <w:rPr>
          <w:rFonts w:ascii="Arial" w:eastAsia="Arial" w:hAnsi="Arial" w:cs="Arial"/>
        </w:rPr>
        <w:t>60</w:t>
      </w:r>
      <w:r w:rsidR="00B34DCB">
        <w:rPr>
          <w:rFonts w:ascii="Arial" w:eastAsia="Arial" w:hAnsi="Arial" w:cs="Arial"/>
        </w:rPr>
        <w:t xml:space="preserve">. </w:t>
      </w:r>
      <w:r w:rsidR="00384D7F">
        <w:rPr>
          <w:rFonts w:ascii="Arial" w:eastAsia="Arial" w:hAnsi="Arial" w:cs="Arial"/>
        </w:rPr>
        <w:t xml:space="preserve">  </w:t>
      </w:r>
      <w:r w:rsidR="00B93731">
        <w:rPr>
          <w:rFonts w:ascii="Arial" w:eastAsia="Arial" w:hAnsi="Arial" w:cs="Arial"/>
        </w:rPr>
        <w:t>Cesar de inmediato las agresiones, amenazas y actos intimidatorios en contra de la prensa independiente, cumpliendo con lo dispuesto en el art. 19 del Pacto Internacional de Derechos Civiles y Políticos y los artículos 30, 66, 67 y 68 de la Constitución Política de Nicaragua.</w:t>
      </w:r>
    </w:p>
    <w:p w14:paraId="00000085" w14:textId="7D5ADB8A" w:rsidR="00602D57" w:rsidRDefault="008D263A">
      <w:pPr>
        <w:spacing w:line="276" w:lineRule="auto"/>
        <w:jc w:val="both"/>
        <w:rPr>
          <w:rFonts w:ascii="Arial" w:eastAsia="Arial" w:hAnsi="Arial" w:cs="Arial"/>
        </w:rPr>
      </w:pPr>
      <w:r>
        <w:rPr>
          <w:rFonts w:ascii="Arial" w:eastAsia="Arial" w:hAnsi="Arial" w:cs="Arial"/>
        </w:rPr>
        <w:t>61</w:t>
      </w:r>
      <w:r w:rsidR="00B93731">
        <w:rPr>
          <w:rFonts w:ascii="Arial" w:eastAsia="Arial" w:hAnsi="Arial" w:cs="Arial"/>
        </w:rPr>
        <w:t>.</w:t>
      </w:r>
      <w:r w:rsidR="00567B3B">
        <w:rPr>
          <w:rFonts w:ascii="Arial" w:eastAsia="Arial" w:hAnsi="Arial" w:cs="Arial"/>
        </w:rPr>
        <w:t xml:space="preserve">  </w:t>
      </w:r>
      <w:r w:rsidR="00B93731">
        <w:rPr>
          <w:rFonts w:ascii="Arial" w:eastAsia="Arial" w:hAnsi="Arial" w:cs="Arial"/>
        </w:rPr>
        <w:t xml:space="preserve"> Regresar a sus legítimos propietarios los medios: Confidencial y el Canal 100% Noticias y sobreseer definitivamente a Miguel Mora y Lucía Pineda Ubau por las acusaciones infundadas de promover actos terroristas en base a las cuales se les juzgó y obligó a permanecer en prisión por casi seis meses.</w:t>
      </w:r>
      <w:r w:rsidR="00B41B86">
        <w:rPr>
          <w:rFonts w:ascii="Arial" w:eastAsia="Arial" w:hAnsi="Arial" w:cs="Arial"/>
        </w:rPr>
        <w:t xml:space="preserve">  </w:t>
      </w:r>
    </w:p>
    <w:p w14:paraId="3C97D333" w14:textId="137DA046" w:rsidR="00B41B86" w:rsidRDefault="008D263A">
      <w:pPr>
        <w:spacing w:line="276" w:lineRule="auto"/>
        <w:jc w:val="both"/>
        <w:rPr>
          <w:rFonts w:ascii="Arial" w:eastAsia="Arial" w:hAnsi="Arial" w:cs="Arial"/>
        </w:rPr>
      </w:pPr>
      <w:r>
        <w:rPr>
          <w:rFonts w:ascii="Arial" w:eastAsia="Arial" w:hAnsi="Arial" w:cs="Arial"/>
        </w:rPr>
        <w:t>62</w:t>
      </w:r>
      <w:r w:rsidR="00B41B86">
        <w:rPr>
          <w:rFonts w:ascii="Arial" w:eastAsia="Arial" w:hAnsi="Arial" w:cs="Arial"/>
        </w:rPr>
        <w:t xml:space="preserve">. </w:t>
      </w:r>
      <w:r w:rsidR="00567B3B">
        <w:rPr>
          <w:rFonts w:ascii="Arial" w:eastAsia="Arial" w:hAnsi="Arial" w:cs="Arial"/>
        </w:rPr>
        <w:t xml:space="preserve">    </w:t>
      </w:r>
      <w:r w:rsidR="00384D7F">
        <w:rPr>
          <w:rFonts w:ascii="Arial" w:eastAsia="Arial" w:hAnsi="Arial" w:cs="Arial"/>
        </w:rPr>
        <w:t xml:space="preserve"> </w:t>
      </w:r>
      <w:r w:rsidR="00567B3B">
        <w:rPr>
          <w:rFonts w:ascii="Arial" w:eastAsia="Arial" w:hAnsi="Arial" w:cs="Arial"/>
        </w:rPr>
        <w:t xml:space="preserve">Regresar las licencias de operación y equipos confiscados de las radios comunitarias Radio Humedales y Radio Voz Juvenil.  </w:t>
      </w:r>
    </w:p>
    <w:p w14:paraId="00000086" w14:textId="14798AF0" w:rsidR="00602D57" w:rsidRDefault="008D263A">
      <w:pPr>
        <w:spacing w:line="276" w:lineRule="auto"/>
        <w:jc w:val="both"/>
        <w:rPr>
          <w:rFonts w:ascii="Arial" w:eastAsia="Arial" w:hAnsi="Arial" w:cs="Arial"/>
        </w:rPr>
      </w:pPr>
      <w:r>
        <w:rPr>
          <w:rFonts w:ascii="Arial" w:eastAsia="Arial" w:hAnsi="Arial" w:cs="Arial"/>
        </w:rPr>
        <w:t>63</w:t>
      </w:r>
      <w:r w:rsidR="00B93731">
        <w:rPr>
          <w:rFonts w:ascii="Arial" w:eastAsia="Arial" w:hAnsi="Arial" w:cs="Arial"/>
        </w:rPr>
        <w:t xml:space="preserve">. </w:t>
      </w:r>
      <w:r w:rsidR="00567B3B">
        <w:rPr>
          <w:rFonts w:ascii="Arial" w:eastAsia="Arial" w:hAnsi="Arial" w:cs="Arial"/>
        </w:rPr>
        <w:t xml:space="preserve">    </w:t>
      </w:r>
      <w:r w:rsidR="00B93731">
        <w:rPr>
          <w:rFonts w:ascii="Arial" w:eastAsia="Arial" w:hAnsi="Arial" w:cs="Arial"/>
        </w:rPr>
        <w:t>Asegurar las condiciones necesarias para un retorno seguro al país de los periodistas que actualmente se encuentran en el exilio; cumpliendo de esta manera con los acuerdos suscritos en la mesa del Diálogo en marzo del 2019.</w:t>
      </w:r>
    </w:p>
    <w:p w14:paraId="00000087" w14:textId="7B3F71D4" w:rsidR="00602D57" w:rsidRDefault="00B34DCB">
      <w:pPr>
        <w:spacing w:line="276" w:lineRule="auto"/>
        <w:jc w:val="both"/>
        <w:rPr>
          <w:rFonts w:ascii="Arial" w:eastAsia="Arial" w:hAnsi="Arial" w:cs="Arial"/>
        </w:rPr>
      </w:pPr>
      <w:r>
        <w:rPr>
          <w:rFonts w:ascii="Arial" w:eastAsia="Arial" w:hAnsi="Arial" w:cs="Arial"/>
        </w:rPr>
        <w:t>6</w:t>
      </w:r>
      <w:r w:rsidR="008D263A">
        <w:rPr>
          <w:rFonts w:ascii="Arial" w:eastAsia="Arial" w:hAnsi="Arial" w:cs="Arial"/>
        </w:rPr>
        <w:t>4</w:t>
      </w:r>
      <w:r w:rsidR="00B93731">
        <w:rPr>
          <w:rFonts w:ascii="Arial" w:eastAsia="Arial" w:hAnsi="Arial" w:cs="Arial"/>
        </w:rPr>
        <w:t xml:space="preserve">. </w:t>
      </w:r>
      <w:r w:rsidR="00567B3B">
        <w:rPr>
          <w:rFonts w:ascii="Arial" w:eastAsia="Arial" w:hAnsi="Arial" w:cs="Arial"/>
        </w:rPr>
        <w:t xml:space="preserve">   </w:t>
      </w:r>
      <w:r w:rsidR="00B93731">
        <w:rPr>
          <w:rFonts w:ascii="Arial" w:eastAsia="Arial" w:hAnsi="Arial" w:cs="Arial"/>
        </w:rPr>
        <w:t>Abstenerse de censurar, por cualquier medio, directo o indirecto, a los medios d</w:t>
      </w:r>
      <w:r w:rsidR="00283698">
        <w:rPr>
          <w:rFonts w:ascii="Arial" w:eastAsia="Arial" w:hAnsi="Arial" w:cs="Arial"/>
        </w:rPr>
        <w:t>e comunicación tradicionales, r</w:t>
      </w:r>
      <w:r w:rsidR="00B93731">
        <w:rPr>
          <w:rFonts w:ascii="Arial" w:eastAsia="Arial" w:hAnsi="Arial" w:cs="Arial"/>
        </w:rPr>
        <w:t>adios comunitarias y las redes sociales, y asegurar que la libertad de expresión quede salvaguardada en todas sus</w:t>
      </w:r>
      <w:r w:rsidR="00B93731">
        <w:rPr>
          <w:rFonts w:ascii="Arial" w:eastAsia="Arial" w:hAnsi="Arial" w:cs="Arial"/>
          <w:sz w:val="20"/>
          <w:szCs w:val="20"/>
        </w:rPr>
        <w:t xml:space="preserve"> </w:t>
      </w:r>
      <w:r w:rsidR="00B93731">
        <w:rPr>
          <w:rFonts w:ascii="Arial" w:eastAsia="Arial" w:hAnsi="Arial" w:cs="Arial"/>
        </w:rPr>
        <w:t>formas, incluida la expresión artística.</w:t>
      </w:r>
    </w:p>
    <w:p w14:paraId="00000088" w14:textId="0A1B5CC9" w:rsidR="00602D57" w:rsidRDefault="008D263A">
      <w:pPr>
        <w:spacing w:line="276" w:lineRule="auto"/>
        <w:jc w:val="both"/>
        <w:rPr>
          <w:rFonts w:ascii="Arial" w:eastAsia="Arial" w:hAnsi="Arial" w:cs="Arial"/>
        </w:rPr>
      </w:pPr>
      <w:r>
        <w:rPr>
          <w:rFonts w:ascii="Arial" w:eastAsia="Arial" w:hAnsi="Arial" w:cs="Arial"/>
        </w:rPr>
        <w:t>65</w:t>
      </w:r>
      <w:r w:rsidR="00B93731" w:rsidRPr="00B34DCB">
        <w:rPr>
          <w:rFonts w:ascii="Arial" w:eastAsia="Arial" w:hAnsi="Arial" w:cs="Arial"/>
        </w:rPr>
        <w:t>.</w:t>
      </w:r>
      <w:r w:rsidR="00B93731">
        <w:rPr>
          <w:rFonts w:ascii="Arial" w:eastAsia="Arial" w:hAnsi="Arial" w:cs="Arial"/>
        </w:rPr>
        <w:t xml:space="preserve"> </w:t>
      </w:r>
      <w:r w:rsidR="00567B3B">
        <w:rPr>
          <w:rFonts w:ascii="Arial" w:eastAsia="Arial" w:hAnsi="Arial" w:cs="Arial"/>
        </w:rPr>
        <w:t xml:space="preserve">   </w:t>
      </w:r>
      <w:r w:rsidR="00B93731">
        <w:rPr>
          <w:rFonts w:ascii="Arial" w:eastAsia="Arial" w:hAnsi="Arial" w:cs="Arial"/>
        </w:rPr>
        <w:t>Respetar y cumplir las medidas cautelares otorgadas por la Comisión Interamericana de Derechos Humanos a favor de los periodistas y sus familiares que fueron agredidos y amenazados.</w:t>
      </w:r>
    </w:p>
    <w:p w14:paraId="00000089" w14:textId="1CFEEBC4" w:rsidR="00602D57" w:rsidRDefault="008D263A">
      <w:pPr>
        <w:spacing w:line="276" w:lineRule="auto"/>
        <w:jc w:val="both"/>
        <w:rPr>
          <w:rFonts w:ascii="Arial" w:eastAsia="Arial" w:hAnsi="Arial" w:cs="Arial"/>
        </w:rPr>
      </w:pPr>
      <w:r>
        <w:rPr>
          <w:rFonts w:ascii="Arial" w:eastAsia="Arial" w:hAnsi="Arial" w:cs="Arial"/>
        </w:rPr>
        <w:t>66</w:t>
      </w:r>
      <w:r w:rsidR="00B93731">
        <w:rPr>
          <w:rFonts w:ascii="Arial" w:eastAsia="Arial" w:hAnsi="Arial" w:cs="Arial"/>
        </w:rPr>
        <w:t xml:space="preserve">. </w:t>
      </w:r>
      <w:r w:rsidR="00567B3B">
        <w:rPr>
          <w:rFonts w:ascii="Arial" w:eastAsia="Arial" w:hAnsi="Arial" w:cs="Arial"/>
        </w:rPr>
        <w:t xml:space="preserve"> </w:t>
      </w:r>
      <w:r w:rsidR="00B93731">
        <w:rPr>
          <w:rFonts w:ascii="Arial" w:eastAsia="Arial" w:hAnsi="Arial" w:cs="Arial"/>
        </w:rPr>
        <w:t>Promover y respetar el derecho de los medios de comunicación a informar a la población y abrir las fuentes de información gubernamental para que</w:t>
      </w:r>
      <w:r w:rsidR="00B93731">
        <w:rPr>
          <w:rFonts w:ascii="Arial" w:eastAsia="Arial" w:hAnsi="Arial" w:cs="Arial"/>
          <w:sz w:val="20"/>
          <w:szCs w:val="20"/>
        </w:rPr>
        <w:t xml:space="preserve"> </w:t>
      </w:r>
      <w:r w:rsidR="00B93731">
        <w:rPr>
          <w:rFonts w:ascii="Arial" w:eastAsia="Arial" w:hAnsi="Arial" w:cs="Arial"/>
        </w:rPr>
        <w:t>éstas sean accesibles a los medios independientes.</w:t>
      </w:r>
      <w:sdt>
        <w:sdtPr>
          <w:tag w:val="goog_rdk_24"/>
          <w:id w:val="5798098"/>
        </w:sdtPr>
        <w:sdtEndPr/>
        <w:sdtContent/>
      </w:sdt>
    </w:p>
    <w:p w14:paraId="0000008A" w14:textId="2590194F" w:rsidR="00602D57" w:rsidRDefault="008D263A">
      <w:pPr>
        <w:spacing w:line="276" w:lineRule="auto"/>
        <w:jc w:val="both"/>
        <w:rPr>
          <w:rFonts w:ascii="Arial" w:eastAsia="Arial" w:hAnsi="Arial" w:cs="Arial"/>
        </w:rPr>
      </w:pPr>
      <w:r>
        <w:rPr>
          <w:rFonts w:ascii="Arial" w:eastAsia="Arial" w:hAnsi="Arial" w:cs="Arial"/>
        </w:rPr>
        <w:lastRenderedPageBreak/>
        <w:t>67</w:t>
      </w:r>
      <w:r w:rsidR="00B93731">
        <w:rPr>
          <w:rFonts w:ascii="Arial" w:eastAsia="Arial" w:hAnsi="Arial" w:cs="Arial"/>
        </w:rPr>
        <w:t xml:space="preserve">. </w:t>
      </w:r>
      <w:r w:rsidR="00567B3B">
        <w:rPr>
          <w:rFonts w:ascii="Arial" w:eastAsia="Arial" w:hAnsi="Arial" w:cs="Arial"/>
        </w:rPr>
        <w:t xml:space="preserve">  </w:t>
      </w:r>
      <w:r w:rsidR="00B93731">
        <w:rPr>
          <w:rFonts w:ascii="Arial" w:eastAsia="Arial" w:hAnsi="Arial" w:cs="Arial"/>
        </w:rPr>
        <w:t>Garantizar el cumplimiento del derecho</w:t>
      </w:r>
      <w:r w:rsidR="00567B3B">
        <w:rPr>
          <w:rFonts w:ascii="Arial" w:eastAsia="Arial" w:hAnsi="Arial" w:cs="Arial"/>
        </w:rPr>
        <w:t xml:space="preserve"> de acceso a la información pú</w:t>
      </w:r>
      <w:r w:rsidR="00B93731">
        <w:rPr>
          <w:rFonts w:ascii="Arial" w:eastAsia="Arial" w:hAnsi="Arial" w:cs="Arial"/>
        </w:rPr>
        <w:t>blica tanto de periodistas como de la  población en general y h</w:t>
      </w:r>
      <w:r w:rsidR="00567B3B">
        <w:rPr>
          <w:rFonts w:ascii="Arial" w:eastAsia="Arial" w:hAnsi="Arial" w:cs="Arial"/>
        </w:rPr>
        <w:t>acerlo de conformidad a los está</w:t>
      </w:r>
      <w:r w:rsidR="00B93731">
        <w:rPr>
          <w:rFonts w:ascii="Arial" w:eastAsia="Arial" w:hAnsi="Arial" w:cs="Arial"/>
        </w:rPr>
        <w:t xml:space="preserve">ndares interanacionales sobre esta materia. </w:t>
      </w:r>
    </w:p>
    <w:p w14:paraId="2427C324" w14:textId="22EE9ECD" w:rsidR="00142E8A" w:rsidRDefault="00142E8A">
      <w:pPr>
        <w:rPr>
          <w:rFonts w:ascii="Arial" w:eastAsia="Arial" w:hAnsi="Arial" w:cs="Arial"/>
        </w:rPr>
      </w:pPr>
      <w:r>
        <w:rPr>
          <w:rFonts w:ascii="Arial" w:eastAsia="Arial" w:hAnsi="Arial" w:cs="Arial"/>
        </w:rPr>
        <w:br w:type="page"/>
      </w:r>
    </w:p>
    <w:p w14:paraId="374EF52A" w14:textId="1DA15A3B" w:rsidR="00142E8A" w:rsidRDefault="00142E8A">
      <w:pPr>
        <w:spacing w:line="276" w:lineRule="auto"/>
        <w:jc w:val="both"/>
        <w:rPr>
          <w:rFonts w:ascii="Arial" w:eastAsia="Arial" w:hAnsi="Arial" w:cs="Arial"/>
        </w:rPr>
      </w:pPr>
      <w:r>
        <w:rPr>
          <w:rFonts w:ascii="Arial" w:eastAsia="Arial" w:hAnsi="Arial" w:cs="Arial"/>
        </w:rPr>
        <w:t>Anexo 1</w:t>
      </w:r>
    </w:p>
    <w:p w14:paraId="58114D3A" w14:textId="77777777" w:rsidR="00142E8A" w:rsidRDefault="00142E8A" w:rsidP="00142E8A">
      <w:pPr>
        <w:jc w:val="center"/>
      </w:pPr>
      <w:r>
        <w:rPr>
          <w:rFonts w:ascii="Arial" w:eastAsia="Arial" w:hAnsi="Arial" w:cs="Arial"/>
          <w:noProof/>
          <w:lang w:val="en-GB" w:eastAsia="en-GB"/>
        </w:rPr>
        <w:drawing>
          <wp:anchor distT="0" distB="0" distL="114300" distR="114300" simplePos="0" relativeHeight="251663360" behindDoc="0" locked="0" layoutInCell="1" allowOverlap="1" wp14:anchorId="422528C2" wp14:editId="26996854">
            <wp:simplePos x="0" y="0"/>
            <wp:positionH relativeFrom="column">
              <wp:posOffset>1602105</wp:posOffset>
            </wp:positionH>
            <wp:positionV relativeFrom="paragraph">
              <wp:posOffset>128905</wp:posOffset>
            </wp:positionV>
            <wp:extent cx="2179320" cy="563880"/>
            <wp:effectExtent l="0" t="0" r="0" b="7620"/>
            <wp:wrapSquare wrapText="bothSides"/>
            <wp:docPr id="4" name="image3.jpg" descr="DUsersFVBCHDocumentsLOGO FVBCHPlantilla CorreoLogo_FVBCH"/>
            <wp:cNvGraphicFramePr/>
            <a:graphic xmlns:a="http://schemas.openxmlformats.org/drawingml/2006/main">
              <a:graphicData uri="http://schemas.openxmlformats.org/drawingml/2006/picture">
                <pic:pic xmlns:pic="http://schemas.openxmlformats.org/drawingml/2006/picture">
                  <pic:nvPicPr>
                    <pic:cNvPr id="0" name="image3.jpg" descr="DUsersFVBCHDocumentsLOGO FVBCHPlantilla CorreoLogo_FVBCH"/>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79320" cy="563880"/>
                    </a:xfrm>
                    <a:prstGeom prst="rect">
                      <a:avLst/>
                    </a:prstGeom>
                    <a:ln/>
                  </pic:spPr>
                </pic:pic>
              </a:graphicData>
            </a:graphic>
          </wp:anchor>
        </w:drawing>
      </w:r>
    </w:p>
    <w:p w14:paraId="2ACC9C57" w14:textId="77777777" w:rsidR="00142E8A" w:rsidRDefault="00142E8A" w:rsidP="00142E8A">
      <w:pPr>
        <w:jc w:val="center"/>
      </w:pPr>
    </w:p>
    <w:p w14:paraId="0696778C" w14:textId="77777777" w:rsidR="00142E8A" w:rsidRDefault="00142E8A" w:rsidP="00142E8A">
      <w:pPr>
        <w:jc w:val="center"/>
      </w:pPr>
    </w:p>
    <w:p w14:paraId="5574E357" w14:textId="77777777" w:rsidR="00142E8A" w:rsidRDefault="00142E8A" w:rsidP="00142E8A">
      <w:pPr>
        <w:jc w:val="center"/>
        <w:rPr>
          <w:rFonts w:ascii="Georgia" w:eastAsia="Georgia" w:hAnsi="Georgia" w:cs="Georgia"/>
          <w:b/>
          <w:sz w:val="24"/>
          <w:szCs w:val="32"/>
        </w:rPr>
      </w:pPr>
      <w:r>
        <w:rPr>
          <w:rFonts w:ascii="Georgia" w:eastAsia="Georgia" w:hAnsi="Georgia" w:cs="Georgia"/>
          <w:b/>
          <w:sz w:val="24"/>
          <w:szCs w:val="32"/>
        </w:rPr>
        <w:t xml:space="preserve">Anexo 1: </w:t>
      </w:r>
      <w:r w:rsidRPr="00604ED2">
        <w:rPr>
          <w:rFonts w:ascii="Georgia" w:eastAsia="Georgia" w:hAnsi="Georgia" w:cs="Georgia"/>
          <w:b/>
          <w:sz w:val="24"/>
          <w:szCs w:val="32"/>
        </w:rPr>
        <w:t xml:space="preserve">Nicaragua: Informe alternativo relativo al artículo 19 del Pacto Internacional de Derechos Civiles y Políticos. Comité de Derechos Humanos.     </w:t>
      </w:r>
    </w:p>
    <w:p w14:paraId="00426444" w14:textId="77777777" w:rsidR="00142E8A" w:rsidRPr="004E2069" w:rsidRDefault="00142E8A" w:rsidP="00142E8A">
      <w:pPr>
        <w:jc w:val="center"/>
        <w:rPr>
          <w:sz w:val="18"/>
        </w:rPr>
      </w:pPr>
    </w:p>
    <w:p w14:paraId="0E0D2826" w14:textId="77777777" w:rsidR="00142E8A" w:rsidRDefault="00142E8A" w:rsidP="00142E8A">
      <w:r w:rsidRPr="007917D2">
        <w:rPr>
          <w:noProof/>
          <w:lang w:val="en-GB" w:eastAsia="en-GB"/>
        </w:rPr>
        <w:drawing>
          <wp:inline distT="0" distB="0" distL="0" distR="0" wp14:anchorId="66442DCA" wp14:editId="609D7EF7">
            <wp:extent cx="5612130" cy="2686403"/>
            <wp:effectExtent l="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686403"/>
                    </a:xfrm>
                    <a:prstGeom prst="rect">
                      <a:avLst/>
                    </a:prstGeom>
                    <a:noFill/>
                    <a:ln>
                      <a:noFill/>
                    </a:ln>
                  </pic:spPr>
                </pic:pic>
              </a:graphicData>
            </a:graphic>
          </wp:inline>
        </w:drawing>
      </w:r>
    </w:p>
    <w:p w14:paraId="29C9EA10" w14:textId="77777777" w:rsidR="00142E8A" w:rsidRDefault="00142E8A" w:rsidP="00142E8A">
      <w:r w:rsidRPr="006D63EF">
        <w:rPr>
          <w:noProof/>
          <w:lang w:val="en-GB" w:eastAsia="en-GB"/>
        </w:rPr>
        <w:drawing>
          <wp:inline distT="0" distB="0" distL="0" distR="0" wp14:anchorId="151CA8BE" wp14:editId="078240CB">
            <wp:extent cx="5612130" cy="3156823"/>
            <wp:effectExtent l="0" t="0" r="7620" b="5715"/>
            <wp:docPr id="6" name="Imagen 3" descr="d:\Users\FVBCH\Pictures\Screenshots\Captura de pantalla (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VBCH\Pictures\Screenshots\Captura de pantalla (1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520F58DB" w14:textId="6E0F2AC4" w:rsidR="00142E8A" w:rsidRDefault="00142E8A">
      <w:pPr>
        <w:spacing w:line="276" w:lineRule="auto"/>
        <w:jc w:val="both"/>
        <w:rPr>
          <w:rFonts w:ascii="Arial" w:eastAsia="Arial" w:hAnsi="Arial" w:cs="Arial"/>
        </w:rPr>
      </w:pPr>
      <w:r>
        <w:rPr>
          <w:rFonts w:ascii="Arial" w:eastAsia="Arial" w:hAnsi="Arial" w:cs="Arial"/>
        </w:rPr>
        <w:t>Anexo 2</w:t>
      </w:r>
    </w:p>
    <w:p w14:paraId="56E8A274" w14:textId="5A5DAA0E" w:rsidR="00142E8A" w:rsidRDefault="00142E8A">
      <w:pPr>
        <w:spacing w:line="276" w:lineRule="auto"/>
        <w:jc w:val="both"/>
        <w:rPr>
          <w:rFonts w:ascii="Arial" w:eastAsia="Arial" w:hAnsi="Arial" w:cs="Arial"/>
        </w:rPr>
      </w:pPr>
      <w:r>
        <w:rPr>
          <w:noProof/>
          <w:lang w:val="en-GB" w:eastAsia="en-GB"/>
        </w:rPr>
        <w:drawing>
          <wp:inline distT="0" distB="0" distL="0" distR="0" wp14:anchorId="18F168A7" wp14:editId="514CC8EE">
            <wp:extent cx="5612130" cy="270002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700020"/>
                    </a:xfrm>
                    <a:prstGeom prst="rect">
                      <a:avLst/>
                    </a:prstGeom>
                  </pic:spPr>
                </pic:pic>
              </a:graphicData>
            </a:graphic>
          </wp:inline>
        </w:drawing>
      </w:r>
    </w:p>
    <w:p w14:paraId="5651C209" w14:textId="4554F5DC" w:rsidR="00142E8A" w:rsidRDefault="00142E8A">
      <w:pPr>
        <w:spacing w:line="276" w:lineRule="auto"/>
        <w:jc w:val="both"/>
        <w:rPr>
          <w:rFonts w:ascii="Arial" w:eastAsia="Arial" w:hAnsi="Arial" w:cs="Arial"/>
        </w:rPr>
      </w:pPr>
      <w:r w:rsidRPr="00142E8A">
        <w:rPr>
          <w:rFonts w:ascii="Arial" w:eastAsia="Arial" w:hAnsi="Arial" w:cs="Arial"/>
          <w:noProof/>
          <w:lang w:val="en-GB" w:eastAsia="en-GB"/>
        </w:rPr>
        <w:drawing>
          <wp:inline distT="0" distB="0" distL="0" distR="0" wp14:anchorId="214C3589" wp14:editId="382BE04C">
            <wp:extent cx="5706110" cy="3495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325" cy="3502417"/>
                    </a:xfrm>
                    <a:prstGeom prst="rect">
                      <a:avLst/>
                    </a:prstGeom>
                    <a:noFill/>
                    <a:ln>
                      <a:noFill/>
                    </a:ln>
                  </pic:spPr>
                </pic:pic>
              </a:graphicData>
            </a:graphic>
          </wp:inline>
        </w:drawing>
      </w:r>
      <w:bookmarkStart w:id="1" w:name="_GoBack"/>
      <w:bookmarkEnd w:id="1"/>
    </w:p>
    <w:p w14:paraId="6768C233" w14:textId="320BB09D" w:rsidR="00142E8A" w:rsidRDefault="00142E8A">
      <w:pPr>
        <w:spacing w:line="276" w:lineRule="auto"/>
        <w:jc w:val="both"/>
        <w:rPr>
          <w:rFonts w:ascii="Arial" w:eastAsia="Arial" w:hAnsi="Arial" w:cs="Arial"/>
        </w:rPr>
      </w:pPr>
      <w:r>
        <w:rPr>
          <w:noProof/>
          <w:lang w:val="en-GB" w:eastAsia="en-GB"/>
        </w:rPr>
        <w:drawing>
          <wp:inline distT="0" distB="0" distL="0" distR="0" wp14:anchorId="05833BC0" wp14:editId="34E63784">
            <wp:extent cx="5612130" cy="1176655"/>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176655"/>
                    </a:xfrm>
                    <a:prstGeom prst="rect">
                      <a:avLst/>
                    </a:prstGeom>
                  </pic:spPr>
                </pic:pic>
              </a:graphicData>
            </a:graphic>
          </wp:inline>
        </w:drawing>
      </w:r>
    </w:p>
    <w:sectPr w:rsidR="00142E8A">
      <w:footerReference w:type="even" r:id="rId26"/>
      <w:footerReference w:type="default" r:id="rId27"/>
      <w:pgSz w:w="12240" w:h="15840"/>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BFBCD" w16cex:dateUtc="2020-04-23T17:34:00Z"/>
  <w16cex:commentExtensible w16cex:durableId="224BFCEC" w16cex:dateUtc="2020-04-23T17:39:00Z"/>
  <w16cex:commentExtensible w16cex:durableId="224BFFA9" w16cex:dateUtc="2020-04-23T17:51:00Z"/>
  <w16cex:commentExtensible w16cex:durableId="224BFFE9" w16cex:dateUtc="2020-04-23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B09F4" w16cid:durableId="224D9A13"/>
  <w16cid:commentId w16cid:paraId="000000AB" w16cid:durableId="224BFB21"/>
  <w16cid:commentId w16cid:paraId="302A2942" w16cid:durableId="224D9AAD"/>
  <w16cid:commentId w16cid:paraId="645E95AA" w16cid:durableId="224D9A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718B4" w14:textId="77777777" w:rsidR="00311D60" w:rsidRDefault="00311D60">
      <w:pPr>
        <w:spacing w:after="0" w:line="240" w:lineRule="auto"/>
      </w:pPr>
      <w:r>
        <w:separator/>
      </w:r>
    </w:p>
  </w:endnote>
  <w:endnote w:type="continuationSeparator" w:id="0">
    <w:p w14:paraId="68811FD4" w14:textId="77777777" w:rsidR="00311D60" w:rsidRDefault="00311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A9" w14:textId="77777777" w:rsidR="00BB211F" w:rsidRDefault="00BB211F">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000000AA" w14:textId="77777777" w:rsidR="00BB211F" w:rsidRDefault="00BB211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A7" w14:textId="50F83E5D" w:rsidR="00BB211F" w:rsidRDefault="00BB211F">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42E8A">
      <w:rPr>
        <w:noProof/>
        <w:color w:val="000000"/>
      </w:rPr>
      <w:t>15</w:t>
    </w:r>
    <w:r>
      <w:rPr>
        <w:color w:val="000000"/>
      </w:rPr>
      <w:fldChar w:fldCharType="end"/>
    </w:r>
  </w:p>
  <w:p w14:paraId="000000A8" w14:textId="77777777" w:rsidR="00BB211F" w:rsidRDefault="00BB211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314DD" w14:textId="77777777" w:rsidR="00311D60" w:rsidRDefault="00311D60">
      <w:pPr>
        <w:spacing w:after="0" w:line="240" w:lineRule="auto"/>
      </w:pPr>
      <w:r>
        <w:separator/>
      </w:r>
    </w:p>
  </w:footnote>
  <w:footnote w:type="continuationSeparator" w:id="0">
    <w:p w14:paraId="6056706D" w14:textId="77777777" w:rsidR="00311D60" w:rsidRDefault="00311D60">
      <w:pPr>
        <w:spacing w:after="0" w:line="240" w:lineRule="auto"/>
      </w:pPr>
      <w:r>
        <w:continuationSeparator/>
      </w:r>
    </w:p>
  </w:footnote>
  <w:footnote w:id="1">
    <w:p w14:paraId="252A0D84" w14:textId="68DDE71C" w:rsidR="0027798D" w:rsidRDefault="0027798D">
      <w:pPr>
        <w:pStyle w:val="FootnoteText"/>
      </w:pPr>
      <w:r>
        <w:rPr>
          <w:rStyle w:val="FootnoteReference"/>
        </w:rPr>
        <w:footnoteRef/>
      </w:r>
      <w:r>
        <w:t xml:space="preserve"> </w:t>
      </w:r>
      <w:hyperlink r:id="rId1" w:history="1">
        <w:r>
          <w:rPr>
            <w:rStyle w:val="Hyperlink"/>
          </w:rPr>
          <w:t>https://www.violetachamorro.org/</w:t>
        </w:r>
      </w:hyperlink>
      <w:r>
        <w:t xml:space="preserve"> </w:t>
      </w:r>
    </w:p>
  </w:footnote>
  <w:footnote w:id="2">
    <w:p w14:paraId="7DA61EE9" w14:textId="4F56E382" w:rsidR="0027798D" w:rsidRDefault="0027798D">
      <w:pPr>
        <w:pStyle w:val="FootnoteText"/>
      </w:pPr>
      <w:r>
        <w:rPr>
          <w:rStyle w:val="FootnoteReference"/>
        </w:rPr>
        <w:footnoteRef/>
      </w:r>
      <w:r>
        <w:t xml:space="preserve"> </w:t>
      </w:r>
      <w:hyperlink r:id="rId2" w:history="1">
        <w:r>
          <w:rPr>
            <w:rStyle w:val="Hyperlink"/>
          </w:rPr>
          <w:t>https://ifex.org/es/alc/</w:t>
        </w:r>
      </w:hyperlink>
      <w:r>
        <w:t xml:space="preserve"> </w:t>
      </w:r>
    </w:p>
  </w:footnote>
  <w:footnote w:id="3">
    <w:p w14:paraId="0B0ECD61" w14:textId="39257557" w:rsidR="00DD16E0" w:rsidRDefault="00DD16E0">
      <w:pPr>
        <w:pStyle w:val="FootnoteText"/>
      </w:pPr>
      <w:r>
        <w:rPr>
          <w:rStyle w:val="FootnoteReference"/>
        </w:rPr>
        <w:footnoteRef/>
      </w:r>
      <w:r>
        <w:t xml:space="preserve"> </w:t>
      </w:r>
      <w:hyperlink r:id="rId3" w:history="1">
        <w:r>
          <w:rPr>
            <w:rStyle w:val="Hyperlink"/>
          </w:rPr>
          <w:t>https://www.sipiapa.org/contenidos/home.html</w:t>
        </w:r>
      </w:hyperlink>
      <w:r>
        <w:t xml:space="preserve"> </w:t>
      </w:r>
    </w:p>
  </w:footnote>
  <w:footnote w:id="4">
    <w:p w14:paraId="111AC93C" w14:textId="3C94A049" w:rsidR="000142F0" w:rsidRPr="00934100" w:rsidRDefault="000142F0" w:rsidP="000142F0">
      <w:pPr>
        <w:pStyle w:val="FootnoteText"/>
        <w:rPr>
          <w:lang w:val="es-ES_tradnl"/>
        </w:rPr>
      </w:pPr>
      <w:r>
        <w:rPr>
          <w:rStyle w:val="FootnoteReference"/>
        </w:rPr>
        <w:footnoteRef/>
      </w:r>
      <w:r>
        <w:t xml:space="preserve"> </w:t>
      </w:r>
      <w:hyperlink r:id="rId4" w:history="1">
        <w:r>
          <w:rPr>
            <w:rStyle w:val="Hyperlink1"/>
            <w:rFonts w:eastAsia="Calibri"/>
          </w:rPr>
          <w:t>http://www.amarcalc.org/</w:t>
        </w:r>
      </w:hyperlink>
      <w:r>
        <w:rPr>
          <w:rStyle w:val="Hyperlink1"/>
          <w:rFonts w:eastAsia="Calibri"/>
        </w:rPr>
        <w:t xml:space="preserve"> </w:t>
      </w:r>
      <w:r>
        <w:rPr>
          <w:rFonts w:ascii="Georgia" w:eastAsia="MS Mincho" w:hAnsi="Georgia" w:cs="Arial"/>
          <w:lang w:val="es-ES" w:eastAsia="en-CA"/>
        </w:rPr>
        <w:t xml:space="preserve"> </w:t>
      </w:r>
    </w:p>
  </w:footnote>
  <w:footnote w:id="5">
    <w:p w14:paraId="0000008B"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5">
        <w:r>
          <w:rPr>
            <w:color w:val="0000FF"/>
            <w:sz w:val="20"/>
            <w:szCs w:val="20"/>
            <w:u w:val="single"/>
          </w:rPr>
          <w:t>https://www.laprensa.com.ni/2020/03/05/politica/2647920-estudio-revela-que-la-mayoria-de-los-nicaraguenses-opina-que-hay-que-cuidarse-de-hablar-de-politica</w:t>
        </w:r>
      </w:hyperlink>
      <w:r>
        <w:rPr>
          <w:color w:val="000000"/>
          <w:sz w:val="20"/>
          <w:szCs w:val="20"/>
        </w:rPr>
        <w:t xml:space="preserve"> </w:t>
      </w:r>
    </w:p>
    <w:p w14:paraId="0000008C" w14:textId="77777777" w:rsidR="00BB211F" w:rsidRDefault="00BB211F">
      <w:pPr>
        <w:pBdr>
          <w:top w:val="nil"/>
          <w:left w:val="nil"/>
          <w:bottom w:val="nil"/>
          <w:right w:val="nil"/>
          <w:between w:val="nil"/>
        </w:pBdr>
        <w:spacing w:after="0" w:line="240" w:lineRule="auto"/>
        <w:rPr>
          <w:color w:val="000000"/>
          <w:sz w:val="20"/>
          <w:szCs w:val="20"/>
        </w:rPr>
      </w:pPr>
    </w:p>
  </w:footnote>
  <w:footnote w:id="6">
    <w:p w14:paraId="0000008D"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UAC: La matrícula se redujo un 40 %, en la UCA hasta un 30 %, en la UCC hasta un 35 % según sus autoridades.  </w:t>
      </w:r>
    </w:p>
  </w:footnote>
  <w:footnote w:id="7">
    <w:p w14:paraId="0000008E"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6">
        <w:r>
          <w:rPr>
            <w:color w:val="0000FF"/>
            <w:sz w:val="20"/>
            <w:szCs w:val="20"/>
            <w:u w:val="single"/>
          </w:rPr>
          <w:t>http://legislacion.asamblea.gob.ni/Normaweb.nsf/($All)/675A94FF2EBFEE9106257331007476F2</w:t>
        </w:r>
      </w:hyperlink>
      <w:r>
        <w:rPr>
          <w:color w:val="000000"/>
          <w:sz w:val="20"/>
          <w:szCs w:val="20"/>
        </w:rPr>
        <w:t xml:space="preserve"> </w:t>
      </w:r>
    </w:p>
  </w:footnote>
  <w:footnote w:id="8">
    <w:p w14:paraId="0000008F"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7">
        <w:r>
          <w:rPr>
            <w:color w:val="0000FF"/>
            <w:sz w:val="20"/>
            <w:szCs w:val="20"/>
            <w:u w:val="single"/>
          </w:rPr>
          <w:t>https://www.facebook.com/watch/?v=492483541430846</w:t>
        </w:r>
      </w:hyperlink>
      <w:r>
        <w:rPr>
          <w:color w:val="000000"/>
          <w:sz w:val="20"/>
          <w:szCs w:val="20"/>
        </w:rPr>
        <w:t xml:space="preserve"> </w:t>
      </w:r>
    </w:p>
  </w:footnote>
  <w:footnote w:id="9">
    <w:p w14:paraId="00000090"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Ver documento anexo</w:t>
      </w:r>
    </w:p>
  </w:footnote>
  <w:footnote w:id="10">
    <w:p w14:paraId="00000091"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8">
        <w:r>
          <w:rPr>
            <w:color w:val="0000FF"/>
            <w:sz w:val="20"/>
            <w:szCs w:val="20"/>
            <w:u w:val="single"/>
          </w:rPr>
          <w:t>https://www.laprensa.com.ni/2019/10/12/departamentales/2599641-comisionado-de-la-policia-amenaza-con-carcel-a-un-periodista-que-cubria-un-accidente-de-transito-en-madriz</w:t>
        </w:r>
      </w:hyperlink>
      <w:r>
        <w:rPr>
          <w:color w:val="000000"/>
          <w:sz w:val="20"/>
          <w:szCs w:val="20"/>
        </w:rPr>
        <w:t xml:space="preserve"> </w:t>
      </w:r>
    </w:p>
  </w:footnote>
  <w:footnote w:id="11">
    <w:p w14:paraId="00000092"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9">
        <w:r>
          <w:rPr>
            <w:color w:val="0000FF"/>
            <w:sz w:val="20"/>
            <w:szCs w:val="20"/>
            <w:u w:val="single"/>
          </w:rPr>
          <w:t>https://www.youtube.com/watch?v=HboJRosfcyY</w:t>
        </w:r>
      </w:hyperlink>
      <w:r>
        <w:rPr>
          <w:color w:val="000000"/>
          <w:sz w:val="20"/>
          <w:szCs w:val="20"/>
        </w:rPr>
        <w:t xml:space="preserve">  </w:t>
      </w:r>
    </w:p>
  </w:footnote>
  <w:footnote w:id="12">
    <w:p w14:paraId="00000093"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0">
        <w:r>
          <w:rPr>
            <w:color w:val="0000FF"/>
            <w:sz w:val="20"/>
            <w:szCs w:val="20"/>
            <w:u w:val="single"/>
          </w:rPr>
          <w:t>https://www.laprensa.com.ni/2020/02/23/politica/2643801-continuamos-secuestrados-jaime-arellano-y-jose-dolores-blandino-llevan-mas-de-24-horas-sin-poder-salir-de-sus-casas</w:t>
        </w:r>
      </w:hyperlink>
      <w:r>
        <w:rPr>
          <w:color w:val="000000"/>
          <w:sz w:val="20"/>
          <w:szCs w:val="20"/>
        </w:rPr>
        <w:t xml:space="preserve"> </w:t>
      </w:r>
    </w:p>
  </w:footnote>
  <w:footnote w:id="13">
    <w:p w14:paraId="00000094"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1">
        <w:r>
          <w:rPr>
            <w:color w:val="0000FF"/>
            <w:sz w:val="20"/>
            <w:szCs w:val="20"/>
            <w:u w:val="single"/>
          </w:rPr>
          <w:t>https://www.despacho505.com/el-furioso-ataque-de-daniel-ortega-contra-periodistas-independientes/</w:t>
        </w:r>
      </w:hyperlink>
      <w:r>
        <w:rPr>
          <w:color w:val="000000"/>
          <w:sz w:val="20"/>
          <w:szCs w:val="20"/>
        </w:rPr>
        <w:t xml:space="preserve"> </w:t>
      </w:r>
    </w:p>
  </w:footnote>
  <w:footnote w:id="14">
    <w:p w14:paraId="00000095"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2">
        <w:r>
          <w:rPr>
            <w:color w:val="0000FF"/>
            <w:sz w:val="20"/>
            <w:szCs w:val="20"/>
            <w:u w:val="single"/>
          </w:rPr>
          <w:t>https://www.articulo66.com/2020/02/27/turbero-orteguista-amenaza-con-meterle-una-estaca-a-la-presentadora-de-canal-10-aminta-ramirez/</w:t>
        </w:r>
      </w:hyperlink>
      <w:r>
        <w:rPr>
          <w:color w:val="000000"/>
          <w:sz w:val="20"/>
          <w:szCs w:val="20"/>
        </w:rPr>
        <w:t xml:space="preserve"> </w:t>
      </w:r>
    </w:p>
  </w:footnote>
  <w:footnote w:id="15">
    <w:p w14:paraId="00000096"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3">
        <w:r>
          <w:rPr>
            <w:color w:val="0000FF"/>
            <w:sz w:val="20"/>
            <w:szCs w:val="20"/>
            <w:u w:val="single"/>
          </w:rPr>
          <w:t>https://www.laprensa.com.ni/2020/03/04/nacionales/2647484-turberos-que-robaron-y-golpearon-a-periodistas-en-catedral-usaron-la-tarjeta-de-ahorro-de-uno-de-los-agredidos</w:t>
        </w:r>
      </w:hyperlink>
      <w:r>
        <w:rPr>
          <w:color w:val="000000"/>
          <w:sz w:val="20"/>
          <w:szCs w:val="20"/>
        </w:rPr>
        <w:t xml:space="preserve"> </w:t>
      </w:r>
    </w:p>
  </w:footnote>
  <w:footnote w:id="16">
    <w:p w14:paraId="00000097"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4">
        <w:r>
          <w:rPr>
            <w:color w:val="0000FF"/>
            <w:sz w:val="20"/>
            <w:szCs w:val="20"/>
            <w:u w:val="single"/>
          </w:rPr>
          <w:t>https://www.despacho505.com/periodista-atacado-por-turbas-orteguistas/</w:t>
        </w:r>
      </w:hyperlink>
    </w:p>
  </w:footnote>
  <w:footnote w:id="17">
    <w:p w14:paraId="00000098"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5">
        <w:r>
          <w:rPr>
            <w:color w:val="0000FF"/>
            <w:sz w:val="20"/>
            <w:szCs w:val="20"/>
            <w:u w:val="single"/>
          </w:rPr>
          <w:t>https://www.laprensa.com.ni/2019/12/28/nacionales/2625699-orteguista-senala-al-periodista-de-radio-la-costenisima-de-provocar-crimen-contra-lider-creole-por-sus-mensajes-de-odio</w:t>
        </w:r>
      </w:hyperlink>
    </w:p>
  </w:footnote>
  <w:footnote w:id="18">
    <w:p w14:paraId="00000099"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6">
        <w:r>
          <w:rPr>
            <w:color w:val="0000FF"/>
            <w:sz w:val="20"/>
            <w:szCs w:val="20"/>
            <w:u w:val="single"/>
          </w:rPr>
          <w:t>http://www.vocesdelsurunidas.org/incidentes/ataques-digitales-a-periodistas-de-radio-abc/</w:t>
        </w:r>
      </w:hyperlink>
      <w:r>
        <w:rPr>
          <w:color w:val="000000"/>
          <w:sz w:val="20"/>
          <w:szCs w:val="20"/>
        </w:rPr>
        <w:t xml:space="preserve"> </w:t>
      </w:r>
    </w:p>
  </w:footnote>
  <w:footnote w:id="19">
    <w:p w14:paraId="0000009A"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Nombre del autor del artículo, titulo del artículo, Diario La Prensa, 1 de septiembre de 2019, Disponible en: </w:t>
      </w:r>
      <w:hyperlink r:id="rId17">
        <w:r>
          <w:rPr>
            <w:color w:val="0000FF"/>
            <w:sz w:val="20"/>
            <w:szCs w:val="20"/>
            <w:u w:val="single"/>
          </w:rPr>
          <w:t>https://www.laprensa.com.ni/2019/01/09/nacionales/2512101-policia-orteguista-rodea-edificio-donde-se-entregara-el-premio-pedro-joaquin-chamorro-a-la-excelencia-periodistica</w:t>
        </w:r>
      </w:hyperlink>
      <w:r>
        <w:rPr>
          <w:color w:val="000000"/>
          <w:sz w:val="20"/>
          <w:szCs w:val="20"/>
        </w:rPr>
        <w:t xml:space="preserve"> </w:t>
      </w:r>
    </w:p>
  </w:footnote>
  <w:footnote w:id="20">
    <w:p w14:paraId="0000009B"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8">
        <w:r>
          <w:rPr>
            <w:color w:val="0000FF"/>
            <w:sz w:val="20"/>
            <w:szCs w:val="20"/>
            <w:u w:val="single"/>
          </w:rPr>
          <w:t>https://www.laprensa.com.ni/2020/01/09/politica/2628209-magistrado-francisco-rosales-asegura-que-pronto-habra-una-sentencia-sobre-los-medios-confiscados-en-nicaragua</w:t>
        </w:r>
      </w:hyperlink>
      <w:r>
        <w:rPr>
          <w:color w:val="000000"/>
          <w:sz w:val="20"/>
          <w:szCs w:val="20"/>
        </w:rPr>
        <w:t xml:space="preserve"> </w:t>
      </w:r>
    </w:p>
  </w:footnote>
  <w:footnote w:id="21">
    <w:p w14:paraId="0000009C"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 víctima puso la denuncia en un taller de capacitación promovido por la FVBCH. </w:t>
      </w:r>
    </w:p>
  </w:footnote>
  <w:footnote w:id="22">
    <w:p w14:paraId="0000009D"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9">
        <w:r>
          <w:rPr>
            <w:color w:val="0000FF"/>
            <w:sz w:val="20"/>
            <w:szCs w:val="20"/>
            <w:u w:val="single"/>
          </w:rPr>
          <w:t>https://www.youtube.com/watch?v=3DKdmXiX6z4</w:t>
        </w:r>
      </w:hyperlink>
      <w:r>
        <w:rPr>
          <w:color w:val="000000"/>
          <w:sz w:val="20"/>
          <w:szCs w:val="20"/>
        </w:rPr>
        <w:t xml:space="preserve"> </w:t>
      </w:r>
    </w:p>
  </w:footnote>
  <w:footnote w:id="23">
    <w:p w14:paraId="0000009E"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0">
        <w:r>
          <w:rPr>
            <w:color w:val="0000FF"/>
            <w:sz w:val="20"/>
            <w:szCs w:val="20"/>
            <w:u w:val="single"/>
          </w:rPr>
          <w:t>https://www.violetachamorro.org/noticias/248-pronunciamiento-fvbch-solidaridad-con-el-nuevo-dia/</w:t>
        </w:r>
      </w:hyperlink>
      <w:r>
        <w:rPr>
          <w:color w:val="000000"/>
          <w:sz w:val="20"/>
          <w:szCs w:val="20"/>
        </w:rPr>
        <w:t xml:space="preserve"> </w:t>
      </w:r>
    </w:p>
  </w:footnote>
  <w:footnote w:id="24">
    <w:p w14:paraId="0000009F"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1">
        <w:r>
          <w:rPr>
            <w:color w:val="0000FF"/>
            <w:sz w:val="20"/>
            <w:szCs w:val="20"/>
            <w:u w:val="single"/>
          </w:rPr>
          <w:t>https://www.laprensa.com.ni/2019/09/25/nacionales/2594547-radio-corporacion-denuncia-sabotaje-a-su-antena-principal</w:t>
        </w:r>
      </w:hyperlink>
      <w:r>
        <w:rPr>
          <w:color w:val="000000"/>
          <w:sz w:val="20"/>
          <w:szCs w:val="20"/>
        </w:rPr>
        <w:t xml:space="preserve"> </w:t>
      </w:r>
    </w:p>
  </w:footnote>
  <w:footnote w:id="25">
    <w:p w14:paraId="000000A0"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2">
        <w:r>
          <w:rPr>
            <w:color w:val="0000FF"/>
            <w:sz w:val="20"/>
            <w:szCs w:val="20"/>
            <w:u w:val="single"/>
          </w:rPr>
          <w:t>https://niemanreports.org/articles/en-nicaragua-periodistas-cubren-el-coronavirus-a-pesar-del-control-gubernamental-sobre-la-informacion-public/</w:t>
        </w:r>
      </w:hyperlink>
      <w:r>
        <w:rPr>
          <w:color w:val="000000"/>
          <w:sz w:val="20"/>
          <w:szCs w:val="20"/>
        </w:rPr>
        <w:t xml:space="preserve"> </w:t>
      </w:r>
    </w:p>
  </w:footnote>
  <w:footnote w:id="26">
    <w:p w14:paraId="000000A1"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3">
        <w:r>
          <w:rPr>
            <w:color w:val="0000FF"/>
            <w:sz w:val="20"/>
            <w:szCs w:val="20"/>
            <w:u w:val="single"/>
          </w:rPr>
          <w:t>https://www.nicaraguainvestiga.com/mas-de-100-trabajadores-al-desempleo-debido-a-cierre-de-el-nuevo-diario-en-nicaragua/</w:t>
        </w:r>
      </w:hyperlink>
      <w:r>
        <w:rPr>
          <w:color w:val="000000"/>
          <w:sz w:val="20"/>
          <w:szCs w:val="20"/>
        </w:rPr>
        <w:t xml:space="preserve"> </w:t>
      </w:r>
    </w:p>
  </w:footnote>
  <w:footnote w:id="27">
    <w:p w14:paraId="000000A2"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4">
        <w:r>
          <w:rPr>
            <w:color w:val="0000FF"/>
            <w:sz w:val="20"/>
            <w:szCs w:val="20"/>
            <w:u w:val="single"/>
          </w:rPr>
          <w:t>https://www.laprensa.com.ni/2020/02/13/deportes/2640303-comision-de-boxeo-aparta-al-juez-gustavo-jarquin-me-quieren-aplicar-la-ley-del-bozal</w:t>
        </w:r>
      </w:hyperlink>
      <w:r>
        <w:rPr>
          <w:color w:val="000000"/>
          <w:sz w:val="20"/>
          <w:szCs w:val="20"/>
        </w:rPr>
        <w:t xml:space="preserve"> </w:t>
      </w:r>
    </w:p>
  </w:footnote>
  <w:footnote w:id="28">
    <w:p w14:paraId="4721BFA1" w14:textId="42F40603" w:rsidR="00B41B86" w:rsidRDefault="00B41B86">
      <w:pPr>
        <w:pStyle w:val="FootnoteText"/>
      </w:pPr>
      <w:r>
        <w:rPr>
          <w:rStyle w:val="FootnoteReference"/>
        </w:rPr>
        <w:footnoteRef/>
      </w:r>
      <w:r>
        <w:t xml:space="preserve"> </w:t>
      </w:r>
      <w:hyperlink r:id="rId25" w:history="1">
        <w:r>
          <w:rPr>
            <w:rStyle w:val="Hyperlink"/>
          </w:rPr>
          <w:t>https://www.laprensa.com.ni/2019/09/30/nacionales/2595920-telcor-cobra-impuestos-por-mas-de-26-mil-cordobas-a-dos-radios-confiscadas-por-el-regimen</w:t>
        </w:r>
      </w:hyperlink>
      <w:r>
        <w:t xml:space="preserve"> </w:t>
      </w:r>
    </w:p>
  </w:footnote>
  <w:footnote w:id="29">
    <w:p w14:paraId="000000A3"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6">
        <w:r>
          <w:rPr>
            <w:color w:val="0000FF"/>
            <w:sz w:val="20"/>
            <w:szCs w:val="20"/>
            <w:u w:val="single"/>
          </w:rPr>
          <w:t>https://www.laprensa.com.ni/2020/02/25/politica/2644938-ciber-convenio-permitiria-la-violacion-de-las-comunicaciones-de-los-nicaraguenses-segun-opositores</w:t>
        </w:r>
      </w:hyperlink>
    </w:p>
  </w:footnote>
  <w:footnote w:id="30">
    <w:p w14:paraId="000000A4"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7">
        <w:r>
          <w:rPr>
            <w:color w:val="0000FF"/>
            <w:sz w:val="20"/>
            <w:szCs w:val="20"/>
            <w:u w:val="single"/>
          </w:rPr>
          <w:t>https://www.nicaraguainvestiga.com/yelsin-espinoza-amenaza-policia-nicaragua/</w:t>
        </w:r>
      </w:hyperlink>
      <w:r>
        <w:rPr>
          <w:color w:val="000000"/>
          <w:sz w:val="20"/>
          <w:szCs w:val="20"/>
        </w:rPr>
        <w:t xml:space="preserve"> </w:t>
      </w:r>
    </w:p>
  </w:footnote>
  <w:footnote w:id="31">
    <w:p w14:paraId="000000A5"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8">
        <w:r>
          <w:rPr>
            <w:color w:val="0000FF"/>
            <w:sz w:val="20"/>
            <w:szCs w:val="20"/>
            <w:u w:val="single"/>
          </w:rPr>
          <w:t>https://confidencial.com.ni/murillo-oculta-caso-exportado-de-covid-19-de-nicaragua-a-cuba/</w:t>
        </w:r>
      </w:hyperlink>
      <w:r>
        <w:rPr>
          <w:color w:val="000000"/>
          <w:sz w:val="20"/>
          <w:szCs w:val="20"/>
        </w:rPr>
        <w:t xml:space="preserve"> </w:t>
      </w:r>
    </w:p>
  </w:footnote>
  <w:footnote w:id="32">
    <w:p w14:paraId="000000A6" w14:textId="77777777" w:rsidR="00BB211F" w:rsidRDefault="00BB211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9">
        <w:r>
          <w:rPr>
            <w:color w:val="0000FF"/>
            <w:sz w:val="20"/>
            <w:szCs w:val="20"/>
            <w:u w:val="single"/>
          </w:rPr>
          <w:t>https://www.laprensa.com.ni/2020/03/30/nacionales/2657056-minsa-sigue-sin-actualizar-el-comportamiento-de-la-neumonia-en-las-ultimas-tres-semanas</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3EA0"/>
    <w:multiLevelType w:val="multilevel"/>
    <w:tmpl w:val="777E88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F75502D"/>
    <w:multiLevelType w:val="multilevel"/>
    <w:tmpl w:val="45D6A362"/>
    <w:lvl w:ilvl="0">
      <w:start w:val="1"/>
      <w:numFmt w:val="decimal"/>
      <w:lvlText w:val="%1."/>
      <w:lvlJc w:val="left"/>
      <w:pPr>
        <w:ind w:left="720" w:hanging="360"/>
      </w:pPr>
      <w:rPr>
        <w:b/>
        <w:i w:val="0"/>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DC6B86"/>
    <w:multiLevelType w:val="multilevel"/>
    <w:tmpl w:val="85629BB4"/>
    <w:lvl w:ilvl="0">
      <w:start w:val="1"/>
      <w:numFmt w:val="lowerLetter"/>
      <w:lvlText w:val="%1."/>
      <w:lvlJc w:val="left"/>
      <w:pPr>
        <w:ind w:left="1070" w:hanging="360"/>
      </w:pPr>
      <w:rPr>
        <w:rFonts w:ascii="Arial" w:eastAsia="Arial" w:hAnsi="Arial" w:cs="Arial"/>
        <w:i w:val="0"/>
        <w:color w:val="0070C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54562E91"/>
    <w:multiLevelType w:val="multilevel"/>
    <w:tmpl w:val="75F4859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64A42B9C"/>
    <w:multiLevelType w:val="hybridMultilevel"/>
    <w:tmpl w:val="8E165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734254"/>
    <w:multiLevelType w:val="multilevel"/>
    <w:tmpl w:val="981C0B5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33631D"/>
    <w:multiLevelType w:val="hybridMultilevel"/>
    <w:tmpl w:val="14847C28"/>
    <w:lvl w:ilvl="0" w:tplc="5344E61A">
      <w:start w:val="1"/>
      <w:numFmt w:val="upperRoman"/>
      <w:lvlText w:val="%1."/>
      <w:lvlJc w:val="left"/>
      <w:pPr>
        <w:ind w:left="1080" w:hanging="720"/>
      </w:pPr>
      <w:rPr>
        <w:rFonts w:hint="default"/>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286AE7"/>
    <w:multiLevelType w:val="multilevel"/>
    <w:tmpl w:val="E7F2D47A"/>
    <w:lvl w:ilvl="0">
      <w:start w:val="1"/>
      <w:numFmt w:val="decimal"/>
      <w:lvlText w:val="%1."/>
      <w:lvlJc w:val="left"/>
      <w:pPr>
        <w:ind w:left="360" w:hanging="360"/>
      </w:pPr>
      <w:rPr>
        <w:rFonts w:ascii="Arial" w:hAnsi="Arial" w:cs="Arial" w:hint="default"/>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57"/>
    <w:rsid w:val="000142F0"/>
    <w:rsid w:val="000E16B4"/>
    <w:rsid w:val="00105ADE"/>
    <w:rsid w:val="00142E8A"/>
    <w:rsid w:val="001655AD"/>
    <w:rsid w:val="00172FD6"/>
    <w:rsid w:val="0027798D"/>
    <w:rsid w:val="00283698"/>
    <w:rsid w:val="002E171B"/>
    <w:rsid w:val="00311D60"/>
    <w:rsid w:val="003802D2"/>
    <w:rsid w:val="00384D7F"/>
    <w:rsid w:val="00397200"/>
    <w:rsid w:val="003D37E3"/>
    <w:rsid w:val="003F36D5"/>
    <w:rsid w:val="003F7468"/>
    <w:rsid w:val="00402641"/>
    <w:rsid w:val="00567B3B"/>
    <w:rsid w:val="00602D57"/>
    <w:rsid w:val="00625BF4"/>
    <w:rsid w:val="00636F54"/>
    <w:rsid w:val="00685C85"/>
    <w:rsid w:val="006C1A64"/>
    <w:rsid w:val="00760CA6"/>
    <w:rsid w:val="008C50E6"/>
    <w:rsid w:val="008D263A"/>
    <w:rsid w:val="009E2602"/>
    <w:rsid w:val="00AB75EE"/>
    <w:rsid w:val="00B34DCB"/>
    <w:rsid w:val="00B41B86"/>
    <w:rsid w:val="00B75BF4"/>
    <w:rsid w:val="00B76A65"/>
    <w:rsid w:val="00B93731"/>
    <w:rsid w:val="00BB211F"/>
    <w:rsid w:val="00C15B05"/>
    <w:rsid w:val="00C45624"/>
    <w:rsid w:val="00C93DF6"/>
    <w:rsid w:val="00CC1F7C"/>
    <w:rsid w:val="00D47F67"/>
    <w:rsid w:val="00DD06CC"/>
    <w:rsid w:val="00DD16E0"/>
    <w:rsid w:val="00E64D52"/>
    <w:rsid w:val="00ED773B"/>
    <w:rsid w:val="00FB1FD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F2154"/>
  <w15:docId w15:val="{ACD6399C-11A2-4844-AFAC-30DF7E257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NI"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C17731"/>
    <w:pPr>
      <w:ind w:left="720"/>
      <w:contextualSpacing/>
    </w:pPr>
  </w:style>
  <w:style w:type="paragraph" w:customStyle="1" w:styleId="H23G">
    <w:name w:val="_ H_2/3_G"/>
    <w:basedOn w:val="Normal"/>
    <w:next w:val="Normal"/>
    <w:link w:val="H23GChar"/>
    <w:qFormat/>
    <w:rsid w:val="009A5E9A"/>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s-ES" w:eastAsia="es-ES"/>
    </w:rPr>
  </w:style>
  <w:style w:type="paragraph" w:customStyle="1" w:styleId="SingleTxtG">
    <w:name w:val="_ Single Txt_G"/>
    <w:basedOn w:val="Normal"/>
    <w:link w:val="SingleTxtGChar"/>
    <w:qFormat/>
    <w:rsid w:val="009A5E9A"/>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SingleTxtGChar">
    <w:name w:val="_ Single Txt_G Char"/>
    <w:link w:val="SingleTxtG"/>
    <w:rsid w:val="009A5E9A"/>
    <w:rPr>
      <w:rFonts w:ascii="Times New Roman" w:eastAsia="Times New Roman" w:hAnsi="Times New Roman" w:cs="Times New Roman"/>
      <w:sz w:val="20"/>
      <w:szCs w:val="20"/>
      <w:lang w:val="es-ES" w:eastAsia="es-ES"/>
    </w:rPr>
  </w:style>
  <w:style w:type="character" w:customStyle="1" w:styleId="H23GChar">
    <w:name w:val="_ H_2/3_G Char"/>
    <w:link w:val="H23G"/>
    <w:rsid w:val="009A5E9A"/>
    <w:rPr>
      <w:rFonts w:ascii="Times New Roman" w:eastAsia="Times New Roman" w:hAnsi="Times New Roman" w:cs="Times New Roman"/>
      <w:b/>
      <w:sz w:val="20"/>
      <w:szCs w:val="20"/>
      <w:lang w:val="es-ES" w:eastAsia="es-ES"/>
    </w:rPr>
  </w:style>
  <w:style w:type="character" w:customStyle="1" w:styleId="sessionsubtitle">
    <w:name w:val="sessionsubtitle"/>
    <w:rsid w:val="009A5E9A"/>
  </w:style>
  <w:style w:type="character" w:styleId="Hyperlink">
    <w:name w:val="Hyperlink"/>
    <w:basedOn w:val="DefaultParagraphFont"/>
    <w:rsid w:val="008D7218"/>
    <w:rPr>
      <w:rFonts w:cs="Times New Roman"/>
      <w:color w:val="0000FF"/>
      <w:u w:val="single"/>
    </w:rPr>
  </w:style>
  <w:style w:type="paragraph" w:customStyle="1" w:styleId="ColorfulList-Accent11">
    <w:name w:val="Colorful List - Accent 11"/>
    <w:basedOn w:val="Normal"/>
    <w:uiPriority w:val="99"/>
    <w:qFormat/>
    <w:rsid w:val="008D7218"/>
    <w:pPr>
      <w:spacing w:after="200" w:line="276" w:lineRule="auto"/>
      <w:ind w:left="720"/>
      <w:contextualSpacing/>
    </w:pPr>
    <w:rPr>
      <w:rFonts w:cs="Times New Roman"/>
      <w:lang w:val="en-US"/>
    </w:rPr>
  </w:style>
  <w:style w:type="paragraph" w:styleId="FootnoteText">
    <w:name w:val="footnote text"/>
    <w:basedOn w:val="Normal"/>
    <w:link w:val="FootnoteTextChar"/>
    <w:unhideWhenUsed/>
    <w:rsid w:val="007D4B5F"/>
    <w:pPr>
      <w:spacing w:after="0" w:line="240" w:lineRule="auto"/>
    </w:pPr>
    <w:rPr>
      <w:sz w:val="20"/>
      <w:szCs w:val="20"/>
    </w:rPr>
  </w:style>
  <w:style w:type="character" w:customStyle="1" w:styleId="FootnoteTextChar">
    <w:name w:val="Footnote Text Char"/>
    <w:basedOn w:val="DefaultParagraphFont"/>
    <w:link w:val="FootnoteText"/>
    <w:rsid w:val="007D4B5F"/>
    <w:rPr>
      <w:sz w:val="20"/>
      <w:szCs w:val="20"/>
    </w:rPr>
  </w:style>
  <w:style w:type="character" w:styleId="FootnoteReference">
    <w:name w:val="footnote reference"/>
    <w:basedOn w:val="DefaultParagraphFont"/>
    <w:uiPriority w:val="99"/>
    <w:unhideWhenUsed/>
    <w:rsid w:val="007D4B5F"/>
    <w:rPr>
      <w:vertAlign w:val="superscript"/>
    </w:rPr>
  </w:style>
  <w:style w:type="character" w:customStyle="1" w:styleId="ListParagraphChar">
    <w:name w:val="List Paragraph Char"/>
    <w:link w:val="ListParagraph"/>
    <w:uiPriority w:val="34"/>
    <w:rsid w:val="00651DB1"/>
  </w:style>
  <w:style w:type="character" w:styleId="CommentReference">
    <w:name w:val="annotation reference"/>
    <w:basedOn w:val="DefaultParagraphFont"/>
    <w:uiPriority w:val="99"/>
    <w:semiHidden/>
    <w:unhideWhenUsed/>
    <w:rsid w:val="00253DA4"/>
    <w:rPr>
      <w:sz w:val="16"/>
      <w:szCs w:val="16"/>
    </w:rPr>
  </w:style>
  <w:style w:type="paragraph" w:styleId="CommentText">
    <w:name w:val="annotation text"/>
    <w:basedOn w:val="Normal"/>
    <w:link w:val="CommentTextChar"/>
    <w:uiPriority w:val="99"/>
    <w:semiHidden/>
    <w:unhideWhenUsed/>
    <w:rsid w:val="00F05B14"/>
    <w:pPr>
      <w:spacing w:line="240" w:lineRule="auto"/>
    </w:pPr>
    <w:rPr>
      <w:sz w:val="20"/>
      <w:szCs w:val="20"/>
    </w:rPr>
  </w:style>
  <w:style w:type="character" w:customStyle="1" w:styleId="CommentTextChar">
    <w:name w:val="Comment Text Char"/>
    <w:basedOn w:val="DefaultParagraphFont"/>
    <w:link w:val="CommentText"/>
    <w:uiPriority w:val="99"/>
    <w:semiHidden/>
    <w:rsid w:val="00F05B14"/>
    <w:rPr>
      <w:sz w:val="20"/>
      <w:szCs w:val="20"/>
    </w:rPr>
  </w:style>
  <w:style w:type="paragraph" w:styleId="CommentSubject">
    <w:name w:val="annotation subject"/>
    <w:basedOn w:val="CommentText"/>
    <w:next w:val="CommentText"/>
    <w:link w:val="CommentSubjectChar"/>
    <w:uiPriority w:val="99"/>
    <w:semiHidden/>
    <w:unhideWhenUsed/>
    <w:rsid w:val="00F05B14"/>
    <w:rPr>
      <w:b/>
      <w:bCs/>
    </w:rPr>
  </w:style>
  <w:style w:type="character" w:customStyle="1" w:styleId="CommentSubjectChar">
    <w:name w:val="Comment Subject Char"/>
    <w:basedOn w:val="CommentTextChar"/>
    <w:link w:val="CommentSubject"/>
    <w:uiPriority w:val="99"/>
    <w:semiHidden/>
    <w:rsid w:val="00F05B14"/>
    <w:rPr>
      <w:b/>
      <w:bCs/>
      <w:sz w:val="20"/>
      <w:szCs w:val="20"/>
    </w:rPr>
  </w:style>
  <w:style w:type="paragraph" w:styleId="BalloonText">
    <w:name w:val="Balloon Text"/>
    <w:basedOn w:val="Normal"/>
    <w:link w:val="BalloonTextChar"/>
    <w:uiPriority w:val="99"/>
    <w:semiHidden/>
    <w:unhideWhenUsed/>
    <w:rsid w:val="00F05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B14"/>
    <w:rPr>
      <w:rFonts w:ascii="Segoe UI" w:hAnsi="Segoe UI" w:cs="Segoe UI"/>
      <w:sz w:val="18"/>
      <w:szCs w:val="18"/>
    </w:rPr>
  </w:style>
  <w:style w:type="character" w:customStyle="1" w:styleId="Mencinsinresolver1">
    <w:name w:val="Mención sin resolver1"/>
    <w:basedOn w:val="DefaultParagraphFont"/>
    <w:uiPriority w:val="99"/>
    <w:semiHidden/>
    <w:unhideWhenUsed/>
    <w:rsid w:val="00CC647E"/>
    <w:rPr>
      <w:color w:val="605E5C"/>
      <w:shd w:val="clear" w:color="auto" w:fill="E1DFDD"/>
    </w:rPr>
  </w:style>
  <w:style w:type="paragraph" w:styleId="Revision">
    <w:name w:val="Revision"/>
    <w:hidden/>
    <w:uiPriority w:val="99"/>
    <w:semiHidden/>
    <w:rsid w:val="00630646"/>
    <w:pPr>
      <w:spacing w:after="0" w:line="240" w:lineRule="auto"/>
    </w:pPr>
  </w:style>
  <w:style w:type="paragraph" w:styleId="Footer">
    <w:name w:val="footer"/>
    <w:basedOn w:val="Normal"/>
    <w:link w:val="FooterChar"/>
    <w:uiPriority w:val="99"/>
    <w:unhideWhenUsed/>
    <w:rsid w:val="00D312BD"/>
    <w:pPr>
      <w:tabs>
        <w:tab w:val="center" w:pos="4419"/>
        <w:tab w:val="right" w:pos="8838"/>
      </w:tabs>
      <w:spacing w:after="0" w:line="240" w:lineRule="auto"/>
    </w:pPr>
  </w:style>
  <w:style w:type="character" w:customStyle="1" w:styleId="FooterChar">
    <w:name w:val="Footer Char"/>
    <w:basedOn w:val="DefaultParagraphFont"/>
    <w:link w:val="Footer"/>
    <w:uiPriority w:val="99"/>
    <w:rsid w:val="00D312BD"/>
  </w:style>
  <w:style w:type="character" w:styleId="PageNumber">
    <w:name w:val="page number"/>
    <w:basedOn w:val="DefaultParagraphFont"/>
    <w:uiPriority w:val="99"/>
    <w:semiHidden/>
    <w:unhideWhenUsed/>
    <w:rsid w:val="00D312BD"/>
  </w:style>
  <w:style w:type="paragraph" w:styleId="NormalWeb">
    <w:name w:val="Normal (Web)"/>
    <w:basedOn w:val="Normal"/>
    <w:uiPriority w:val="99"/>
    <w:semiHidden/>
    <w:unhideWhenUsed/>
    <w:rsid w:val="005650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795B"/>
    <w:pPr>
      <w:tabs>
        <w:tab w:val="center" w:pos="4419"/>
        <w:tab w:val="right" w:pos="8838"/>
      </w:tabs>
      <w:spacing w:after="0" w:line="240" w:lineRule="auto"/>
    </w:pPr>
  </w:style>
  <w:style w:type="character" w:customStyle="1" w:styleId="HeaderChar">
    <w:name w:val="Header Char"/>
    <w:basedOn w:val="DefaultParagraphFont"/>
    <w:link w:val="Header"/>
    <w:uiPriority w:val="99"/>
    <w:rsid w:val="00C6795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inguno">
    <w:name w:val="Ninguno"/>
    <w:rsid w:val="000142F0"/>
    <w:rPr>
      <w:lang w:val="es-ES_tradnl"/>
    </w:rPr>
  </w:style>
  <w:style w:type="paragraph" w:customStyle="1" w:styleId="Cuerpo">
    <w:name w:val="Cuerpo"/>
    <w:rsid w:val="000142F0"/>
    <w:pPr>
      <w:pBdr>
        <w:top w:val="nil"/>
        <w:left w:val="nil"/>
        <w:bottom w:val="nil"/>
        <w:right w:val="nil"/>
        <w:between w:val="nil"/>
        <w:bar w:val="nil"/>
      </w:pBdr>
      <w:spacing w:after="200" w:line="276" w:lineRule="auto"/>
    </w:pPr>
    <w:rPr>
      <w:color w:val="000000"/>
      <w:u w:color="000000"/>
      <w:bdr w:val="nil"/>
      <w:lang w:val="es-AR" w:eastAsia="es-ES"/>
    </w:rPr>
  </w:style>
  <w:style w:type="character" w:customStyle="1" w:styleId="Hyperlink1">
    <w:name w:val="Hyperlink.1"/>
    <w:basedOn w:val="DefaultParagraphFont"/>
    <w:rsid w:val="000142F0"/>
    <w:rPr>
      <w:rFonts w:ascii="Georgia" w:eastAsia="Georgia" w:hAnsi="Georgia" w:cs="Georgia"/>
      <w:color w:val="0000FF"/>
      <w:sz w:val="16"/>
      <w:szCs w:val="16"/>
      <w:u w:val="single" w:color="0000F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about:blank" TargetMode="External"/><Relationship Id="rId25" Type="http://schemas.openxmlformats.org/officeDocument/2006/relationships/image" Target="media/image13.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violetachamorro.org" TargetMode="External"/><Relationship Id="rId22" Type="http://schemas.openxmlformats.org/officeDocument/2006/relationships/image" Target="media/image10.png"/><Relationship Id="rId27" Type="http://schemas.openxmlformats.org/officeDocument/2006/relationships/footer" Target="footer2.xml"/><Relationship Id="rId30" Type="http://schemas.microsoft.com/office/2018/08/relationships/commentsExtensible" Target="commentsExtensi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laprensa.com.ni/2019/10/12/departamentales/2599641-comisionado-de-la-policia-amenaza-con-carcel-a-un-periodista-que-cubria-un-accidente-de-transito-en-madriz" TargetMode="External"/><Relationship Id="rId13" Type="http://schemas.openxmlformats.org/officeDocument/2006/relationships/hyperlink" Target="https://www.laprensa.com.ni/2020/03/04/nacionales/2647484-turberos-que-robaron-y-golpearon-a-periodistas-en-catedral-usaron-la-tarjeta-de-ahorro-de-uno-de-los-agredidos" TargetMode="External"/><Relationship Id="rId18" Type="http://schemas.openxmlformats.org/officeDocument/2006/relationships/hyperlink" Target="https://www.laprensa.com.ni/2020/01/09/politica/2628209-magistrado-francisco-rosales-asegura-que-pronto-habra-una-sentencia-sobre-los-medios-confiscados-en-nicaragua" TargetMode="External"/><Relationship Id="rId26" Type="http://schemas.openxmlformats.org/officeDocument/2006/relationships/hyperlink" Target="https://www.laprensa.com.ni/2020/02/25/politica/2644938-ciber-convenio-permitiria-la-violacion-de-las-comunicaciones-de-los-nicaraguenses-segun-opositores" TargetMode="External"/><Relationship Id="rId3" Type="http://schemas.openxmlformats.org/officeDocument/2006/relationships/hyperlink" Target="https://www.sipiapa.org/contenidos/home.html" TargetMode="External"/><Relationship Id="rId21" Type="http://schemas.openxmlformats.org/officeDocument/2006/relationships/hyperlink" Target="https://www.laprensa.com.ni/2019/09/25/nacionales/2594547-radio-corporacion-denuncia-sabotaje-a-su-antena-principal" TargetMode="External"/><Relationship Id="rId7" Type="http://schemas.openxmlformats.org/officeDocument/2006/relationships/hyperlink" Target="https://www.facebook.com/watch/?v=492483541430846" TargetMode="External"/><Relationship Id="rId12" Type="http://schemas.openxmlformats.org/officeDocument/2006/relationships/hyperlink" Target="https://www.articulo66.com/2020/02/27/turbero-orteguista-amenaza-con-meterle-una-estaca-a-la-presentadora-de-canal-10-aminta-ramirez/" TargetMode="External"/><Relationship Id="rId17" Type="http://schemas.openxmlformats.org/officeDocument/2006/relationships/hyperlink" Target="https://www.laprensa.com.ni/2019/01/09/nacionales/2512101-policia-orteguista-rodea-edificio-donde-se-entregara-el-premio-pedro-joaquin-chamorro-a-la-excelencia-periodistica" TargetMode="External"/><Relationship Id="rId25" Type="http://schemas.openxmlformats.org/officeDocument/2006/relationships/hyperlink" Target="https://www.laprensa.com.ni/2019/09/30/nacionales/2595920-telcor-cobra-impuestos-por-mas-de-26-mil-cordobas-a-dos-radios-confiscadas-por-el-regimen" TargetMode="External"/><Relationship Id="rId2" Type="http://schemas.openxmlformats.org/officeDocument/2006/relationships/hyperlink" Target="https://ifex.org/es/alc/" TargetMode="External"/><Relationship Id="rId16" Type="http://schemas.openxmlformats.org/officeDocument/2006/relationships/hyperlink" Target="http://www.vocesdelsurunidas.org/incidentes/ataques-digitales-a-periodistas-de-radio-abc/" TargetMode="External"/><Relationship Id="rId20" Type="http://schemas.openxmlformats.org/officeDocument/2006/relationships/hyperlink" Target="https://www.violetachamorro.org/noticias/248-pronunciamiento-fvbch-solidaridad-con-el-nuevo-dia/" TargetMode="External"/><Relationship Id="rId29" Type="http://schemas.openxmlformats.org/officeDocument/2006/relationships/hyperlink" Target="https://www.laprensa.com.ni/2020/03/30/nacionales/2657056-minsa-sigue-sin-actualizar-el-comportamiento-de-la-neumonia-en-las-ultimas-tres-semanas" TargetMode="External"/><Relationship Id="rId1" Type="http://schemas.openxmlformats.org/officeDocument/2006/relationships/hyperlink" Target="https://www.violetachamorro.org/" TargetMode="External"/><Relationship Id="rId6" Type="http://schemas.openxmlformats.org/officeDocument/2006/relationships/hyperlink" Target="http://legislacion.asamblea.gob.ni/Normaweb.nsf/($All)/675A94FF2EBFEE9106257331007476F2" TargetMode="External"/><Relationship Id="rId11" Type="http://schemas.openxmlformats.org/officeDocument/2006/relationships/hyperlink" Target="https://www.despacho505.com/el-furioso-ataque-de-daniel-ortega-contra-periodistas-independientes/" TargetMode="External"/><Relationship Id="rId24" Type="http://schemas.openxmlformats.org/officeDocument/2006/relationships/hyperlink" Target="https://www.laprensa.com.ni/2020/02/13/deportes/2640303-comision-de-boxeo-aparta-al-juez-gustavo-jarquin-me-quieren-aplicar-la-ley-del-bozal" TargetMode="External"/><Relationship Id="rId5" Type="http://schemas.openxmlformats.org/officeDocument/2006/relationships/hyperlink" Target="https://www.laprensa.com.ni/2020/03/05/politica/2647920-estudio-revela-que-la-mayoria-de-los-nicaraguenses-opina-que-hay-que-cuidarse-de-hablar-de-politica" TargetMode="External"/><Relationship Id="rId15" Type="http://schemas.openxmlformats.org/officeDocument/2006/relationships/hyperlink" Target="https://www.laprensa.com.ni/2019/12/28/nacionales/2625699-orteguista-senala-al-periodista-de-radio-la-costenisima-de-provocar-crimen-contra-lider-creole-por-sus-mensajes-de-odio" TargetMode="External"/><Relationship Id="rId23" Type="http://schemas.openxmlformats.org/officeDocument/2006/relationships/hyperlink" Target="https://www.nicaraguainvestiga.com/mas-de-100-trabajadores-al-desempleo-debido-a-cierre-de-el-nuevo-diario-en-nicaragua/" TargetMode="External"/><Relationship Id="rId28" Type="http://schemas.openxmlformats.org/officeDocument/2006/relationships/hyperlink" Target="https://confidencial.com.ni/murillo-oculta-caso-exportado-de-covid-19-de-nicaragua-a-cuba/" TargetMode="External"/><Relationship Id="rId10" Type="http://schemas.openxmlformats.org/officeDocument/2006/relationships/hyperlink" Target="https://www.laprensa.com.ni/2020/02/23/politica/2643801-continuamos-secuestrados-jaime-arellano-y-jose-dolores-blandino-llevan-mas-de-24-horas-sin-poder-salir-de-sus-casas" TargetMode="External"/><Relationship Id="rId19" Type="http://schemas.openxmlformats.org/officeDocument/2006/relationships/hyperlink" Target="https://www.youtube.com/watch?v=3DKdmXiX6z4" TargetMode="External"/><Relationship Id="rId4" Type="http://schemas.openxmlformats.org/officeDocument/2006/relationships/hyperlink" Target="http://www.amarcalc.org/" TargetMode="External"/><Relationship Id="rId9" Type="http://schemas.openxmlformats.org/officeDocument/2006/relationships/hyperlink" Target="https://www.youtube.com/watch?v=HboJRosfcyY" TargetMode="External"/><Relationship Id="rId14" Type="http://schemas.openxmlformats.org/officeDocument/2006/relationships/hyperlink" Target="https://www.despacho505.com/periodista-atacado-por-turbas-orteguistas/" TargetMode="External"/><Relationship Id="rId22" Type="http://schemas.openxmlformats.org/officeDocument/2006/relationships/hyperlink" Target="https://niemanreports.org/articles/en-nicaragua-periodistas-cubren-el-coronavirus-a-pesar-del-control-gubernamental-sobre-la-informacion-public/" TargetMode="External"/><Relationship Id="rId27" Type="http://schemas.openxmlformats.org/officeDocument/2006/relationships/hyperlink" Target="https://www.nicaraguainvestiga.com/yelsin-espinoza-amenaza-policia-nicaragu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WduaBBWBx+OHrKLqaYDQXofhww==">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B95378-51CA-4483-83EC-ED7FD9DE2F06}">
  <ds:schemaRefs>
    <ds:schemaRef ds:uri="http://schemas.openxmlformats.org/officeDocument/2006/bibliography"/>
  </ds:schemaRefs>
</ds:datastoreItem>
</file>

<file path=customXml/itemProps3.xml><?xml version="1.0" encoding="utf-8"?>
<ds:datastoreItem xmlns:ds="http://schemas.openxmlformats.org/officeDocument/2006/customXml" ds:itemID="{50556EAE-2277-443C-B4E4-CBBE8A0FFC65}"/>
</file>

<file path=customXml/itemProps4.xml><?xml version="1.0" encoding="utf-8"?>
<ds:datastoreItem xmlns:ds="http://schemas.openxmlformats.org/officeDocument/2006/customXml" ds:itemID="{F1769814-3D07-413E-B801-DD06658B9181}"/>
</file>

<file path=customXml/itemProps5.xml><?xml version="1.0" encoding="utf-8"?>
<ds:datastoreItem xmlns:ds="http://schemas.openxmlformats.org/officeDocument/2006/customXml" ds:itemID="{020C5F3C-2B13-45A3-A647-04918E21D9C2}"/>
</file>

<file path=docProps/app.xml><?xml version="1.0" encoding="utf-8"?>
<Properties xmlns="http://schemas.openxmlformats.org/officeDocument/2006/extended-properties" xmlns:vt="http://schemas.openxmlformats.org/officeDocument/2006/docPropsVTypes">
  <Template>Normal.dotm</Template>
  <TotalTime>1</TotalTime>
  <Pages>17</Pages>
  <Words>5514</Words>
  <Characters>31431</Characters>
  <Application>Microsoft Office Word</Application>
  <DocSecurity>4</DocSecurity>
  <Lines>261</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FVBCH</dc:creator>
  <cp:lastModifiedBy>ROSNIANSKY Cherry Lou</cp:lastModifiedBy>
  <cp:revision>2</cp:revision>
  <dcterms:created xsi:type="dcterms:W3CDTF">2020-09-28T09:43:00Z</dcterms:created>
  <dcterms:modified xsi:type="dcterms:W3CDTF">2020-09-28T09:43:00Z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