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28CAF" w14:textId="217E9091" w:rsidR="00496A9E" w:rsidRDefault="00700267" w:rsidP="00E14EC8">
      <w:pPr>
        <w:pStyle w:val="NoSpacing"/>
        <w:jc w:val="both"/>
        <w:rPr>
          <w:sz w:val="32"/>
          <w:szCs w:val="32"/>
        </w:rPr>
      </w:pPr>
      <w:r>
        <w:rPr>
          <w:sz w:val="32"/>
          <w:szCs w:val="32"/>
        </w:rPr>
        <w:t xml:space="preserve">  </w:t>
      </w:r>
    </w:p>
    <w:p w14:paraId="3BCBF675" w14:textId="63304341" w:rsidR="00496A9E" w:rsidRDefault="00700267" w:rsidP="00E14EC8">
      <w:pPr>
        <w:pStyle w:val="NoSpacing"/>
        <w:jc w:val="both"/>
        <w:rPr>
          <w:sz w:val="32"/>
          <w:szCs w:val="32"/>
        </w:rPr>
      </w:pPr>
      <w:r>
        <w:rPr>
          <w:sz w:val="32"/>
          <w:szCs w:val="32"/>
        </w:rPr>
        <w:t xml:space="preserve">   </w:t>
      </w:r>
    </w:p>
    <w:p w14:paraId="1ABABB1A" w14:textId="1AE01C84" w:rsidR="00903E0C" w:rsidRDefault="00903E0C" w:rsidP="00903E0C">
      <w:pPr>
        <w:pStyle w:val="NoSpacing"/>
        <w:jc w:val="center"/>
        <w:rPr>
          <w:sz w:val="32"/>
          <w:szCs w:val="32"/>
        </w:rPr>
      </w:pPr>
      <w:r>
        <w:rPr>
          <w:sz w:val="32"/>
          <w:szCs w:val="32"/>
        </w:rPr>
        <w:t xml:space="preserve">                             </w:t>
      </w:r>
    </w:p>
    <w:p w14:paraId="08A88AB2" w14:textId="22B2C122" w:rsidR="00903E0C" w:rsidRDefault="00F869DA" w:rsidP="00903E0C">
      <w:pPr>
        <w:pStyle w:val="NoSpacing"/>
        <w:jc w:val="center"/>
        <w:rPr>
          <w:sz w:val="32"/>
          <w:szCs w:val="32"/>
        </w:rPr>
      </w:pPr>
      <w:r>
        <w:rPr>
          <w:noProof/>
          <w:sz w:val="24"/>
          <w:szCs w:val="24"/>
        </w:rPr>
        <mc:AlternateContent>
          <mc:Choice Requires="wpg">
            <w:drawing>
              <wp:anchor distT="0" distB="0" distL="114300" distR="114300" simplePos="0" relativeHeight="251659264" behindDoc="0" locked="0" layoutInCell="1" allowOverlap="1" wp14:anchorId="3055300D" wp14:editId="3EA7EC46">
                <wp:simplePos x="0" y="0"/>
                <wp:positionH relativeFrom="column">
                  <wp:posOffset>-774700</wp:posOffset>
                </wp:positionH>
                <wp:positionV relativeFrom="paragraph">
                  <wp:posOffset>40640</wp:posOffset>
                </wp:positionV>
                <wp:extent cx="1758950" cy="1550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550035"/>
                          <a:chOff x="109246307" y="110336415"/>
                          <a:chExt cx="704864" cy="767204"/>
                        </a:xfrm>
                      </wpg:grpSpPr>
                      <wps:wsp>
                        <wps:cNvPr id="2" name="Rectangle 3" hidden="1"/>
                        <wps:cNvSpPr>
                          <a:spLocks noChangeArrowheads="1" noChangeShapeType="1"/>
                        </wps:cNvSpPr>
                        <wps:spPr bwMode="auto">
                          <a:xfrm>
                            <a:off x="109246307" y="110416727"/>
                            <a:ext cx="704850" cy="68689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 name="AutoShape 4"/>
                        <wps:cNvSpPr>
                          <a:spLocks noChangeArrowheads="1" noChangeShapeType="1"/>
                        </wps:cNvSpPr>
                        <wps:spPr bwMode="auto">
                          <a:xfrm>
                            <a:off x="109246321" y="110336415"/>
                            <a:ext cx="704850" cy="686892"/>
                          </a:xfrm>
                          <a:prstGeom prst="irregularSeal1">
                            <a:avLst/>
                          </a:prstGeom>
                          <a:solidFill>
                            <a:srgbClr val="7030A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5"/>
                        <wps:cNvSpPr txBox="1">
                          <a:spLocks noChangeArrowheads="1" noChangeShapeType="1"/>
                        </wps:cNvSpPr>
                        <wps:spPr bwMode="auto">
                          <a:xfrm>
                            <a:off x="109366861" y="110604442"/>
                            <a:ext cx="445294" cy="18742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3019E9" w14:textId="77777777" w:rsidR="00496A9E" w:rsidRPr="00A541FA" w:rsidRDefault="00496A9E" w:rsidP="00496A9E">
                              <w:pPr>
                                <w:widowControl w:val="0"/>
                                <w:jc w:val="center"/>
                                <w:rPr>
                                  <w:rFonts w:ascii="Rockwell Extra Bold" w:hAnsi="Rockwell Extra Bold"/>
                                  <w:color w:val="FFFF00"/>
                                  <w:sz w:val="36"/>
                                  <w:szCs w:val="36"/>
                                </w:rPr>
                              </w:pPr>
                              <w:r w:rsidRPr="00A541FA">
                                <w:rPr>
                                  <w:rFonts w:ascii="Rockwell Extra Bold" w:hAnsi="Rockwell Extra Bold"/>
                                  <w:color w:val="FFFF00"/>
                                  <w:sz w:val="36"/>
                                  <w:szCs w:val="36"/>
                                  <w:highlight w:val="darkMagenta"/>
                                </w:rPr>
                                <w:t>LEGAL</w:t>
                              </w:r>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5300D" id="Group 2" o:spid="_x0000_s1026" style="position:absolute;left:0;text-align:left;margin-left:-61pt;margin-top:3.2pt;width:138.5pt;height:122.05pt;z-index:251659264" coordorigin="109246307,110336415" coordsize="704864,7672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">
                <v:rect id="Rectangle 3" o:spid="_x0000_s1027" style="position:absolute;left:109246307;top:110416727;width:704850;height:686892;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J6DwwAA&#10;ANoAAAAPAAAAZHJzL2Rvd25yZXYueG1sRI9Bi8IwFITvwv6H8ARvmioqpRpFdllQEN1VDx6fzbMt&#10;bV5KE7X+e7Ow4HGYmW+Y+bI1lbhT4wrLCoaDCARxanXBmYLT8bsfg3AeWWNlmRQ8ycFy8dGZY6Lt&#10;g3/pfvCZCBB2CSrIva8TKV2ak0E3sDVx8K62MeiDbDKpG3wEuKnkKIqm0mDBYSHHmj5zSsvDzSjY&#10;n/Yy/rocdz/lplyf9XS8nWzOSvW67WoGwlPr3+H/9lorGMHflX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CJ6DwwAAANoAAAAPAAAAAAAAAAAAAAAAAJcCAABkcnMvZG93&#10;bnJldi54bWxQSwUGAAAAAAQABAD1AAAAhwMAAAAA&#10;" stroked="f">
                  <v:stroke joinstyle="round"/>
                  <o:lock v:ext="edit" shapetype="t"/>
                  <v:textbox inset="2.88pt,2.88pt,2.88pt,2.88pt"/>
                </v:re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AutoShape 4" o:spid="_x0000_s1028" type="#_x0000_t71" style="position:absolute;left:109246321;top:110336415;width:704850;height:6868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5Kd1wQAA&#10;ANoAAAAPAAAAZHJzL2Rvd25yZXYueG1sRI9BawIxFITvBf9DeIK3mlVLkdUouiD12G6LeHxunpvV&#10;zcuySTX++6ZQ6HGY+WaY5TraVtyo941jBZNxBoK4crrhWsHX5+55DsIHZI2tY1LwIA/r1eBpibl2&#10;d/6gWxlqkUrY56jAhNDlUvrKkEU/dh1x8s6utxiS7Gupe7ynctvKaZa9SosNpwWDHRWGqmv5bRXM&#10;TjSNZVG8H7qL2ca348uk5aNSo2HcLEAEiuE//EfvdeLg90q6AXL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uSndcEAAADaAAAADwAAAAAAAAAAAAAAAACXAgAAZHJzL2Rvd25y&#10;ZXYueG1sUEsFBgAAAAAEAAQA9QAAAIUDAAAAAA==&#10;" fillcolor="#7030a0" stroked="f" strokecolor="black [0]" strokeweight="0">
                  <v:shadow color="#ccc" opacity="1" mv:blur="0" offset="2pt,2pt"/>
                  <o:lock v:ext="edit" shapetype="t"/>
                  <v:textbox inset="2.88pt,2.88pt,2.88pt,2.88pt"/>
                </v:shape>
                <v:shapetype id="_x0000_t202" coordsize="21600,21600" o:spt="202" path="m0,0l0,21600,21600,21600,21600,0xe">
                  <v:stroke joinstyle="miter"/>
                  <v:path gradientshapeok="t" o:connecttype="rect"/>
                </v:shapetype>
                <v:shape id="Text Box 5" o:spid="_x0000_s1029" type="#_x0000_t202" style="position:absolute;left:109366861;top:110604442;width:445294;height:1874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bfSwgAA&#10;ANoAAAAPAAAAZHJzL2Rvd25yZXYueG1sRI9Ra8IwFIXfB/sP4Q58m6lDZOuMUsQN9W11P+Da3LXB&#10;5qYmWa3/3giCj4dzznc48+VgW9GTD8axgsk4A0FcOW24VvC7/3p9BxEissbWMSm4UIDl4vlpjrl2&#10;Z/6hvoy1SBAOOSpoYuxyKUPVkMUwdh1x8v6ctxiT9LXUHs8Jblv5lmUzadFwWmiwo1VD1bH8twr8&#10;ttyfLiuzWx/6ovj4PsjMkFRq9DIUnyAiDfERvrc3WsEUblfSDZCL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1t9LCAAAA2gAAAA8AAAAAAAAAAAAAAAAAlwIAAGRycy9kb3du&#10;cmV2LnhtbFBLBQYAAAAABAAEAPUAAACGAwAAAAA=&#10;" filled="f" fillcolor="black [0]" stroked="f" strokecolor="black [0]" strokeweight="0">
                  <o:lock v:ext="edit" shapetype="t"/>
                  <v:textbox inset="2.85pt,0,2.85pt,0">
                    <w:txbxContent>
                      <w:p w14:paraId="7C3019E9" w14:textId="77777777" w:rsidR="00496A9E" w:rsidRPr="00A541FA" w:rsidRDefault="00496A9E" w:rsidP="00496A9E">
                        <w:pPr>
                          <w:widowControl w:val="0"/>
                          <w:jc w:val="center"/>
                          <w:rPr>
                            <w:rFonts w:ascii="Rockwell Extra Bold" w:hAnsi="Rockwell Extra Bold"/>
                            <w:color w:val="FFFF00"/>
                            <w:sz w:val="36"/>
                            <w:szCs w:val="36"/>
                          </w:rPr>
                        </w:pPr>
                        <w:r w:rsidRPr="00A541FA">
                          <w:rPr>
                            <w:rFonts w:ascii="Rockwell Extra Bold" w:hAnsi="Rockwell Extra Bold"/>
                            <w:color w:val="FFFF00"/>
                            <w:sz w:val="36"/>
                            <w:szCs w:val="36"/>
                            <w:highlight w:val="darkMagenta"/>
                          </w:rPr>
                          <w:t>LEGAL</w:t>
                        </w:r>
                      </w:p>
                    </w:txbxContent>
                  </v:textbox>
                </v:shape>
              </v:group>
            </w:pict>
          </mc:Fallback>
        </mc:AlternateContent>
      </w:r>
    </w:p>
    <w:p w14:paraId="44DD959F" w14:textId="77777777" w:rsidR="00250831" w:rsidRDefault="00903E0C" w:rsidP="00BB32A1">
      <w:pPr>
        <w:pStyle w:val="NoSpacing"/>
        <w:jc w:val="center"/>
        <w:rPr>
          <w:sz w:val="32"/>
          <w:szCs w:val="32"/>
        </w:rPr>
      </w:pPr>
      <w:r>
        <w:rPr>
          <w:sz w:val="32"/>
          <w:szCs w:val="32"/>
        </w:rPr>
        <w:t xml:space="preserve">  </w:t>
      </w:r>
    </w:p>
    <w:p w14:paraId="03C1CF21" w14:textId="48105C35" w:rsidR="00903E0C" w:rsidRDefault="00903E0C" w:rsidP="00903E0C">
      <w:pPr>
        <w:pStyle w:val="NoSpacing"/>
        <w:jc w:val="center"/>
        <w:rPr>
          <w:b/>
          <w:sz w:val="24"/>
          <w:szCs w:val="24"/>
        </w:rPr>
      </w:pPr>
      <w:r w:rsidRPr="00016D98">
        <w:rPr>
          <w:b/>
          <w:sz w:val="24"/>
          <w:szCs w:val="24"/>
        </w:rPr>
        <w:t xml:space="preserve">LEGAL Inc. </w:t>
      </w:r>
      <w:r w:rsidR="00AB0B41">
        <w:rPr>
          <w:b/>
          <w:sz w:val="24"/>
          <w:szCs w:val="24"/>
        </w:rPr>
        <w:t>Office, ActionA</w:t>
      </w:r>
      <w:r>
        <w:rPr>
          <w:b/>
          <w:sz w:val="24"/>
          <w:szCs w:val="24"/>
        </w:rPr>
        <w:t xml:space="preserve">id Compound, Township of </w:t>
      </w:r>
    </w:p>
    <w:p w14:paraId="3D33DAB6" w14:textId="77777777" w:rsidR="00903E0C" w:rsidRDefault="00903E0C" w:rsidP="00903E0C">
      <w:pPr>
        <w:pStyle w:val="NoSpacing"/>
        <w:jc w:val="center"/>
        <w:rPr>
          <w:b/>
          <w:sz w:val="24"/>
          <w:szCs w:val="24"/>
        </w:rPr>
      </w:pPr>
      <w:r>
        <w:rPr>
          <w:b/>
          <w:sz w:val="24"/>
          <w:szCs w:val="24"/>
        </w:rPr>
        <w:t>Congo Town, Paynesville, Montserrado County, Liberia, West Africa</w:t>
      </w:r>
    </w:p>
    <w:p w14:paraId="095A5B07" w14:textId="77777777" w:rsidR="00903E0C" w:rsidRPr="00016D98" w:rsidRDefault="00903E0C" w:rsidP="00903E0C">
      <w:pPr>
        <w:pStyle w:val="NoSpacing"/>
        <w:jc w:val="both"/>
        <w:rPr>
          <w:b/>
          <w:sz w:val="24"/>
          <w:szCs w:val="24"/>
        </w:rPr>
      </w:pPr>
      <w:r>
        <w:rPr>
          <w:b/>
          <w:sz w:val="24"/>
          <w:szCs w:val="24"/>
        </w:rPr>
        <w:t xml:space="preserve">                                               </w:t>
      </w:r>
      <w:r w:rsidRPr="00016D98">
        <w:rPr>
          <w:b/>
          <w:sz w:val="24"/>
          <w:szCs w:val="24"/>
        </w:rPr>
        <w:t xml:space="preserve">Cell: </w:t>
      </w:r>
      <w:r w:rsidR="00AB0B41">
        <w:rPr>
          <w:b/>
          <w:sz w:val="24"/>
          <w:szCs w:val="24"/>
        </w:rPr>
        <w:t xml:space="preserve">0880741192/0770754692/0886496291 </w:t>
      </w:r>
    </w:p>
    <w:p w14:paraId="6A62C606" w14:textId="77777777" w:rsidR="00496A9E" w:rsidRDefault="00903E0C" w:rsidP="00903E0C">
      <w:pPr>
        <w:pStyle w:val="NoSpacing"/>
        <w:jc w:val="both"/>
        <w:rPr>
          <w:sz w:val="32"/>
          <w:szCs w:val="32"/>
        </w:rPr>
      </w:pPr>
      <w:r w:rsidRPr="00016D98">
        <w:rPr>
          <w:b/>
          <w:sz w:val="24"/>
          <w:szCs w:val="24"/>
        </w:rPr>
        <w:t xml:space="preserve">                              </w:t>
      </w:r>
      <w:r>
        <w:rPr>
          <w:b/>
          <w:sz w:val="24"/>
          <w:szCs w:val="24"/>
        </w:rPr>
        <w:t xml:space="preserve">                     </w:t>
      </w:r>
      <w:r w:rsidRPr="00016D98">
        <w:rPr>
          <w:b/>
          <w:sz w:val="24"/>
          <w:szCs w:val="24"/>
        </w:rPr>
        <w:t xml:space="preserve"> Email:  </w:t>
      </w:r>
      <w:hyperlink r:id="rId8" w:history="1">
        <w:r w:rsidRPr="005C1330">
          <w:rPr>
            <w:rStyle w:val="Hyperlink"/>
            <w:b/>
            <w:sz w:val="24"/>
            <w:szCs w:val="24"/>
          </w:rPr>
          <w:t>llegal2012_Liberia@yahoo.com</w:t>
        </w:r>
      </w:hyperlink>
    </w:p>
    <w:p w14:paraId="6A53D401" w14:textId="77777777" w:rsidR="00496A9E" w:rsidRDefault="00700267" w:rsidP="00E14EC8">
      <w:pPr>
        <w:pStyle w:val="NoSpacing"/>
        <w:jc w:val="both"/>
        <w:rPr>
          <w:sz w:val="32"/>
          <w:szCs w:val="32"/>
        </w:rPr>
      </w:pPr>
      <w:r>
        <w:rPr>
          <w:sz w:val="32"/>
          <w:szCs w:val="32"/>
        </w:rPr>
        <w:t xml:space="preserve">                </w:t>
      </w:r>
    </w:p>
    <w:p w14:paraId="6D30965D" w14:textId="77777777" w:rsidR="00250831" w:rsidRDefault="00250831" w:rsidP="00B43A65">
      <w:pPr>
        <w:pStyle w:val="NoSpacing"/>
        <w:jc w:val="center"/>
        <w:rPr>
          <w:color w:val="00B0F0"/>
          <w:sz w:val="32"/>
          <w:szCs w:val="32"/>
        </w:rPr>
      </w:pPr>
    </w:p>
    <w:p w14:paraId="7C05607F" w14:textId="77777777" w:rsidR="00250831" w:rsidRDefault="00250831" w:rsidP="00B43A65">
      <w:pPr>
        <w:pStyle w:val="NoSpacing"/>
        <w:jc w:val="center"/>
        <w:rPr>
          <w:color w:val="00B0F0"/>
          <w:sz w:val="32"/>
          <w:szCs w:val="32"/>
        </w:rPr>
      </w:pPr>
    </w:p>
    <w:p w14:paraId="7553EBEF" w14:textId="77777777" w:rsidR="00754093" w:rsidRDefault="00C7115E" w:rsidP="00B43A65">
      <w:pPr>
        <w:pStyle w:val="NoSpacing"/>
        <w:jc w:val="center"/>
        <w:rPr>
          <w:color w:val="00B0F0"/>
          <w:sz w:val="32"/>
          <w:szCs w:val="32"/>
        </w:rPr>
      </w:pPr>
      <w:r w:rsidRPr="00B43A65">
        <w:rPr>
          <w:color w:val="00B0F0"/>
          <w:sz w:val="32"/>
          <w:szCs w:val="32"/>
        </w:rPr>
        <w:t>Shadow Report</w:t>
      </w:r>
    </w:p>
    <w:p w14:paraId="0C00DDC5" w14:textId="77777777" w:rsidR="00D50FFF" w:rsidRDefault="00B43A65" w:rsidP="00B43A65">
      <w:pPr>
        <w:pStyle w:val="NoSpacing"/>
        <w:jc w:val="center"/>
        <w:rPr>
          <w:b/>
          <w:color w:val="00B0F0"/>
          <w:sz w:val="32"/>
          <w:szCs w:val="32"/>
        </w:rPr>
      </w:pPr>
      <w:r w:rsidRPr="00B43A65">
        <w:rPr>
          <w:b/>
          <w:color w:val="00B0F0"/>
          <w:sz w:val="32"/>
          <w:szCs w:val="32"/>
        </w:rPr>
        <w:t>On</w:t>
      </w:r>
      <w:r w:rsidR="00C7115E" w:rsidRPr="00B43A65">
        <w:rPr>
          <w:b/>
          <w:color w:val="00B0F0"/>
          <w:sz w:val="32"/>
          <w:szCs w:val="32"/>
        </w:rPr>
        <w:t xml:space="preserve"> the</w:t>
      </w:r>
      <w:r w:rsidR="001F7C44" w:rsidRPr="00B43A65">
        <w:rPr>
          <w:b/>
          <w:color w:val="00B0F0"/>
          <w:sz w:val="32"/>
          <w:szCs w:val="32"/>
        </w:rPr>
        <w:t xml:space="preserve"> Situation </w:t>
      </w:r>
      <w:r w:rsidR="00754093">
        <w:rPr>
          <w:b/>
          <w:color w:val="00B0F0"/>
          <w:sz w:val="32"/>
          <w:szCs w:val="32"/>
        </w:rPr>
        <w:t xml:space="preserve">of Lesbian, Gay, Bisexual, Trans and Intersex </w:t>
      </w:r>
    </w:p>
    <w:p w14:paraId="2F8F1D25" w14:textId="7DAB3F80" w:rsidR="00754093" w:rsidRDefault="00754093" w:rsidP="00B43A65">
      <w:pPr>
        <w:pStyle w:val="NoSpacing"/>
        <w:jc w:val="center"/>
        <w:rPr>
          <w:b/>
          <w:color w:val="00B0F0"/>
          <w:sz w:val="32"/>
          <w:szCs w:val="32"/>
        </w:rPr>
      </w:pPr>
      <w:r>
        <w:rPr>
          <w:b/>
          <w:color w:val="00B0F0"/>
          <w:sz w:val="32"/>
          <w:szCs w:val="32"/>
        </w:rPr>
        <w:t xml:space="preserve">Persons </w:t>
      </w:r>
      <w:r w:rsidR="001F7C44" w:rsidRPr="00B43A65">
        <w:rPr>
          <w:b/>
          <w:color w:val="00B0F0"/>
          <w:sz w:val="32"/>
          <w:szCs w:val="32"/>
        </w:rPr>
        <w:t>in Liberia</w:t>
      </w:r>
    </w:p>
    <w:p w14:paraId="205DEEE2" w14:textId="77777777" w:rsidR="00754093" w:rsidRDefault="00754093" w:rsidP="00B43A65">
      <w:pPr>
        <w:pStyle w:val="NoSpacing"/>
        <w:jc w:val="center"/>
        <w:rPr>
          <w:b/>
          <w:color w:val="00B0F0"/>
          <w:sz w:val="32"/>
          <w:szCs w:val="32"/>
        </w:rPr>
      </w:pPr>
    </w:p>
    <w:p w14:paraId="4EA210CB" w14:textId="06CE5E9D" w:rsidR="006B2896" w:rsidRDefault="00754093" w:rsidP="00B43A65">
      <w:pPr>
        <w:pStyle w:val="NoSpacing"/>
        <w:jc w:val="center"/>
        <w:rPr>
          <w:i/>
          <w:color w:val="000000" w:themeColor="text1"/>
          <w:sz w:val="28"/>
          <w:szCs w:val="32"/>
        </w:rPr>
      </w:pPr>
      <w:r w:rsidRPr="00B43A65">
        <w:rPr>
          <w:i/>
          <w:color w:val="000000" w:themeColor="text1"/>
          <w:sz w:val="28"/>
          <w:szCs w:val="32"/>
        </w:rPr>
        <w:t xml:space="preserve">Submitted </w:t>
      </w:r>
      <w:r w:rsidR="006E1321" w:rsidRPr="00B43A65">
        <w:rPr>
          <w:i/>
          <w:color w:val="000000" w:themeColor="text1"/>
          <w:sz w:val="28"/>
          <w:szCs w:val="32"/>
        </w:rPr>
        <w:t xml:space="preserve">in relation to the initial report of Liberia </w:t>
      </w:r>
    </w:p>
    <w:p w14:paraId="51E52E47" w14:textId="19C8151B" w:rsidR="00156C36" w:rsidRDefault="006B2896" w:rsidP="009B039F">
      <w:pPr>
        <w:pStyle w:val="NoSpacing"/>
        <w:jc w:val="center"/>
        <w:rPr>
          <w:i/>
          <w:color w:val="000000" w:themeColor="text1"/>
          <w:sz w:val="28"/>
          <w:szCs w:val="32"/>
        </w:rPr>
      </w:pPr>
      <w:r>
        <w:rPr>
          <w:i/>
          <w:color w:val="000000" w:themeColor="text1"/>
          <w:sz w:val="28"/>
          <w:szCs w:val="32"/>
        </w:rPr>
        <w:t>12</w:t>
      </w:r>
      <w:r w:rsidR="009B039F">
        <w:rPr>
          <w:i/>
          <w:color w:val="000000" w:themeColor="text1"/>
          <w:sz w:val="28"/>
          <w:szCs w:val="32"/>
        </w:rPr>
        <w:t>2</w:t>
      </w:r>
      <w:r w:rsidR="009B039F" w:rsidRPr="009B039F">
        <w:rPr>
          <w:i/>
          <w:color w:val="000000" w:themeColor="text1"/>
          <w:sz w:val="28"/>
          <w:szCs w:val="32"/>
          <w:vertAlign w:val="superscript"/>
        </w:rPr>
        <w:t>nd</w:t>
      </w:r>
      <w:r>
        <w:rPr>
          <w:i/>
          <w:color w:val="000000" w:themeColor="text1"/>
          <w:sz w:val="28"/>
          <w:szCs w:val="32"/>
        </w:rPr>
        <w:t xml:space="preserve">session of the Human Rights Committee </w:t>
      </w:r>
    </w:p>
    <w:p w14:paraId="3A6B1A88" w14:textId="2BDE7E8F" w:rsidR="003C2911" w:rsidRPr="009B039F" w:rsidRDefault="00551446" w:rsidP="009B039F">
      <w:pPr>
        <w:pStyle w:val="NoSpacing"/>
        <w:jc w:val="center"/>
        <w:rPr>
          <w:i/>
          <w:color w:val="000000" w:themeColor="text1"/>
          <w:sz w:val="28"/>
          <w:szCs w:val="32"/>
        </w:rPr>
      </w:pPr>
      <w:r>
        <w:rPr>
          <w:i/>
          <w:color w:val="000000" w:themeColor="text1"/>
          <w:sz w:val="28"/>
          <w:szCs w:val="32"/>
        </w:rPr>
        <w:t>(</w:t>
      </w:r>
      <w:r w:rsidR="00156C36">
        <w:rPr>
          <w:i/>
          <w:color w:val="000000" w:themeColor="text1"/>
          <w:sz w:val="28"/>
          <w:szCs w:val="32"/>
        </w:rPr>
        <w:t>12 March – 6 April</w:t>
      </w:r>
      <w:r w:rsidR="006B2896">
        <w:rPr>
          <w:i/>
          <w:color w:val="000000" w:themeColor="text1"/>
          <w:sz w:val="28"/>
          <w:szCs w:val="32"/>
        </w:rPr>
        <w:t xml:space="preserve"> 201</w:t>
      </w:r>
      <w:r w:rsidR="00B74B29">
        <w:rPr>
          <w:i/>
          <w:color w:val="000000" w:themeColor="text1"/>
          <w:sz w:val="28"/>
          <w:szCs w:val="32"/>
        </w:rPr>
        <w:t>8</w:t>
      </w:r>
      <w:r w:rsidR="006B2896">
        <w:rPr>
          <w:i/>
          <w:color w:val="000000" w:themeColor="text1"/>
          <w:sz w:val="28"/>
          <w:szCs w:val="32"/>
        </w:rPr>
        <w:t>)</w:t>
      </w:r>
    </w:p>
    <w:p w14:paraId="39E5A4A1" w14:textId="77777777" w:rsidR="003F3939" w:rsidRDefault="00C7115E" w:rsidP="003C2911">
      <w:pPr>
        <w:pStyle w:val="NoSpacing"/>
        <w:jc w:val="both"/>
        <w:rPr>
          <w:sz w:val="32"/>
          <w:szCs w:val="32"/>
        </w:rPr>
      </w:pPr>
      <w:r>
        <w:rPr>
          <w:sz w:val="32"/>
          <w:szCs w:val="32"/>
        </w:rPr>
        <w:t xml:space="preserve">               </w:t>
      </w:r>
    </w:p>
    <w:p w14:paraId="39E98A6F" w14:textId="749EC4EB" w:rsidR="00BB32A1" w:rsidRPr="00054A0F" w:rsidRDefault="00054A0F" w:rsidP="00BB32A1">
      <w:pPr>
        <w:pStyle w:val="NoSpacing"/>
        <w:jc w:val="both"/>
        <w:rPr>
          <w:rFonts w:cs="Times New Roman"/>
          <w:b/>
          <w:i/>
          <w:sz w:val="24"/>
          <w:szCs w:val="24"/>
        </w:rPr>
      </w:pPr>
      <w:r w:rsidRPr="00054A0F">
        <w:rPr>
          <w:rFonts w:cs="Times New Roman"/>
          <w:b/>
          <w:i/>
          <w:sz w:val="24"/>
          <w:szCs w:val="24"/>
        </w:rPr>
        <w:t>Introduction:</w:t>
      </w:r>
    </w:p>
    <w:p w14:paraId="4F7084E9" w14:textId="77777777" w:rsidR="00BB32A1" w:rsidRDefault="00BB32A1" w:rsidP="00BB32A1">
      <w:pPr>
        <w:pStyle w:val="NoSpacing"/>
        <w:jc w:val="both"/>
        <w:rPr>
          <w:rFonts w:cs="Times New Roman"/>
          <w:b/>
          <w:i/>
          <w:szCs w:val="24"/>
        </w:rPr>
      </w:pPr>
    </w:p>
    <w:p w14:paraId="2AA7CE84" w14:textId="3799B57C" w:rsidR="00BB32A1" w:rsidRPr="000D3521" w:rsidRDefault="00BB32A1" w:rsidP="00BB32A1">
      <w:pPr>
        <w:pStyle w:val="NoSpacing"/>
        <w:jc w:val="both"/>
        <w:rPr>
          <w:rFonts w:cs="Times New Roman"/>
          <w:szCs w:val="24"/>
        </w:rPr>
      </w:pPr>
      <w:r w:rsidRPr="000D3521">
        <w:rPr>
          <w:rFonts w:cs="Times New Roman"/>
          <w:b/>
          <w:i/>
          <w:szCs w:val="24"/>
        </w:rPr>
        <w:t>The Lesbian and Gay Association of Liberia (LEGAL)</w:t>
      </w:r>
      <w:r w:rsidRPr="000D3521">
        <w:rPr>
          <w:rFonts w:cs="Times New Roman"/>
          <w:szCs w:val="24"/>
        </w:rPr>
        <w:t xml:space="preserve"> which came into being on the 26</w:t>
      </w:r>
      <w:r w:rsidRPr="000D3521">
        <w:rPr>
          <w:rFonts w:cs="Times New Roman"/>
          <w:szCs w:val="24"/>
          <w:vertAlign w:val="superscript"/>
        </w:rPr>
        <w:t>th</w:t>
      </w:r>
      <w:r w:rsidRPr="000D3521">
        <w:rPr>
          <w:rFonts w:cs="Times New Roman"/>
          <w:szCs w:val="24"/>
        </w:rPr>
        <w:t xml:space="preserve"> January 2012, seeks to voice out issues affecting Lesbians, Gays, Transgender, Bi-sexual, Intersex (LGBTI</w:t>
      </w:r>
      <w:r w:rsidR="005B1AB1">
        <w:rPr>
          <w:rFonts w:cs="Times New Roman"/>
          <w:szCs w:val="24"/>
        </w:rPr>
        <w:t>Q</w:t>
      </w:r>
      <w:r w:rsidRPr="000D3521">
        <w:rPr>
          <w:rFonts w:cs="Times New Roman"/>
          <w:szCs w:val="24"/>
        </w:rPr>
        <w:t xml:space="preserve">) community, people living with disabilities, HIV, sex workers and female injecting drugs users, in terms of access to social freedom, social justice, social economic empowerment, health, education, equality, freedom of expression, and access to other basic rights services as the fundamental rights of all Liberians under the Constitution of Liberia and the International Treaties. </w:t>
      </w:r>
    </w:p>
    <w:p w14:paraId="02AA58B3" w14:textId="77777777" w:rsidR="00BB32A1" w:rsidRPr="000D3521" w:rsidRDefault="00BB32A1" w:rsidP="00BB32A1">
      <w:pPr>
        <w:pStyle w:val="NoSpacing"/>
        <w:jc w:val="both"/>
        <w:rPr>
          <w:rFonts w:eastAsia="Times New Roman" w:cs="Times New Roman"/>
          <w:szCs w:val="24"/>
          <w:lang w:val="en-GB" w:eastAsia="en-GB"/>
        </w:rPr>
      </w:pPr>
    </w:p>
    <w:p w14:paraId="5C198E16" w14:textId="72CE95F1" w:rsidR="00BB32A1" w:rsidRPr="000D3521" w:rsidRDefault="00BB32A1" w:rsidP="00BB32A1">
      <w:pPr>
        <w:pStyle w:val="NoSpacing"/>
        <w:jc w:val="both"/>
        <w:rPr>
          <w:rFonts w:cs="Times New Roman"/>
          <w:szCs w:val="24"/>
        </w:rPr>
      </w:pPr>
      <w:r w:rsidRPr="000D3521">
        <w:rPr>
          <w:rFonts w:eastAsia="Times New Roman" w:cs="Times New Roman"/>
          <w:szCs w:val="24"/>
          <w:lang w:val="en-GB" w:eastAsia="en-GB"/>
        </w:rPr>
        <w:t>LEGAL as a Human Rights Based Organization is dedicated to advocating for the wellbeing and protection of the LGBTI</w:t>
      </w:r>
      <w:r w:rsidR="005B1AB1">
        <w:rPr>
          <w:rFonts w:eastAsia="Times New Roman" w:cs="Times New Roman"/>
          <w:szCs w:val="24"/>
          <w:lang w:val="en-GB" w:eastAsia="en-GB"/>
        </w:rPr>
        <w:t>Q</w:t>
      </w:r>
      <w:r w:rsidRPr="000D3521">
        <w:rPr>
          <w:rFonts w:eastAsia="Times New Roman" w:cs="Times New Roman"/>
          <w:szCs w:val="24"/>
          <w:lang w:val="en-GB" w:eastAsia="en-GB"/>
        </w:rPr>
        <w:t xml:space="preserve"> community and other discriminated groups in Liberia, for progressive social change, which is aimed at addressing the issues of oppression, discrimination, stigma, abuse, hate crime and limited access to other basic rights services, based on </w:t>
      </w:r>
      <w:r w:rsidR="0064272E">
        <w:rPr>
          <w:rFonts w:eastAsia="Times New Roman" w:cs="Times New Roman"/>
          <w:szCs w:val="24"/>
          <w:lang w:val="en-GB" w:eastAsia="en-GB"/>
        </w:rPr>
        <w:t xml:space="preserve">their </w:t>
      </w:r>
      <w:r w:rsidRPr="000D3521">
        <w:rPr>
          <w:rFonts w:eastAsia="Times New Roman" w:cs="Times New Roman"/>
          <w:szCs w:val="24"/>
          <w:lang w:val="en-GB" w:eastAsia="en-GB"/>
        </w:rPr>
        <w:t xml:space="preserve">sexual orientation, gender identity, or expression. LEGAL is committed to advancing, gender justice and safe environment for its target groups in Liberia. </w:t>
      </w:r>
      <w:r w:rsidRPr="000D3521">
        <w:rPr>
          <w:rFonts w:cs="Times New Roman"/>
          <w:szCs w:val="24"/>
        </w:rPr>
        <w:t>LEGAL endeavors to promote, provide, foster and enhance access to health, education, social justice, economic empowerment, political participation, and protection for its target groups in Liberia.</w:t>
      </w:r>
    </w:p>
    <w:p w14:paraId="5B6CD1A3" w14:textId="77777777" w:rsidR="006E1321" w:rsidRDefault="006E1321" w:rsidP="003C2911">
      <w:pPr>
        <w:pStyle w:val="NoSpacing"/>
        <w:jc w:val="both"/>
        <w:rPr>
          <w:sz w:val="32"/>
          <w:szCs w:val="32"/>
        </w:rPr>
      </w:pPr>
    </w:p>
    <w:p w14:paraId="78B33D6B" w14:textId="11A9EDF2" w:rsidR="003F3939" w:rsidRPr="006F347C" w:rsidRDefault="00D50FFF" w:rsidP="006F347C">
      <w:pPr>
        <w:pStyle w:val="NoSpacing"/>
        <w:pageBreakBefore/>
        <w:jc w:val="center"/>
        <w:rPr>
          <w:b/>
          <w:sz w:val="32"/>
          <w:szCs w:val="32"/>
        </w:rPr>
      </w:pPr>
      <w:r>
        <w:rPr>
          <w:b/>
          <w:sz w:val="32"/>
          <w:szCs w:val="32"/>
        </w:rPr>
        <w:lastRenderedPageBreak/>
        <w:t>Explanatory Note</w:t>
      </w:r>
    </w:p>
    <w:p w14:paraId="0F481E98" w14:textId="77777777" w:rsidR="00250831" w:rsidRDefault="00250831" w:rsidP="006F2384">
      <w:pPr>
        <w:pStyle w:val="NoSpacing"/>
        <w:jc w:val="both"/>
        <w:rPr>
          <w:rFonts w:cs="Arial"/>
          <w:sz w:val="24"/>
          <w:szCs w:val="24"/>
          <w:lang w:val="en-GB" w:eastAsia="en-GB"/>
        </w:rPr>
      </w:pPr>
    </w:p>
    <w:p w14:paraId="44BE4637" w14:textId="2A12E273" w:rsidR="00156C36" w:rsidRDefault="00156C36" w:rsidP="00204075">
      <w:pPr>
        <w:autoSpaceDE w:val="0"/>
        <w:autoSpaceDN w:val="0"/>
        <w:adjustRightInd w:val="0"/>
        <w:jc w:val="both"/>
        <w:rPr>
          <w:rFonts w:asciiTheme="minorHAnsi" w:eastAsiaTheme="minorHAnsi" w:hAnsiTheme="minorHAnsi"/>
          <w:color w:val="auto"/>
          <w:kern w:val="0"/>
          <w:sz w:val="24"/>
          <w:szCs w:val="24"/>
        </w:rPr>
      </w:pPr>
      <w:r>
        <w:rPr>
          <w:rFonts w:asciiTheme="minorHAnsi" w:eastAsiaTheme="minorHAnsi" w:hAnsiTheme="minorHAnsi"/>
          <w:color w:val="auto"/>
          <w:kern w:val="0"/>
          <w:sz w:val="24"/>
          <w:szCs w:val="24"/>
        </w:rPr>
        <w:t xml:space="preserve">LEGAL has </w:t>
      </w:r>
      <w:r w:rsidR="00D50FFF">
        <w:rPr>
          <w:rFonts w:asciiTheme="minorHAnsi" w:eastAsiaTheme="minorHAnsi" w:hAnsiTheme="minorHAnsi"/>
          <w:color w:val="auto"/>
          <w:kern w:val="0"/>
          <w:sz w:val="24"/>
          <w:szCs w:val="24"/>
        </w:rPr>
        <w:t>submitted</w:t>
      </w:r>
      <w:r>
        <w:rPr>
          <w:rFonts w:asciiTheme="minorHAnsi" w:eastAsiaTheme="minorHAnsi" w:hAnsiTheme="minorHAnsi"/>
          <w:color w:val="auto"/>
          <w:kern w:val="0"/>
          <w:sz w:val="24"/>
          <w:szCs w:val="24"/>
        </w:rPr>
        <w:t xml:space="preserve"> its first shadow report</w:t>
      </w:r>
      <w:r w:rsidR="00D50FFF">
        <w:rPr>
          <w:rStyle w:val="FootnoteReference"/>
          <w:rFonts w:asciiTheme="minorHAnsi" w:eastAsiaTheme="minorHAnsi" w:hAnsiTheme="minorHAnsi"/>
          <w:color w:val="auto"/>
          <w:kern w:val="0"/>
          <w:sz w:val="24"/>
          <w:szCs w:val="24"/>
        </w:rPr>
        <w:footnoteReference w:id="1"/>
      </w:r>
      <w:r>
        <w:rPr>
          <w:rFonts w:asciiTheme="minorHAnsi" w:eastAsiaTheme="minorHAnsi" w:hAnsiTheme="minorHAnsi"/>
          <w:color w:val="auto"/>
          <w:kern w:val="0"/>
          <w:sz w:val="24"/>
          <w:szCs w:val="24"/>
        </w:rPr>
        <w:t xml:space="preserve"> to the Human Rights Committee (hereinafter – “the Committee”) for its consideration during the 120</w:t>
      </w:r>
      <w:r w:rsidRPr="00D70E38">
        <w:rPr>
          <w:rFonts w:asciiTheme="minorHAnsi" w:eastAsiaTheme="minorHAnsi" w:hAnsiTheme="minorHAnsi"/>
          <w:color w:val="auto"/>
          <w:kern w:val="0"/>
          <w:sz w:val="24"/>
          <w:szCs w:val="24"/>
          <w:vertAlign w:val="superscript"/>
        </w:rPr>
        <w:t>th</w:t>
      </w:r>
      <w:r>
        <w:rPr>
          <w:rFonts w:asciiTheme="minorHAnsi" w:eastAsiaTheme="minorHAnsi" w:hAnsiTheme="minorHAnsi"/>
          <w:color w:val="auto"/>
          <w:kern w:val="0"/>
          <w:sz w:val="24"/>
          <w:szCs w:val="24"/>
        </w:rPr>
        <w:t xml:space="preserve"> Session of the Committee.</w:t>
      </w:r>
    </w:p>
    <w:p w14:paraId="75256251" w14:textId="77777777" w:rsidR="00156C36" w:rsidRDefault="00156C36" w:rsidP="00204075">
      <w:pPr>
        <w:autoSpaceDE w:val="0"/>
        <w:autoSpaceDN w:val="0"/>
        <w:adjustRightInd w:val="0"/>
        <w:jc w:val="both"/>
        <w:rPr>
          <w:rFonts w:asciiTheme="minorHAnsi" w:eastAsiaTheme="minorHAnsi" w:hAnsiTheme="minorHAnsi"/>
          <w:color w:val="auto"/>
          <w:kern w:val="0"/>
          <w:sz w:val="24"/>
          <w:szCs w:val="24"/>
        </w:rPr>
      </w:pPr>
    </w:p>
    <w:p w14:paraId="78E96866" w14:textId="7EDD028B" w:rsidR="00156C36" w:rsidRDefault="00156C36" w:rsidP="00204075">
      <w:pPr>
        <w:autoSpaceDE w:val="0"/>
        <w:autoSpaceDN w:val="0"/>
        <w:adjustRightInd w:val="0"/>
        <w:jc w:val="both"/>
        <w:rPr>
          <w:rFonts w:asciiTheme="minorHAnsi" w:eastAsiaTheme="minorHAnsi" w:hAnsiTheme="minorHAnsi"/>
          <w:color w:val="auto"/>
          <w:kern w:val="0"/>
          <w:sz w:val="24"/>
          <w:szCs w:val="24"/>
        </w:rPr>
      </w:pPr>
      <w:r>
        <w:rPr>
          <w:rFonts w:asciiTheme="minorHAnsi" w:eastAsiaTheme="minorHAnsi" w:hAnsiTheme="minorHAnsi"/>
          <w:color w:val="auto"/>
          <w:kern w:val="0"/>
          <w:sz w:val="24"/>
          <w:szCs w:val="24"/>
        </w:rPr>
        <w:t xml:space="preserve">As a result of the </w:t>
      </w:r>
      <w:r w:rsidR="00D50FFF">
        <w:rPr>
          <w:rFonts w:asciiTheme="minorHAnsi" w:eastAsiaTheme="minorHAnsi" w:hAnsiTheme="minorHAnsi"/>
          <w:color w:val="auto"/>
          <w:kern w:val="0"/>
          <w:sz w:val="24"/>
          <w:szCs w:val="24"/>
        </w:rPr>
        <w:t>120</w:t>
      </w:r>
      <w:r w:rsidR="00D50FFF" w:rsidRPr="00D70E38">
        <w:rPr>
          <w:rFonts w:asciiTheme="minorHAnsi" w:eastAsiaTheme="minorHAnsi" w:hAnsiTheme="minorHAnsi"/>
          <w:color w:val="auto"/>
          <w:kern w:val="0"/>
          <w:sz w:val="24"/>
          <w:szCs w:val="24"/>
          <w:vertAlign w:val="superscript"/>
        </w:rPr>
        <w:t>th</w:t>
      </w:r>
      <w:r w:rsidR="00D50FFF">
        <w:rPr>
          <w:rFonts w:asciiTheme="minorHAnsi" w:eastAsiaTheme="minorHAnsi" w:hAnsiTheme="minorHAnsi"/>
          <w:color w:val="auto"/>
          <w:kern w:val="0"/>
          <w:sz w:val="24"/>
          <w:szCs w:val="24"/>
        </w:rPr>
        <w:t xml:space="preserve"> </w:t>
      </w:r>
      <w:r>
        <w:rPr>
          <w:rFonts w:asciiTheme="minorHAnsi" w:eastAsiaTheme="minorHAnsi" w:hAnsiTheme="minorHAnsi"/>
          <w:color w:val="auto"/>
          <w:kern w:val="0"/>
          <w:sz w:val="24"/>
          <w:szCs w:val="24"/>
        </w:rPr>
        <w:t xml:space="preserve">Session, the Committee produced its </w:t>
      </w:r>
      <w:r w:rsidRPr="00D70E38">
        <w:rPr>
          <w:rFonts w:asciiTheme="minorHAnsi" w:eastAsiaTheme="minorHAnsi" w:hAnsiTheme="minorHAnsi"/>
          <w:b/>
          <w:color w:val="auto"/>
          <w:kern w:val="0"/>
          <w:sz w:val="24"/>
          <w:szCs w:val="24"/>
        </w:rPr>
        <w:t>List of Issues (CCPR/C/LBR/Q/1)</w:t>
      </w:r>
      <w:r>
        <w:rPr>
          <w:rFonts w:asciiTheme="minorHAnsi" w:eastAsiaTheme="minorHAnsi" w:hAnsiTheme="minorHAnsi"/>
          <w:color w:val="auto"/>
          <w:kern w:val="0"/>
          <w:sz w:val="24"/>
          <w:szCs w:val="24"/>
        </w:rPr>
        <w:t xml:space="preserve"> that addresses the situation of </w:t>
      </w:r>
      <w:r w:rsidRPr="00156C36">
        <w:rPr>
          <w:rFonts w:asciiTheme="minorHAnsi" w:eastAsiaTheme="minorHAnsi" w:hAnsiTheme="minorHAnsi"/>
          <w:color w:val="auto"/>
          <w:kern w:val="0"/>
          <w:sz w:val="24"/>
          <w:szCs w:val="24"/>
        </w:rPr>
        <w:t>les</w:t>
      </w:r>
      <w:r w:rsidR="00D50FFF">
        <w:rPr>
          <w:rFonts w:asciiTheme="minorHAnsi" w:eastAsiaTheme="minorHAnsi" w:hAnsiTheme="minorHAnsi"/>
          <w:color w:val="auto"/>
          <w:kern w:val="0"/>
          <w:sz w:val="24"/>
          <w:szCs w:val="24"/>
        </w:rPr>
        <w:t>bian, gay, bisexual, trans</w:t>
      </w:r>
      <w:r w:rsidRPr="00156C36">
        <w:rPr>
          <w:rFonts w:asciiTheme="minorHAnsi" w:eastAsiaTheme="minorHAnsi" w:hAnsiTheme="minorHAnsi"/>
          <w:color w:val="auto"/>
          <w:kern w:val="0"/>
          <w:sz w:val="24"/>
          <w:szCs w:val="24"/>
        </w:rPr>
        <w:t xml:space="preserve"> and intersex persons</w:t>
      </w:r>
      <w:r>
        <w:rPr>
          <w:rFonts w:asciiTheme="minorHAnsi" w:eastAsiaTheme="minorHAnsi" w:hAnsiTheme="minorHAnsi"/>
          <w:color w:val="auto"/>
          <w:kern w:val="0"/>
          <w:sz w:val="24"/>
          <w:szCs w:val="24"/>
        </w:rPr>
        <w:t xml:space="preserve"> (hereinafter – “LGBTI persons”) in Liberia. </w:t>
      </w:r>
    </w:p>
    <w:p w14:paraId="7FA589A6" w14:textId="77777777" w:rsidR="00156C36" w:rsidRDefault="00156C36" w:rsidP="00204075">
      <w:pPr>
        <w:autoSpaceDE w:val="0"/>
        <w:autoSpaceDN w:val="0"/>
        <w:adjustRightInd w:val="0"/>
        <w:jc w:val="both"/>
        <w:rPr>
          <w:rFonts w:asciiTheme="minorHAnsi" w:eastAsiaTheme="minorHAnsi" w:hAnsiTheme="minorHAnsi"/>
          <w:color w:val="auto"/>
          <w:kern w:val="0"/>
          <w:sz w:val="24"/>
          <w:szCs w:val="24"/>
        </w:rPr>
      </w:pPr>
    </w:p>
    <w:p w14:paraId="11660097" w14:textId="4ECB5594" w:rsidR="00156C36" w:rsidRDefault="00156C36" w:rsidP="00204075">
      <w:pPr>
        <w:autoSpaceDE w:val="0"/>
        <w:autoSpaceDN w:val="0"/>
        <w:adjustRightInd w:val="0"/>
        <w:jc w:val="both"/>
        <w:rPr>
          <w:rFonts w:asciiTheme="minorHAnsi" w:eastAsiaTheme="minorHAnsi" w:hAnsiTheme="minorHAnsi"/>
          <w:color w:val="auto"/>
          <w:kern w:val="0"/>
          <w:sz w:val="24"/>
          <w:szCs w:val="24"/>
        </w:rPr>
      </w:pPr>
      <w:r>
        <w:rPr>
          <w:rFonts w:asciiTheme="minorHAnsi" w:eastAsiaTheme="minorHAnsi" w:hAnsiTheme="minorHAnsi"/>
          <w:color w:val="auto"/>
          <w:kern w:val="0"/>
          <w:sz w:val="24"/>
          <w:szCs w:val="24"/>
        </w:rPr>
        <w:t>Particularly, the Committee asked the Government of Liberia to:</w:t>
      </w:r>
    </w:p>
    <w:p w14:paraId="7727F3CF" w14:textId="05EFE0FF" w:rsidR="00156C36" w:rsidRPr="00D70E38" w:rsidRDefault="00156C36" w:rsidP="00D70E38">
      <w:pPr>
        <w:pStyle w:val="ListParagraph"/>
        <w:numPr>
          <w:ilvl w:val="0"/>
          <w:numId w:val="4"/>
        </w:numPr>
        <w:autoSpaceDE w:val="0"/>
        <w:autoSpaceDN w:val="0"/>
        <w:adjustRightInd w:val="0"/>
        <w:jc w:val="both"/>
        <w:rPr>
          <w:rFonts w:asciiTheme="minorHAnsi" w:eastAsiaTheme="minorHAnsi" w:hAnsiTheme="minorHAnsi"/>
        </w:rPr>
      </w:pPr>
      <w:r w:rsidRPr="00D70E38">
        <w:rPr>
          <w:rFonts w:asciiTheme="minorHAnsi" w:eastAsiaTheme="minorHAnsi" w:hAnsiTheme="minorHAnsi"/>
        </w:rPr>
        <w:t>“indicate the extent to which domestic law prohibits all forms of discrimination on the basis of sexual orientation and gender identity”;</w:t>
      </w:r>
    </w:p>
    <w:p w14:paraId="225113E0" w14:textId="5E973B0D" w:rsidR="00156C36" w:rsidRPr="00D70E38" w:rsidRDefault="00156C36" w:rsidP="00D70E38">
      <w:pPr>
        <w:pStyle w:val="ListParagraph"/>
        <w:numPr>
          <w:ilvl w:val="0"/>
          <w:numId w:val="4"/>
        </w:numPr>
        <w:autoSpaceDE w:val="0"/>
        <w:autoSpaceDN w:val="0"/>
        <w:adjustRightInd w:val="0"/>
        <w:jc w:val="both"/>
        <w:rPr>
          <w:rFonts w:asciiTheme="minorHAnsi" w:eastAsiaTheme="minorHAnsi" w:hAnsiTheme="minorHAnsi"/>
        </w:rPr>
      </w:pPr>
      <w:r w:rsidRPr="00D70E38">
        <w:rPr>
          <w:rFonts w:asciiTheme="minorHAnsi" w:eastAsiaTheme="minorHAnsi" w:hAnsiTheme="minorHAnsi"/>
        </w:rPr>
        <w:t>“explain all measures being taken to combat hate speech and violence against lesbian, gay, bisexual, transgender and intersex persons, including defenders and activists”;</w:t>
      </w:r>
    </w:p>
    <w:p w14:paraId="35A574E3" w14:textId="6AC14633" w:rsidR="00156C36" w:rsidRPr="00D70E38" w:rsidRDefault="00156C36" w:rsidP="00D70E38">
      <w:pPr>
        <w:pStyle w:val="ListParagraph"/>
        <w:numPr>
          <w:ilvl w:val="0"/>
          <w:numId w:val="4"/>
        </w:numPr>
        <w:autoSpaceDE w:val="0"/>
        <w:autoSpaceDN w:val="0"/>
        <w:adjustRightInd w:val="0"/>
        <w:jc w:val="both"/>
        <w:rPr>
          <w:rFonts w:asciiTheme="minorHAnsi" w:eastAsiaTheme="minorHAnsi" w:hAnsiTheme="minorHAnsi"/>
        </w:rPr>
      </w:pPr>
      <w:r w:rsidRPr="00D70E38">
        <w:rPr>
          <w:rFonts w:asciiTheme="minorHAnsi" w:eastAsiaTheme="minorHAnsi" w:hAnsiTheme="minorHAnsi"/>
        </w:rPr>
        <w:t>“respond to widespread allegations that the police and justice system discriminate against those persons, including through lengthy detention without trial, failure to investigate complaints and reprisals against victims of violence”;</w:t>
      </w:r>
    </w:p>
    <w:p w14:paraId="10696F3F" w14:textId="77777777" w:rsidR="00156C36" w:rsidRPr="00D70E38" w:rsidRDefault="00156C36" w:rsidP="00D70E38">
      <w:pPr>
        <w:pStyle w:val="ListParagraph"/>
        <w:numPr>
          <w:ilvl w:val="0"/>
          <w:numId w:val="4"/>
        </w:numPr>
        <w:autoSpaceDE w:val="0"/>
        <w:autoSpaceDN w:val="0"/>
        <w:adjustRightInd w:val="0"/>
        <w:jc w:val="both"/>
        <w:rPr>
          <w:rFonts w:asciiTheme="minorHAnsi" w:eastAsiaTheme="minorHAnsi" w:hAnsiTheme="minorHAnsi"/>
        </w:rPr>
      </w:pPr>
      <w:r w:rsidRPr="00D70E38">
        <w:rPr>
          <w:rFonts w:asciiTheme="minorHAnsi" w:eastAsiaTheme="minorHAnsi" w:hAnsiTheme="minorHAnsi"/>
        </w:rPr>
        <w:t>“provide information on the number of complaints received relating to violence against lesbian, gay, bisexual, transgender and intersex persons, including by police officers, the investigations conducted, prosecutions pursued, the penalties imposed and any reparation provided to victims”; and</w:t>
      </w:r>
    </w:p>
    <w:p w14:paraId="5C80A573" w14:textId="5938B20F" w:rsidR="00156C36" w:rsidRPr="00D70E38" w:rsidRDefault="00156C36" w:rsidP="00D70E38">
      <w:pPr>
        <w:pStyle w:val="ListParagraph"/>
        <w:numPr>
          <w:ilvl w:val="0"/>
          <w:numId w:val="4"/>
        </w:numPr>
        <w:autoSpaceDE w:val="0"/>
        <w:autoSpaceDN w:val="0"/>
        <w:adjustRightInd w:val="0"/>
        <w:jc w:val="both"/>
        <w:rPr>
          <w:rFonts w:asciiTheme="minorHAnsi" w:eastAsiaTheme="minorHAnsi" w:hAnsiTheme="minorHAnsi"/>
          <w:i/>
        </w:rPr>
      </w:pPr>
      <w:r w:rsidRPr="00D70E38">
        <w:rPr>
          <w:rFonts w:asciiTheme="minorHAnsi" w:eastAsiaTheme="minorHAnsi" w:hAnsiTheme="minorHAnsi"/>
        </w:rPr>
        <w:t xml:space="preserve">“provide information on the penalties for “deviate sexual intercourse” under article 14 (74) of the Penal Code, on any enforcement of this law and any plans to repeal it.” </w:t>
      </w:r>
      <w:r w:rsidRPr="00D70E38">
        <w:rPr>
          <w:rFonts w:asciiTheme="minorHAnsi" w:eastAsiaTheme="minorHAnsi" w:hAnsiTheme="minorHAnsi"/>
          <w:i/>
        </w:rPr>
        <w:t>(CCPR/C/LBR/Q/1, para 7).</w:t>
      </w:r>
    </w:p>
    <w:p w14:paraId="5298843F" w14:textId="77777777" w:rsidR="00156C36" w:rsidRDefault="00156C36" w:rsidP="00204075">
      <w:pPr>
        <w:autoSpaceDE w:val="0"/>
        <w:autoSpaceDN w:val="0"/>
        <w:adjustRightInd w:val="0"/>
        <w:jc w:val="both"/>
        <w:rPr>
          <w:rFonts w:asciiTheme="minorHAnsi" w:eastAsiaTheme="minorHAnsi" w:hAnsiTheme="minorHAnsi"/>
          <w:color w:val="auto"/>
          <w:kern w:val="0"/>
          <w:sz w:val="24"/>
          <w:szCs w:val="24"/>
        </w:rPr>
      </w:pPr>
    </w:p>
    <w:p w14:paraId="1A7EBFFF" w14:textId="65C3F89C" w:rsidR="00156C36" w:rsidRPr="00156C36" w:rsidRDefault="00156C36" w:rsidP="00204075">
      <w:pPr>
        <w:autoSpaceDE w:val="0"/>
        <w:autoSpaceDN w:val="0"/>
        <w:adjustRightInd w:val="0"/>
        <w:jc w:val="both"/>
        <w:rPr>
          <w:rFonts w:asciiTheme="minorHAnsi" w:eastAsiaTheme="minorHAnsi" w:hAnsiTheme="minorHAnsi"/>
          <w:color w:val="auto"/>
          <w:kern w:val="0"/>
          <w:sz w:val="24"/>
          <w:szCs w:val="24"/>
        </w:rPr>
      </w:pPr>
      <w:r>
        <w:rPr>
          <w:rFonts w:asciiTheme="minorHAnsi" w:eastAsiaTheme="minorHAnsi" w:hAnsiTheme="minorHAnsi"/>
          <w:color w:val="auto"/>
          <w:kern w:val="0"/>
          <w:sz w:val="24"/>
          <w:szCs w:val="24"/>
        </w:rPr>
        <w:t>Reiterating all the concerns that we have already explained in our shadow report submitted for the 120</w:t>
      </w:r>
      <w:r w:rsidRPr="00D70E38">
        <w:rPr>
          <w:rFonts w:asciiTheme="minorHAnsi" w:eastAsiaTheme="minorHAnsi" w:hAnsiTheme="minorHAnsi"/>
          <w:color w:val="auto"/>
          <w:kern w:val="0"/>
          <w:sz w:val="24"/>
          <w:szCs w:val="24"/>
          <w:vertAlign w:val="superscript"/>
        </w:rPr>
        <w:t>th</w:t>
      </w:r>
      <w:r>
        <w:rPr>
          <w:rFonts w:asciiTheme="minorHAnsi" w:eastAsiaTheme="minorHAnsi" w:hAnsiTheme="minorHAnsi"/>
          <w:color w:val="auto"/>
          <w:kern w:val="0"/>
          <w:sz w:val="24"/>
          <w:szCs w:val="24"/>
        </w:rPr>
        <w:t xml:space="preserve"> Session of the Committee, </w:t>
      </w:r>
      <w:r w:rsidR="00D50FFF">
        <w:rPr>
          <w:rFonts w:asciiTheme="minorHAnsi" w:eastAsiaTheme="minorHAnsi" w:hAnsiTheme="minorHAnsi"/>
          <w:color w:val="auto"/>
          <w:kern w:val="0"/>
          <w:sz w:val="24"/>
          <w:szCs w:val="24"/>
        </w:rPr>
        <w:t xml:space="preserve">namely, criminalisation of same-sex conduct, as well as violence and discrimination against LGBTI persons and lack of </w:t>
      </w:r>
      <w:r w:rsidR="00660E9A">
        <w:rPr>
          <w:rFonts w:asciiTheme="minorHAnsi" w:eastAsiaTheme="minorHAnsi" w:hAnsiTheme="minorHAnsi"/>
          <w:color w:val="auto"/>
          <w:kern w:val="0"/>
          <w:sz w:val="24"/>
          <w:szCs w:val="24"/>
        </w:rPr>
        <w:t xml:space="preserve">any </w:t>
      </w:r>
      <w:r w:rsidR="00D50FFF">
        <w:rPr>
          <w:rFonts w:asciiTheme="minorHAnsi" w:eastAsiaTheme="minorHAnsi" w:hAnsiTheme="minorHAnsi"/>
          <w:color w:val="auto"/>
          <w:kern w:val="0"/>
          <w:sz w:val="24"/>
          <w:szCs w:val="24"/>
        </w:rPr>
        <w:t xml:space="preserve">effective response to such violence and discrimination from the State, </w:t>
      </w:r>
      <w:r>
        <w:rPr>
          <w:rFonts w:asciiTheme="minorHAnsi" w:eastAsiaTheme="minorHAnsi" w:hAnsiTheme="minorHAnsi"/>
          <w:color w:val="auto"/>
          <w:kern w:val="0"/>
          <w:sz w:val="24"/>
          <w:szCs w:val="24"/>
        </w:rPr>
        <w:t xml:space="preserve">we would like to provide the honorable Committee </w:t>
      </w:r>
      <w:r w:rsidR="00D50FFF">
        <w:rPr>
          <w:rFonts w:asciiTheme="minorHAnsi" w:eastAsiaTheme="minorHAnsi" w:hAnsiTheme="minorHAnsi"/>
          <w:color w:val="auto"/>
          <w:kern w:val="0"/>
          <w:sz w:val="24"/>
          <w:szCs w:val="24"/>
        </w:rPr>
        <w:t>member</w:t>
      </w:r>
      <w:r>
        <w:rPr>
          <w:rFonts w:asciiTheme="minorHAnsi" w:eastAsiaTheme="minorHAnsi" w:hAnsiTheme="minorHAnsi"/>
          <w:color w:val="auto"/>
          <w:kern w:val="0"/>
          <w:sz w:val="24"/>
          <w:szCs w:val="24"/>
        </w:rPr>
        <w:t xml:space="preserve">s with </w:t>
      </w:r>
      <w:r w:rsidR="00D50FFF">
        <w:rPr>
          <w:rFonts w:asciiTheme="minorHAnsi" w:eastAsiaTheme="minorHAnsi" w:hAnsiTheme="minorHAnsi"/>
          <w:color w:val="auto"/>
          <w:kern w:val="0"/>
          <w:sz w:val="24"/>
          <w:szCs w:val="24"/>
        </w:rPr>
        <w:t>information on some new</w:t>
      </w:r>
      <w:r>
        <w:rPr>
          <w:rFonts w:asciiTheme="minorHAnsi" w:eastAsiaTheme="minorHAnsi" w:hAnsiTheme="minorHAnsi"/>
          <w:color w:val="auto"/>
          <w:kern w:val="0"/>
          <w:sz w:val="24"/>
          <w:szCs w:val="24"/>
        </w:rPr>
        <w:t xml:space="preserve"> cases occurred or documented after we submitted our previous report, as well as </w:t>
      </w:r>
      <w:r w:rsidR="00D50FFF">
        <w:rPr>
          <w:rFonts w:asciiTheme="minorHAnsi" w:eastAsiaTheme="minorHAnsi" w:hAnsiTheme="minorHAnsi"/>
          <w:color w:val="auto"/>
          <w:kern w:val="0"/>
          <w:sz w:val="24"/>
          <w:szCs w:val="24"/>
        </w:rPr>
        <w:t>further elaborated suggested</w:t>
      </w:r>
      <w:r>
        <w:rPr>
          <w:rFonts w:asciiTheme="minorHAnsi" w:eastAsiaTheme="minorHAnsi" w:hAnsiTheme="minorHAnsi"/>
          <w:color w:val="auto"/>
          <w:kern w:val="0"/>
          <w:sz w:val="24"/>
          <w:szCs w:val="24"/>
        </w:rPr>
        <w:t xml:space="preserve"> questions and recommendations for the Government of Liberia.</w:t>
      </w:r>
    </w:p>
    <w:p w14:paraId="0B986744" w14:textId="4F7C7A75" w:rsidR="00156C36" w:rsidRPr="00D70E38" w:rsidRDefault="00D50FFF" w:rsidP="00D70E38">
      <w:pPr>
        <w:pageBreakBefore/>
        <w:autoSpaceDE w:val="0"/>
        <w:autoSpaceDN w:val="0"/>
        <w:adjustRightInd w:val="0"/>
        <w:jc w:val="center"/>
        <w:rPr>
          <w:rFonts w:asciiTheme="minorHAnsi" w:eastAsiaTheme="minorHAnsi" w:hAnsiTheme="minorHAnsi"/>
          <w:color w:val="auto"/>
          <w:kern w:val="0"/>
          <w:sz w:val="32"/>
          <w:szCs w:val="32"/>
        </w:rPr>
      </w:pPr>
      <w:r>
        <w:rPr>
          <w:rFonts w:asciiTheme="minorHAnsi" w:eastAsiaTheme="minorHAnsi" w:hAnsiTheme="minorHAnsi"/>
          <w:b/>
          <w:color w:val="auto"/>
          <w:kern w:val="0"/>
          <w:sz w:val="32"/>
          <w:szCs w:val="32"/>
        </w:rPr>
        <w:lastRenderedPageBreak/>
        <w:t>New cases of violence against LGBTI persons</w:t>
      </w:r>
    </w:p>
    <w:p w14:paraId="42FEC8D2" w14:textId="77777777" w:rsidR="00B86822" w:rsidRPr="00CE09F2" w:rsidRDefault="00B86822" w:rsidP="00E14EC8">
      <w:pPr>
        <w:pStyle w:val="NoSpacing"/>
        <w:jc w:val="both"/>
        <w:rPr>
          <w:sz w:val="24"/>
          <w:szCs w:val="24"/>
        </w:rPr>
      </w:pPr>
    </w:p>
    <w:p w14:paraId="1AAE16F7" w14:textId="62D2EAC7" w:rsidR="000406FC" w:rsidRPr="00D50FFF" w:rsidRDefault="000406FC" w:rsidP="00D70E38">
      <w:pPr>
        <w:pStyle w:val="NoSpacing"/>
        <w:numPr>
          <w:ilvl w:val="0"/>
          <w:numId w:val="5"/>
        </w:numPr>
        <w:spacing w:before="120"/>
        <w:jc w:val="both"/>
        <w:rPr>
          <w:i/>
          <w:sz w:val="24"/>
          <w:szCs w:val="24"/>
        </w:rPr>
      </w:pPr>
      <w:r w:rsidRPr="00D50FFF">
        <w:rPr>
          <w:i/>
          <w:sz w:val="24"/>
          <w:szCs w:val="24"/>
        </w:rPr>
        <w:t>In early October, 2017, W</w:t>
      </w:r>
      <w:r w:rsidR="004E093A" w:rsidRPr="00D50FFF">
        <w:rPr>
          <w:i/>
          <w:sz w:val="24"/>
          <w:szCs w:val="24"/>
        </w:rPr>
        <w:t>.</w:t>
      </w:r>
      <w:r w:rsidR="00660E9A">
        <w:rPr>
          <w:i/>
          <w:sz w:val="24"/>
          <w:szCs w:val="24"/>
        </w:rPr>
        <w:t>,</w:t>
      </w:r>
      <w:r w:rsidRPr="00D50FFF">
        <w:rPr>
          <w:i/>
          <w:sz w:val="24"/>
          <w:szCs w:val="24"/>
        </w:rPr>
        <w:t xml:space="preserve"> </w:t>
      </w:r>
      <w:r w:rsidR="0081534A" w:rsidRPr="00D50FFF">
        <w:rPr>
          <w:i/>
          <w:sz w:val="24"/>
          <w:szCs w:val="24"/>
        </w:rPr>
        <w:t xml:space="preserve">a </w:t>
      </w:r>
      <w:r w:rsidR="00660E9A">
        <w:rPr>
          <w:i/>
          <w:sz w:val="24"/>
          <w:szCs w:val="24"/>
        </w:rPr>
        <w:t>t</w:t>
      </w:r>
      <w:r w:rsidR="0081534A" w:rsidRPr="00D50FFF">
        <w:rPr>
          <w:i/>
          <w:sz w:val="24"/>
          <w:szCs w:val="24"/>
        </w:rPr>
        <w:t xml:space="preserve">rans </w:t>
      </w:r>
      <w:r w:rsidR="00660E9A">
        <w:rPr>
          <w:i/>
          <w:sz w:val="24"/>
          <w:szCs w:val="24"/>
        </w:rPr>
        <w:t>person (</w:t>
      </w:r>
      <w:r w:rsidR="0081534A" w:rsidRPr="00D50FFF">
        <w:rPr>
          <w:i/>
          <w:sz w:val="24"/>
          <w:szCs w:val="24"/>
        </w:rPr>
        <w:t xml:space="preserve">24 </w:t>
      </w:r>
      <w:r w:rsidR="00660E9A">
        <w:rPr>
          <w:i/>
          <w:sz w:val="24"/>
          <w:szCs w:val="24"/>
        </w:rPr>
        <w:t>y.o.)</w:t>
      </w:r>
      <w:r w:rsidR="0081534A" w:rsidRPr="00D50FFF">
        <w:rPr>
          <w:i/>
          <w:sz w:val="24"/>
          <w:szCs w:val="24"/>
        </w:rPr>
        <w:t xml:space="preserve">, </w:t>
      </w:r>
      <w:r w:rsidRPr="00D50FFF">
        <w:rPr>
          <w:i/>
          <w:sz w:val="24"/>
          <w:szCs w:val="24"/>
        </w:rPr>
        <w:t>was attac</w:t>
      </w:r>
      <w:r w:rsidR="00660E9A">
        <w:rPr>
          <w:i/>
          <w:sz w:val="24"/>
          <w:szCs w:val="24"/>
        </w:rPr>
        <w:t>k</w:t>
      </w:r>
      <w:r w:rsidRPr="00D50FFF">
        <w:rPr>
          <w:i/>
          <w:sz w:val="24"/>
          <w:szCs w:val="24"/>
        </w:rPr>
        <w:t xml:space="preserve">ed and beating in his community in New </w:t>
      </w:r>
      <w:proofErr w:type="spellStart"/>
      <w:r w:rsidRPr="00D50FFF">
        <w:rPr>
          <w:i/>
          <w:sz w:val="24"/>
          <w:szCs w:val="24"/>
        </w:rPr>
        <w:t>kru</w:t>
      </w:r>
      <w:proofErr w:type="spellEnd"/>
      <w:r w:rsidRPr="00D50FFF">
        <w:rPr>
          <w:i/>
          <w:sz w:val="24"/>
          <w:szCs w:val="24"/>
        </w:rPr>
        <w:t xml:space="preserve"> Tow</w:t>
      </w:r>
      <w:r w:rsidR="0081534A" w:rsidRPr="00D50FFF">
        <w:rPr>
          <w:i/>
          <w:sz w:val="24"/>
          <w:szCs w:val="24"/>
        </w:rPr>
        <w:t xml:space="preserve">n, </w:t>
      </w:r>
      <w:proofErr w:type="spellStart"/>
      <w:r w:rsidR="0081534A" w:rsidRPr="00D50FFF">
        <w:rPr>
          <w:i/>
          <w:sz w:val="24"/>
          <w:szCs w:val="24"/>
        </w:rPr>
        <w:t>Bushrod</w:t>
      </w:r>
      <w:proofErr w:type="spellEnd"/>
      <w:r w:rsidR="0081534A" w:rsidRPr="00D50FFF">
        <w:rPr>
          <w:i/>
          <w:sz w:val="24"/>
          <w:szCs w:val="24"/>
        </w:rPr>
        <w:t xml:space="preserve"> Island</w:t>
      </w:r>
      <w:r w:rsidR="00EE0851" w:rsidRPr="00D50FFF">
        <w:rPr>
          <w:i/>
          <w:sz w:val="24"/>
          <w:szCs w:val="24"/>
        </w:rPr>
        <w:t>, Monrovia</w:t>
      </w:r>
      <w:r w:rsidR="00660E9A">
        <w:rPr>
          <w:i/>
          <w:sz w:val="24"/>
          <w:szCs w:val="24"/>
        </w:rPr>
        <w:t xml:space="preserve">, </w:t>
      </w:r>
      <w:r w:rsidR="00660E9A" w:rsidRPr="00DD6E00">
        <w:rPr>
          <w:i/>
          <w:sz w:val="24"/>
          <w:szCs w:val="24"/>
        </w:rPr>
        <w:t>as the result of his sexuality</w:t>
      </w:r>
      <w:r w:rsidR="00660E9A">
        <w:rPr>
          <w:i/>
          <w:sz w:val="24"/>
          <w:szCs w:val="24"/>
        </w:rPr>
        <w:t>.</w:t>
      </w:r>
    </w:p>
    <w:p w14:paraId="06330F8B" w14:textId="11B608BB" w:rsidR="00C7056B" w:rsidRPr="00D50FFF" w:rsidRDefault="00526D42" w:rsidP="00D70E38">
      <w:pPr>
        <w:pStyle w:val="NoSpacing"/>
        <w:numPr>
          <w:ilvl w:val="0"/>
          <w:numId w:val="5"/>
        </w:numPr>
        <w:spacing w:before="120"/>
        <w:jc w:val="both"/>
        <w:rPr>
          <w:i/>
          <w:sz w:val="24"/>
          <w:szCs w:val="24"/>
        </w:rPr>
      </w:pPr>
      <w:r w:rsidRPr="00D50FFF">
        <w:rPr>
          <w:i/>
          <w:sz w:val="24"/>
          <w:szCs w:val="24"/>
        </w:rPr>
        <w:t xml:space="preserve">In </w:t>
      </w:r>
      <w:r w:rsidR="00660E9A">
        <w:rPr>
          <w:i/>
          <w:sz w:val="24"/>
          <w:szCs w:val="24"/>
        </w:rPr>
        <w:t>l</w:t>
      </w:r>
      <w:r w:rsidRPr="00D50FFF">
        <w:rPr>
          <w:i/>
          <w:sz w:val="24"/>
          <w:szCs w:val="24"/>
        </w:rPr>
        <w:t>ate June 2017, Mary</w:t>
      </w:r>
      <w:r w:rsidR="00660E9A">
        <w:rPr>
          <w:i/>
          <w:sz w:val="24"/>
          <w:szCs w:val="24"/>
        </w:rPr>
        <w:t>,</w:t>
      </w:r>
      <w:r w:rsidRPr="00D50FFF">
        <w:rPr>
          <w:i/>
          <w:sz w:val="24"/>
          <w:szCs w:val="24"/>
        </w:rPr>
        <w:t xml:space="preserve"> as she prefers to be called</w:t>
      </w:r>
      <w:r w:rsidR="00660E9A">
        <w:rPr>
          <w:i/>
          <w:sz w:val="24"/>
          <w:szCs w:val="24"/>
        </w:rPr>
        <w:t>,</w:t>
      </w:r>
      <w:r w:rsidRPr="00D50FFF">
        <w:rPr>
          <w:i/>
          <w:sz w:val="24"/>
          <w:szCs w:val="24"/>
        </w:rPr>
        <w:t xml:space="preserve"> was attac</w:t>
      </w:r>
      <w:r w:rsidR="00660E9A">
        <w:rPr>
          <w:i/>
          <w:sz w:val="24"/>
          <w:szCs w:val="24"/>
        </w:rPr>
        <w:t>k</w:t>
      </w:r>
      <w:r w:rsidRPr="00D50FFF">
        <w:rPr>
          <w:i/>
          <w:sz w:val="24"/>
          <w:szCs w:val="24"/>
        </w:rPr>
        <w:t>ed by her neighbor on the Du-port Road</w:t>
      </w:r>
      <w:r w:rsidR="002C0D3A" w:rsidRPr="00D50FFF">
        <w:rPr>
          <w:i/>
          <w:sz w:val="24"/>
          <w:szCs w:val="24"/>
        </w:rPr>
        <w:t xml:space="preserve"> that led to the cut of her finger. The case was taken to the police and later the case was sent to the court. Few days later, </w:t>
      </w:r>
      <w:r w:rsidR="00660E9A">
        <w:rPr>
          <w:i/>
          <w:sz w:val="24"/>
          <w:szCs w:val="24"/>
        </w:rPr>
        <w:t>Mary</w:t>
      </w:r>
      <w:r w:rsidR="002C0D3A" w:rsidRPr="00D50FFF">
        <w:rPr>
          <w:i/>
          <w:sz w:val="24"/>
          <w:szCs w:val="24"/>
        </w:rPr>
        <w:t xml:space="preserve"> was told that the mother of the accuser went to the court and raised the issues that Mary is a </w:t>
      </w:r>
      <w:r w:rsidR="00660E9A">
        <w:rPr>
          <w:i/>
          <w:sz w:val="24"/>
          <w:szCs w:val="24"/>
        </w:rPr>
        <w:t>l</w:t>
      </w:r>
      <w:r w:rsidR="002C0D3A" w:rsidRPr="00D50FFF">
        <w:rPr>
          <w:i/>
          <w:sz w:val="24"/>
          <w:szCs w:val="24"/>
        </w:rPr>
        <w:t xml:space="preserve">esbian. Other </w:t>
      </w:r>
      <w:r w:rsidR="00660E9A">
        <w:rPr>
          <w:i/>
          <w:sz w:val="24"/>
          <w:szCs w:val="24"/>
        </w:rPr>
        <w:t>(homophobic) l</w:t>
      </w:r>
      <w:r w:rsidR="002C0D3A" w:rsidRPr="00D50FFF">
        <w:rPr>
          <w:i/>
          <w:sz w:val="24"/>
          <w:szCs w:val="24"/>
        </w:rPr>
        <w:t xml:space="preserve">awyers </w:t>
      </w:r>
      <w:r w:rsidR="00660E9A">
        <w:rPr>
          <w:i/>
          <w:sz w:val="24"/>
          <w:szCs w:val="24"/>
        </w:rPr>
        <w:t>participating in the court proceedings</w:t>
      </w:r>
      <w:r w:rsidR="002C0D3A" w:rsidRPr="00D50FFF">
        <w:rPr>
          <w:i/>
          <w:sz w:val="24"/>
          <w:szCs w:val="24"/>
        </w:rPr>
        <w:t xml:space="preserve"> went on to free the </w:t>
      </w:r>
      <w:r w:rsidR="009F5D9A" w:rsidRPr="00D50FFF">
        <w:rPr>
          <w:i/>
          <w:sz w:val="24"/>
          <w:szCs w:val="24"/>
        </w:rPr>
        <w:t>accuser (</w:t>
      </w:r>
      <w:r w:rsidR="00660E9A">
        <w:rPr>
          <w:i/>
          <w:sz w:val="24"/>
          <w:szCs w:val="24"/>
        </w:rPr>
        <w:t>O.W.</w:t>
      </w:r>
      <w:r w:rsidR="002C0D3A" w:rsidRPr="00D50FFF">
        <w:rPr>
          <w:i/>
          <w:sz w:val="24"/>
          <w:szCs w:val="24"/>
        </w:rPr>
        <w:t xml:space="preserve">) and she was released without </w:t>
      </w:r>
      <w:r w:rsidR="00660E9A">
        <w:rPr>
          <w:i/>
          <w:sz w:val="24"/>
          <w:szCs w:val="24"/>
        </w:rPr>
        <w:t>Mary’s</w:t>
      </w:r>
      <w:r w:rsidR="002C0D3A" w:rsidRPr="00D50FFF">
        <w:rPr>
          <w:i/>
          <w:sz w:val="24"/>
          <w:szCs w:val="24"/>
        </w:rPr>
        <w:t xml:space="preserve"> consent. </w:t>
      </w:r>
      <w:r w:rsidR="00660E9A">
        <w:rPr>
          <w:i/>
          <w:sz w:val="24"/>
          <w:szCs w:val="24"/>
        </w:rPr>
        <w:t>Mary seen it</w:t>
      </w:r>
      <w:r w:rsidR="002C0D3A" w:rsidRPr="00D50FFF">
        <w:rPr>
          <w:i/>
          <w:sz w:val="24"/>
          <w:szCs w:val="24"/>
        </w:rPr>
        <w:t xml:space="preserve"> as an act against </w:t>
      </w:r>
      <w:r w:rsidR="00660E9A">
        <w:rPr>
          <w:i/>
          <w:sz w:val="24"/>
          <w:szCs w:val="24"/>
        </w:rPr>
        <w:t>her</w:t>
      </w:r>
      <w:r w:rsidR="002C0D3A" w:rsidRPr="00D50FFF">
        <w:rPr>
          <w:i/>
          <w:sz w:val="24"/>
          <w:szCs w:val="24"/>
        </w:rPr>
        <w:t xml:space="preserve"> fundamental rights as a human being</w:t>
      </w:r>
      <w:r w:rsidR="00C7056B" w:rsidRPr="00D50FFF">
        <w:rPr>
          <w:i/>
          <w:sz w:val="24"/>
          <w:szCs w:val="24"/>
        </w:rPr>
        <w:t>.</w:t>
      </w:r>
    </w:p>
    <w:p w14:paraId="05ADADD6" w14:textId="61EC75EE" w:rsidR="00660E9A" w:rsidRDefault="00C7056B" w:rsidP="00D70E38">
      <w:pPr>
        <w:pStyle w:val="NoSpacing"/>
        <w:numPr>
          <w:ilvl w:val="0"/>
          <w:numId w:val="5"/>
        </w:numPr>
        <w:spacing w:before="120"/>
        <w:jc w:val="both"/>
        <w:rPr>
          <w:i/>
          <w:sz w:val="24"/>
          <w:szCs w:val="24"/>
        </w:rPr>
      </w:pPr>
      <w:r w:rsidRPr="00D50FFF">
        <w:rPr>
          <w:i/>
          <w:sz w:val="24"/>
          <w:szCs w:val="24"/>
        </w:rPr>
        <w:t xml:space="preserve">In 2017, </w:t>
      </w:r>
      <w:r w:rsidR="006B0D91" w:rsidRPr="00D50FFF">
        <w:rPr>
          <w:i/>
          <w:sz w:val="24"/>
          <w:szCs w:val="24"/>
        </w:rPr>
        <w:t>T</w:t>
      </w:r>
      <w:r w:rsidR="00660E9A">
        <w:rPr>
          <w:i/>
          <w:sz w:val="24"/>
          <w:szCs w:val="24"/>
        </w:rPr>
        <w:t>., a trans per</w:t>
      </w:r>
      <w:r w:rsidR="00D70E38">
        <w:rPr>
          <w:i/>
          <w:sz w:val="24"/>
          <w:szCs w:val="24"/>
        </w:rPr>
        <w:t>s</w:t>
      </w:r>
      <w:r w:rsidR="00660E9A">
        <w:rPr>
          <w:i/>
          <w:sz w:val="24"/>
          <w:szCs w:val="24"/>
        </w:rPr>
        <w:t xml:space="preserve">on (16 y.o.) </w:t>
      </w:r>
      <w:r w:rsidRPr="00D50FFF">
        <w:rPr>
          <w:i/>
          <w:sz w:val="24"/>
          <w:szCs w:val="24"/>
        </w:rPr>
        <w:t>was put out of his parent</w:t>
      </w:r>
      <w:r w:rsidR="00660E9A">
        <w:rPr>
          <w:i/>
          <w:sz w:val="24"/>
          <w:szCs w:val="24"/>
        </w:rPr>
        <w:t>’s</w:t>
      </w:r>
      <w:r w:rsidRPr="00D50FFF">
        <w:rPr>
          <w:i/>
          <w:sz w:val="24"/>
          <w:szCs w:val="24"/>
        </w:rPr>
        <w:t xml:space="preserve"> home in the new Georgia community as the result of </w:t>
      </w:r>
      <w:r w:rsidR="00B37CFC" w:rsidRPr="00D50FFF">
        <w:rPr>
          <w:i/>
          <w:sz w:val="24"/>
          <w:szCs w:val="24"/>
        </w:rPr>
        <w:t>his sexual</w:t>
      </w:r>
      <w:r w:rsidRPr="00D50FFF">
        <w:rPr>
          <w:i/>
          <w:sz w:val="24"/>
          <w:szCs w:val="24"/>
        </w:rPr>
        <w:t xml:space="preserve"> orientation and gender identity and still being left vulnerable</w:t>
      </w:r>
      <w:r w:rsidR="00660E9A">
        <w:rPr>
          <w:i/>
          <w:sz w:val="24"/>
          <w:szCs w:val="24"/>
        </w:rPr>
        <w:t xml:space="preserve">. T. </w:t>
      </w:r>
      <w:r w:rsidRPr="00D50FFF">
        <w:rPr>
          <w:i/>
          <w:sz w:val="24"/>
          <w:szCs w:val="24"/>
        </w:rPr>
        <w:t>is now sheltering at a community member home in Monrovia</w:t>
      </w:r>
      <w:r w:rsidR="003828CF" w:rsidRPr="00D50FFF">
        <w:rPr>
          <w:i/>
          <w:sz w:val="24"/>
          <w:szCs w:val="24"/>
        </w:rPr>
        <w:t xml:space="preserve">. </w:t>
      </w:r>
    </w:p>
    <w:p w14:paraId="3CF3A53D" w14:textId="486E7678" w:rsidR="00012FC5" w:rsidRPr="00D50FFF" w:rsidRDefault="003828CF" w:rsidP="00D70E38">
      <w:pPr>
        <w:pStyle w:val="NoSpacing"/>
        <w:numPr>
          <w:ilvl w:val="0"/>
          <w:numId w:val="5"/>
        </w:numPr>
        <w:spacing w:before="120"/>
        <w:jc w:val="both"/>
        <w:rPr>
          <w:i/>
          <w:sz w:val="24"/>
          <w:szCs w:val="24"/>
        </w:rPr>
      </w:pPr>
      <w:r w:rsidRPr="00D50FFF">
        <w:rPr>
          <w:i/>
          <w:sz w:val="24"/>
          <w:szCs w:val="24"/>
        </w:rPr>
        <w:t xml:space="preserve">According </w:t>
      </w:r>
      <w:r w:rsidR="00660E9A">
        <w:rPr>
          <w:i/>
          <w:sz w:val="24"/>
          <w:szCs w:val="24"/>
        </w:rPr>
        <w:t>to</w:t>
      </w:r>
      <w:r w:rsidRPr="00D50FFF">
        <w:rPr>
          <w:i/>
          <w:sz w:val="24"/>
          <w:szCs w:val="24"/>
        </w:rPr>
        <w:t xml:space="preserve"> Red Rose, </w:t>
      </w:r>
      <w:r w:rsidR="00660E9A">
        <w:rPr>
          <w:i/>
          <w:sz w:val="24"/>
          <w:szCs w:val="24"/>
        </w:rPr>
        <w:t xml:space="preserve">another trans person, </w:t>
      </w:r>
      <w:r w:rsidR="00EE0851" w:rsidRPr="00D50FFF">
        <w:rPr>
          <w:i/>
          <w:sz w:val="24"/>
          <w:szCs w:val="24"/>
        </w:rPr>
        <w:t>s</w:t>
      </w:r>
      <w:r w:rsidRPr="00D50FFF">
        <w:rPr>
          <w:i/>
          <w:sz w:val="24"/>
          <w:szCs w:val="24"/>
        </w:rPr>
        <w:t>he was put out of h</w:t>
      </w:r>
      <w:r w:rsidR="00EE0851" w:rsidRPr="00D50FFF">
        <w:rPr>
          <w:i/>
          <w:sz w:val="24"/>
          <w:szCs w:val="24"/>
        </w:rPr>
        <w:t xml:space="preserve">er </w:t>
      </w:r>
      <w:r w:rsidRPr="00D50FFF">
        <w:rPr>
          <w:i/>
          <w:sz w:val="24"/>
          <w:szCs w:val="24"/>
        </w:rPr>
        <w:t>parent</w:t>
      </w:r>
      <w:r w:rsidR="00660E9A">
        <w:rPr>
          <w:i/>
          <w:sz w:val="24"/>
          <w:szCs w:val="24"/>
        </w:rPr>
        <w:t>’s</w:t>
      </w:r>
      <w:r w:rsidRPr="00D50FFF">
        <w:rPr>
          <w:i/>
          <w:sz w:val="24"/>
          <w:szCs w:val="24"/>
        </w:rPr>
        <w:t xml:space="preserve"> home by h</w:t>
      </w:r>
      <w:r w:rsidR="00EE0851" w:rsidRPr="00D50FFF">
        <w:rPr>
          <w:i/>
          <w:sz w:val="24"/>
          <w:szCs w:val="24"/>
        </w:rPr>
        <w:t xml:space="preserve">er </w:t>
      </w:r>
      <w:r w:rsidRPr="00D50FFF">
        <w:rPr>
          <w:i/>
          <w:sz w:val="24"/>
          <w:szCs w:val="24"/>
        </w:rPr>
        <w:t xml:space="preserve">mother who told </w:t>
      </w:r>
      <w:r w:rsidR="00EE0851" w:rsidRPr="00D50FFF">
        <w:rPr>
          <w:i/>
          <w:sz w:val="24"/>
          <w:szCs w:val="24"/>
        </w:rPr>
        <w:t>her</w:t>
      </w:r>
      <w:r w:rsidRPr="00D50FFF">
        <w:rPr>
          <w:i/>
          <w:sz w:val="24"/>
          <w:szCs w:val="24"/>
        </w:rPr>
        <w:t xml:space="preserve"> that she regretted having h</w:t>
      </w:r>
      <w:r w:rsidR="00EE0851" w:rsidRPr="00D50FFF">
        <w:rPr>
          <w:i/>
          <w:sz w:val="24"/>
          <w:szCs w:val="24"/>
        </w:rPr>
        <w:t>er</w:t>
      </w:r>
      <w:r w:rsidRPr="00D50FFF">
        <w:rPr>
          <w:i/>
          <w:sz w:val="24"/>
          <w:szCs w:val="24"/>
        </w:rPr>
        <w:t xml:space="preserve"> as a child. </w:t>
      </w:r>
      <w:r w:rsidR="00EE0851" w:rsidRPr="00D50FFF">
        <w:rPr>
          <w:i/>
          <w:sz w:val="24"/>
          <w:szCs w:val="24"/>
        </w:rPr>
        <w:t>On another occasion</w:t>
      </w:r>
      <w:r w:rsidR="00660E9A">
        <w:rPr>
          <w:i/>
          <w:sz w:val="24"/>
          <w:szCs w:val="24"/>
        </w:rPr>
        <w:t>,</w:t>
      </w:r>
      <w:r w:rsidR="00EE0851" w:rsidRPr="00D50FFF">
        <w:rPr>
          <w:i/>
          <w:sz w:val="24"/>
          <w:szCs w:val="24"/>
        </w:rPr>
        <w:t xml:space="preserve"> she was beaten by some community youths as the result of her </w:t>
      </w:r>
      <w:r w:rsidR="00660E9A">
        <w:rPr>
          <w:i/>
          <w:sz w:val="24"/>
          <w:szCs w:val="24"/>
        </w:rPr>
        <w:t>gender identity</w:t>
      </w:r>
      <w:r w:rsidR="00EE0851" w:rsidRPr="00D50FFF">
        <w:rPr>
          <w:i/>
          <w:sz w:val="24"/>
          <w:szCs w:val="24"/>
        </w:rPr>
        <w:t xml:space="preserve">, when they saw her having conversation with a heterosexual youth of her age, without knowing nature of the conversation.  </w:t>
      </w:r>
    </w:p>
    <w:p w14:paraId="5621D2F4" w14:textId="50C3C544" w:rsidR="00526D42" w:rsidRPr="00D50FFF" w:rsidRDefault="00012FC5" w:rsidP="00D70E38">
      <w:pPr>
        <w:pStyle w:val="NoSpacing"/>
        <w:numPr>
          <w:ilvl w:val="0"/>
          <w:numId w:val="5"/>
        </w:numPr>
        <w:spacing w:before="120"/>
        <w:jc w:val="both"/>
        <w:rPr>
          <w:i/>
          <w:sz w:val="24"/>
          <w:szCs w:val="24"/>
        </w:rPr>
      </w:pPr>
      <w:r w:rsidRPr="00D50FFF">
        <w:rPr>
          <w:i/>
          <w:sz w:val="24"/>
          <w:szCs w:val="24"/>
        </w:rPr>
        <w:t xml:space="preserve">In 2017, in Grand Bassa County, a </w:t>
      </w:r>
      <w:r w:rsidR="00660E9A">
        <w:rPr>
          <w:i/>
          <w:sz w:val="24"/>
          <w:szCs w:val="24"/>
        </w:rPr>
        <w:t>t</w:t>
      </w:r>
      <w:r w:rsidRPr="00D50FFF">
        <w:rPr>
          <w:i/>
          <w:sz w:val="24"/>
          <w:szCs w:val="24"/>
        </w:rPr>
        <w:t xml:space="preserve">rans </w:t>
      </w:r>
      <w:r w:rsidR="00660E9A">
        <w:rPr>
          <w:i/>
          <w:sz w:val="24"/>
          <w:szCs w:val="24"/>
        </w:rPr>
        <w:t xml:space="preserve">person </w:t>
      </w:r>
      <w:r w:rsidRPr="00D50FFF">
        <w:rPr>
          <w:i/>
          <w:sz w:val="24"/>
          <w:szCs w:val="24"/>
        </w:rPr>
        <w:t>was gang rape in Number Two Compound, Grand Bassa County.</w:t>
      </w:r>
      <w:r w:rsidR="00EE0851" w:rsidRPr="00D50FFF">
        <w:rPr>
          <w:i/>
          <w:sz w:val="24"/>
          <w:szCs w:val="24"/>
        </w:rPr>
        <w:t xml:space="preserve"> </w:t>
      </w:r>
      <w:r w:rsidR="003828CF" w:rsidRPr="00D50FFF">
        <w:rPr>
          <w:i/>
          <w:sz w:val="24"/>
          <w:szCs w:val="24"/>
        </w:rPr>
        <w:t xml:space="preserve">  </w:t>
      </w:r>
      <w:r w:rsidR="00C7056B" w:rsidRPr="00D50FFF">
        <w:rPr>
          <w:i/>
          <w:sz w:val="24"/>
          <w:szCs w:val="24"/>
        </w:rPr>
        <w:t xml:space="preserve"> </w:t>
      </w:r>
      <w:r w:rsidR="002C0D3A" w:rsidRPr="00D50FFF">
        <w:rPr>
          <w:i/>
          <w:sz w:val="24"/>
          <w:szCs w:val="24"/>
        </w:rPr>
        <w:t xml:space="preserve"> </w:t>
      </w:r>
    </w:p>
    <w:p w14:paraId="67F3436F" w14:textId="779E0506" w:rsidR="007436F6" w:rsidRPr="00D50FFF" w:rsidRDefault="007436F6" w:rsidP="00D70E38">
      <w:pPr>
        <w:pStyle w:val="NoSpacing"/>
        <w:numPr>
          <w:ilvl w:val="0"/>
          <w:numId w:val="5"/>
        </w:numPr>
        <w:spacing w:before="120"/>
        <w:jc w:val="both"/>
        <w:rPr>
          <w:i/>
          <w:sz w:val="24"/>
          <w:szCs w:val="24"/>
        </w:rPr>
      </w:pPr>
      <w:r w:rsidRPr="00D50FFF">
        <w:rPr>
          <w:i/>
          <w:sz w:val="24"/>
          <w:szCs w:val="24"/>
        </w:rPr>
        <w:t xml:space="preserve">In 2017, 8 </w:t>
      </w:r>
      <w:r w:rsidR="00F00AC5" w:rsidRPr="00D50FFF">
        <w:rPr>
          <w:i/>
          <w:sz w:val="24"/>
          <w:szCs w:val="24"/>
        </w:rPr>
        <w:t>members</w:t>
      </w:r>
      <w:r w:rsidRPr="00D50FFF">
        <w:rPr>
          <w:i/>
          <w:sz w:val="24"/>
          <w:szCs w:val="24"/>
        </w:rPr>
        <w:t xml:space="preserve"> </w:t>
      </w:r>
      <w:r w:rsidR="00012FC5" w:rsidRPr="00D50FFF">
        <w:rPr>
          <w:i/>
          <w:sz w:val="24"/>
          <w:szCs w:val="24"/>
        </w:rPr>
        <w:t xml:space="preserve">of the LBGTIQ Community were </w:t>
      </w:r>
      <w:r w:rsidRPr="00D50FFF">
        <w:rPr>
          <w:i/>
          <w:sz w:val="24"/>
          <w:szCs w:val="24"/>
        </w:rPr>
        <w:t xml:space="preserve">alleged of sodomy and </w:t>
      </w:r>
      <w:r w:rsidR="00012FC5" w:rsidRPr="00D50FFF">
        <w:rPr>
          <w:i/>
          <w:sz w:val="24"/>
          <w:szCs w:val="24"/>
        </w:rPr>
        <w:t>rape</w:t>
      </w:r>
      <w:r w:rsidR="00660E9A">
        <w:rPr>
          <w:i/>
          <w:sz w:val="24"/>
          <w:szCs w:val="24"/>
        </w:rPr>
        <w:t>. Fo</w:t>
      </w:r>
      <w:r w:rsidRPr="00D50FFF">
        <w:rPr>
          <w:i/>
          <w:sz w:val="24"/>
          <w:szCs w:val="24"/>
        </w:rPr>
        <w:t xml:space="preserve">llowing court proceedings, they were sent to </w:t>
      </w:r>
      <w:r w:rsidR="00660E9A">
        <w:rPr>
          <w:i/>
          <w:sz w:val="24"/>
          <w:szCs w:val="24"/>
        </w:rPr>
        <w:t xml:space="preserve">a </w:t>
      </w:r>
      <w:r w:rsidRPr="00D50FFF">
        <w:rPr>
          <w:i/>
          <w:sz w:val="24"/>
          <w:szCs w:val="24"/>
        </w:rPr>
        <w:t>prison at the Monrovia, Central prison</w:t>
      </w:r>
      <w:r w:rsidR="00660E9A">
        <w:rPr>
          <w:i/>
          <w:sz w:val="24"/>
          <w:szCs w:val="24"/>
        </w:rPr>
        <w:t>.</w:t>
      </w:r>
      <w:r w:rsidRPr="00D50FFF">
        <w:rPr>
          <w:i/>
          <w:sz w:val="24"/>
          <w:szCs w:val="24"/>
        </w:rPr>
        <w:t xml:space="preserve"> </w:t>
      </w:r>
      <w:r w:rsidR="00660E9A">
        <w:rPr>
          <w:i/>
          <w:sz w:val="24"/>
          <w:szCs w:val="24"/>
        </w:rPr>
        <w:t>They are still in this prison</w:t>
      </w:r>
      <w:r w:rsidRPr="00D50FFF">
        <w:rPr>
          <w:i/>
          <w:sz w:val="24"/>
          <w:szCs w:val="24"/>
        </w:rPr>
        <w:t xml:space="preserve">, without any </w:t>
      </w:r>
      <w:r w:rsidR="00460923" w:rsidRPr="00D50FFF">
        <w:rPr>
          <w:i/>
          <w:sz w:val="24"/>
          <w:szCs w:val="24"/>
        </w:rPr>
        <w:t>D</w:t>
      </w:r>
      <w:r w:rsidRPr="00D50FFF">
        <w:rPr>
          <w:i/>
          <w:sz w:val="24"/>
          <w:szCs w:val="24"/>
        </w:rPr>
        <w:t>ef</w:t>
      </w:r>
      <w:r w:rsidR="00460923" w:rsidRPr="00D50FFF">
        <w:rPr>
          <w:i/>
          <w:sz w:val="24"/>
          <w:szCs w:val="24"/>
        </w:rPr>
        <w:t>e</w:t>
      </w:r>
      <w:r w:rsidRPr="00D50FFF">
        <w:rPr>
          <w:i/>
          <w:sz w:val="24"/>
          <w:szCs w:val="24"/>
        </w:rPr>
        <w:t>n</w:t>
      </w:r>
      <w:r w:rsidR="00460923" w:rsidRPr="00D50FFF">
        <w:rPr>
          <w:i/>
          <w:sz w:val="24"/>
          <w:szCs w:val="24"/>
        </w:rPr>
        <w:t>d</w:t>
      </w:r>
      <w:r w:rsidRPr="00D50FFF">
        <w:rPr>
          <w:i/>
          <w:sz w:val="24"/>
          <w:szCs w:val="24"/>
        </w:rPr>
        <w:t xml:space="preserve"> Counsel. </w:t>
      </w:r>
    </w:p>
    <w:p w14:paraId="44C6B6CB" w14:textId="021D7BF5" w:rsidR="00460923" w:rsidRPr="00D50FFF" w:rsidRDefault="00460923" w:rsidP="00D70E38">
      <w:pPr>
        <w:pStyle w:val="NoSpacing"/>
        <w:numPr>
          <w:ilvl w:val="0"/>
          <w:numId w:val="5"/>
        </w:numPr>
        <w:spacing w:before="120"/>
        <w:jc w:val="both"/>
        <w:rPr>
          <w:i/>
          <w:sz w:val="24"/>
          <w:szCs w:val="24"/>
        </w:rPr>
      </w:pPr>
      <w:r w:rsidRPr="00D50FFF">
        <w:rPr>
          <w:i/>
          <w:sz w:val="24"/>
          <w:szCs w:val="24"/>
        </w:rPr>
        <w:t xml:space="preserve">In early January 2017, </w:t>
      </w:r>
      <w:r w:rsidR="006B0D91" w:rsidRPr="00D50FFF">
        <w:rPr>
          <w:i/>
          <w:sz w:val="24"/>
          <w:szCs w:val="24"/>
        </w:rPr>
        <w:t>P.L</w:t>
      </w:r>
      <w:r w:rsidR="00660E9A">
        <w:rPr>
          <w:i/>
          <w:sz w:val="24"/>
          <w:szCs w:val="24"/>
        </w:rPr>
        <w:t>.,</w:t>
      </w:r>
      <w:r w:rsidR="006B0D91" w:rsidRPr="00D50FFF">
        <w:rPr>
          <w:i/>
          <w:sz w:val="24"/>
          <w:szCs w:val="24"/>
        </w:rPr>
        <w:t xml:space="preserve"> </w:t>
      </w:r>
      <w:r w:rsidRPr="00D50FFF">
        <w:rPr>
          <w:i/>
          <w:sz w:val="24"/>
          <w:szCs w:val="24"/>
        </w:rPr>
        <w:t>a community member</w:t>
      </w:r>
      <w:r w:rsidR="00660E9A">
        <w:rPr>
          <w:i/>
          <w:sz w:val="24"/>
          <w:szCs w:val="24"/>
        </w:rPr>
        <w:t>,</w:t>
      </w:r>
      <w:r w:rsidRPr="00D50FFF">
        <w:rPr>
          <w:i/>
          <w:sz w:val="24"/>
          <w:szCs w:val="24"/>
        </w:rPr>
        <w:t xml:space="preserve"> was blackmail</w:t>
      </w:r>
      <w:r w:rsidR="00660E9A">
        <w:rPr>
          <w:i/>
          <w:sz w:val="24"/>
          <w:szCs w:val="24"/>
        </w:rPr>
        <w:t>ed,</w:t>
      </w:r>
      <w:r w:rsidRPr="00D50FFF">
        <w:rPr>
          <w:i/>
          <w:sz w:val="24"/>
          <w:szCs w:val="24"/>
        </w:rPr>
        <w:t xml:space="preserve"> beaten around the ELWA beach</w:t>
      </w:r>
      <w:r w:rsidR="00660E9A">
        <w:rPr>
          <w:i/>
          <w:sz w:val="24"/>
          <w:szCs w:val="24"/>
        </w:rPr>
        <w:t>,</w:t>
      </w:r>
      <w:r w:rsidRPr="00D50FFF">
        <w:rPr>
          <w:i/>
          <w:sz w:val="24"/>
          <w:szCs w:val="24"/>
        </w:rPr>
        <w:t xml:space="preserve"> and all his belonging was stolen away</w:t>
      </w:r>
      <w:r w:rsidR="00660E9A">
        <w:rPr>
          <w:i/>
          <w:sz w:val="24"/>
          <w:szCs w:val="24"/>
        </w:rPr>
        <w:t>. O</w:t>
      </w:r>
      <w:r w:rsidRPr="00D50FFF">
        <w:rPr>
          <w:i/>
          <w:sz w:val="24"/>
          <w:szCs w:val="24"/>
        </w:rPr>
        <w:t>ther</w:t>
      </w:r>
      <w:r w:rsidR="00660E9A">
        <w:rPr>
          <w:i/>
          <w:sz w:val="24"/>
          <w:szCs w:val="24"/>
        </w:rPr>
        <w:t>s</w:t>
      </w:r>
      <w:r w:rsidRPr="00D50FFF">
        <w:rPr>
          <w:i/>
          <w:sz w:val="24"/>
          <w:szCs w:val="24"/>
        </w:rPr>
        <w:t xml:space="preserve"> came around to help him out, </w:t>
      </w:r>
      <w:r w:rsidR="00660E9A">
        <w:rPr>
          <w:i/>
          <w:sz w:val="24"/>
          <w:szCs w:val="24"/>
        </w:rPr>
        <w:t xml:space="preserve">but </w:t>
      </w:r>
      <w:r w:rsidRPr="00D50FFF">
        <w:rPr>
          <w:i/>
          <w:sz w:val="24"/>
          <w:szCs w:val="24"/>
        </w:rPr>
        <w:t xml:space="preserve">the attackers told the few guys that </w:t>
      </w:r>
      <w:r w:rsidR="00660E9A">
        <w:rPr>
          <w:i/>
          <w:sz w:val="24"/>
          <w:szCs w:val="24"/>
        </w:rPr>
        <w:t>P.L. was</w:t>
      </w:r>
      <w:r w:rsidRPr="00D50FFF">
        <w:rPr>
          <w:i/>
          <w:sz w:val="24"/>
          <w:szCs w:val="24"/>
        </w:rPr>
        <w:t xml:space="preserve"> a gay and he came to </w:t>
      </w:r>
      <w:r w:rsidR="00F92EE2" w:rsidRPr="00D50FFF">
        <w:rPr>
          <w:i/>
          <w:sz w:val="24"/>
          <w:szCs w:val="24"/>
        </w:rPr>
        <w:t xml:space="preserve">harass </w:t>
      </w:r>
      <w:r w:rsidR="00660E9A">
        <w:rPr>
          <w:i/>
          <w:sz w:val="24"/>
          <w:szCs w:val="24"/>
        </w:rPr>
        <w:t>them. As a result, P.L.</w:t>
      </w:r>
      <w:r w:rsidR="00F92EE2" w:rsidRPr="00D50FFF">
        <w:rPr>
          <w:i/>
          <w:sz w:val="24"/>
          <w:szCs w:val="24"/>
        </w:rPr>
        <w:t xml:space="preserve"> was so afraid and did not report the case to</w:t>
      </w:r>
      <w:r w:rsidRPr="00D50FFF">
        <w:rPr>
          <w:i/>
          <w:sz w:val="24"/>
          <w:szCs w:val="24"/>
        </w:rPr>
        <w:t xml:space="preserve"> the police for fear of being</w:t>
      </w:r>
      <w:r w:rsidR="00F92EE2" w:rsidRPr="00D50FFF">
        <w:rPr>
          <w:i/>
          <w:sz w:val="24"/>
          <w:szCs w:val="24"/>
        </w:rPr>
        <w:t xml:space="preserve"> arrested and put in jail. </w:t>
      </w:r>
    </w:p>
    <w:p w14:paraId="5AEAC6A8" w14:textId="40290759" w:rsidR="006B0D91" w:rsidRDefault="000859D1" w:rsidP="00D70E38">
      <w:pPr>
        <w:pStyle w:val="NoSpacing"/>
        <w:numPr>
          <w:ilvl w:val="0"/>
          <w:numId w:val="5"/>
        </w:numPr>
        <w:spacing w:before="120"/>
        <w:jc w:val="both"/>
        <w:rPr>
          <w:i/>
          <w:sz w:val="24"/>
          <w:szCs w:val="24"/>
        </w:rPr>
      </w:pPr>
      <w:r w:rsidRPr="00D50FFF">
        <w:rPr>
          <w:i/>
          <w:sz w:val="24"/>
          <w:szCs w:val="24"/>
        </w:rPr>
        <w:t>In 2017</w:t>
      </w:r>
      <w:r w:rsidR="00660E9A">
        <w:rPr>
          <w:i/>
          <w:sz w:val="24"/>
          <w:szCs w:val="24"/>
        </w:rPr>
        <w:t>,</w:t>
      </w:r>
      <w:r w:rsidRPr="00D50FFF">
        <w:rPr>
          <w:i/>
          <w:sz w:val="24"/>
          <w:szCs w:val="24"/>
        </w:rPr>
        <w:t xml:space="preserve"> during the electoral process, some political aspirants were accused of being gay</w:t>
      </w:r>
      <w:r w:rsidR="00660E9A">
        <w:rPr>
          <w:i/>
          <w:sz w:val="24"/>
          <w:szCs w:val="24"/>
        </w:rPr>
        <w:t>,</w:t>
      </w:r>
      <w:r w:rsidRPr="00D50FFF">
        <w:rPr>
          <w:i/>
          <w:sz w:val="24"/>
          <w:szCs w:val="24"/>
        </w:rPr>
        <w:t xml:space="preserve"> and some members of the past government were also accused. The </w:t>
      </w:r>
      <w:r w:rsidR="00660E9A">
        <w:rPr>
          <w:i/>
          <w:sz w:val="24"/>
          <w:szCs w:val="24"/>
        </w:rPr>
        <w:t>m</w:t>
      </w:r>
      <w:r w:rsidRPr="00D50FFF">
        <w:rPr>
          <w:i/>
          <w:sz w:val="24"/>
          <w:szCs w:val="24"/>
        </w:rPr>
        <w:t>edia and the social media pick</w:t>
      </w:r>
      <w:r w:rsidR="00660E9A">
        <w:rPr>
          <w:i/>
          <w:sz w:val="24"/>
          <w:szCs w:val="24"/>
        </w:rPr>
        <w:t>ed</w:t>
      </w:r>
      <w:r w:rsidRPr="00D50FFF">
        <w:rPr>
          <w:i/>
          <w:sz w:val="24"/>
          <w:szCs w:val="24"/>
        </w:rPr>
        <w:t xml:space="preserve"> it up and it went </w:t>
      </w:r>
      <w:r w:rsidR="006B0D91" w:rsidRPr="00D50FFF">
        <w:rPr>
          <w:i/>
          <w:sz w:val="24"/>
          <w:szCs w:val="24"/>
        </w:rPr>
        <w:t>wide. This situation also puts the LGBTIQ community in the state of vulnerability</w:t>
      </w:r>
      <w:r w:rsidR="001D0018" w:rsidRPr="00D50FFF">
        <w:rPr>
          <w:i/>
          <w:sz w:val="24"/>
          <w:szCs w:val="24"/>
        </w:rPr>
        <w:t>. The LGBTI Community members participated in the electoral process in their various communities as Liberians and some communities which they, some said that they were insulted. Majority of the LGBTIQ, Sex workers and female drugs users voted for the present government.</w:t>
      </w:r>
      <w:r w:rsidR="001D0018">
        <w:rPr>
          <w:i/>
          <w:sz w:val="24"/>
          <w:szCs w:val="24"/>
        </w:rPr>
        <w:t xml:space="preserve">   </w:t>
      </w:r>
    </w:p>
    <w:p w14:paraId="5FF6F51F" w14:textId="391E5AE9" w:rsidR="000859D1" w:rsidRPr="001C6BDB" w:rsidRDefault="000859D1" w:rsidP="00B37CFC">
      <w:pPr>
        <w:pStyle w:val="NoSpacing"/>
        <w:spacing w:before="120"/>
        <w:ind w:left="720" w:firstLine="160"/>
        <w:jc w:val="both"/>
        <w:rPr>
          <w:i/>
          <w:sz w:val="24"/>
          <w:szCs w:val="24"/>
        </w:rPr>
      </w:pPr>
    </w:p>
    <w:p w14:paraId="79E70462" w14:textId="77777777" w:rsidR="00A801F4" w:rsidRDefault="00A801F4" w:rsidP="00E14EC8">
      <w:pPr>
        <w:pStyle w:val="NoSpacing"/>
        <w:jc w:val="both"/>
        <w:rPr>
          <w:sz w:val="24"/>
          <w:szCs w:val="24"/>
        </w:rPr>
      </w:pPr>
    </w:p>
    <w:p w14:paraId="4A66710A" w14:textId="25F50F25" w:rsidR="00D50FFF" w:rsidRDefault="00D50FFF" w:rsidP="007E7EE0">
      <w:pPr>
        <w:pStyle w:val="NoSpacing"/>
        <w:pageBreakBefore/>
        <w:ind w:left="771"/>
        <w:jc w:val="center"/>
        <w:rPr>
          <w:rFonts w:cs="Times New Roman"/>
          <w:b/>
          <w:sz w:val="32"/>
          <w:szCs w:val="32"/>
        </w:rPr>
      </w:pPr>
      <w:r w:rsidRPr="00DD6E00">
        <w:rPr>
          <w:rFonts w:cs="Times New Roman"/>
          <w:b/>
          <w:sz w:val="32"/>
          <w:szCs w:val="32"/>
        </w:rPr>
        <w:lastRenderedPageBreak/>
        <w:t>Proposed Questions to the Government of Liberia</w:t>
      </w:r>
      <w:r>
        <w:rPr>
          <w:rFonts w:cs="Times New Roman"/>
          <w:b/>
          <w:sz w:val="32"/>
          <w:szCs w:val="32"/>
        </w:rPr>
        <w:t>:</w:t>
      </w:r>
    </w:p>
    <w:p w14:paraId="314E5A90" w14:textId="77777777" w:rsidR="00D50FFF" w:rsidRPr="00DD6E00" w:rsidRDefault="00D50FFF" w:rsidP="007E7EE0">
      <w:pPr>
        <w:pStyle w:val="NoSpacing"/>
        <w:ind w:left="771"/>
        <w:jc w:val="center"/>
        <w:rPr>
          <w:rFonts w:cs="Times New Roman"/>
          <w:b/>
          <w:sz w:val="32"/>
          <w:szCs w:val="32"/>
        </w:rPr>
      </w:pPr>
    </w:p>
    <w:p w14:paraId="570B59F5" w14:textId="05130007" w:rsidR="00D50FFF" w:rsidRDefault="00D50FFF" w:rsidP="007E7EE0">
      <w:pPr>
        <w:pStyle w:val="NoSpacing"/>
        <w:numPr>
          <w:ilvl w:val="0"/>
          <w:numId w:val="1"/>
        </w:numPr>
        <w:spacing w:before="120"/>
        <w:jc w:val="both"/>
        <w:rPr>
          <w:rFonts w:cs="Times New Roman"/>
          <w:sz w:val="24"/>
          <w:szCs w:val="24"/>
        </w:rPr>
      </w:pPr>
      <w:r>
        <w:rPr>
          <w:rFonts w:cs="Times New Roman"/>
          <w:sz w:val="24"/>
          <w:szCs w:val="24"/>
        </w:rPr>
        <w:t>How does the government of Li</w:t>
      </w:r>
      <w:r w:rsidR="000C782E">
        <w:rPr>
          <w:rFonts w:cs="Times New Roman"/>
          <w:sz w:val="24"/>
          <w:szCs w:val="24"/>
        </w:rPr>
        <w:t>beria</w:t>
      </w:r>
      <w:r>
        <w:rPr>
          <w:rFonts w:cs="Times New Roman"/>
          <w:sz w:val="24"/>
          <w:szCs w:val="24"/>
        </w:rPr>
        <w:t xml:space="preserve"> i</w:t>
      </w:r>
      <w:r w:rsidR="000C782E">
        <w:rPr>
          <w:rFonts w:cs="Times New Roman"/>
          <w:sz w:val="24"/>
          <w:szCs w:val="24"/>
        </w:rPr>
        <w:t>ntend to address the issues of r</w:t>
      </w:r>
      <w:r>
        <w:rPr>
          <w:rFonts w:cs="Times New Roman"/>
          <w:sz w:val="24"/>
          <w:szCs w:val="24"/>
        </w:rPr>
        <w:t>eligious</w:t>
      </w:r>
      <w:r w:rsidR="000C782E">
        <w:rPr>
          <w:rFonts w:cs="Times New Roman"/>
          <w:sz w:val="24"/>
          <w:szCs w:val="24"/>
        </w:rPr>
        <w:t xml:space="preserve"> f</w:t>
      </w:r>
      <w:r>
        <w:rPr>
          <w:rFonts w:cs="Times New Roman"/>
          <w:sz w:val="24"/>
          <w:szCs w:val="24"/>
        </w:rPr>
        <w:t xml:space="preserve">undamentalism, </w:t>
      </w:r>
      <w:r w:rsidR="000C782E">
        <w:rPr>
          <w:rFonts w:cs="Times New Roman"/>
          <w:sz w:val="24"/>
          <w:szCs w:val="24"/>
        </w:rPr>
        <w:t>as well as c</w:t>
      </w:r>
      <w:r>
        <w:rPr>
          <w:rFonts w:cs="Times New Roman"/>
          <w:sz w:val="24"/>
          <w:szCs w:val="24"/>
        </w:rPr>
        <w:t>ultural</w:t>
      </w:r>
      <w:r w:rsidR="000C782E">
        <w:rPr>
          <w:rFonts w:cs="Times New Roman"/>
          <w:sz w:val="24"/>
          <w:szCs w:val="24"/>
        </w:rPr>
        <w:t xml:space="preserve"> and racial d</w:t>
      </w:r>
      <w:r>
        <w:rPr>
          <w:rFonts w:cs="Times New Roman"/>
          <w:sz w:val="24"/>
          <w:szCs w:val="24"/>
        </w:rPr>
        <w:t>iscrimination that are breeding hate crimes, violence, abuse and attack</w:t>
      </w:r>
      <w:r w:rsidR="000C782E">
        <w:rPr>
          <w:rFonts w:cs="Times New Roman"/>
          <w:sz w:val="24"/>
          <w:szCs w:val="24"/>
        </w:rPr>
        <w:t>s</w:t>
      </w:r>
      <w:r>
        <w:rPr>
          <w:rFonts w:cs="Times New Roman"/>
          <w:sz w:val="24"/>
          <w:szCs w:val="24"/>
        </w:rPr>
        <w:t xml:space="preserve"> against the LGBTI persons in Liberia?</w:t>
      </w:r>
    </w:p>
    <w:p w14:paraId="6986F739" w14:textId="77777777" w:rsidR="00D50FFF" w:rsidRDefault="00D50FFF" w:rsidP="007E7EE0">
      <w:pPr>
        <w:pStyle w:val="NoSpacing"/>
        <w:numPr>
          <w:ilvl w:val="0"/>
          <w:numId w:val="1"/>
        </w:numPr>
        <w:spacing w:before="120"/>
        <w:jc w:val="both"/>
        <w:rPr>
          <w:rFonts w:cs="Times New Roman"/>
          <w:sz w:val="24"/>
          <w:szCs w:val="24"/>
        </w:rPr>
      </w:pPr>
      <w:r>
        <w:rPr>
          <w:rFonts w:cs="Times New Roman"/>
          <w:sz w:val="24"/>
          <w:szCs w:val="24"/>
        </w:rPr>
        <w:t>Following all the challenges that the LGBTIQ Community is faced with, in relations to the law, the penal code or the two bills that are before the house of parliament, what mechanism the Government of Liberia intend to use to decriminalize these laws or proposed bills?</w:t>
      </w:r>
    </w:p>
    <w:p w14:paraId="79C74322" w14:textId="44F4ACE9" w:rsidR="00D50FFF" w:rsidRDefault="00D50FFF" w:rsidP="007E7EE0">
      <w:pPr>
        <w:pStyle w:val="NoSpacing"/>
        <w:numPr>
          <w:ilvl w:val="0"/>
          <w:numId w:val="1"/>
        </w:numPr>
        <w:spacing w:before="120"/>
        <w:jc w:val="both"/>
        <w:rPr>
          <w:rFonts w:cs="Times New Roman"/>
          <w:sz w:val="24"/>
          <w:szCs w:val="24"/>
        </w:rPr>
      </w:pPr>
      <w:r>
        <w:rPr>
          <w:rFonts w:cs="Times New Roman"/>
          <w:sz w:val="24"/>
          <w:szCs w:val="24"/>
        </w:rPr>
        <w:t>In terms of access to health care services, protection and other basic rights services for the LGBTIQ Community</w:t>
      </w:r>
      <w:r w:rsidR="000C782E">
        <w:rPr>
          <w:rFonts w:cs="Times New Roman"/>
          <w:sz w:val="24"/>
          <w:szCs w:val="24"/>
        </w:rPr>
        <w:t>,</w:t>
      </w:r>
      <w:r>
        <w:rPr>
          <w:rFonts w:cs="Times New Roman"/>
          <w:sz w:val="24"/>
          <w:szCs w:val="24"/>
        </w:rPr>
        <w:t xml:space="preserve"> what the Government of Liberia is doing about this?</w:t>
      </w:r>
    </w:p>
    <w:p w14:paraId="6C677219" w14:textId="46564E6D" w:rsidR="00D50FFF" w:rsidRDefault="00D50FFF" w:rsidP="007E7EE0">
      <w:pPr>
        <w:pStyle w:val="NoSpacing"/>
        <w:numPr>
          <w:ilvl w:val="0"/>
          <w:numId w:val="1"/>
        </w:numPr>
        <w:spacing w:before="120"/>
        <w:jc w:val="both"/>
        <w:rPr>
          <w:rFonts w:cs="Times New Roman"/>
          <w:sz w:val="24"/>
          <w:szCs w:val="24"/>
        </w:rPr>
      </w:pPr>
      <w:r>
        <w:rPr>
          <w:rFonts w:cs="Times New Roman"/>
          <w:sz w:val="24"/>
          <w:szCs w:val="24"/>
        </w:rPr>
        <w:t>There are members of the LGBTI Community who are been placed in prison since 2010-2018 for alleged sodomy</w:t>
      </w:r>
      <w:r w:rsidR="000C782E">
        <w:rPr>
          <w:rFonts w:cs="Times New Roman"/>
          <w:sz w:val="24"/>
          <w:szCs w:val="24"/>
        </w:rPr>
        <w:t>. W</w:t>
      </w:r>
      <w:r>
        <w:rPr>
          <w:rFonts w:cs="Times New Roman"/>
          <w:sz w:val="24"/>
          <w:szCs w:val="24"/>
        </w:rPr>
        <w:t>hat the government of Liberia intend to do about this, so as to provide fair justice and protection for these people who are p</w:t>
      </w:r>
      <w:r w:rsidR="000C782E">
        <w:rPr>
          <w:rFonts w:cs="Times New Roman"/>
          <w:sz w:val="24"/>
          <w:szCs w:val="24"/>
        </w:rPr>
        <w:t>art of the Country’s Population</w:t>
      </w:r>
      <w:r>
        <w:rPr>
          <w:rFonts w:cs="Times New Roman"/>
          <w:sz w:val="24"/>
          <w:szCs w:val="24"/>
        </w:rPr>
        <w:t>?</w:t>
      </w:r>
    </w:p>
    <w:p w14:paraId="76B5E997" w14:textId="53ABA256" w:rsidR="00D50FFF" w:rsidRPr="00DF3E85" w:rsidRDefault="00D50FFF" w:rsidP="007E7EE0">
      <w:pPr>
        <w:pStyle w:val="NoSpacing"/>
        <w:numPr>
          <w:ilvl w:val="0"/>
          <w:numId w:val="1"/>
        </w:numPr>
        <w:spacing w:before="120"/>
        <w:jc w:val="both"/>
        <w:rPr>
          <w:rFonts w:cs="Times New Roman"/>
          <w:sz w:val="24"/>
          <w:szCs w:val="24"/>
        </w:rPr>
      </w:pPr>
      <w:r>
        <w:rPr>
          <w:rFonts w:cs="Times New Roman"/>
          <w:sz w:val="24"/>
          <w:szCs w:val="24"/>
        </w:rPr>
        <w:t>When it comes to the rectification and domestication of international treaties and conventions</w:t>
      </w:r>
      <w:r w:rsidR="000C782E">
        <w:rPr>
          <w:rFonts w:cs="Times New Roman"/>
          <w:sz w:val="24"/>
          <w:szCs w:val="24"/>
        </w:rPr>
        <w:t>, w</w:t>
      </w:r>
      <w:r>
        <w:rPr>
          <w:rFonts w:cs="Times New Roman"/>
          <w:sz w:val="24"/>
          <w:szCs w:val="24"/>
        </w:rPr>
        <w:t>hy the government of Liberia is finding it difficult to implement those international treaties and conventions which they are signatory to?</w:t>
      </w:r>
    </w:p>
    <w:p w14:paraId="3BCF4A08" w14:textId="77777777" w:rsidR="00D50FFF" w:rsidRDefault="00D50FFF" w:rsidP="007E7EE0">
      <w:pPr>
        <w:pStyle w:val="NoSpacing"/>
        <w:spacing w:before="120"/>
        <w:jc w:val="both"/>
        <w:rPr>
          <w:sz w:val="32"/>
          <w:szCs w:val="32"/>
        </w:rPr>
      </w:pPr>
    </w:p>
    <w:p w14:paraId="1A57D845" w14:textId="77777777" w:rsidR="00D50FFF" w:rsidRDefault="00D50FFF" w:rsidP="00D50FFF">
      <w:pPr>
        <w:pStyle w:val="NoSpacing"/>
        <w:jc w:val="both"/>
        <w:rPr>
          <w:rFonts w:cs="Times New Roman"/>
          <w:sz w:val="24"/>
          <w:szCs w:val="24"/>
        </w:rPr>
      </w:pPr>
    </w:p>
    <w:p w14:paraId="1EEDBBFA" w14:textId="2FBF78FE" w:rsidR="00830F69" w:rsidRDefault="00D50FFF" w:rsidP="00FE0CB0">
      <w:pPr>
        <w:pStyle w:val="NoSpacing"/>
        <w:pageBreakBefore/>
        <w:jc w:val="center"/>
        <w:rPr>
          <w:b/>
          <w:sz w:val="32"/>
          <w:szCs w:val="32"/>
        </w:rPr>
      </w:pPr>
      <w:r>
        <w:rPr>
          <w:b/>
          <w:sz w:val="32"/>
          <w:szCs w:val="32"/>
        </w:rPr>
        <w:lastRenderedPageBreak/>
        <w:t xml:space="preserve">Suggested </w:t>
      </w:r>
      <w:r w:rsidR="00830F69" w:rsidRPr="00FE0CB0">
        <w:rPr>
          <w:b/>
          <w:sz w:val="32"/>
          <w:szCs w:val="32"/>
        </w:rPr>
        <w:t>Recommendation</w:t>
      </w:r>
      <w:r w:rsidR="00465437">
        <w:rPr>
          <w:b/>
          <w:sz w:val="32"/>
          <w:szCs w:val="32"/>
        </w:rPr>
        <w:t>s</w:t>
      </w:r>
      <w:r>
        <w:rPr>
          <w:b/>
          <w:sz w:val="32"/>
          <w:szCs w:val="32"/>
        </w:rPr>
        <w:t xml:space="preserve"> for the Government of Liberia</w:t>
      </w:r>
      <w:r w:rsidR="00830F69" w:rsidRPr="00FE0CB0">
        <w:rPr>
          <w:b/>
          <w:sz w:val="32"/>
          <w:szCs w:val="32"/>
        </w:rPr>
        <w:t>:</w:t>
      </w:r>
    </w:p>
    <w:p w14:paraId="693B7E93" w14:textId="6A2956AB" w:rsidR="005E7F20" w:rsidRDefault="00D50FFF" w:rsidP="00B37CFC">
      <w:pPr>
        <w:pStyle w:val="NoSpacing"/>
        <w:numPr>
          <w:ilvl w:val="1"/>
          <w:numId w:val="1"/>
        </w:numPr>
        <w:spacing w:before="120"/>
        <w:ind w:left="1434" w:hanging="357"/>
        <w:jc w:val="both"/>
        <w:rPr>
          <w:sz w:val="24"/>
          <w:szCs w:val="24"/>
        </w:rPr>
      </w:pPr>
      <w:bookmarkStart w:id="0" w:name="_GoBack"/>
      <w:bookmarkEnd w:id="0"/>
      <w:r>
        <w:rPr>
          <w:sz w:val="24"/>
          <w:szCs w:val="24"/>
        </w:rPr>
        <w:t>r</w:t>
      </w:r>
      <w:r w:rsidR="00466970">
        <w:rPr>
          <w:sz w:val="24"/>
          <w:szCs w:val="24"/>
        </w:rPr>
        <w:t xml:space="preserve">epeal the </w:t>
      </w:r>
      <w:r w:rsidR="000C782E">
        <w:rPr>
          <w:b/>
          <w:sz w:val="24"/>
          <w:szCs w:val="24"/>
        </w:rPr>
        <w:t>P</w:t>
      </w:r>
      <w:r w:rsidR="00466970" w:rsidRPr="00466970">
        <w:rPr>
          <w:b/>
          <w:sz w:val="24"/>
          <w:szCs w:val="24"/>
        </w:rPr>
        <w:t xml:space="preserve">enal </w:t>
      </w:r>
      <w:r w:rsidR="000C782E">
        <w:rPr>
          <w:b/>
          <w:sz w:val="24"/>
          <w:szCs w:val="24"/>
        </w:rPr>
        <w:t>C</w:t>
      </w:r>
      <w:r w:rsidR="00466970" w:rsidRPr="00466970">
        <w:rPr>
          <w:b/>
          <w:sz w:val="24"/>
          <w:szCs w:val="24"/>
        </w:rPr>
        <w:t>o</w:t>
      </w:r>
      <w:r w:rsidR="005E7F20" w:rsidRPr="00466970">
        <w:rPr>
          <w:b/>
          <w:sz w:val="24"/>
          <w:szCs w:val="24"/>
        </w:rPr>
        <w:t>de</w:t>
      </w:r>
      <w:r w:rsidR="005E7F20">
        <w:rPr>
          <w:sz w:val="24"/>
          <w:szCs w:val="24"/>
        </w:rPr>
        <w:t xml:space="preserve"> </w:t>
      </w:r>
      <w:r w:rsidR="001C3369">
        <w:rPr>
          <w:sz w:val="24"/>
          <w:szCs w:val="24"/>
        </w:rPr>
        <w:t>section 14.7</w:t>
      </w:r>
      <w:r w:rsidR="008939FC">
        <w:rPr>
          <w:sz w:val="24"/>
          <w:szCs w:val="24"/>
        </w:rPr>
        <w:t>3,74,7</w:t>
      </w:r>
      <w:r w:rsidR="001C3369">
        <w:rPr>
          <w:sz w:val="24"/>
          <w:szCs w:val="24"/>
        </w:rPr>
        <w:t>5 and 14.79</w:t>
      </w:r>
      <w:r w:rsidR="000C782E">
        <w:rPr>
          <w:sz w:val="24"/>
          <w:szCs w:val="24"/>
        </w:rPr>
        <w:t>,</w:t>
      </w:r>
      <w:r w:rsidR="001C3369">
        <w:rPr>
          <w:sz w:val="24"/>
          <w:szCs w:val="24"/>
        </w:rPr>
        <w:t xml:space="preserve"> </w:t>
      </w:r>
      <w:r w:rsidR="00356D3C">
        <w:rPr>
          <w:sz w:val="24"/>
          <w:szCs w:val="24"/>
        </w:rPr>
        <w:t xml:space="preserve">and </w:t>
      </w:r>
      <w:r w:rsidR="00517AE5">
        <w:rPr>
          <w:sz w:val="24"/>
          <w:szCs w:val="24"/>
        </w:rPr>
        <w:t xml:space="preserve">all other laws that are discriminatory to LGBTI </w:t>
      </w:r>
      <w:r w:rsidR="000C782E">
        <w:rPr>
          <w:sz w:val="24"/>
          <w:szCs w:val="24"/>
        </w:rPr>
        <w:t>p</w:t>
      </w:r>
      <w:r w:rsidR="00517AE5">
        <w:rPr>
          <w:sz w:val="24"/>
          <w:szCs w:val="24"/>
        </w:rPr>
        <w:t xml:space="preserve">eople in Liberia, </w:t>
      </w:r>
      <w:r w:rsidR="000C782E">
        <w:rPr>
          <w:sz w:val="24"/>
          <w:szCs w:val="24"/>
        </w:rPr>
        <w:t xml:space="preserve">should </w:t>
      </w:r>
      <w:r w:rsidR="007769D0">
        <w:rPr>
          <w:sz w:val="24"/>
          <w:szCs w:val="24"/>
        </w:rPr>
        <w:t xml:space="preserve">stop </w:t>
      </w:r>
      <w:r w:rsidR="00356D3C">
        <w:rPr>
          <w:sz w:val="24"/>
          <w:szCs w:val="24"/>
        </w:rPr>
        <w:t>the</w:t>
      </w:r>
      <w:r w:rsidR="007769D0">
        <w:rPr>
          <w:sz w:val="24"/>
          <w:szCs w:val="24"/>
        </w:rPr>
        <w:t xml:space="preserve"> passage of the</w:t>
      </w:r>
      <w:r w:rsidR="00356D3C">
        <w:rPr>
          <w:sz w:val="24"/>
          <w:szCs w:val="24"/>
        </w:rPr>
        <w:t xml:space="preserve"> two </w:t>
      </w:r>
      <w:r w:rsidR="007769D0">
        <w:rPr>
          <w:sz w:val="24"/>
          <w:szCs w:val="24"/>
        </w:rPr>
        <w:t>bills</w:t>
      </w:r>
      <w:r w:rsidR="00356D3C">
        <w:rPr>
          <w:sz w:val="24"/>
          <w:szCs w:val="24"/>
        </w:rPr>
        <w:t xml:space="preserve"> that are </w:t>
      </w:r>
      <w:r w:rsidR="00196BBF">
        <w:rPr>
          <w:sz w:val="24"/>
          <w:szCs w:val="24"/>
        </w:rPr>
        <w:t xml:space="preserve">pending </w:t>
      </w:r>
      <w:r w:rsidR="00356D3C">
        <w:rPr>
          <w:sz w:val="24"/>
          <w:szCs w:val="24"/>
        </w:rPr>
        <w:t xml:space="preserve">before the house of parliament </w:t>
      </w:r>
      <w:r w:rsidR="005E7F20">
        <w:rPr>
          <w:sz w:val="24"/>
          <w:szCs w:val="24"/>
        </w:rPr>
        <w:t xml:space="preserve">that </w:t>
      </w:r>
      <w:r w:rsidR="000C782E">
        <w:rPr>
          <w:sz w:val="24"/>
          <w:szCs w:val="24"/>
        </w:rPr>
        <w:t xml:space="preserve">intend to </w:t>
      </w:r>
      <w:r w:rsidR="005E7F20">
        <w:rPr>
          <w:sz w:val="24"/>
          <w:szCs w:val="24"/>
        </w:rPr>
        <w:t>criminalize same</w:t>
      </w:r>
      <w:r w:rsidR="00DA352B">
        <w:rPr>
          <w:sz w:val="24"/>
          <w:szCs w:val="24"/>
        </w:rPr>
        <w:t>-</w:t>
      </w:r>
      <w:r w:rsidR="005E7F20">
        <w:rPr>
          <w:sz w:val="24"/>
          <w:szCs w:val="24"/>
        </w:rPr>
        <w:t>sex act</w:t>
      </w:r>
      <w:r w:rsidR="000C782E">
        <w:rPr>
          <w:sz w:val="24"/>
          <w:szCs w:val="24"/>
        </w:rPr>
        <w:t xml:space="preserve">, should stop </w:t>
      </w:r>
      <w:r w:rsidR="00917F25">
        <w:rPr>
          <w:sz w:val="24"/>
          <w:szCs w:val="24"/>
        </w:rPr>
        <w:t>impri</w:t>
      </w:r>
      <w:r w:rsidR="000C782E">
        <w:rPr>
          <w:sz w:val="24"/>
          <w:szCs w:val="24"/>
        </w:rPr>
        <w:t>son LGBTI people under the above-mentioned Penal Code provisions,</w:t>
      </w:r>
      <w:r w:rsidR="00517AE5">
        <w:rPr>
          <w:sz w:val="24"/>
          <w:szCs w:val="24"/>
        </w:rPr>
        <w:t xml:space="preserve"> and </w:t>
      </w:r>
      <w:r w:rsidR="000C782E">
        <w:rPr>
          <w:sz w:val="24"/>
          <w:szCs w:val="24"/>
        </w:rPr>
        <w:t xml:space="preserve">should </w:t>
      </w:r>
      <w:r w:rsidR="00517AE5">
        <w:rPr>
          <w:sz w:val="24"/>
          <w:szCs w:val="24"/>
        </w:rPr>
        <w:t xml:space="preserve">replace it into policy or laws that will protect the </w:t>
      </w:r>
      <w:r w:rsidR="000C782E">
        <w:rPr>
          <w:sz w:val="24"/>
          <w:szCs w:val="24"/>
        </w:rPr>
        <w:t>r</w:t>
      </w:r>
      <w:r w:rsidR="00517AE5">
        <w:rPr>
          <w:sz w:val="24"/>
          <w:szCs w:val="24"/>
        </w:rPr>
        <w:t>ights and well-being of the LGBTIQ Community in Liberia</w:t>
      </w:r>
      <w:r w:rsidR="000C782E">
        <w:rPr>
          <w:sz w:val="24"/>
          <w:szCs w:val="24"/>
        </w:rPr>
        <w:t>;</w:t>
      </w:r>
    </w:p>
    <w:p w14:paraId="2A73B0C2" w14:textId="2112D2AF" w:rsidR="00CE09F2" w:rsidRDefault="00CE09F2" w:rsidP="00B37CFC">
      <w:pPr>
        <w:pStyle w:val="NoSpacing"/>
        <w:numPr>
          <w:ilvl w:val="1"/>
          <w:numId w:val="1"/>
        </w:numPr>
        <w:spacing w:before="120"/>
        <w:ind w:left="1434" w:hanging="357"/>
        <w:jc w:val="both"/>
        <w:rPr>
          <w:sz w:val="24"/>
          <w:szCs w:val="24"/>
        </w:rPr>
      </w:pPr>
      <w:r>
        <w:rPr>
          <w:sz w:val="24"/>
          <w:szCs w:val="24"/>
        </w:rPr>
        <w:t xml:space="preserve">be more proactive in addressing </w:t>
      </w:r>
      <w:r w:rsidR="006E441D">
        <w:rPr>
          <w:sz w:val="24"/>
          <w:szCs w:val="24"/>
        </w:rPr>
        <w:t xml:space="preserve">LGBTI rights and </w:t>
      </w:r>
      <w:r>
        <w:rPr>
          <w:sz w:val="24"/>
          <w:szCs w:val="24"/>
        </w:rPr>
        <w:t>protection issues</w:t>
      </w:r>
      <w:r w:rsidR="000C782E">
        <w:rPr>
          <w:sz w:val="24"/>
          <w:szCs w:val="24"/>
        </w:rPr>
        <w:t>;</w:t>
      </w:r>
    </w:p>
    <w:p w14:paraId="7D801BD6" w14:textId="457E8075" w:rsidR="00196BBF" w:rsidRDefault="00196BBF" w:rsidP="00B37CFC">
      <w:pPr>
        <w:pStyle w:val="NoSpacing"/>
        <w:numPr>
          <w:ilvl w:val="1"/>
          <w:numId w:val="1"/>
        </w:numPr>
        <w:spacing w:before="120"/>
        <w:ind w:left="1434" w:hanging="357"/>
        <w:jc w:val="both"/>
        <w:rPr>
          <w:sz w:val="24"/>
          <w:szCs w:val="24"/>
        </w:rPr>
      </w:pPr>
      <w:r>
        <w:rPr>
          <w:sz w:val="24"/>
          <w:szCs w:val="24"/>
        </w:rPr>
        <w:t>establish a special desk within the justice</w:t>
      </w:r>
      <w:r w:rsidR="00B11254">
        <w:rPr>
          <w:sz w:val="24"/>
          <w:szCs w:val="24"/>
        </w:rPr>
        <w:t xml:space="preserve"> </w:t>
      </w:r>
      <w:r>
        <w:rPr>
          <w:sz w:val="24"/>
          <w:szCs w:val="24"/>
        </w:rPr>
        <w:t>system that will</w:t>
      </w:r>
      <w:r w:rsidR="00B11254">
        <w:rPr>
          <w:sz w:val="24"/>
          <w:szCs w:val="24"/>
        </w:rPr>
        <w:t xml:space="preserve"> handle LGBTI related cases without any form of gender discrimination, stigma, abuse or hate</w:t>
      </w:r>
      <w:r w:rsidR="000C782E">
        <w:rPr>
          <w:sz w:val="24"/>
          <w:szCs w:val="24"/>
        </w:rPr>
        <w:t>;</w:t>
      </w:r>
    </w:p>
    <w:p w14:paraId="3350D6C6" w14:textId="4EEEC8D2" w:rsidR="00447F78" w:rsidRDefault="00917F25" w:rsidP="00B37CFC">
      <w:pPr>
        <w:pStyle w:val="NoSpacing"/>
        <w:numPr>
          <w:ilvl w:val="1"/>
          <w:numId w:val="1"/>
        </w:numPr>
        <w:spacing w:before="120"/>
        <w:ind w:left="1434" w:hanging="357"/>
        <w:jc w:val="both"/>
        <w:rPr>
          <w:sz w:val="24"/>
          <w:szCs w:val="24"/>
        </w:rPr>
      </w:pPr>
      <w:r>
        <w:rPr>
          <w:sz w:val="24"/>
          <w:szCs w:val="24"/>
        </w:rPr>
        <w:t>i</w:t>
      </w:r>
      <w:r w:rsidR="00CE09F2">
        <w:rPr>
          <w:sz w:val="24"/>
          <w:szCs w:val="24"/>
        </w:rPr>
        <w:t xml:space="preserve">nstitute </w:t>
      </w:r>
      <w:r w:rsidR="000C782E">
        <w:rPr>
          <w:sz w:val="24"/>
          <w:szCs w:val="24"/>
        </w:rPr>
        <w:t xml:space="preserve">a </w:t>
      </w:r>
      <w:r w:rsidR="00CE09F2">
        <w:rPr>
          <w:sz w:val="24"/>
          <w:szCs w:val="24"/>
        </w:rPr>
        <w:t xml:space="preserve">policy that will reduce </w:t>
      </w:r>
      <w:r w:rsidR="00830F69" w:rsidRPr="00CE09F2">
        <w:rPr>
          <w:sz w:val="24"/>
          <w:szCs w:val="24"/>
        </w:rPr>
        <w:t>hate crime</w:t>
      </w:r>
      <w:r w:rsidR="000C782E">
        <w:rPr>
          <w:sz w:val="24"/>
          <w:szCs w:val="24"/>
        </w:rPr>
        <w:t>s</w:t>
      </w:r>
      <w:r w:rsidR="00830F69" w:rsidRPr="00CE09F2">
        <w:rPr>
          <w:sz w:val="24"/>
          <w:szCs w:val="24"/>
        </w:rPr>
        <w:t xml:space="preserve"> a</w:t>
      </w:r>
      <w:r w:rsidR="008E76EF">
        <w:rPr>
          <w:sz w:val="24"/>
          <w:szCs w:val="24"/>
        </w:rPr>
        <w:t>nd violence against</w:t>
      </w:r>
      <w:r w:rsidR="00830F69" w:rsidRPr="00CE09F2">
        <w:rPr>
          <w:sz w:val="24"/>
          <w:szCs w:val="24"/>
        </w:rPr>
        <w:t xml:space="preserve"> LGBT</w:t>
      </w:r>
      <w:r w:rsidR="008E76EF">
        <w:rPr>
          <w:sz w:val="24"/>
          <w:szCs w:val="24"/>
        </w:rPr>
        <w:t>I</w:t>
      </w:r>
      <w:r w:rsidR="00830F69" w:rsidRPr="00CE09F2">
        <w:rPr>
          <w:sz w:val="24"/>
          <w:szCs w:val="24"/>
        </w:rPr>
        <w:t xml:space="preserve"> community</w:t>
      </w:r>
      <w:r w:rsidR="00447F78" w:rsidRPr="00CE09F2">
        <w:rPr>
          <w:sz w:val="24"/>
          <w:szCs w:val="24"/>
        </w:rPr>
        <w:t xml:space="preserve"> </w:t>
      </w:r>
      <w:r w:rsidR="00506778" w:rsidRPr="00CE09F2">
        <w:rPr>
          <w:sz w:val="24"/>
          <w:szCs w:val="24"/>
        </w:rPr>
        <w:t>in Liberia</w:t>
      </w:r>
      <w:r w:rsidR="00DA352B">
        <w:rPr>
          <w:sz w:val="24"/>
          <w:szCs w:val="24"/>
        </w:rPr>
        <w:t>;</w:t>
      </w:r>
      <w:r w:rsidR="00506778" w:rsidRPr="00CE09F2">
        <w:rPr>
          <w:sz w:val="24"/>
          <w:szCs w:val="24"/>
        </w:rPr>
        <w:t xml:space="preserve"> </w:t>
      </w:r>
    </w:p>
    <w:p w14:paraId="1B69EDA6" w14:textId="399AECF1" w:rsidR="001C3369" w:rsidRPr="00CE09F2" w:rsidRDefault="00DE02F3" w:rsidP="00B37CFC">
      <w:pPr>
        <w:pStyle w:val="NoSpacing"/>
        <w:numPr>
          <w:ilvl w:val="1"/>
          <w:numId w:val="1"/>
        </w:numPr>
        <w:spacing w:before="120"/>
        <w:ind w:left="1434" w:hanging="357"/>
        <w:jc w:val="both"/>
        <w:rPr>
          <w:sz w:val="24"/>
          <w:szCs w:val="24"/>
        </w:rPr>
      </w:pPr>
      <w:r>
        <w:rPr>
          <w:sz w:val="24"/>
          <w:szCs w:val="24"/>
        </w:rPr>
        <w:t xml:space="preserve">domesticate </w:t>
      </w:r>
      <w:r w:rsidR="001C3369">
        <w:rPr>
          <w:sz w:val="24"/>
          <w:szCs w:val="24"/>
        </w:rPr>
        <w:t xml:space="preserve">Resolution 275 </w:t>
      </w:r>
      <w:r w:rsidR="00DD5FC1">
        <w:rPr>
          <w:sz w:val="24"/>
          <w:szCs w:val="24"/>
        </w:rPr>
        <w:t xml:space="preserve">and other International Treaties so </w:t>
      </w:r>
      <w:r w:rsidR="001C3369">
        <w:rPr>
          <w:sz w:val="24"/>
          <w:szCs w:val="24"/>
        </w:rPr>
        <w:t>as to address human rights issues in Liberia</w:t>
      </w:r>
      <w:r>
        <w:rPr>
          <w:sz w:val="24"/>
          <w:szCs w:val="24"/>
        </w:rPr>
        <w:t xml:space="preserve"> properly;</w:t>
      </w:r>
    </w:p>
    <w:p w14:paraId="3F4C2AAB" w14:textId="0780AC6D" w:rsidR="00C3361F" w:rsidRDefault="00917F25" w:rsidP="00B37CFC">
      <w:pPr>
        <w:pStyle w:val="NoSpacing"/>
        <w:numPr>
          <w:ilvl w:val="1"/>
          <w:numId w:val="1"/>
        </w:numPr>
        <w:spacing w:before="120"/>
        <w:ind w:left="1434" w:hanging="357"/>
        <w:jc w:val="both"/>
        <w:rPr>
          <w:sz w:val="24"/>
          <w:szCs w:val="24"/>
        </w:rPr>
      </w:pPr>
      <w:r>
        <w:rPr>
          <w:sz w:val="24"/>
          <w:szCs w:val="24"/>
        </w:rPr>
        <w:t xml:space="preserve">fully </w:t>
      </w:r>
      <w:r w:rsidR="008E76EF">
        <w:rPr>
          <w:sz w:val="24"/>
          <w:szCs w:val="24"/>
        </w:rPr>
        <w:t>work</w:t>
      </w:r>
      <w:r w:rsidR="000C782E">
        <w:rPr>
          <w:sz w:val="24"/>
          <w:szCs w:val="24"/>
        </w:rPr>
        <w:t>, through Government line ministries and entities,</w:t>
      </w:r>
      <w:r w:rsidR="00985054">
        <w:rPr>
          <w:sz w:val="24"/>
          <w:szCs w:val="24"/>
        </w:rPr>
        <w:t xml:space="preserve"> </w:t>
      </w:r>
      <w:r w:rsidR="00DA352B">
        <w:rPr>
          <w:sz w:val="24"/>
          <w:szCs w:val="24"/>
        </w:rPr>
        <w:t xml:space="preserve">with </w:t>
      </w:r>
      <w:r w:rsidR="00985054">
        <w:rPr>
          <w:sz w:val="24"/>
          <w:szCs w:val="24"/>
        </w:rPr>
        <w:t>human rights Institutions</w:t>
      </w:r>
      <w:r w:rsidR="00447F78" w:rsidRPr="00CE09F2">
        <w:rPr>
          <w:sz w:val="24"/>
          <w:szCs w:val="24"/>
        </w:rPr>
        <w:t xml:space="preserve"> </w:t>
      </w:r>
      <w:r w:rsidR="00985054">
        <w:rPr>
          <w:sz w:val="24"/>
          <w:szCs w:val="24"/>
        </w:rPr>
        <w:t>to strengthen and conduct human rights advocacy</w:t>
      </w:r>
      <w:r w:rsidR="00303801">
        <w:rPr>
          <w:sz w:val="24"/>
          <w:szCs w:val="24"/>
        </w:rPr>
        <w:t xml:space="preserve"> trainin</w:t>
      </w:r>
      <w:r w:rsidR="008939FC">
        <w:rPr>
          <w:sz w:val="24"/>
          <w:szCs w:val="24"/>
        </w:rPr>
        <w:t xml:space="preserve">g heads of community based organization and community leaders at the community level </w:t>
      </w:r>
      <w:r w:rsidR="003C3DAE">
        <w:rPr>
          <w:sz w:val="24"/>
          <w:szCs w:val="24"/>
        </w:rPr>
        <w:t>and engage</w:t>
      </w:r>
      <w:r w:rsidR="008939FC">
        <w:rPr>
          <w:sz w:val="24"/>
          <w:szCs w:val="24"/>
        </w:rPr>
        <w:t xml:space="preserve"> </w:t>
      </w:r>
      <w:r w:rsidR="00985054">
        <w:rPr>
          <w:sz w:val="24"/>
          <w:szCs w:val="24"/>
        </w:rPr>
        <w:t>key</w:t>
      </w:r>
      <w:r w:rsidR="00DD5FC1">
        <w:rPr>
          <w:sz w:val="24"/>
          <w:szCs w:val="24"/>
        </w:rPr>
        <w:t xml:space="preserve"> Duty Bearers </w:t>
      </w:r>
      <w:r w:rsidR="003E7A78" w:rsidRPr="00CE09F2">
        <w:rPr>
          <w:sz w:val="24"/>
          <w:szCs w:val="24"/>
        </w:rPr>
        <w:t xml:space="preserve">and </w:t>
      </w:r>
      <w:r w:rsidR="00DD5FC1">
        <w:rPr>
          <w:sz w:val="24"/>
          <w:szCs w:val="24"/>
        </w:rPr>
        <w:t>C</w:t>
      </w:r>
      <w:r w:rsidR="003E7A78" w:rsidRPr="00CE09F2">
        <w:rPr>
          <w:sz w:val="24"/>
          <w:szCs w:val="24"/>
        </w:rPr>
        <w:t xml:space="preserve">ommunity </w:t>
      </w:r>
      <w:r w:rsidR="00DD5FC1">
        <w:rPr>
          <w:sz w:val="24"/>
          <w:szCs w:val="24"/>
        </w:rPr>
        <w:t>L</w:t>
      </w:r>
      <w:r w:rsidR="00303801">
        <w:rPr>
          <w:sz w:val="24"/>
          <w:szCs w:val="24"/>
        </w:rPr>
        <w:t>eaders</w:t>
      </w:r>
      <w:r w:rsidR="00506778" w:rsidRPr="00CE09F2">
        <w:rPr>
          <w:sz w:val="24"/>
          <w:szCs w:val="24"/>
        </w:rPr>
        <w:t xml:space="preserve"> </w:t>
      </w:r>
      <w:r w:rsidR="003E7A78" w:rsidRPr="00CE09F2">
        <w:rPr>
          <w:sz w:val="24"/>
          <w:szCs w:val="24"/>
        </w:rPr>
        <w:t>in the fiftee</w:t>
      </w:r>
      <w:r w:rsidR="0072437C" w:rsidRPr="00CE09F2">
        <w:rPr>
          <w:sz w:val="24"/>
          <w:szCs w:val="24"/>
        </w:rPr>
        <w:t>n counties</w:t>
      </w:r>
      <w:r w:rsidR="008E33C0" w:rsidRPr="00CE09F2">
        <w:rPr>
          <w:sz w:val="24"/>
          <w:szCs w:val="24"/>
        </w:rPr>
        <w:t xml:space="preserve"> of Liberia</w:t>
      </w:r>
      <w:r w:rsidR="00303801">
        <w:rPr>
          <w:sz w:val="24"/>
          <w:szCs w:val="24"/>
        </w:rPr>
        <w:t xml:space="preserve"> so as to create a clear picture </w:t>
      </w:r>
      <w:r w:rsidR="008F472A">
        <w:rPr>
          <w:sz w:val="24"/>
          <w:szCs w:val="24"/>
        </w:rPr>
        <w:t xml:space="preserve">and platform </w:t>
      </w:r>
      <w:r w:rsidR="00303801">
        <w:rPr>
          <w:sz w:val="24"/>
          <w:szCs w:val="24"/>
        </w:rPr>
        <w:t>on LGBTI issues as human rights issues</w:t>
      </w:r>
      <w:r w:rsidR="00DA352B">
        <w:rPr>
          <w:sz w:val="24"/>
          <w:szCs w:val="24"/>
        </w:rPr>
        <w:t>;</w:t>
      </w:r>
    </w:p>
    <w:p w14:paraId="680DB98F" w14:textId="6E638106" w:rsidR="003E7A78" w:rsidRDefault="00C3361F" w:rsidP="00B37CFC">
      <w:pPr>
        <w:pStyle w:val="NoSpacing"/>
        <w:numPr>
          <w:ilvl w:val="1"/>
          <w:numId w:val="1"/>
        </w:numPr>
        <w:spacing w:before="120"/>
        <w:ind w:left="1434" w:hanging="357"/>
        <w:jc w:val="both"/>
        <w:rPr>
          <w:sz w:val="24"/>
          <w:szCs w:val="24"/>
        </w:rPr>
      </w:pPr>
      <w:r>
        <w:rPr>
          <w:sz w:val="24"/>
          <w:szCs w:val="24"/>
        </w:rPr>
        <w:t>institute</w:t>
      </w:r>
      <w:r w:rsidR="00303801">
        <w:rPr>
          <w:sz w:val="24"/>
          <w:szCs w:val="24"/>
        </w:rPr>
        <w:t xml:space="preserve"> </w:t>
      </w:r>
      <w:r w:rsidR="000C782E">
        <w:rPr>
          <w:sz w:val="24"/>
          <w:szCs w:val="24"/>
        </w:rPr>
        <w:t xml:space="preserve">a </w:t>
      </w:r>
      <w:r>
        <w:rPr>
          <w:sz w:val="24"/>
          <w:szCs w:val="24"/>
        </w:rPr>
        <w:t>policy that will allow</w:t>
      </w:r>
      <w:r w:rsidR="003E7A78" w:rsidRPr="00CE09F2">
        <w:rPr>
          <w:sz w:val="24"/>
          <w:szCs w:val="24"/>
        </w:rPr>
        <w:t xml:space="preserve"> </w:t>
      </w:r>
      <w:r w:rsidR="00FF11E6">
        <w:rPr>
          <w:sz w:val="24"/>
          <w:szCs w:val="24"/>
        </w:rPr>
        <w:t>free</w:t>
      </w:r>
      <w:r w:rsidR="003F78BD">
        <w:rPr>
          <w:sz w:val="24"/>
          <w:szCs w:val="24"/>
        </w:rPr>
        <w:t xml:space="preserve"> and safe</w:t>
      </w:r>
      <w:r w:rsidR="00FF11E6">
        <w:rPr>
          <w:sz w:val="24"/>
          <w:szCs w:val="24"/>
        </w:rPr>
        <w:t xml:space="preserve"> access to health care </w:t>
      </w:r>
      <w:r w:rsidR="003F78BD">
        <w:rPr>
          <w:sz w:val="24"/>
          <w:szCs w:val="24"/>
        </w:rPr>
        <w:t xml:space="preserve">services </w:t>
      </w:r>
      <w:r w:rsidR="00FF11E6">
        <w:rPr>
          <w:sz w:val="24"/>
          <w:szCs w:val="24"/>
        </w:rPr>
        <w:t xml:space="preserve">and other rights services for LGBTI persons in Liberia, without any form of </w:t>
      </w:r>
      <w:r w:rsidR="00DD5FC1">
        <w:rPr>
          <w:sz w:val="24"/>
          <w:szCs w:val="24"/>
        </w:rPr>
        <w:t xml:space="preserve">gender </w:t>
      </w:r>
      <w:r w:rsidR="00FF11E6">
        <w:rPr>
          <w:sz w:val="24"/>
          <w:szCs w:val="24"/>
        </w:rPr>
        <w:t xml:space="preserve">discrimination, stigma, </w:t>
      </w:r>
      <w:r w:rsidR="00FC3E1B">
        <w:rPr>
          <w:sz w:val="24"/>
          <w:szCs w:val="24"/>
        </w:rPr>
        <w:t>hate, or abuse</w:t>
      </w:r>
      <w:r w:rsidR="00DA352B">
        <w:rPr>
          <w:sz w:val="24"/>
          <w:szCs w:val="24"/>
        </w:rPr>
        <w:t>;</w:t>
      </w:r>
      <w:r w:rsidR="00985054">
        <w:rPr>
          <w:sz w:val="24"/>
          <w:szCs w:val="24"/>
        </w:rPr>
        <w:t xml:space="preserve"> </w:t>
      </w:r>
    </w:p>
    <w:p w14:paraId="18C46676" w14:textId="6089B9B2" w:rsidR="001C3369" w:rsidRPr="00CE09F2" w:rsidRDefault="001C3369" w:rsidP="00B37CFC">
      <w:pPr>
        <w:pStyle w:val="NoSpacing"/>
        <w:numPr>
          <w:ilvl w:val="1"/>
          <w:numId w:val="1"/>
        </w:numPr>
        <w:spacing w:before="120"/>
        <w:ind w:left="1434" w:hanging="357"/>
        <w:jc w:val="both"/>
        <w:rPr>
          <w:sz w:val="24"/>
          <w:szCs w:val="24"/>
        </w:rPr>
      </w:pPr>
      <w:r>
        <w:rPr>
          <w:sz w:val="24"/>
          <w:szCs w:val="24"/>
        </w:rPr>
        <w:t xml:space="preserve">enforce the domestication of all International Protocols, declaration or treaties </w:t>
      </w:r>
      <w:r w:rsidR="00DD5FC1">
        <w:rPr>
          <w:sz w:val="24"/>
          <w:szCs w:val="24"/>
        </w:rPr>
        <w:t xml:space="preserve">which it has affixed its signatures on, </w:t>
      </w:r>
      <w:r>
        <w:rPr>
          <w:sz w:val="24"/>
          <w:szCs w:val="24"/>
        </w:rPr>
        <w:t>so as to enhance the rights and protection of all Liberian, regardless of their sexual</w:t>
      </w:r>
      <w:r w:rsidR="000C782E">
        <w:rPr>
          <w:sz w:val="24"/>
          <w:szCs w:val="24"/>
        </w:rPr>
        <w:t xml:space="preserve"> orientation or gender identity;</w:t>
      </w:r>
    </w:p>
    <w:p w14:paraId="7194A22D" w14:textId="1EA5C219" w:rsidR="003E7A78" w:rsidRPr="00CE09F2" w:rsidRDefault="00DD5FC1" w:rsidP="00B37CFC">
      <w:pPr>
        <w:pStyle w:val="NoSpacing"/>
        <w:numPr>
          <w:ilvl w:val="1"/>
          <w:numId w:val="1"/>
        </w:numPr>
        <w:spacing w:before="120"/>
        <w:ind w:left="1434" w:hanging="357"/>
        <w:jc w:val="both"/>
        <w:rPr>
          <w:sz w:val="24"/>
          <w:szCs w:val="24"/>
        </w:rPr>
      </w:pPr>
      <w:r>
        <w:rPr>
          <w:sz w:val="24"/>
          <w:szCs w:val="24"/>
        </w:rPr>
        <w:t>c</w:t>
      </w:r>
      <w:r w:rsidR="005E7F20">
        <w:rPr>
          <w:sz w:val="24"/>
          <w:szCs w:val="24"/>
        </w:rPr>
        <w:t xml:space="preserve">onduct </w:t>
      </w:r>
      <w:r w:rsidR="0072437C" w:rsidRPr="00CE09F2">
        <w:rPr>
          <w:sz w:val="24"/>
          <w:szCs w:val="24"/>
        </w:rPr>
        <w:t>a monthly</w:t>
      </w:r>
      <w:r w:rsidR="003E7A78" w:rsidRPr="00CE09F2">
        <w:rPr>
          <w:sz w:val="24"/>
          <w:szCs w:val="24"/>
        </w:rPr>
        <w:t xml:space="preserve"> documentation of </w:t>
      </w:r>
      <w:r w:rsidR="0072437C" w:rsidRPr="00CE09F2">
        <w:rPr>
          <w:sz w:val="24"/>
          <w:szCs w:val="24"/>
        </w:rPr>
        <w:t xml:space="preserve">Human Rights abuse </w:t>
      </w:r>
      <w:r w:rsidR="003E7A78" w:rsidRPr="00CE09F2">
        <w:rPr>
          <w:sz w:val="24"/>
          <w:szCs w:val="24"/>
        </w:rPr>
        <w:t>case</w:t>
      </w:r>
      <w:r w:rsidR="0072437C" w:rsidRPr="00CE09F2">
        <w:rPr>
          <w:sz w:val="24"/>
          <w:szCs w:val="24"/>
        </w:rPr>
        <w:t>s</w:t>
      </w:r>
      <w:r w:rsidR="003E7A78" w:rsidRPr="00CE09F2">
        <w:rPr>
          <w:sz w:val="24"/>
          <w:szCs w:val="24"/>
        </w:rPr>
        <w:t xml:space="preserve"> at the local and national levels</w:t>
      </w:r>
      <w:r w:rsidR="005E7F20">
        <w:rPr>
          <w:sz w:val="24"/>
          <w:szCs w:val="24"/>
        </w:rPr>
        <w:t xml:space="preserve"> for redress</w:t>
      </w:r>
      <w:r w:rsidR="00DA352B">
        <w:rPr>
          <w:sz w:val="24"/>
          <w:szCs w:val="24"/>
        </w:rPr>
        <w:t>;</w:t>
      </w:r>
      <w:r w:rsidR="005E7F20">
        <w:rPr>
          <w:sz w:val="24"/>
          <w:szCs w:val="24"/>
        </w:rPr>
        <w:t xml:space="preserve"> </w:t>
      </w:r>
    </w:p>
    <w:p w14:paraId="6E1E8285" w14:textId="23753EF7" w:rsidR="003E7A78" w:rsidRDefault="000F2789" w:rsidP="00B37CFC">
      <w:pPr>
        <w:pStyle w:val="NoSpacing"/>
        <w:numPr>
          <w:ilvl w:val="1"/>
          <w:numId w:val="1"/>
        </w:numPr>
        <w:spacing w:before="120"/>
        <w:ind w:left="1434" w:hanging="357"/>
        <w:jc w:val="both"/>
        <w:rPr>
          <w:sz w:val="24"/>
          <w:szCs w:val="24"/>
        </w:rPr>
      </w:pPr>
      <w:r>
        <w:rPr>
          <w:sz w:val="24"/>
          <w:szCs w:val="24"/>
        </w:rPr>
        <w:t>work</w:t>
      </w:r>
      <w:r w:rsidR="005E7F20">
        <w:rPr>
          <w:sz w:val="24"/>
          <w:szCs w:val="24"/>
        </w:rPr>
        <w:t xml:space="preserve"> along with the LEGAL</w:t>
      </w:r>
      <w:r w:rsidR="00A73AB3">
        <w:rPr>
          <w:sz w:val="24"/>
          <w:szCs w:val="24"/>
        </w:rPr>
        <w:t xml:space="preserve"> and other LGBTI Networks</w:t>
      </w:r>
      <w:r w:rsidR="005E7F20">
        <w:rPr>
          <w:sz w:val="24"/>
          <w:szCs w:val="24"/>
        </w:rPr>
        <w:t xml:space="preserve"> to c</w:t>
      </w:r>
      <w:r w:rsidR="003E7A78" w:rsidRPr="00CE09F2">
        <w:rPr>
          <w:sz w:val="24"/>
          <w:szCs w:val="24"/>
        </w:rPr>
        <w:t>onduct community needs assessment in the 15 counties</w:t>
      </w:r>
      <w:r>
        <w:rPr>
          <w:sz w:val="24"/>
          <w:szCs w:val="24"/>
        </w:rPr>
        <w:t xml:space="preserve"> to identity other </w:t>
      </w:r>
      <w:r w:rsidR="00CD5C5A">
        <w:rPr>
          <w:sz w:val="24"/>
          <w:szCs w:val="24"/>
        </w:rPr>
        <w:t xml:space="preserve">issues affecting the LGBTI Community and identify </w:t>
      </w:r>
      <w:r>
        <w:rPr>
          <w:sz w:val="24"/>
          <w:szCs w:val="24"/>
        </w:rPr>
        <w:t xml:space="preserve">priorities needs </w:t>
      </w:r>
      <w:r w:rsidR="00CD5C5A">
        <w:rPr>
          <w:sz w:val="24"/>
          <w:szCs w:val="24"/>
        </w:rPr>
        <w:t>and intervention</w:t>
      </w:r>
      <w:r w:rsidR="000C782E">
        <w:rPr>
          <w:sz w:val="24"/>
          <w:szCs w:val="24"/>
        </w:rPr>
        <w:t>;</w:t>
      </w:r>
    </w:p>
    <w:p w14:paraId="1C27CF98" w14:textId="13D6688A" w:rsidR="00D3216D" w:rsidRDefault="00D3216D" w:rsidP="00B37CFC">
      <w:pPr>
        <w:pStyle w:val="NoSpacing"/>
        <w:numPr>
          <w:ilvl w:val="1"/>
          <w:numId w:val="1"/>
        </w:numPr>
        <w:spacing w:before="120"/>
        <w:ind w:left="1434" w:hanging="357"/>
        <w:jc w:val="both"/>
        <w:rPr>
          <w:sz w:val="24"/>
          <w:szCs w:val="24"/>
        </w:rPr>
      </w:pPr>
      <w:r>
        <w:rPr>
          <w:sz w:val="24"/>
          <w:szCs w:val="24"/>
        </w:rPr>
        <w:t xml:space="preserve">conduct speedy trail of </w:t>
      </w:r>
      <w:r w:rsidR="00CD5C5A">
        <w:rPr>
          <w:sz w:val="24"/>
          <w:szCs w:val="24"/>
        </w:rPr>
        <w:t xml:space="preserve">alleged </w:t>
      </w:r>
      <w:r>
        <w:rPr>
          <w:sz w:val="24"/>
          <w:szCs w:val="24"/>
        </w:rPr>
        <w:t>sodomy cases at the court level</w:t>
      </w:r>
      <w:r w:rsidR="00CD5C5A">
        <w:rPr>
          <w:sz w:val="24"/>
          <w:szCs w:val="24"/>
        </w:rPr>
        <w:t xml:space="preserve"> within the 15 Counties of Liberia</w:t>
      </w:r>
      <w:r w:rsidR="000C782E">
        <w:rPr>
          <w:sz w:val="24"/>
          <w:szCs w:val="24"/>
        </w:rPr>
        <w:t>; and</w:t>
      </w:r>
    </w:p>
    <w:p w14:paraId="3C7DE902" w14:textId="5782356F" w:rsidR="003F78BD" w:rsidRDefault="003F78BD" w:rsidP="00B37CFC">
      <w:pPr>
        <w:pStyle w:val="NoSpacing"/>
        <w:numPr>
          <w:ilvl w:val="1"/>
          <w:numId w:val="1"/>
        </w:numPr>
        <w:spacing w:before="120"/>
        <w:ind w:left="1434" w:hanging="357"/>
        <w:jc w:val="both"/>
        <w:rPr>
          <w:sz w:val="24"/>
          <w:szCs w:val="24"/>
        </w:rPr>
      </w:pPr>
      <w:r>
        <w:rPr>
          <w:sz w:val="24"/>
          <w:szCs w:val="24"/>
        </w:rPr>
        <w:t xml:space="preserve">protect all rights as it is indivisible to ensure equality for all under the </w:t>
      </w:r>
      <w:r w:rsidR="000C782E">
        <w:rPr>
          <w:sz w:val="24"/>
          <w:szCs w:val="24"/>
        </w:rPr>
        <w:t>C</w:t>
      </w:r>
      <w:r>
        <w:rPr>
          <w:sz w:val="24"/>
          <w:szCs w:val="24"/>
        </w:rPr>
        <w:t>onstitution</w:t>
      </w:r>
      <w:r w:rsidR="000C782E">
        <w:rPr>
          <w:sz w:val="24"/>
          <w:szCs w:val="24"/>
        </w:rPr>
        <w:t>.</w:t>
      </w:r>
    </w:p>
    <w:p w14:paraId="154FD286" w14:textId="3728DE8A" w:rsidR="00467775" w:rsidRPr="00467775" w:rsidRDefault="00467775" w:rsidP="00B37CFC">
      <w:pPr>
        <w:pStyle w:val="NoSpacing"/>
        <w:numPr>
          <w:ilvl w:val="1"/>
          <w:numId w:val="1"/>
        </w:numPr>
        <w:spacing w:before="120"/>
        <w:ind w:left="1434" w:hanging="357"/>
        <w:jc w:val="both"/>
        <w:rPr>
          <w:sz w:val="24"/>
          <w:szCs w:val="24"/>
        </w:rPr>
      </w:pPr>
      <w:r>
        <w:t xml:space="preserve">publicly affirm universal human rights and categorically condemn discrimination, including on the basis of sexual orientation and gender identity; </w:t>
      </w:r>
    </w:p>
    <w:p w14:paraId="27F62E23" w14:textId="3050DE56" w:rsidR="005B4535" w:rsidRPr="00E13268" w:rsidRDefault="00467775" w:rsidP="00467775">
      <w:pPr>
        <w:pStyle w:val="NoSpacing"/>
        <w:numPr>
          <w:ilvl w:val="1"/>
          <w:numId w:val="1"/>
        </w:numPr>
        <w:spacing w:before="120"/>
        <w:ind w:left="1434" w:hanging="357"/>
        <w:jc w:val="both"/>
        <w:rPr>
          <w:b/>
          <w:sz w:val="32"/>
          <w:szCs w:val="32"/>
        </w:rPr>
      </w:pPr>
      <w:r>
        <w:t>Announce that you will veto any legislation that is discriminatory on the basis of sexual orientation or gender identity, and veto any such laws that come to you for signing;</w:t>
      </w:r>
    </w:p>
    <w:sectPr w:rsidR="005B4535" w:rsidRPr="00E13268" w:rsidSect="006F347C">
      <w:footerReference w:type="even" r:id="rId9"/>
      <w:footerReference w:type="default" r:id="rId10"/>
      <w:endnotePr>
        <w:numFmt w:val="decimal"/>
      </w:endnotePr>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77686" w14:textId="77777777" w:rsidR="003E726D" w:rsidRDefault="003E726D" w:rsidP="007F396B">
      <w:r>
        <w:separator/>
      </w:r>
    </w:p>
  </w:endnote>
  <w:endnote w:type="continuationSeparator" w:id="0">
    <w:p w14:paraId="3EC3FE30" w14:textId="77777777" w:rsidR="003E726D" w:rsidRDefault="003E726D" w:rsidP="007F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Rockwell Extra Bold">
    <w:panose1 w:val="020609030405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40BA" w14:textId="77777777" w:rsidR="00D84782" w:rsidRDefault="00D84782" w:rsidP="00ED2F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92432" w14:textId="77777777" w:rsidR="00D84782" w:rsidRDefault="00D847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D4A1" w14:textId="77777777" w:rsidR="00D84782" w:rsidRDefault="00D84782" w:rsidP="00ED2F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89E">
      <w:rPr>
        <w:rStyle w:val="PageNumber"/>
        <w:noProof/>
      </w:rPr>
      <w:t>1</w:t>
    </w:r>
    <w:r>
      <w:rPr>
        <w:rStyle w:val="PageNumber"/>
      </w:rPr>
      <w:fldChar w:fldCharType="end"/>
    </w:r>
  </w:p>
  <w:p w14:paraId="7BB2DA35" w14:textId="77777777" w:rsidR="00D84782" w:rsidRDefault="00D847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88817" w14:textId="77777777" w:rsidR="003E726D" w:rsidRDefault="003E726D" w:rsidP="007F396B">
      <w:r>
        <w:separator/>
      </w:r>
    </w:p>
  </w:footnote>
  <w:footnote w:type="continuationSeparator" w:id="0">
    <w:p w14:paraId="5A8BB932" w14:textId="77777777" w:rsidR="003E726D" w:rsidRDefault="003E726D" w:rsidP="007F396B">
      <w:r>
        <w:continuationSeparator/>
      </w:r>
    </w:p>
  </w:footnote>
  <w:footnote w:id="1">
    <w:p w14:paraId="1A5DF6B4" w14:textId="1A4A3A62" w:rsidR="00D50FFF" w:rsidRDefault="00D50FFF">
      <w:pPr>
        <w:pStyle w:val="FootnoteText"/>
      </w:pPr>
      <w:r>
        <w:rPr>
          <w:rStyle w:val="FootnoteReference"/>
        </w:rPr>
        <w:footnoteRef/>
      </w:r>
      <w:r>
        <w:t xml:space="preserve"> Available at: </w:t>
      </w:r>
      <w:hyperlink r:id="rId1" w:history="1">
        <w:r w:rsidRPr="0008536C">
          <w:rPr>
            <w:rStyle w:val="Hyperlink"/>
          </w:rPr>
          <w:t>http://tbinternet.ohchr.org/_layouts/treatybodyexternal/Download.aspx?symbolno=INT%2fCCPR%2fCSS%2fLBR%2f27149&amp;Lang=en</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8417D"/>
    <w:multiLevelType w:val="hybridMultilevel"/>
    <w:tmpl w:val="2FB0E59A"/>
    <w:lvl w:ilvl="0" w:tplc="04090003">
      <w:start w:val="1"/>
      <w:numFmt w:val="bullet"/>
      <w:lvlText w:val="o"/>
      <w:lvlJc w:val="left"/>
      <w:pPr>
        <w:ind w:left="772" w:hanging="360"/>
      </w:pPr>
      <w:rPr>
        <w:rFonts w:ascii="Courier New" w:hAnsi="Courier New" w:cs="Courier New"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4347374B"/>
    <w:multiLevelType w:val="hybridMultilevel"/>
    <w:tmpl w:val="125CA592"/>
    <w:lvl w:ilvl="0" w:tplc="8312D7CE">
      <w:start w:val="1"/>
      <w:numFmt w:val="bullet"/>
      <w:lvlText w:val="•"/>
      <w:lvlJc w:val="left"/>
      <w:pPr>
        <w:tabs>
          <w:tab w:val="num" w:pos="720"/>
        </w:tabs>
        <w:ind w:left="720" w:hanging="360"/>
      </w:pPr>
      <w:rPr>
        <w:rFonts w:ascii="Arial" w:hAnsi="Arial" w:hint="default"/>
      </w:rPr>
    </w:lvl>
    <w:lvl w:ilvl="1" w:tplc="70A0140C" w:tentative="1">
      <w:start w:val="1"/>
      <w:numFmt w:val="bullet"/>
      <w:lvlText w:val="•"/>
      <w:lvlJc w:val="left"/>
      <w:pPr>
        <w:tabs>
          <w:tab w:val="num" w:pos="1440"/>
        </w:tabs>
        <w:ind w:left="1440" w:hanging="360"/>
      </w:pPr>
      <w:rPr>
        <w:rFonts w:ascii="Arial" w:hAnsi="Arial" w:hint="default"/>
      </w:rPr>
    </w:lvl>
    <w:lvl w:ilvl="2" w:tplc="7CA2CB7A" w:tentative="1">
      <w:start w:val="1"/>
      <w:numFmt w:val="bullet"/>
      <w:lvlText w:val="•"/>
      <w:lvlJc w:val="left"/>
      <w:pPr>
        <w:tabs>
          <w:tab w:val="num" w:pos="2160"/>
        </w:tabs>
        <w:ind w:left="2160" w:hanging="360"/>
      </w:pPr>
      <w:rPr>
        <w:rFonts w:ascii="Arial" w:hAnsi="Arial" w:hint="default"/>
      </w:rPr>
    </w:lvl>
    <w:lvl w:ilvl="3" w:tplc="BF0CDFF2" w:tentative="1">
      <w:start w:val="1"/>
      <w:numFmt w:val="bullet"/>
      <w:lvlText w:val="•"/>
      <w:lvlJc w:val="left"/>
      <w:pPr>
        <w:tabs>
          <w:tab w:val="num" w:pos="2880"/>
        </w:tabs>
        <w:ind w:left="2880" w:hanging="360"/>
      </w:pPr>
      <w:rPr>
        <w:rFonts w:ascii="Arial" w:hAnsi="Arial" w:hint="default"/>
      </w:rPr>
    </w:lvl>
    <w:lvl w:ilvl="4" w:tplc="F17A7218" w:tentative="1">
      <w:start w:val="1"/>
      <w:numFmt w:val="bullet"/>
      <w:lvlText w:val="•"/>
      <w:lvlJc w:val="left"/>
      <w:pPr>
        <w:tabs>
          <w:tab w:val="num" w:pos="3600"/>
        </w:tabs>
        <w:ind w:left="3600" w:hanging="360"/>
      </w:pPr>
      <w:rPr>
        <w:rFonts w:ascii="Arial" w:hAnsi="Arial" w:hint="default"/>
      </w:rPr>
    </w:lvl>
    <w:lvl w:ilvl="5" w:tplc="86CE027C" w:tentative="1">
      <w:start w:val="1"/>
      <w:numFmt w:val="bullet"/>
      <w:lvlText w:val="•"/>
      <w:lvlJc w:val="left"/>
      <w:pPr>
        <w:tabs>
          <w:tab w:val="num" w:pos="4320"/>
        </w:tabs>
        <w:ind w:left="4320" w:hanging="360"/>
      </w:pPr>
      <w:rPr>
        <w:rFonts w:ascii="Arial" w:hAnsi="Arial" w:hint="default"/>
      </w:rPr>
    </w:lvl>
    <w:lvl w:ilvl="6" w:tplc="C25E1BC4" w:tentative="1">
      <w:start w:val="1"/>
      <w:numFmt w:val="bullet"/>
      <w:lvlText w:val="•"/>
      <w:lvlJc w:val="left"/>
      <w:pPr>
        <w:tabs>
          <w:tab w:val="num" w:pos="5040"/>
        </w:tabs>
        <w:ind w:left="5040" w:hanging="360"/>
      </w:pPr>
      <w:rPr>
        <w:rFonts w:ascii="Arial" w:hAnsi="Arial" w:hint="default"/>
      </w:rPr>
    </w:lvl>
    <w:lvl w:ilvl="7" w:tplc="B41298DA" w:tentative="1">
      <w:start w:val="1"/>
      <w:numFmt w:val="bullet"/>
      <w:lvlText w:val="•"/>
      <w:lvlJc w:val="left"/>
      <w:pPr>
        <w:tabs>
          <w:tab w:val="num" w:pos="5760"/>
        </w:tabs>
        <w:ind w:left="5760" w:hanging="360"/>
      </w:pPr>
      <w:rPr>
        <w:rFonts w:ascii="Arial" w:hAnsi="Arial" w:hint="default"/>
      </w:rPr>
    </w:lvl>
    <w:lvl w:ilvl="8" w:tplc="81B8006E" w:tentative="1">
      <w:start w:val="1"/>
      <w:numFmt w:val="bullet"/>
      <w:lvlText w:val="•"/>
      <w:lvlJc w:val="left"/>
      <w:pPr>
        <w:tabs>
          <w:tab w:val="num" w:pos="6480"/>
        </w:tabs>
        <w:ind w:left="6480" w:hanging="360"/>
      </w:pPr>
      <w:rPr>
        <w:rFonts w:ascii="Arial" w:hAnsi="Arial" w:hint="default"/>
      </w:rPr>
    </w:lvl>
  </w:abstractNum>
  <w:abstractNum w:abstractNumId="2">
    <w:nsid w:val="6F12666D"/>
    <w:multiLevelType w:val="hybridMultilevel"/>
    <w:tmpl w:val="4BD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B542C"/>
    <w:multiLevelType w:val="hybridMultilevel"/>
    <w:tmpl w:val="DA5A6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ED340D"/>
    <w:multiLevelType w:val="hybridMultilevel"/>
    <w:tmpl w:val="E710EE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C8"/>
    <w:rsid w:val="00004CE5"/>
    <w:rsid w:val="000115DF"/>
    <w:rsid w:val="000126F5"/>
    <w:rsid w:val="00012FC5"/>
    <w:rsid w:val="000138CA"/>
    <w:rsid w:val="00013FEA"/>
    <w:rsid w:val="00014B16"/>
    <w:rsid w:val="00014ED0"/>
    <w:rsid w:val="0002542F"/>
    <w:rsid w:val="000278F5"/>
    <w:rsid w:val="000303CE"/>
    <w:rsid w:val="000406FC"/>
    <w:rsid w:val="00052FEC"/>
    <w:rsid w:val="00054A0F"/>
    <w:rsid w:val="00063173"/>
    <w:rsid w:val="00073E2D"/>
    <w:rsid w:val="0008055F"/>
    <w:rsid w:val="000859D1"/>
    <w:rsid w:val="00091BBC"/>
    <w:rsid w:val="000A3D66"/>
    <w:rsid w:val="000C782E"/>
    <w:rsid w:val="000C7DA5"/>
    <w:rsid w:val="000D3521"/>
    <w:rsid w:val="000E77E3"/>
    <w:rsid w:val="000F2789"/>
    <w:rsid w:val="000F2D6C"/>
    <w:rsid w:val="00111075"/>
    <w:rsid w:val="0012691E"/>
    <w:rsid w:val="00156C36"/>
    <w:rsid w:val="001573B1"/>
    <w:rsid w:val="001651E5"/>
    <w:rsid w:val="001652DD"/>
    <w:rsid w:val="00165CD6"/>
    <w:rsid w:val="001679F8"/>
    <w:rsid w:val="00184F6A"/>
    <w:rsid w:val="00187779"/>
    <w:rsid w:val="00196BBF"/>
    <w:rsid w:val="001C3369"/>
    <w:rsid w:val="001C6BDB"/>
    <w:rsid w:val="001D0018"/>
    <w:rsid w:val="001D0DBC"/>
    <w:rsid w:val="001E13DB"/>
    <w:rsid w:val="001F1235"/>
    <w:rsid w:val="001F452D"/>
    <w:rsid w:val="001F7C44"/>
    <w:rsid w:val="00201CB2"/>
    <w:rsid w:val="00204075"/>
    <w:rsid w:val="002075A0"/>
    <w:rsid w:val="00231B6C"/>
    <w:rsid w:val="00250831"/>
    <w:rsid w:val="00260316"/>
    <w:rsid w:val="0028152B"/>
    <w:rsid w:val="002A3938"/>
    <w:rsid w:val="002A5638"/>
    <w:rsid w:val="002B4F78"/>
    <w:rsid w:val="002C0D3A"/>
    <w:rsid w:val="002C48C3"/>
    <w:rsid w:val="002C714A"/>
    <w:rsid w:val="002E2077"/>
    <w:rsid w:val="002E3E1F"/>
    <w:rsid w:val="002F0ACA"/>
    <w:rsid w:val="002F746D"/>
    <w:rsid w:val="00302F30"/>
    <w:rsid w:val="00303801"/>
    <w:rsid w:val="00307564"/>
    <w:rsid w:val="00312DF9"/>
    <w:rsid w:val="00356D3C"/>
    <w:rsid w:val="00357EDA"/>
    <w:rsid w:val="00361B31"/>
    <w:rsid w:val="003828CF"/>
    <w:rsid w:val="003A4FD1"/>
    <w:rsid w:val="003C2911"/>
    <w:rsid w:val="003C2F94"/>
    <w:rsid w:val="003C3DAE"/>
    <w:rsid w:val="003C6F27"/>
    <w:rsid w:val="003D0A3F"/>
    <w:rsid w:val="003D30E9"/>
    <w:rsid w:val="003D4A37"/>
    <w:rsid w:val="003D7C10"/>
    <w:rsid w:val="003E0AAF"/>
    <w:rsid w:val="003E3C5B"/>
    <w:rsid w:val="003E726D"/>
    <w:rsid w:val="003E7A78"/>
    <w:rsid w:val="003F3939"/>
    <w:rsid w:val="003F71EE"/>
    <w:rsid w:val="003F78BD"/>
    <w:rsid w:val="00400ED9"/>
    <w:rsid w:val="00400F61"/>
    <w:rsid w:val="00413B43"/>
    <w:rsid w:val="00431F81"/>
    <w:rsid w:val="00433E20"/>
    <w:rsid w:val="00437B75"/>
    <w:rsid w:val="0044282A"/>
    <w:rsid w:val="00447F78"/>
    <w:rsid w:val="00451FB2"/>
    <w:rsid w:val="004579DA"/>
    <w:rsid w:val="00460923"/>
    <w:rsid w:val="00465437"/>
    <w:rsid w:val="00466970"/>
    <w:rsid w:val="00467775"/>
    <w:rsid w:val="0048627E"/>
    <w:rsid w:val="00494767"/>
    <w:rsid w:val="00496A9E"/>
    <w:rsid w:val="004D2538"/>
    <w:rsid w:val="004D396C"/>
    <w:rsid w:val="004E01FF"/>
    <w:rsid w:val="004E093A"/>
    <w:rsid w:val="004E3A57"/>
    <w:rsid w:val="004E460F"/>
    <w:rsid w:val="004E75AE"/>
    <w:rsid w:val="004E7DA8"/>
    <w:rsid w:val="00501CFC"/>
    <w:rsid w:val="00506778"/>
    <w:rsid w:val="00516F73"/>
    <w:rsid w:val="00517AE5"/>
    <w:rsid w:val="005218DF"/>
    <w:rsid w:val="00526D42"/>
    <w:rsid w:val="00532543"/>
    <w:rsid w:val="00536137"/>
    <w:rsid w:val="00551446"/>
    <w:rsid w:val="00553C73"/>
    <w:rsid w:val="0055467B"/>
    <w:rsid w:val="00563C5D"/>
    <w:rsid w:val="0056442A"/>
    <w:rsid w:val="005720C1"/>
    <w:rsid w:val="005877AB"/>
    <w:rsid w:val="005A1A11"/>
    <w:rsid w:val="005B1894"/>
    <w:rsid w:val="005B1AB1"/>
    <w:rsid w:val="005B2A65"/>
    <w:rsid w:val="005B3445"/>
    <w:rsid w:val="005B4535"/>
    <w:rsid w:val="005C19B2"/>
    <w:rsid w:val="005C2C46"/>
    <w:rsid w:val="005D1BA0"/>
    <w:rsid w:val="005E239A"/>
    <w:rsid w:val="005E7F20"/>
    <w:rsid w:val="005F2C88"/>
    <w:rsid w:val="005F2D40"/>
    <w:rsid w:val="006341C6"/>
    <w:rsid w:val="00635C6C"/>
    <w:rsid w:val="0064272E"/>
    <w:rsid w:val="00652157"/>
    <w:rsid w:val="006529CC"/>
    <w:rsid w:val="00654DB0"/>
    <w:rsid w:val="00660E9A"/>
    <w:rsid w:val="006622A6"/>
    <w:rsid w:val="0066445A"/>
    <w:rsid w:val="0069549F"/>
    <w:rsid w:val="006B0D91"/>
    <w:rsid w:val="006B2896"/>
    <w:rsid w:val="006B3B09"/>
    <w:rsid w:val="006D4D26"/>
    <w:rsid w:val="006D5477"/>
    <w:rsid w:val="006E1321"/>
    <w:rsid w:val="006E2301"/>
    <w:rsid w:val="006E441D"/>
    <w:rsid w:val="006F2384"/>
    <w:rsid w:val="006F347C"/>
    <w:rsid w:val="00700267"/>
    <w:rsid w:val="00711CBD"/>
    <w:rsid w:val="007124C7"/>
    <w:rsid w:val="00715AF6"/>
    <w:rsid w:val="00723C31"/>
    <w:rsid w:val="0072437C"/>
    <w:rsid w:val="00730385"/>
    <w:rsid w:val="00732564"/>
    <w:rsid w:val="00736E4E"/>
    <w:rsid w:val="007436F6"/>
    <w:rsid w:val="00754093"/>
    <w:rsid w:val="00754EB8"/>
    <w:rsid w:val="007559D9"/>
    <w:rsid w:val="00763923"/>
    <w:rsid w:val="007769D0"/>
    <w:rsid w:val="007830AB"/>
    <w:rsid w:val="007960E8"/>
    <w:rsid w:val="00797AF5"/>
    <w:rsid w:val="00797DBF"/>
    <w:rsid w:val="007A1D5F"/>
    <w:rsid w:val="007B235E"/>
    <w:rsid w:val="007C0EF2"/>
    <w:rsid w:val="007C2A35"/>
    <w:rsid w:val="007C3B92"/>
    <w:rsid w:val="007C6A06"/>
    <w:rsid w:val="007D2A48"/>
    <w:rsid w:val="007D3345"/>
    <w:rsid w:val="007D7062"/>
    <w:rsid w:val="007E5BB0"/>
    <w:rsid w:val="007E7EE0"/>
    <w:rsid w:val="007F396B"/>
    <w:rsid w:val="00804BB7"/>
    <w:rsid w:val="0081534A"/>
    <w:rsid w:val="0082428F"/>
    <w:rsid w:val="00830F69"/>
    <w:rsid w:val="00840247"/>
    <w:rsid w:val="00867DC9"/>
    <w:rsid w:val="008939FC"/>
    <w:rsid w:val="008A0F3A"/>
    <w:rsid w:val="008A5A0C"/>
    <w:rsid w:val="008C4AA2"/>
    <w:rsid w:val="008C4DB4"/>
    <w:rsid w:val="008C6DA3"/>
    <w:rsid w:val="008E00EA"/>
    <w:rsid w:val="008E074E"/>
    <w:rsid w:val="008E33C0"/>
    <w:rsid w:val="008E76EF"/>
    <w:rsid w:val="008F1CC8"/>
    <w:rsid w:val="008F1E4E"/>
    <w:rsid w:val="008F472A"/>
    <w:rsid w:val="008F5782"/>
    <w:rsid w:val="008F7E10"/>
    <w:rsid w:val="00903E0C"/>
    <w:rsid w:val="009058AA"/>
    <w:rsid w:val="00912DF6"/>
    <w:rsid w:val="00917F25"/>
    <w:rsid w:val="00950A52"/>
    <w:rsid w:val="00957146"/>
    <w:rsid w:val="00957503"/>
    <w:rsid w:val="00957799"/>
    <w:rsid w:val="009643A7"/>
    <w:rsid w:val="00974A79"/>
    <w:rsid w:val="009805E2"/>
    <w:rsid w:val="00985054"/>
    <w:rsid w:val="00991136"/>
    <w:rsid w:val="009976E0"/>
    <w:rsid w:val="009A0A5E"/>
    <w:rsid w:val="009B039F"/>
    <w:rsid w:val="009C5484"/>
    <w:rsid w:val="009F5D9A"/>
    <w:rsid w:val="00A1630B"/>
    <w:rsid w:val="00A2740C"/>
    <w:rsid w:val="00A477A1"/>
    <w:rsid w:val="00A53E7E"/>
    <w:rsid w:val="00A73AB3"/>
    <w:rsid w:val="00A7622F"/>
    <w:rsid w:val="00A801F4"/>
    <w:rsid w:val="00A86202"/>
    <w:rsid w:val="00A90E49"/>
    <w:rsid w:val="00A9109F"/>
    <w:rsid w:val="00A9160F"/>
    <w:rsid w:val="00AA1A3C"/>
    <w:rsid w:val="00AA751E"/>
    <w:rsid w:val="00AB0B41"/>
    <w:rsid w:val="00AB3D64"/>
    <w:rsid w:val="00AD22BE"/>
    <w:rsid w:val="00AE3CAF"/>
    <w:rsid w:val="00AE5625"/>
    <w:rsid w:val="00AE7529"/>
    <w:rsid w:val="00B007A8"/>
    <w:rsid w:val="00B05FE9"/>
    <w:rsid w:val="00B060A0"/>
    <w:rsid w:val="00B10307"/>
    <w:rsid w:val="00B11254"/>
    <w:rsid w:val="00B146A5"/>
    <w:rsid w:val="00B16099"/>
    <w:rsid w:val="00B22308"/>
    <w:rsid w:val="00B27665"/>
    <w:rsid w:val="00B27A78"/>
    <w:rsid w:val="00B3443E"/>
    <w:rsid w:val="00B37CFC"/>
    <w:rsid w:val="00B43A65"/>
    <w:rsid w:val="00B50F90"/>
    <w:rsid w:val="00B5165A"/>
    <w:rsid w:val="00B66846"/>
    <w:rsid w:val="00B72D36"/>
    <w:rsid w:val="00B74B29"/>
    <w:rsid w:val="00B80C8B"/>
    <w:rsid w:val="00B86822"/>
    <w:rsid w:val="00B949E1"/>
    <w:rsid w:val="00BA090B"/>
    <w:rsid w:val="00BB1EC0"/>
    <w:rsid w:val="00BB32A1"/>
    <w:rsid w:val="00BB4B6D"/>
    <w:rsid w:val="00BD6F1D"/>
    <w:rsid w:val="00C03149"/>
    <w:rsid w:val="00C251E2"/>
    <w:rsid w:val="00C3361F"/>
    <w:rsid w:val="00C45242"/>
    <w:rsid w:val="00C51B4F"/>
    <w:rsid w:val="00C7056B"/>
    <w:rsid w:val="00C7115E"/>
    <w:rsid w:val="00C8363B"/>
    <w:rsid w:val="00CA289E"/>
    <w:rsid w:val="00CB4EB3"/>
    <w:rsid w:val="00CC50E0"/>
    <w:rsid w:val="00CD5C5A"/>
    <w:rsid w:val="00CE09F2"/>
    <w:rsid w:val="00CE332E"/>
    <w:rsid w:val="00CE5775"/>
    <w:rsid w:val="00CE7251"/>
    <w:rsid w:val="00CF6DDE"/>
    <w:rsid w:val="00D2707A"/>
    <w:rsid w:val="00D3216D"/>
    <w:rsid w:val="00D36A61"/>
    <w:rsid w:val="00D37FA6"/>
    <w:rsid w:val="00D40279"/>
    <w:rsid w:val="00D4590A"/>
    <w:rsid w:val="00D50FFF"/>
    <w:rsid w:val="00D70E38"/>
    <w:rsid w:val="00D7491F"/>
    <w:rsid w:val="00D77014"/>
    <w:rsid w:val="00D77B43"/>
    <w:rsid w:val="00D84782"/>
    <w:rsid w:val="00D96C9A"/>
    <w:rsid w:val="00DA352B"/>
    <w:rsid w:val="00DB4AF3"/>
    <w:rsid w:val="00DC6F10"/>
    <w:rsid w:val="00DD041D"/>
    <w:rsid w:val="00DD1BAA"/>
    <w:rsid w:val="00DD5FC1"/>
    <w:rsid w:val="00DD6D89"/>
    <w:rsid w:val="00DE02F3"/>
    <w:rsid w:val="00DF3E85"/>
    <w:rsid w:val="00E04DF9"/>
    <w:rsid w:val="00E13268"/>
    <w:rsid w:val="00E14EC8"/>
    <w:rsid w:val="00E363C9"/>
    <w:rsid w:val="00E53A4D"/>
    <w:rsid w:val="00E71323"/>
    <w:rsid w:val="00E83BCB"/>
    <w:rsid w:val="00E92FF9"/>
    <w:rsid w:val="00EB026E"/>
    <w:rsid w:val="00ED7550"/>
    <w:rsid w:val="00EE0851"/>
    <w:rsid w:val="00EE29DC"/>
    <w:rsid w:val="00EF3E7D"/>
    <w:rsid w:val="00F00AC5"/>
    <w:rsid w:val="00F11C87"/>
    <w:rsid w:val="00F12A47"/>
    <w:rsid w:val="00F712F6"/>
    <w:rsid w:val="00F80155"/>
    <w:rsid w:val="00F84181"/>
    <w:rsid w:val="00F869DA"/>
    <w:rsid w:val="00F92EE2"/>
    <w:rsid w:val="00FA50DD"/>
    <w:rsid w:val="00FB0D08"/>
    <w:rsid w:val="00FB1C50"/>
    <w:rsid w:val="00FC317F"/>
    <w:rsid w:val="00FC3E1B"/>
    <w:rsid w:val="00FC56AE"/>
    <w:rsid w:val="00FE0CB0"/>
    <w:rsid w:val="00FE285B"/>
    <w:rsid w:val="00FF11E6"/>
    <w:rsid w:val="00FF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8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6A9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EC8"/>
    <w:pPr>
      <w:spacing w:after="0" w:line="240" w:lineRule="auto"/>
    </w:pPr>
  </w:style>
  <w:style w:type="character" w:styleId="Hyperlink">
    <w:name w:val="Hyperlink"/>
    <w:basedOn w:val="DefaultParagraphFont"/>
    <w:uiPriority w:val="99"/>
    <w:unhideWhenUsed/>
    <w:rsid w:val="00903E0C"/>
    <w:rPr>
      <w:color w:val="0000FF" w:themeColor="hyperlink"/>
      <w:u w:val="single"/>
    </w:rPr>
  </w:style>
  <w:style w:type="paragraph" w:styleId="BalloonText">
    <w:name w:val="Balloon Text"/>
    <w:basedOn w:val="Normal"/>
    <w:link w:val="BalloonTextChar"/>
    <w:uiPriority w:val="99"/>
    <w:semiHidden/>
    <w:unhideWhenUsed/>
    <w:rsid w:val="007C3B92"/>
    <w:rPr>
      <w:rFonts w:ascii="Tahoma" w:hAnsi="Tahoma" w:cs="Tahoma"/>
      <w:sz w:val="16"/>
      <w:szCs w:val="16"/>
    </w:rPr>
  </w:style>
  <w:style w:type="character" w:customStyle="1" w:styleId="BalloonTextChar">
    <w:name w:val="Balloon Text Char"/>
    <w:basedOn w:val="DefaultParagraphFont"/>
    <w:link w:val="BalloonText"/>
    <w:uiPriority w:val="99"/>
    <w:semiHidden/>
    <w:rsid w:val="007C3B92"/>
    <w:rPr>
      <w:rFonts w:ascii="Tahoma" w:eastAsia="Times New Roman" w:hAnsi="Tahoma" w:cs="Tahoma"/>
      <w:color w:val="000000"/>
      <w:kern w:val="28"/>
      <w:sz w:val="16"/>
      <w:szCs w:val="16"/>
    </w:rPr>
  </w:style>
  <w:style w:type="paragraph" w:styleId="Caption">
    <w:name w:val="caption"/>
    <w:basedOn w:val="Normal"/>
    <w:next w:val="Normal"/>
    <w:uiPriority w:val="35"/>
    <w:unhideWhenUsed/>
    <w:qFormat/>
    <w:rsid w:val="007C3B92"/>
    <w:pPr>
      <w:spacing w:after="200"/>
    </w:pPr>
    <w:rPr>
      <w:b/>
      <w:bCs/>
      <w:color w:val="4F81BD" w:themeColor="accent1"/>
      <w:sz w:val="18"/>
      <w:szCs w:val="18"/>
    </w:rPr>
  </w:style>
  <w:style w:type="paragraph" w:styleId="ListParagraph">
    <w:name w:val="List Paragraph"/>
    <w:basedOn w:val="Normal"/>
    <w:uiPriority w:val="34"/>
    <w:qFormat/>
    <w:rsid w:val="00C03149"/>
    <w:pPr>
      <w:ind w:left="720"/>
      <w:contextualSpacing/>
    </w:pPr>
    <w:rPr>
      <w:color w:val="auto"/>
      <w:kern w:val="0"/>
      <w:sz w:val="24"/>
      <w:szCs w:val="24"/>
    </w:rPr>
  </w:style>
  <w:style w:type="paragraph" w:styleId="FootnoteText">
    <w:name w:val="footnote text"/>
    <w:basedOn w:val="Normal"/>
    <w:link w:val="FootnoteTextChar"/>
    <w:uiPriority w:val="99"/>
    <w:unhideWhenUsed/>
    <w:rsid w:val="007F396B"/>
    <w:rPr>
      <w:sz w:val="24"/>
      <w:szCs w:val="24"/>
    </w:rPr>
  </w:style>
  <w:style w:type="character" w:customStyle="1" w:styleId="FootnoteTextChar">
    <w:name w:val="Footnote Text Char"/>
    <w:basedOn w:val="DefaultParagraphFont"/>
    <w:link w:val="FootnoteText"/>
    <w:uiPriority w:val="99"/>
    <w:rsid w:val="007F396B"/>
    <w:rPr>
      <w:rFonts w:ascii="Times New Roman" w:eastAsia="Times New Roman" w:hAnsi="Times New Roman" w:cs="Times New Roman"/>
      <w:color w:val="000000"/>
      <w:kern w:val="28"/>
      <w:sz w:val="24"/>
      <w:szCs w:val="24"/>
    </w:rPr>
  </w:style>
  <w:style w:type="character" w:styleId="FootnoteReference">
    <w:name w:val="footnote reference"/>
    <w:basedOn w:val="DefaultParagraphFont"/>
    <w:uiPriority w:val="99"/>
    <w:unhideWhenUsed/>
    <w:rsid w:val="007F396B"/>
    <w:rPr>
      <w:vertAlign w:val="superscript"/>
    </w:rPr>
  </w:style>
  <w:style w:type="paragraph" w:styleId="Footer">
    <w:name w:val="footer"/>
    <w:basedOn w:val="Normal"/>
    <w:link w:val="FooterChar"/>
    <w:uiPriority w:val="99"/>
    <w:unhideWhenUsed/>
    <w:rsid w:val="00D84782"/>
    <w:pPr>
      <w:tabs>
        <w:tab w:val="center" w:pos="4680"/>
        <w:tab w:val="right" w:pos="9360"/>
      </w:tabs>
    </w:pPr>
  </w:style>
  <w:style w:type="character" w:customStyle="1" w:styleId="FooterChar">
    <w:name w:val="Footer Char"/>
    <w:basedOn w:val="DefaultParagraphFont"/>
    <w:link w:val="Footer"/>
    <w:uiPriority w:val="99"/>
    <w:rsid w:val="00D84782"/>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D84782"/>
  </w:style>
  <w:style w:type="paragraph" w:styleId="EndnoteText">
    <w:name w:val="endnote text"/>
    <w:basedOn w:val="Normal"/>
    <w:link w:val="EndnoteTextChar"/>
    <w:uiPriority w:val="99"/>
    <w:unhideWhenUsed/>
    <w:rsid w:val="00D84782"/>
    <w:rPr>
      <w:sz w:val="24"/>
      <w:szCs w:val="24"/>
    </w:rPr>
  </w:style>
  <w:style w:type="character" w:customStyle="1" w:styleId="EndnoteTextChar">
    <w:name w:val="Endnote Text Char"/>
    <w:basedOn w:val="DefaultParagraphFont"/>
    <w:link w:val="EndnoteText"/>
    <w:uiPriority w:val="99"/>
    <w:rsid w:val="00D84782"/>
    <w:rPr>
      <w:rFonts w:ascii="Times New Roman" w:eastAsia="Times New Roman" w:hAnsi="Times New Roman" w:cs="Times New Roman"/>
      <w:color w:val="000000"/>
      <w:kern w:val="28"/>
      <w:sz w:val="24"/>
      <w:szCs w:val="24"/>
    </w:rPr>
  </w:style>
  <w:style w:type="character" w:styleId="EndnoteReference">
    <w:name w:val="endnote reference"/>
    <w:basedOn w:val="DefaultParagraphFont"/>
    <w:uiPriority w:val="99"/>
    <w:unhideWhenUsed/>
    <w:rsid w:val="00D84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58041">
      <w:bodyDiv w:val="1"/>
      <w:marLeft w:val="0"/>
      <w:marRight w:val="0"/>
      <w:marTop w:val="0"/>
      <w:marBottom w:val="0"/>
      <w:divBdr>
        <w:top w:val="none" w:sz="0" w:space="0" w:color="auto"/>
        <w:left w:val="none" w:sz="0" w:space="0" w:color="auto"/>
        <w:bottom w:val="none" w:sz="0" w:space="0" w:color="auto"/>
        <w:right w:val="none" w:sz="0" w:space="0" w:color="auto"/>
      </w:divBdr>
      <w:divsChild>
        <w:div w:id="1761170278">
          <w:marLeft w:val="547"/>
          <w:marRight w:val="0"/>
          <w:marTop w:val="130"/>
          <w:marBottom w:val="0"/>
          <w:divBdr>
            <w:top w:val="none" w:sz="0" w:space="0" w:color="auto"/>
            <w:left w:val="none" w:sz="0" w:space="0" w:color="auto"/>
            <w:bottom w:val="none" w:sz="0" w:space="0" w:color="auto"/>
            <w:right w:val="none" w:sz="0" w:space="0" w:color="auto"/>
          </w:divBdr>
        </w:div>
        <w:div w:id="470244495">
          <w:marLeft w:val="547"/>
          <w:marRight w:val="0"/>
          <w:marTop w:val="130"/>
          <w:marBottom w:val="0"/>
          <w:divBdr>
            <w:top w:val="none" w:sz="0" w:space="0" w:color="auto"/>
            <w:left w:val="none" w:sz="0" w:space="0" w:color="auto"/>
            <w:bottom w:val="none" w:sz="0" w:space="0" w:color="auto"/>
            <w:right w:val="none" w:sz="0" w:space="0" w:color="auto"/>
          </w:divBdr>
        </w:div>
        <w:div w:id="1644002098">
          <w:marLeft w:val="547"/>
          <w:marRight w:val="0"/>
          <w:marTop w:val="130"/>
          <w:marBottom w:val="0"/>
          <w:divBdr>
            <w:top w:val="none" w:sz="0" w:space="0" w:color="auto"/>
            <w:left w:val="none" w:sz="0" w:space="0" w:color="auto"/>
            <w:bottom w:val="none" w:sz="0" w:space="0" w:color="auto"/>
            <w:right w:val="none" w:sz="0" w:space="0" w:color="auto"/>
          </w:divBdr>
        </w:div>
        <w:div w:id="402921630">
          <w:marLeft w:val="547"/>
          <w:marRight w:val="0"/>
          <w:marTop w:val="130"/>
          <w:marBottom w:val="0"/>
          <w:divBdr>
            <w:top w:val="none" w:sz="0" w:space="0" w:color="auto"/>
            <w:left w:val="none" w:sz="0" w:space="0" w:color="auto"/>
            <w:bottom w:val="none" w:sz="0" w:space="0" w:color="auto"/>
            <w:right w:val="none" w:sz="0" w:space="0" w:color="auto"/>
          </w:divBdr>
        </w:div>
        <w:div w:id="47845153">
          <w:marLeft w:val="547"/>
          <w:marRight w:val="0"/>
          <w:marTop w:val="130"/>
          <w:marBottom w:val="0"/>
          <w:divBdr>
            <w:top w:val="none" w:sz="0" w:space="0" w:color="auto"/>
            <w:left w:val="none" w:sz="0" w:space="0" w:color="auto"/>
            <w:bottom w:val="none" w:sz="0" w:space="0" w:color="auto"/>
            <w:right w:val="none" w:sz="0" w:space="0" w:color="auto"/>
          </w:divBdr>
        </w:div>
        <w:div w:id="388457270">
          <w:marLeft w:val="547"/>
          <w:marRight w:val="0"/>
          <w:marTop w:val="130"/>
          <w:marBottom w:val="0"/>
          <w:divBdr>
            <w:top w:val="none" w:sz="0" w:space="0" w:color="auto"/>
            <w:left w:val="none" w:sz="0" w:space="0" w:color="auto"/>
            <w:bottom w:val="none" w:sz="0" w:space="0" w:color="auto"/>
            <w:right w:val="none" w:sz="0" w:space="0" w:color="auto"/>
          </w:divBdr>
        </w:div>
        <w:div w:id="258879726">
          <w:marLeft w:val="547"/>
          <w:marRight w:val="0"/>
          <w:marTop w:val="130"/>
          <w:marBottom w:val="0"/>
          <w:divBdr>
            <w:top w:val="none" w:sz="0" w:space="0" w:color="auto"/>
            <w:left w:val="none" w:sz="0" w:space="0" w:color="auto"/>
            <w:bottom w:val="none" w:sz="0" w:space="0" w:color="auto"/>
            <w:right w:val="none" w:sz="0" w:space="0" w:color="auto"/>
          </w:divBdr>
        </w:div>
        <w:div w:id="203603363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legal2012_Liberia@yahoo.com" TargetMode="Externa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INT%2fCCPR%2fCSS%2fLBR%2f2714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A0953-832B-456F-B9E7-02DEC49A099F}"/>
</file>

<file path=customXml/itemProps2.xml><?xml version="1.0" encoding="utf-8"?>
<ds:datastoreItem xmlns:ds="http://schemas.openxmlformats.org/officeDocument/2006/customXml" ds:itemID="{DEDC9D48-C608-4E48-89F9-8F71372608AF}"/>
</file>

<file path=customXml/itemProps3.xml><?xml version="1.0" encoding="utf-8"?>
<ds:datastoreItem xmlns:ds="http://schemas.openxmlformats.org/officeDocument/2006/customXml" ds:itemID="{C486A55D-21A3-4143-B1A1-5C8B5D87C805}"/>
</file>

<file path=customXml/itemProps4.xml><?xml version="1.0" encoding="utf-8"?>
<ds:datastoreItem xmlns:ds="http://schemas.openxmlformats.org/officeDocument/2006/customXml" ds:itemID="{84A3E027-F736-4D79-B07A-5EB698078313}"/>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9004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Kseniya Kirichenko</cp:lastModifiedBy>
  <cp:revision>2</cp:revision>
  <dcterms:created xsi:type="dcterms:W3CDTF">2018-02-12T12:52:00Z</dcterms:created>
  <dcterms:modified xsi:type="dcterms:W3CDTF">2018-02-12T12:52:00Z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