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73A" w:rsidRPr="00AB36DF" w:rsidRDefault="0047573A" w:rsidP="0047573A"/>
    <w:p w:rsidR="001236BD" w:rsidRPr="006C50F5" w:rsidRDefault="001236BD" w:rsidP="001236BD">
      <w:pPr>
        <w:rPr>
          <w:lang w:val="nb-NO"/>
        </w:rPr>
      </w:pPr>
      <w:r w:rsidRPr="006C50F5">
        <w:rPr>
          <w:noProof/>
          <w:lang w:val="en-US" w:eastAsia="nb-NO"/>
        </w:rPr>
        <w:drawing>
          <wp:anchor distT="0" distB="0" distL="114300" distR="114300" simplePos="0" relativeHeight="251659264" behindDoc="0" locked="0" layoutInCell="1" allowOverlap="1" wp14:anchorId="547C47DA" wp14:editId="3EDD6BFC">
            <wp:simplePos x="0" y="0"/>
            <wp:positionH relativeFrom="column">
              <wp:posOffset>-113665</wp:posOffset>
            </wp:positionH>
            <wp:positionV relativeFrom="paragraph">
              <wp:posOffset>-946150</wp:posOffset>
            </wp:positionV>
            <wp:extent cx="2171700" cy="838835"/>
            <wp:effectExtent l="0" t="0" r="12700" b="0"/>
            <wp:wrapThrough wrapText="bothSides">
              <wp:wrapPolygon edited="0">
                <wp:start x="0" y="0"/>
                <wp:lineTo x="0" y="20930"/>
                <wp:lineTo x="21474" y="20930"/>
                <wp:lineTo x="21474" y="0"/>
                <wp:lineTo x="0" y="0"/>
              </wp:wrapPolygon>
            </wp:wrapThrough>
            <wp:docPr id="7" name="Picture 7" descr="Description: NO NAME:sameradet_logotyp_raster_2015_RGB_3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 NAME:sameradet_logotyp_raster_2015_RGB_300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0F5">
        <w:rPr>
          <w:lang w:val="nb-NO"/>
        </w:rPr>
        <w:tab/>
      </w:r>
      <w:r w:rsidRPr="006C50F5">
        <w:rPr>
          <w:lang w:val="nb-NO"/>
        </w:rPr>
        <w:tab/>
      </w:r>
      <w:r w:rsidRPr="006C50F5">
        <w:rPr>
          <w:lang w:val="nb-NO"/>
        </w:rPr>
        <w:tab/>
      </w:r>
      <w:r w:rsidRPr="006C50F5">
        <w:rPr>
          <w:lang w:val="nb-NO"/>
        </w:rPr>
        <w:tab/>
      </w:r>
      <w:r w:rsidRPr="006C50F5">
        <w:rPr>
          <w:lang w:val="nb-NO"/>
        </w:rPr>
        <w:tab/>
      </w:r>
      <w:r w:rsidRPr="006C50F5">
        <w:rPr>
          <w:lang w:val="nb-NO"/>
        </w:rPr>
        <w:tab/>
      </w:r>
      <w:r w:rsidRPr="006C50F5">
        <w:rPr>
          <w:lang w:val="nb-NO"/>
        </w:rPr>
        <w:tab/>
      </w:r>
      <w:r w:rsidRPr="006C50F5">
        <w:rPr>
          <w:lang w:val="nb-NO"/>
        </w:rPr>
        <w:tab/>
      </w:r>
      <w:r w:rsidRPr="006C50F5">
        <w:rPr>
          <w:lang w:val="nb-NO"/>
        </w:rPr>
        <w:tab/>
      </w:r>
    </w:p>
    <w:p w:rsidR="001236BD" w:rsidRPr="006C50F5" w:rsidRDefault="001236BD" w:rsidP="001236BD">
      <w:pPr>
        <w:rPr>
          <w:lang w:val="nb-NO"/>
        </w:rPr>
      </w:pPr>
    </w:p>
    <w:p w:rsidR="001236BD" w:rsidRPr="006C50F5" w:rsidRDefault="001236BD" w:rsidP="001236BD">
      <w:pPr>
        <w:rPr>
          <w:lang w:val="nb-NO"/>
        </w:rPr>
      </w:pPr>
    </w:p>
    <w:p w:rsidR="001236BD" w:rsidRPr="006C50F5" w:rsidRDefault="001236BD" w:rsidP="001236BD">
      <w:pPr>
        <w:rPr>
          <w:lang w:val="se-NO"/>
        </w:rPr>
      </w:pPr>
    </w:p>
    <w:p w:rsidR="001236BD" w:rsidRPr="006C50F5" w:rsidRDefault="001236BD" w:rsidP="001236BD">
      <w:pPr>
        <w:rPr>
          <w:i/>
          <w:iCs/>
          <w:lang w:val="fr-FR"/>
        </w:rPr>
      </w:pPr>
    </w:p>
    <w:p w:rsidR="004C5E3F" w:rsidRPr="006C50F5" w:rsidRDefault="004C5E3F" w:rsidP="004C5E3F">
      <w:pPr>
        <w:rPr>
          <w:b/>
          <w:bCs/>
          <w:lang w:val="en-US"/>
        </w:rPr>
      </w:pPr>
      <w:r w:rsidRPr="006C50F5">
        <w:rPr>
          <w:b/>
          <w:bCs/>
          <w:lang w:val="en-US"/>
        </w:rPr>
        <w:t xml:space="preserve">Report of the Saami Council to the </w:t>
      </w:r>
      <w:r w:rsidR="00955166" w:rsidRPr="006C50F5">
        <w:rPr>
          <w:b/>
          <w:bCs/>
          <w:lang w:val="en-US"/>
        </w:rPr>
        <w:t>Human Rights Committee</w:t>
      </w:r>
      <w:r w:rsidRPr="006C50F5">
        <w:rPr>
          <w:b/>
          <w:bCs/>
          <w:lang w:val="en-US"/>
        </w:rPr>
        <w:t xml:space="preserve"> </w:t>
      </w:r>
      <w:r w:rsidR="001E7A23" w:rsidRPr="006C50F5">
        <w:rPr>
          <w:b/>
          <w:bCs/>
          <w:lang w:val="en-US"/>
        </w:rPr>
        <w:t>–</w:t>
      </w:r>
      <w:r w:rsidRPr="006C50F5">
        <w:rPr>
          <w:b/>
          <w:bCs/>
          <w:lang w:val="en-US"/>
        </w:rPr>
        <w:t xml:space="preserve"> Supplementing and commenting on Finland's seventh periodic report of States parties due in 20</w:t>
      </w:r>
      <w:r w:rsidR="00AB36DF" w:rsidRPr="006C50F5">
        <w:rPr>
          <w:b/>
          <w:bCs/>
          <w:lang w:val="en-US"/>
        </w:rPr>
        <w:t>20</w:t>
      </w:r>
      <w:r w:rsidRPr="006C50F5">
        <w:rPr>
          <w:b/>
          <w:bCs/>
          <w:lang w:val="en-US"/>
        </w:rPr>
        <w:t xml:space="preserve"> (</w:t>
      </w:r>
      <w:r w:rsidR="00955166" w:rsidRPr="006C50F5">
        <w:rPr>
          <w:b/>
          <w:bCs/>
          <w:lang w:val="en-US"/>
        </w:rPr>
        <w:t>CCPR</w:t>
      </w:r>
      <w:r w:rsidRPr="006C50F5">
        <w:rPr>
          <w:b/>
          <w:bCs/>
          <w:lang w:val="en-US"/>
        </w:rPr>
        <w:t>/C/</w:t>
      </w:r>
      <w:r w:rsidR="005C2F67" w:rsidRPr="006C50F5">
        <w:rPr>
          <w:b/>
          <w:bCs/>
          <w:lang w:val="en-US"/>
        </w:rPr>
        <w:t>FIN</w:t>
      </w:r>
      <w:r w:rsidRPr="006C50F5">
        <w:rPr>
          <w:b/>
          <w:bCs/>
          <w:lang w:val="en-US"/>
        </w:rPr>
        <w:t xml:space="preserve">/7) </w:t>
      </w:r>
      <w:r w:rsidR="001E7A23" w:rsidRPr="006C50F5">
        <w:rPr>
          <w:b/>
          <w:bCs/>
          <w:lang w:val="en-US"/>
        </w:rPr>
        <w:t>–</w:t>
      </w:r>
      <w:r w:rsidRPr="006C50F5">
        <w:rPr>
          <w:b/>
          <w:bCs/>
          <w:lang w:val="en-US"/>
        </w:rPr>
        <w:t xml:space="preserve"> International Covenant on </w:t>
      </w:r>
      <w:r w:rsidR="00955166" w:rsidRPr="006C50F5">
        <w:rPr>
          <w:b/>
          <w:bCs/>
          <w:lang w:val="en-US"/>
        </w:rPr>
        <w:t>Civil and Political</w:t>
      </w:r>
      <w:r w:rsidRPr="006C50F5">
        <w:rPr>
          <w:b/>
          <w:bCs/>
          <w:lang w:val="en-US"/>
        </w:rPr>
        <w:t xml:space="preserve"> rights</w:t>
      </w:r>
      <w:r w:rsidR="001E7A23" w:rsidRPr="006C50F5">
        <w:rPr>
          <w:b/>
          <w:bCs/>
          <w:lang w:val="en-US"/>
        </w:rPr>
        <w:t xml:space="preserve"> </w:t>
      </w:r>
    </w:p>
    <w:p w:rsidR="004C5E3F" w:rsidRPr="006C50F5" w:rsidRDefault="004C5E3F" w:rsidP="004C5E3F">
      <w:pPr>
        <w:rPr>
          <w:b/>
          <w:bCs/>
          <w:lang w:val="en-US"/>
        </w:rPr>
      </w:pPr>
    </w:p>
    <w:p w:rsidR="004C5E3F" w:rsidRPr="006C50F5" w:rsidRDefault="004C5E3F" w:rsidP="004C5E3F">
      <w:pPr>
        <w:rPr>
          <w:b/>
          <w:bCs/>
          <w:lang w:val="en-US"/>
        </w:rPr>
      </w:pPr>
    </w:p>
    <w:p w:rsidR="005C2F67" w:rsidRPr="006C50F5" w:rsidRDefault="005C2F67" w:rsidP="004C5E3F">
      <w:pPr>
        <w:rPr>
          <w:b/>
          <w:bCs/>
        </w:rPr>
      </w:pPr>
      <w:r w:rsidRPr="006C50F5">
        <w:rPr>
          <w:b/>
          <w:bCs/>
        </w:rPr>
        <w:t>Introduction</w:t>
      </w:r>
    </w:p>
    <w:p w:rsidR="005C2F67" w:rsidRPr="006C50F5" w:rsidRDefault="005C2F67" w:rsidP="004C5E3F">
      <w:pPr>
        <w:rPr>
          <w:b/>
          <w:bCs/>
        </w:rPr>
      </w:pPr>
    </w:p>
    <w:p w:rsidR="00A77F79" w:rsidRPr="006C50F5" w:rsidRDefault="0021300C" w:rsidP="005C2F67">
      <w:pPr>
        <w:pStyle w:val="Luettelokappale"/>
        <w:numPr>
          <w:ilvl w:val="0"/>
          <w:numId w:val="4"/>
        </w:numPr>
        <w:rPr>
          <w:lang w:val="en-US"/>
        </w:rPr>
      </w:pPr>
      <w:r w:rsidRPr="006C50F5">
        <w:rPr>
          <w:lang w:val="en-US"/>
        </w:rPr>
        <w:t>Explanatory</w:t>
      </w:r>
      <w:r w:rsidR="005C2F67" w:rsidRPr="006C50F5">
        <w:rPr>
          <w:lang w:val="en-US"/>
        </w:rPr>
        <w:t xml:space="preserve"> notes: This report follows Finland</w:t>
      </w:r>
      <w:r w:rsidR="001E7A23" w:rsidRPr="006C50F5">
        <w:rPr>
          <w:lang w:val="en-US"/>
        </w:rPr>
        <w:t>’</w:t>
      </w:r>
      <w:r w:rsidR="005C2F67" w:rsidRPr="006C50F5">
        <w:rPr>
          <w:lang w:val="en-US"/>
        </w:rPr>
        <w:t xml:space="preserve">s reply to “List of issues prior to </w:t>
      </w:r>
    </w:p>
    <w:p w:rsidR="005C2F67" w:rsidRPr="006C50F5" w:rsidRDefault="005C2F67" w:rsidP="00A77F79">
      <w:pPr>
        <w:pStyle w:val="Luettelokappale"/>
        <w:rPr>
          <w:lang w:val="en-US"/>
        </w:rPr>
      </w:pPr>
      <w:r w:rsidRPr="006C50F5">
        <w:rPr>
          <w:lang w:val="en-US"/>
        </w:rPr>
        <w:t>submission of the seventh Periodic Report of Finland” (</w:t>
      </w:r>
      <w:r w:rsidR="00955166" w:rsidRPr="006C50F5">
        <w:rPr>
          <w:rFonts w:eastAsiaTheme="minorHAnsi"/>
          <w:lang w:val="en-US" w:eastAsia="en-US"/>
        </w:rPr>
        <w:t>CCPR</w:t>
      </w:r>
      <w:r w:rsidR="00EF67ED" w:rsidRPr="006C50F5">
        <w:rPr>
          <w:rFonts w:eastAsiaTheme="minorHAnsi"/>
          <w:lang w:val="en-US" w:eastAsia="en-US"/>
        </w:rPr>
        <w:t>/C/FIN/QPR/7</w:t>
      </w:r>
      <w:r w:rsidRPr="006C50F5">
        <w:rPr>
          <w:lang w:val="en-US"/>
        </w:rPr>
        <w:t>)</w:t>
      </w:r>
      <w:r w:rsidR="00EF67ED" w:rsidRPr="006C50F5">
        <w:rPr>
          <w:lang w:val="en-US"/>
        </w:rPr>
        <w:t>.</w:t>
      </w:r>
    </w:p>
    <w:p w:rsidR="00A77F79" w:rsidRPr="006C50F5" w:rsidRDefault="00A77F79" w:rsidP="00A77F79">
      <w:pPr>
        <w:pStyle w:val="Luettelokappale"/>
        <w:rPr>
          <w:lang w:val="en-US"/>
        </w:rPr>
      </w:pPr>
    </w:p>
    <w:p w:rsidR="005C2F67" w:rsidRPr="006C50F5" w:rsidRDefault="00A77F79" w:rsidP="00A77F79">
      <w:pPr>
        <w:pStyle w:val="Luettelokappale"/>
        <w:numPr>
          <w:ilvl w:val="0"/>
          <w:numId w:val="4"/>
        </w:numPr>
        <w:rPr>
          <w:lang w:val="en-US"/>
        </w:rPr>
      </w:pPr>
      <w:r w:rsidRPr="006C50F5">
        <w:rPr>
          <w:lang w:val="en-US"/>
        </w:rPr>
        <w:t xml:space="preserve">This report covers Saami Council´s views on areas of relevance to the UN </w:t>
      </w:r>
      <w:r w:rsidR="00E00C9C" w:rsidRPr="006C50F5">
        <w:rPr>
          <w:lang w:val="en-US"/>
        </w:rPr>
        <w:t xml:space="preserve">International </w:t>
      </w:r>
      <w:r w:rsidRPr="006C50F5">
        <w:rPr>
          <w:lang w:val="en-US"/>
        </w:rPr>
        <w:t xml:space="preserve">Convention on </w:t>
      </w:r>
      <w:r w:rsidR="00955166" w:rsidRPr="006C50F5">
        <w:rPr>
          <w:lang w:val="en-US"/>
        </w:rPr>
        <w:t>Civil and</w:t>
      </w:r>
      <w:r w:rsidRPr="006C50F5">
        <w:rPr>
          <w:lang w:val="en-US"/>
        </w:rPr>
        <w:t xml:space="preserve"> </w:t>
      </w:r>
      <w:r w:rsidR="00955166" w:rsidRPr="006C50F5">
        <w:rPr>
          <w:lang w:val="en-US"/>
        </w:rPr>
        <w:t>Politica</w:t>
      </w:r>
      <w:r w:rsidRPr="006C50F5">
        <w:rPr>
          <w:lang w:val="en-US"/>
        </w:rPr>
        <w:t>l Rights</w:t>
      </w:r>
      <w:r w:rsidR="00D3732E" w:rsidRPr="006C50F5">
        <w:rPr>
          <w:lang w:val="en-US"/>
        </w:rPr>
        <w:t xml:space="preserve"> (ICCPR)</w:t>
      </w:r>
      <w:r w:rsidRPr="006C50F5">
        <w:rPr>
          <w:lang w:val="en-US"/>
        </w:rPr>
        <w:t>.</w:t>
      </w:r>
    </w:p>
    <w:p w:rsidR="004D4B05" w:rsidRPr="006C50F5" w:rsidRDefault="004D4B05" w:rsidP="004D4B05">
      <w:pPr>
        <w:pStyle w:val="Luettelokappale"/>
        <w:rPr>
          <w:lang w:val="en-US"/>
        </w:rPr>
      </w:pPr>
    </w:p>
    <w:p w:rsidR="004D4B05" w:rsidRPr="006C50F5" w:rsidRDefault="004D4B05" w:rsidP="00A77F79">
      <w:pPr>
        <w:pStyle w:val="Luettelokappale"/>
        <w:numPr>
          <w:ilvl w:val="0"/>
          <w:numId w:val="4"/>
        </w:numPr>
        <w:rPr>
          <w:lang w:val="en-US"/>
        </w:rPr>
      </w:pPr>
      <w:r w:rsidRPr="006C50F5">
        <w:rPr>
          <w:lang w:val="en-US"/>
        </w:rPr>
        <w:t>This r</w:t>
      </w:r>
      <w:r w:rsidR="005E556A" w:rsidRPr="006C50F5">
        <w:rPr>
          <w:lang w:val="en-US"/>
        </w:rPr>
        <w:t>e</w:t>
      </w:r>
      <w:r w:rsidRPr="006C50F5">
        <w:rPr>
          <w:lang w:val="en-US"/>
        </w:rPr>
        <w:t xml:space="preserve">port is made </w:t>
      </w:r>
      <w:r w:rsidR="00B31C36" w:rsidRPr="006C50F5">
        <w:rPr>
          <w:lang w:val="en-US"/>
        </w:rPr>
        <w:t>on</w:t>
      </w:r>
      <w:r w:rsidRPr="006C50F5">
        <w:rPr>
          <w:lang w:val="en-US"/>
        </w:rPr>
        <w:t xml:space="preserve"> 14</w:t>
      </w:r>
      <w:r w:rsidR="00B31C36" w:rsidRPr="006C50F5">
        <w:rPr>
          <w:lang w:val="en-US"/>
        </w:rPr>
        <w:t xml:space="preserve"> September </w:t>
      </w:r>
      <w:r w:rsidRPr="006C50F5">
        <w:rPr>
          <w:lang w:val="en-US"/>
        </w:rPr>
        <w:t>2020 by the Saami Council.</w:t>
      </w:r>
    </w:p>
    <w:p w:rsidR="00A77F79" w:rsidRPr="006C50F5" w:rsidRDefault="00A77F79" w:rsidP="00A77F79">
      <w:pPr>
        <w:pStyle w:val="Luettelokappale"/>
        <w:rPr>
          <w:lang w:val="en-US"/>
        </w:rPr>
      </w:pPr>
    </w:p>
    <w:p w:rsidR="005C2F67" w:rsidRPr="006C50F5" w:rsidRDefault="005C2F67" w:rsidP="004C5E3F">
      <w:pPr>
        <w:rPr>
          <w:b/>
          <w:bCs/>
          <w:lang w:val="en-US"/>
        </w:rPr>
      </w:pPr>
    </w:p>
    <w:p w:rsidR="004C5E3F" w:rsidRPr="006C50F5" w:rsidRDefault="005C2F67" w:rsidP="004C5E3F">
      <w:pPr>
        <w:rPr>
          <w:b/>
          <w:bCs/>
        </w:rPr>
      </w:pPr>
      <w:r w:rsidRPr="006C50F5">
        <w:rPr>
          <w:b/>
          <w:bCs/>
        </w:rPr>
        <w:t>About the Saami Council</w:t>
      </w:r>
    </w:p>
    <w:p w:rsidR="004C5E3F" w:rsidRPr="006C50F5" w:rsidRDefault="004C5E3F" w:rsidP="004C5E3F">
      <w:pPr>
        <w:rPr>
          <w:b/>
          <w:bCs/>
        </w:rPr>
      </w:pPr>
    </w:p>
    <w:p w:rsidR="00AB36DF" w:rsidRPr="006C50F5" w:rsidRDefault="00AB36DF" w:rsidP="005C2F67">
      <w:pPr>
        <w:pStyle w:val="Luettelokappale"/>
        <w:numPr>
          <w:ilvl w:val="0"/>
          <w:numId w:val="4"/>
        </w:numPr>
        <w:rPr>
          <w:lang w:val="en-US"/>
        </w:rPr>
      </w:pPr>
      <w:r w:rsidRPr="006C50F5">
        <w:rPr>
          <w:lang w:val="en-US"/>
        </w:rPr>
        <w:t>The Saami Council is a voluntary S</w:t>
      </w:r>
      <w:r w:rsidR="008F1257" w:rsidRPr="006C50F5">
        <w:rPr>
          <w:lang w:val="en-US"/>
        </w:rPr>
        <w:t>á</w:t>
      </w:r>
      <w:r w:rsidRPr="006C50F5">
        <w:rPr>
          <w:lang w:val="en-US"/>
        </w:rPr>
        <w:t>mi organization (a non</w:t>
      </w:r>
      <w:r w:rsidR="001E7A23" w:rsidRPr="006C50F5">
        <w:rPr>
          <w:lang w:val="en-US"/>
        </w:rPr>
        <w:t>-</w:t>
      </w:r>
      <w:r w:rsidRPr="006C50F5">
        <w:rPr>
          <w:lang w:val="en-US"/>
        </w:rPr>
        <w:t>governmental organization), with S</w:t>
      </w:r>
      <w:r w:rsidR="008F1257" w:rsidRPr="006C50F5">
        <w:rPr>
          <w:lang w:val="en-US"/>
        </w:rPr>
        <w:t>á</w:t>
      </w:r>
      <w:r w:rsidRPr="006C50F5">
        <w:rPr>
          <w:lang w:val="en-US"/>
        </w:rPr>
        <w:t>mi member organizations in Finland, Russia, Norway and Sweden. Since it was founded in 1956 the Saami Council has actively dealt with S</w:t>
      </w:r>
      <w:r w:rsidR="008F1257" w:rsidRPr="006C50F5">
        <w:rPr>
          <w:lang w:val="en-US"/>
        </w:rPr>
        <w:t>á</w:t>
      </w:r>
      <w:r w:rsidRPr="006C50F5">
        <w:rPr>
          <w:lang w:val="en-US"/>
        </w:rPr>
        <w:t>mi policy tasks. For this reason the Saami Council is one of the indigenous peoples’ organi</w:t>
      </w:r>
      <w:r w:rsidR="008F1257" w:rsidRPr="006C50F5">
        <w:rPr>
          <w:lang w:val="en-US"/>
        </w:rPr>
        <w:t>z</w:t>
      </w:r>
      <w:r w:rsidRPr="006C50F5">
        <w:rPr>
          <w:lang w:val="en-US"/>
        </w:rPr>
        <w:t>ations which have existed the longest. The primary aim of the Saami Council is the promotion of S</w:t>
      </w:r>
      <w:r w:rsidR="008F1257" w:rsidRPr="006C50F5">
        <w:rPr>
          <w:lang w:val="en-US"/>
        </w:rPr>
        <w:t>á</w:t>
      </w:r>
      <w:r w:rsidRPr="006C50F5">
        <w:rPr>
          <w:lang w:val="en-US"/>
        </w:rPr>
        <w:t>mi rights and interests in the four countries where the S</w:t>
      </w:r>
      <w:r w:rsidR="008F1257" w:rsidRPr="006C50F5">
        <w:rPr>
          <w:lang w:val="en-US"/>
        </w:rPr>
        <w:t>á</w:t>
      </w:r>
      <w:r w:rsidRPr="006C50F5">
        <w:rPr>
          <w:lang w:val="en-US"/>
        </w:rPr>
        <w:t>mi live.</w:t>
      </w:r>
    </w:p>
    <w:p w:rsidR="00AB36DF" w:rsidRPr="006C50F5" w:rsidRDefault="00AB36DF" w:rsidP="00AB36DF">
      <w:pPr>
        <w:autoSpaceDE w:val="0"/>
        <w:autoSpaceDN w:val="0"/>
        <w:adjustRightInd w:val="0"/>
        <w:rPr>
          <w:rFonts w:eastAsiaTheme="minorHAnsi"/>
          <w:lang w:val="en-US" w:eastAsia="en-US"/>
        </w:rPr>
      </w:pPr>
    </w:p>
    <w:p w:rsidR="00AB36DF" w:rsidRPr="006C50F5" w:rsidRDefault="00AB36DF" w:rsidP="005C2F67">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The main task of the Saami Council is to consolidate the feeling of affinity among the S</w:t>
      </w:r>
      <w:r w:rsidR="008F1257" w:rsidRPr="006C50F5">
        <w:rPr>
          <w:rFonts w:eastAsiaTheme="minorHAnsi"/>
          <w:lang w:val="en-US" w:eastAsia="en-US"/>
        </w:rPr>
        <w:t>á</w:t>
      </w:r>
      <w:r w:rsidRPr="006C50F5">
        <w:rPr>
          <w:rFonts w:eastAsiaTheme="minorHAnsi"/>
          <w:lang w:val="en-US" w:eastAsia="en-US"/>
        </w:rPr>
        <w:t>mi people, to attain recognition for the S</w:t>
      </w:r>
      <w:r w:rsidR="008F1257" w:rsidRPr="006C50F5">
        <w:rPr>
          <w:rFonts w:eastAsiaTheme="minorHAnsi"/>
          <w:lang w:val="en-US" w:eastAsia="en-US"/>
        </w:rPr>
        <w:t>á</w:t>
      </w:r>
      <w:r w:rsidRPr="006C50F5">
        <w:rPr>
          <w:rFonts w:eastAsiaTheme="minorHAnsi"/>
          <w:lang w:val="en-US" w:eastAsia="en-US"/>
        </w:rPr>
        <w:t>mi as a nation and to maintain the cultural, political, economic and social rights of the S</w:t>
      </w:r>
      <w:r w:rsidR="008F1257" w:rsidRPr="006C50F5">
        <w:rPr>
          <w:rFonts w:eastAsiaTheme="minorHAnsi"/>
          <w:lang w:val="en-US" w:eastAsia="en-US"/>
        </w:rPr>
        <w:t>á</w:t>
      </w:r>
      <w:r w:rsidRPr="006C50F5">
        <w:rPr>
          <w:rFonts w:eastAsiaTheme="minorHAnsi"/>
          <w:lang w:val="en-US" w:eastAsia="en-US"/>
        </w:rPr>
        <w:t>mi in the legislation of the four states (Norway, Sweden, Russia and Finland) and in agreements between states and S</w:t>
      </w:r>
      <w:r w:rsidR="008F1257" w:rsidRPr="006C50F5">
        <w:rPr>
          <w:rFonts w:eastAsiaTheme="minorHAnsi"/>
          <w:lang w:val="en-US" w:eastAsia="en-US"/>
        </w:rPr>
        <w:t>á</w:t>
      </w:r>
      <w:r w:rsidRPr="006C50F5">
        <w:rPr>
          <w:rFonts w:eastAsiaTheme="minorHAnsi"/>
          <w:lang w:val="en-US" w:eastAsia="en-US"/>
        </w:rPr>
        <w:t>mi representative organizations. </w:t>
      </w:r>
    </w:p>
    <w:p w:rsidR="00AB36DF" w:rsidRPr="006C50F5" w:rsidRDefault="00AB36DF" w:rsidP="00AB36DF">
      <w:pPr>
        <w:autoSpaceDE w:val="0"/>
        <w:autoSpaceDN w:val="0"/>
        <w:adjustRightInd w:val="0"/>
        <w:rPr>
          <w:rFonts w:eastAsiaTheme="minorHAnsi"/>
          <w:lang w:val="en-US" w:eastAsia="en-US"/>
        </w:rPr>
      </w:pPr>
    </w:p>
    <w:p w:rsidR="004C5E3F" w:rsidRPr="006C50F5" w:rsidRDefault="00AB36DF" w:rsidP="005C2F67">
      <w:pPr>
        <w:pStyle w:val="Luettelokappale"/>
        <w:numPr>
          <w:ilvl w:val="0"/>
          <w:numId w:val="4"/>
        </w:numPr>
        <w:rPr>
          <w:lang w:val="en-US"/>
        </w:rPr>
      </w:pPr>
      <w:r w:rsidRPr="006C50F5">
        <w:rPr>
          <w:rFonts w:eastAsiaTheme="minorHAnsi"/>
          <w:lang w:val="en-US" w:eastAsia="en-US"/>
        </w:rPr>
        <w:t xml:space="preserve">The Saami Council's work is based on the decisions, statements, declarations and political programmes of the Saami Conference. </w:t>
      </w:r>
      <w:r w:rsidR="001276C1" w:rsidRPr="006C50F5">
        <w:rPr>
          <w:rFonts w:eastAsiaTheme="minorHAnsi"/>
          <w:lang w:val="en-US" w:eastAsia="en-US"/>
        </w:rPr>
        <w:t xml:space="preserve">The </w:t>
      </w:r>
      <w:r w:rsidRPr="006C50F5">
        <w:rPr>
          <w:rFonts w:eastAsiaTheme="minorHAnsi"/>
          <w:lang w:val="en-US" w:eastAsia="en-US"/>
        </w:rPr>
        <w:t>Saami Council renders opinions and makes proposals on questions concerning S</w:t>
      </w:r>
      <w:r w:rsidR="008F1257" w:rsidRPr="006C50F5">
        <w:rPr>
          <w:rFonts w:eastAsiaTheme="minorHAnsi"/>
          <w:lang w:val="en-US" w:eastAsia="en-US"/>
        </w:rPr>
        <w:t>á</w:t>
      </w:r>
      <w:r w:rsidRPr="006C50F5">
        <w:rPr>
          <w:rFonts w:eastAsiaTheme="minorHAnsi"/>
          <w:lang w:val="en-US" w:eastAsia="en-US"/>
        </w:rPr>
        <w:t xml:space="preserve">mi people’s livelihoods, rights, language and culture and especially on issues concerning </w:t>
      </w:r>
      <w:r w:rsidR="001276C1" w:rsidRPr="006C50F5">
        <w:rPr>
          <w:rFonts w:eastAsiaTheme="minorHAnsi"/>
          <w:lang w:val="en-US" w:eastAsia="en-US"/>
        </w:rPr>
        <w:t xml:space="preserve">the </w:t>
      </w:r>
      <w:r w:rsidRPr="006C50F5">
        <w:rPr>
          <w:rFonts w:eastAsiaTheme="minorHAnsi"/>
          <w:lang w:val="en-US" w:eastAsia="en-US"/>
        </w:rPr>
        <w:t>S</w:t>
      </w:r>
      <w:r w:rsidR="008F1257" w:rsidRPr="006C50F5">
        <w:rPr>
          <w:rFonts w:eastAsiaTheme="minorHAnsi"/>
          <w:lang w:val="en-US" w:eastAsia="en-US"/>
        </w:rPr>
        <w:t>á</w:t>
      </w:r>
      <w:r w:rsidRPr="006C50F5">
        <w:rPr>
          <w:rFonts w:eastAsiaTheme="minorHAnsi"/>
          <w:lang w:val="en-US" w:eastAsia="en-US"/>
        </w:rPr>
        <w:t>mi in different countries.</w:t>
      </w:r>
    </w:p>
    <w:p w:rsidR="00A77F79" w:rsidRPr="006C50F5" w:rsidRDefault="00A77F79" w:rsidP="00A77F79">
      <w:pPr>
        <w:pStyle w:val="Luettelokappale"/>
        <w:rPr>
          <w:lang w:val="en-US"/>
        </w:rPr>
      </w:pPr>
    </w:p>
    <w:p w:rsidR="00A77F79" w:rsidRPr="006C50F5" w:rsidRDefault="00A77F79" w:rsidP="005C2F67">
      <w:pPr>
        <w:pStyle w:val="Luettelokappale"/>
        <w:numPr>
          <w:ilvl w:val="0"/>
          <w:numId w:val="4"/>
        </w:numPr>
        <w:rPr>
          <w:lang w:val="en-US"/>
        </w:rPr>
      </w:pPr>
      <w:r w:rsidRPr="006C50F5">
        <w:rPr>
          <w:rFonts w:eastAsiaTheme="minorHAnsi"/>
          <w:lang w:val="en-US" w:eastAsia="en-US"/>
        </w:rPr>
        <w:t>The Saami Council has nine member organizations: three in Norway, three in Sweden, two in the Russian Federation and one in Finland. The representatives of the organi</w:t>
      </w:r>
      <w:r w:rsidR="008F1257" w:rsidRPr="006C50F5">
        <w:rPr>
          <w:rFonts w:eastAsiaTheme="minorHAnsi"/>
          <w:lang w:val="en-US" w:eastAsia="en-US"/>
        </w:rPr>
        <w:t>z</w:t>
      </w:r>
      <w:r w:rsidRPr="006C50F5">
        <w:rPr>
          <w:rFonts w:eastAsiaTheme="minorHAnsi"/>
          <w:lang w:val="en-US" w:eastAsia="en-US"/>
        </w:rPr>
        <w:t>ations are members of the council and they are nominated by the member organizations' delegations to the Saami Conference and appointed by the Saami Conference. An organization can become a member organization by adopting the purpose of the Saami Council.</w:t>
      </w:r>
    </w:p>
    <w:p w:rsidR="00FF27F8" w:rsidRPr="006C50F5" w:rsidRDefault="00FF27F8" w:rsidP="00FF27F8">
      <w:pPr>
        <w:pStyle w:val="Luettelokappale"/>
        <w:rPr>
          <w:lang w:val="en-US"/>
        </w:rPr>
      </w:pPr>
    </w:p>
    <w:p w:rsidR="00FF27F8" w:rsidRPr="006C50F5" w:rsidRDefault="00FF27F8" w:rsidP="00FF27F8">
      <w:pPr>
        <w:pStyle w:val="Luettelokappale"/>
        <w:numPr>
          <w:ilvl w:val="0"/>
          <w:numId w:val="4"/>
        </w:numPr>
        <w:autoSpaceDE w:val="0"/>
        <w:autoSpaceDN w:val="0"/>
        <w:adjustRightInd w:val="0"/>
        <w:rPr>
          <w:rFonts w:eastAsiaTheme="minorHAnsi"/>
          <w:lang w:val="en-US" w:eastAsia="en-US"/>
        </w:rPr>
      </w:pPr>
      <w:r w:rsidRPr="006C50F5">
        <w:rPr>
          <w:lang w:val="en-US"/>
        </w:rPr>
        <w:lastRenderedPageBreak/>
        <w:t>Central Saami Association</w:t>
      </w:r>
      <w:r w:rsidR="001E7A23" w:rsidRPr="006C50F5">
        <w:rPr>
          <w:lang w:val="en-US"/>
        </w:rPr>
        <w:t xml:space="preserve"> (Finland)</w:t>
      </w:r>
      <w:r w:rsidRPr="006C50F5">
        <w:rPr>
          <w:lang w:val="en-US"/>
        </w:rPr>
        <w:t xml:space="preserve"> (</w:t>
      </w:r>
      <w:proofErr w:type="spellStart"/>
      <w:r w:rsidRPr="006C50F5">
        <w:rPr>
          <w:lang w:val="en-US"/>
        </w:rPr>
        <w:t>Suoma</w:t>
      </w:r>
      <w:proofErr w:type="spellEnd"/>
      <w:r w:rsidRPr="006C50F5">
        <w:rPr>
          <w:lang w:val="en-US"/>
        </w:rPr>
        <w:t xml:space="preserve"> </w:t>
      </w:r>
      <w:proofErr w:type="spellStart"/>
      <w:r w:rsidRPr="006C50F5">
        <w:rPr>
          <w:lang w:val="en-US"/>
        </w:rPr>
        <w:t>sámiid</w:t>
      </w:r>
      <w:proofErr w:type="spellEnd"/>
      <w:r w:rsidRPr="006C50F5">
        <w:rPr>
          <w:lang w:val="en-US"/>
        </w:rPr>
        <w:t xml:space="preserve"> </w:t>
      </w:r>
      <w:proofErr w:type="spellStart"/>
      <w:r w:rsidRPr="006C50F5">
        <w:rPr>
          <w:lang w:val="en-US"/>
        </w:rPr>
        <w:t>guovddášsearvi</w:t>
      </w:r>
      <w:proofErr w:type="spellEnd"/>
      <w:r w:rsidRPr="006C50F5">
        <w:rPr>
          <w:lang w:val="en-US"/>
        </w:rPr>
        <w:t xml:space="preserve">) is Saami Council’s only member organization in Finland. Central Saami Association has seven member associations: </w:t>
      </w:r>
      <w:r w:rsidRPr="006C50F5">
        <w:rPr>
          <w:rFonts w:eastAsiaTheme="minorHAnsi"/>
          <w:lang w:val="en-US" w:eastAsia="en-US"/>
        </w:rPr>
        <w:t xml:space="preserve">Sámi </w:t>
      </w:r>
      <w:proofErr w:type="spellStart"/>
      <w:r w:rsidRPr="006C50F5">
        <w:rPr>
          <w:rFonts w:eastAsiaTheme="minorHAnsi"/>
          <w:lang w:val="en-US" w:eastAsia="en-US"/>
        </w:rPr>
        <w:t>Siida</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 xml:space="preserve">., </w:t>
      </w:r>
      <w:proofErr w:type="spellStart"/>
      <w:r w:rsidRPr="006C50F5">
        <w:rPr>
          <w:rFonts w:eastAsiaTheme="minorHAnsi"/>
          <w:lang w:val="en-US" w:eastAsia="en-US"/>
        </w:rPr>
        <w:t>Johtti</w:t>
      </w:r>
      <w:proofErr w:type="spellEnd"/>
      <w:r w:rsidRPr="006C50F5">
        <w:rPr>
          <w:rFonts w:eastAsiaTheme="minorHAnsi"/>
          <w:lang w:val="en-US" w:eastAsia="en-US"/>
        </w:rPr>
        <w:t xml:space="preserve"> </w:t>
      </w:r>
      <w:proofErr w:type="spellStart"/>
      <w:r w:rsidRPr="006C50F5">
        <w:rPr>
          <w:rFonts w:eastAsiaTheme="minorHAnsi"/>
          <w:lang w:val="en-US" w:eastAsia="en-US"/>
        </w:rPr>
        <w:t>Sápmelaččat</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 xml:space="preserve">., </w:t>
      </w:r>
      <w:proofErr w:type="spellStart"/>
      <w:r w:rsidRPr="006C50F5">
        <w:rPr>
          <w:rFonts w:eastAsiaTheme="minorHAnsi"/>
          <w:lang w:val="en-US" w:eastAsia="en-US"/>
        </w:rPr>
        <w:t>Roavvenjárgga</w:t>
      </w:r>
      <w:proofErr w:type="spellEnd"/>
      <w:r w:rsidRPr="006C50F5">
        <w:rPr>
          <w:rFonts w:eastAsiaTheme="minorHAnsi"/>
          <w:lang w:val="en-US" w:eastAsia="en-US"/>
        </w:rPr>
        <w:t xml:space="preserve"> </w:t>
      </w:r>
      <w:proofErr w:type="spellStart"/>
      <w:r w:rsidRPr="006C50F5">
        <w:rPr>
          <w:rFonts w:eastAsiaTheme="minorHAnsi"/>
          <w:lang w:val="en-US" w:eastAsia="en-US"/>
        </w:rPr>
        <w:t>Sámiid</w:t>
      </w:r>
      <w:proofErr w:type="spellEnd"/>
      <w:r w:rsidRPr="006C50F5">
        <w:rPr>
          <w:rFonts w:eastAsiaTheme="minorHAnsi"/>
          <w:lang w:val="en-US" w:eastAsia="en-US"/>
        </w:rPr>
        <w:t xml:space="preserve"> </w:t>
      </w:r>
      <w:proofErr w:type="spellStart"/>
      <w:r w:rsidRPr="006C50F5">
        <w:rPr>
          <w:rFonts w:eastAsiaTheme="minorHAnsi"/>
          <w:lang w:val="en-US" w:eastAsia="en-US"/>
        </w:rPr>
        <w:t>Searvi</w:t>
      </w:r>
      <w:proofErr w:type="spellEnd"/>
      <w:r w:rsidRPr="006C50F5">
        <w:rPr>
          <w:rFonts w:eastAsiaTheme="minorHAnsi"/>
          <w:lang w:val="en-US" w:eastAsia="en-US"/>
        </w:rPr>
        <w:t xml:space="preserve"> </w:t>
      </w:r>
      <w:proofErr w:type="spellStart"/>
      <w:r w:rsidRPr="006C50F5">
        <w:rPr>
          <w:rFonts w:eastAsiaTheme="minorHAnsi"/>
          <w:lang w:val="en-US" w:eastAsia="en-US"/>
        </w:rPr>
        <w:t>Mii</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 xml:space="preserve">., </w:t>
      </w:r>
      <w:proofErr w:type="spellStart"/>
      <w:r w:rsidRPr="006C50F5">
        <w:rPr>
          <w:rFonts w:eastAsiaTheme="minorHAnsi"/>
          <w:lang w:val="en-US" w:eastAsia="en-US"/>
        </w:rPr>
        <w:t>Suoma</w:t>
      </w:r>
      <w:proofErr w:type="spellEnd"/>
      <w:r w:rsidRPr="006C50F5">
        <w:rPr>
          <w:rFonts w:eastAsiaTheme="minorHAnsi"/>
          <w:lang w:val="en-US" w:eastAsia="en-US"/>
        </w:rPr>
        <w:t xml:space="preserve"> Sámi </w:t>
      </w:r>
      <w:proofErr w:type="spellStart"/>
      <w:r w:rsidRPr="006C50F5">
        <w:rPr>
          <w:rFonts w:eastAsiaTheme="minorHAnsi"/>
          <w:lang w:val="en-US" w:eastAsia="en-US"/>
        </w:rPr>
        <w:t>Nuorat</w:t>
      </w:r>
      <w:proofErr w:type="spellEnd"/>
      <w:r w:rsidRPr="006C50F5">
        <w:rPr>
          <w:rFonts w:eastAsiaTheme="minorHAnsi"/>
          <w:lang w:val="en-US" w:eastAsia="en-US"/>
        </w:rPr>
        <w:t xml:space="preserve"> SSN </w:t>
      </w:r>
      <w:proofErr w:type="spellStart"/>
      <w:r w:rsidRPr="006C50F5">
        <w:rPr>
          <w:rFonts w:eastAsiaTheme="minorHAnsi"/>
          <w:lang w:val="en-US" w:eastAsia="en-US"/>
        </w:rPr>
        <w:t>rs</w:t>
      </w:r>
      <w:proofErr w:type="spellEnd"/>
      <w:r w:rsidRPr="006C50F5">
        <w:rPr>
          <w:rFonts w:eastAsiaTheme="minorHAnsi"/>
          <w:lang w:val="en-US" w:eastAsia="en-US"/>
        </w:rPr>
        <w:t xml:space="preserve">, Sámi </w:t>
      </w:r>
      <w:proofErr w:type="spellStart"/>
      <w:r w:rsidRPr="006C50F5">
        <w:rPr>
          <w:rFonts w:eastAsiaTheme="minorHAnsi"/>
          <w:lang w:val="en-US" w:eastAsia="en-US"/>
        </w:rPr>
        <w:t>Soster</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w:t>
      </w:r>
      <w:r w:rsidR="001E7A23" w:rsidRPr="006C50F5">
        <w:rPr>
          <w:rFonts w:eastAsiaTheme="minorHAnsi"/>
          <w:lang w:val="en-US" w:eastAsia="en-US"/>
        </w:rPr>
        <w:t>,</w:t>
      </w:r>
      <w:r w:rsidRPr="006C50F5">
        <w:rPr>
          <w:rFonts w:eastAsiaTheme="minorHAnsi"/>
          <w:lang w:val="en-US" w:eastAsia="en-US"/>
        </w:rPr>
        <w:t xml:space="preserve"> </w:t>
      </w:r>
      <w:proofErr w:type="spellStart"/>
      <w:r w:rsidRPr="006C50F5">
        <w:rPr>
          <w:rFonts w:eastAsiaTheme="minorHAnsi"/>
          <w:lang w:val="en-US" w:eastAsia="en-US"/>
        </w:rPr>
        <w:t>Suoma</w:t>
      </w:r>
      <w:proofErr w:type="spellEnd"/>
      <w:r w:rsidRPr="006C50F5">
        <w:rPr>
          <w:rFonts w:eastAsiaTheme="minorHAnsi"/>
          <w:lang w:val="en-US" w:eastAsia="en-US"/>
        </w:rPr>
        <w:t xml:space="preserve"> </w:t>
      </w:r>
      <w:proofErr w:type="spellStart"/>
      <w:r w:rsidRPr="006C50F5">
        <w:rPr>
          <w:rFonts w:eastAsiaTheme="minorHAnsi"/>
          <w:lang w:val="en-US" w:eastAsia="en-US"/>
        </w:rPr>
        <w:t>Boazosámit</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 xml:space="preserve">. and </w:t>
      </w:r>
      <w:proofErr w:type="spellStart"/>
      <w:r w:rsidRPr="006C50F5">
        <w:rPr>
          <w:rFonts w:eastAsiaTheme="minorHAnsi"/>
          <w:lang w:val="en-US" w:eastAsia="en-US"/>
        </w:rPr>
        <w:t>Saa’m</w:t>
      </w:r>
      <w:r w:rsidR="001E7A23" w:rsidRPr="006C50F5">
        <w:rPr>
          <w:rFonts w:eastAsiaTheme="minorHAnsi"/>
          <w:lang w:val="en-US" w:eastAsia="en-US"/>
        </w:rPr>
        <w:t>i</w:t>
      </w:r>
      <w:proofErr w:type="spellEnd"/>
      <w:r w:rsidRPr="006C50F5">
        <w:rPr>
          <w:rFonts w:eastAsiaTheme="minorHAnsi"/>
          <w:lang w:val="en-US" w:eastAsia="en-US"/>
        </w:rPr>
        <w:t xml:space="preserve"> </w:t>
      </w:r>
      <w:proofErr w:type="spellStart"/>
      <w:r w:rsidRPr="006C50F5">
        <w:rPr>
          <w:rFonts w:eastAsiaTheme="minorHAnsi"/>
          <w:lang w:val="en-US" w:eastAsia="en-US"/>
        </w:rPr>
        <w:t>Nue’tt</w:t>
      </w:r>
      <w:proofErr w:type="spellEnd"/>
      <w:r w:rsidRPr="006C50F5">
        <w:rPr>
          <w:rFonts w:eastAsiaTheme="minorHAnsi"/>
          <w:lang w:val="en-US" w:eastAsia="en-US"/>
        </w:rPr>
        <w:t xml:space="preserve"> </w:t>
      </w:r>
      <w:proofErr w:type="spellStart"/>
      <w:r w:rsidRPr="006C50F5">
        <w:rPr>
          <w:rFonts w:eastAsiaTheme="minorHAnsi"/>
          <w:lang w:val="en-US" w:eastAsia="en-US"/>
        </w:rPr>
        <w:t>rs</w:t>
      </w:r>
      <w:proofErr w:type="spellEnd"/>
      <w:r w:rsidRPr="006C50F5">
        <w:rPr>
          <w:rFonts w:eastAsiaTheme="minorHAnsi"/>
          <w:lang w:val="en-US" w:eastAsia="en-US"/>
        </w:rPr>
        <w:t>.</w:t>
      </w:r>
    </w:p>
    <w:p w:rsidR="00AB36DF" w:rsidRPr="006C50F5" w:rsidRDefault="00AB36DF" w:rsidP="00AB36DF">
      <w:pPr>
        <w:pStyle w:val="Luettelokappale"/>
        <w:rPr>
          <w:lang w:val="en-US"/>
        </w:rPr>
      </w:pPr>
    </w:p>
    <w:p w:rsidR="00AB36DF" w:rsidRPr="006C50F5" w:rsidRDefault="00AB36DF" w:rsidP="00AB36DF">
      <w:pPr>
        <w:rPr>
          <w:lang w:val="en-US"/>
        </w:rPr>
      </w:pPr>
    </w:p>
    <w:p w:rsidR="00AB36DF" w:rsidRPr="006C50F5" w:rsidRDefault="00AB36DF" w:rsidP="00AB36DF">
      <w:pPr>
        <w:ind w:firstLine="360"/>
        <w:rPr>
          <w:lang w:val="en-US"/>
        </w:rPr>
      </w:pPr>
      <w:r w:rsidRPr="006C50F5">
        <w:rPr>
          <w:b/>
          <w:bCs/>
          <w:lang w:val="en-US"/>
        </w:rPr>
        <w:t xml:space="preserve">Replies to the questions in part </w:t>
      </w:r>
      <w:r w:rsidR="006A5360" w:rsidRPr="006C50F5">
        <w:rPr>
          <w:b/>
          <w:bCs/>
          <w:lang w:val="en-US"/>
        </w:rPr>
        <w:t>B</w:t>
      </w:r>
      <w:r w:rsidR="005C2F67" w:rsidRPr="006C50F5">
        <w:rPr>
          <w:b/>
          <w:bCs/>
          <w:lang w:val="en-US"/>
        </w:rPr>
        <w:t xml:space="preserve"> </w:t>
      </w:r>
      <w:r w:rsidR="000C06D1">
        <w:rPr>
          <w:b/>
          <w:bCs/>
          <w:lang w:val="en-US"/>
        </w:rPr>
        <w:t>chapter</w:t>
      </w:r>
      <w:r w:rsidR="00E7145D" w:rsidRPr="006C50F5">
        <w:rPr>
          <w:b/>
          <w:bCs/>
          <w:lang w:val="en-US"/>
        </w:rPr>
        <w:t xml:space="preserve"> </w:t>
      </w:r>
      <w:r w:rsidR="006A5360" w:rsidRPr="006C50F5">
        <w:rPr>
          <w:b/>
          <w:bCs/>
          <w:lang w:val="en-US"/>
        </w:rPr>
        <w:t>2</w:t>
      </w:r>
      <w:r w:rsidR="00E7145D" w:rsidRPr="006C50F5">
        <w:rPr>
          <w:b/>
          <w:bCs/>
          <w:lang w:val="en-US"/>
        </w:rPr>
        <w:t>3</w:t>
      </w:r>
      <w:r w:rsidR="00095399" w:rsidRPr="006C50F5">
        <w:rPr>
          <w:b/>
          <w:bCs/>
          <w:lang w:val="en-US"/>
        </w:rPr>
        <w:t xml:space="preserve"> section a subsection </w:t>
      </w:r>
      <w:r w:rsidR="007E5CE3" w:rsidRPr="006C50F5">
        <w:rPr>
          <w:b/>
          <w:bCs/>
          <w:lang w:val="en-US"/>
        </w:rPr>
        <w:t>(</w:t>
      </w:r>
      <w:proofErr w:type="spellStart"/>
      <w:r w:rsidR="00095399" w:rsidRPr="006C50F5">
        <w:rPr>
          <w:b/>
          <w:bCs/>
          <w:lang w:val="en-US"/>
        </w:rPr>
        <w:t>i</w:t>
      </w:r>
      <w:proofErr w:type="spellEnd"/>
      <w:r w:rsidR="007E5CE3" w:rsidRPr="006C50F5">
        <w:rPr>
          <w:b/>
          <w:bCs/>
          <w:lang w:val="en-US"/>
        </w:rPr>
        <w:t>)</w:t>
      </w:r>
      <w:r w:rsidR="00E7145D" w:rsidRPr="006C50F5">
        <w:rPr>
          <w:b/>
          <w:bCs/>
          <w:lang w:val="en-US"/>
        </w:rPr>
        <w:t xml:space="preserve"> </w:t>
      </w:r>
      <w:r w:rsidR="005C2F67" w:rsidRPr="006C50F5">
        <w:rPr>
          <w:b/>
          <w:bCs/>
          <w:lang w:val="en-US"/>
        </w:rPr>
        <w:t>(</w:t>
      </w:r>
      <w:r w:rsidR="00F022C4" w:rsidRPr="006C50F5">
        <w:rPr>
          <w:b/>
          <w:bCs/>
          <w:lang w:val="en-US"/>
        </w:rPr>
        <w:t>Self Determination</w:t>
      </w:r>
      <w:r w:rsidR="005C2F67" w:rsidRPr="006C50F5">
        <w:rPr>
          <w:b/>
          <w:bCs/>
          <w:lang w:val="en-US"/>
        </w:rPr>
        <w:t>)</w:t>
      </w:r>
    </w:p>
    <w:p w:rsidR="005C2F67" w:rsidRPr="006C50F5" w:rsidRDefault="005C2F67" w:rsidP="00F022C4">
      <w:pPr>
        <w:rPr>
          <w:lang w:val="en-US"/>
        </w:rPr>
      </w:pPr>
    </w:p>
    <w:p w:rsidR="00CA3777" w:rsidRPr="006C50F5" w:rsidRDefault="00CC5FE1" w:rsidP="009D48D7">
      <w:pPr>
        <w:pStyle w:val="Luettelokappale"/>
        <w:numPr>
          <w:ilvl w:val="0"/>
          <w:numId w:val="4"/>
        </w:numPr>
        <w:rPr>
          <w:i/>
          <w:iCs/>
          <w:lang w:val="en-US"/>
        </w:rPr>
      </w:pPr>
      <w:r w:rsidRPr="006C50F5">
        <w:rPr>
          <w:rFonts w:eastAsiaTheme="minorHAnsi"/>
          <w:lang w:val="en-US" w:eastAsia="en-US"/>
        </w:rPr>
        <w:t xml:space="preserve">Article </w:t>
      </w:r>
      <w:r w:rsidR="00F022C4" w:rsidRPr="006C50F5">
        <w:rPr>
          <w:rFonts w:eastAsiaTheme="minorHAnsi"/>
          <w:lang w:val="en-US" w:eastAsia="en-US"/>
        </w:rPr>
        <w:t>3</w:t>
      </w:r>
      <w:r w:rsidRPr="006C50F5">
        <w:rPr>
          <w:rFonts w:eastAsiaTheme="minorHAnsi"/>
          <w:lang w:val="en-US" w:eastAsia="en-US"/>
        </w:rPr>
        <w:t xml:space="preserve"> of the United Nation</w:t>
      </w:r>
      <w:r w:rsidR="001276C1" w:rsidRPr="006C50F5">
        <w:rPr>
          <w:rFonts w:eastAsiaTheme="minorHAnsi"/>
          <w:lang w:val="en-US" w:eastAsia="en-US"/>
        </w:rPr>
        <w:t>s</w:t>
      </w:r>
      <w:r w:rsidRPr="006C50F5">
        <w:rPr>
          <w:rFonts w:eastAsiaTheme="minorHAnsi"/>
          <w:lang w:val="en-US" w:eastAsia="en-US"/>
        </w:rPr>
        <w:t xml:space="preserve"> Declaration on the Rights of Indigenous Peoples</w:t>
      </w:r>
      <w:r w:rsidR="005230A1" w:rsidRPr="006C50F5">
        <w:rPr>
          <w:rFonts w:eastAsiaTheme="minorHAnsi"/>
          <w:lang w:val="en-US" w:eastAsia="en-US"/>
        </w:rPr>
        <w:t xml:space="preserve"> (UNDRIP)</w:t>
      </w:r>
      <w:r w:rsidRPr="006C50F5">
        <w:rPr>
          <w:rFonts w:eastAsiaTheme="minorHAnsi"/>
          <w:lang w:val="en-US" w:eastAsia="en-US"/>
        </w:rPr>
        <w:t xml:space="preserve"> reads: </w:t>
      </w:r>
      <w:r w:rsidRPr="006C50F5">
        <w:rPr>
          <w:rFonts w:eastAsiaTheme="minorHAnsi"/>
          <w:i/>
          <w:iCs/>
          <w:lang w:val="en-US" w:eastAsia="en-US"/>
        </w:rPr>
        <w:t>“</w:t>
      </w:r>
      <w:r w:rsidR="00CA3777" w:rsidRPr="006C50F5">
        <w:rPr>
          <w:rFonts w:eastAsiaTheme="minorHAnsi"/>
          <w:i/>
          <w:iCs/>
          <w:lang w:val="en-US" w:eastAsia="en-US"/>
        </w:rPr>
        <w:t xml:space="preserve">Indigenous peoples have the right to self-determination. By virtue of that right they freely determine their political status and freely pursue their economic, social and cultural </w:t>
      </w:r>
    </w:p>
    <w:p w:rsidR="00CA3777" w:rsidRPr="006C50F5" w:rsidRDefault="00CA3777" w:rsidP="00CA3777">
      <w:pPr>
        <w:pStyle w:val="Luettelokappale"/>
        <w:rPr>
          <w:rFonts w:eastAsiaTheme="minorHAnsi"/>
          <w:i/>
          <w:iCs/>
          <w:lang w:val="en-US" w:eastAsia="en-US"/>
        </w:rPr>
      </w:pPr>
      <w:r w:rsidRPr="006C50F5">
        <w:rPr>
          <w:rFonts w:eastAsiaTheme="minorHAnsi"/>
          <w:i/>
          <w:iCs/>
          <w:lang w:val="en-US" w:eastAsia="en-US"/>
        </w:rPr>
        <w:t>development.”</w:t>
      </w:r>
    </w:p>
    <w:p w:rsidR="000F6E57" w:rsidRPr="006C50F5" w:rsidRDefault="000F6E57" w:rsidP="00CA3777">
      <w:pPr>
        <w:pStyle w:val="Luettelokappale"/>
        <w:rPr>
          <w:rFonts w:eastAsiaTheme="minorHAnsi"/>
          <w:lang w:val="en-US" w:eastAsia="en-US"/>
        </w:rPr>
      </w:pPr>
    </w:p>
    <w:p w:rsidR="000F6E57" w:rsidRPr="006C50F5" w:rsidRDefault="000F6E57" w:rsidP="000F6E57">
      <w:pPr>
        <w:pStyle w:val="Luettelokappale"/>
        <w:numPr>
          <w:ilvl w:val="0"/>
          <w:numId w:val="4"/>
        </w:numPr>
        <w:rPr>
          <w:rFonts w:eastAsiaTheme="minorHAnsi"/>
          <w:lang w:val="en-US" w:eastAsia="en-US"/>
        </w:rPr>
      </w:pPr>
      <w:r w:rsidRPr="006C50F5">
        <w:rPr>
          <w:rFonts w:eastAsiaTheme="minorHAnsi"/>
          <w:lang w:val="en-US" w:eastAsia="en-US"/>
        </w:rPr>
        <w:t>This provision of the UNDRIP mirrors the common article 1 of the International Covenant on Civil and Political Rights and the International Covenant on Economic, Social and Cultural Rights.</w:t>
      </w:r>
      <w:r w:rsidR="00790F4C" w:rsidRPr="006C50F5">
        <w:rPr>
          <w:rStyle w:val="Alaviitteenviite"/>
          <w:rFonts w:eastAsiaTheme="minorHAnsi"/>
          <w:lang w:val="en-US" w:eastAsia="en-US"/>
        </w:rPr>
        <w:footnoteReference w:id="1"/>
      </w:r>
    </w:p>
    <w:p w:rsidR="00790F4C" w:rsidRPr="006C50F5" w:rsidRDefault="00790F4C" w:rsidP="00BD6742">
      <w:pPr>
        <w:rPr>
          <w:rFonts w:eastAsiaTheme="minorHAnsi"/>
          <w:lang w:val="en-US" w:eastAsia="en-US"/>
        </w:rPr>
      </w:pPr>
    </w:p>
    <w:p w:rsidR="00790F4C" w:rsidRPr="006C50F5" w:rsidRDefault="00BD6742" w:rsidP="001B7432">
      <w:pPr>
        <w:pStyle w:val="Luettelokappale"/>
        <w:numPr>
          <w:ilvl w:val="0"/>
          <w:numId w:val="4"/>
        </w:numPr>
        <w:rPr>
          <w:rFonts w:eastAsiaTheme="minorHAnsi"/>
          <w:lang w:val="en-US" w:eastAsia="en-US"/>
        </w:rPr>
      </w:pPr>
      <w:r w:rsidRPr="006C50F5">
        <w:rPr>
          <w:rFonts w:eastAsiaTheme="minorHAnsi"/>
          <w:lang w:val="en-US" w:eastAsia="en-US"/>
        </w:rPr>
        <w:t>According to the Constitution of Finland (731/1999) section 121 subsection 4</w:t>
      </w:r>
      <w:r w:rsidR="001276C1" w:rsidRPr="006C50F5">
        <w:rPr>
          <w:rFonts w:eastAsiaTheme="minorHAnsi"/>
          <w:lang w:val="en-US" w:eastAsia="en-US"/>
        </w:rPr>
        <w:t>,</w:t>
      </w:r>
      <w:r w:rsidRPr="006C50F5">
        <w:rPr>
          <w:rFonts w:eastAsiaTheme="minorHAnsi"/>
          <w:lang w:val="en-US" w:eastAsia="en-US"/>
        </w:rPr>
        <w:t xml:space="preserve"> in their native region, the S</w:t>
      </w:r>
      <w:r w:rsidR="00F0758C" w:rsidRPr="006C50F5">
        <w:rPr>
          <w:rFonts w:eastAsiaTheme="minorHAnsi"/>
          <w:lang w:val="en-US" w:eastAsia="en-US"/>
        </w:rPr>
        <w:t>á</w:t>
      </w:r>
      <w:r w:rsidRPr="006C50F5">
        <w:rPr>
          <w:rFonts w:eastAsiaTheme="minorHAnsi"/>
          <w:lang w:val="en-US" w:eastAsia="en-US"/>
        </w:rPr>
        <w:t>mi have linguistic and cultural self-government, as provided by an Act.</w:t>
      </w:r>
      <w:r w:rsidR="001E79E3" w:rsidRPr="006C50F5">
        <w:rPr>
          <w:rFonts w:eastAsiaTheme="minorHAnsi"/>
          <w:lang w:val="en-US" w:eastAsia="en-US"/>
        </w:rPr>
        <w:t xml:space="preserve"> According </w:t>
      </w:r>
      <w:r w:rsidR="001276C1" w:rsidRPr="006C50F5">
        <w:rPr>
          <w:rFonts w:eastAsiaTheme="minorHAnsi"/>
          <w:lang w:val="en-US" w:eastAsia="en-US"/>
        </w:rPr>
        <w:t xml:space="preserve">to </w:t>
      </w:r>
      <w:r w:rsidR="001E79E3" w:rsidRPr="006C50F5">
        <w:rPr>
          <w:rFonts w:eastAsiaTheme="minorHAnsi"/>
          <w:lang w:val="en-US" w:eastAsia="en-US"/>
        </w:rPr>
        <w:t>the S</w:t>
      </w:r>
      <w:r w:rsidR="001276C1" w:rsidRPr="006C50F5">
        <w:rPr>
          <w:rFonts w:eastAsiaTheme="minorHAnsi"/>
          <w:lang w:val="en-US" w:eastAsia="en-US"/>
        </w:rPr>
        <w:t>á</w:t>
      </w:r>
      <w:r w:rsidR="001E79E3" w:rsidRPr="006C50F5">
        <w:rPr>
          <w:rFonts w:eastAsiaTheme="minorHAnsi"/>
          <w:lang w:val="en-US" w:eastAsia="en-US"/>
        </w:rPr>
        <w:t>mi Parl</w:t>
      </w:r>
      <w:r w:rsidR="00580412" w:rsidRPr="006C50F5">
        <w:rPr>
          <w:rFonts w:eastAsiaTheme="minorHAnsi"/>
          <w:lang w:val="en-US" w:eastAsia="en-US"/>
        </w:rPr>
        <w:t>i</w:t>
      </w:r>
      <w:r w:rsidR="001E79E3" w:rsidRPr="006C50F5">
        <w:rPr>
          <w:rFonts w:eastAsiaTheme="minorHAnsi"/>
          <w:lang w:val="en-US" w:eastAsia="en-US"/>
        </w:rPr>
        <w:t>ament Act (974/1995) section 1</w:t>
      </w:r>
      <w:r w:rsidR="001276C1" w:rsidRPr="006C50F5">
        <w:rPr>
          <w:rFonts w:eastAsiaTheme="minorHAnsi"/>
          <w:lang w:val="en-US" w:eastAsia="en-US"/>
        </w:rPr>
        <w:t>,</w:t>
      </w:r>
      <w:r w:rsidR="001E79E3" w:rsidRPr="006C50F5">
        <w:rPr>
          <w:rFonts w:eastAsiaTheme="minorHAnsi"/>
          <w:lang w:val="en-US" w:eastAsia="en-US"/>
        </w:rPr>
        <w:t xml:space="preserve"> the Sámi shall elect from among themselves a Sámi Parliament</w:t>
      </w:r>
      <w:r w:rsidR="001276C1" w:rsidRPr="006C50F5">
        <w:rPr>
          <w:rFonts w:eastAsiaTheme="minorHAnsi"/>
          <w:lang w:val="en-US" w:eastAsia="en-US"/>
        </w:rPr>
        <w:t xml:space="preserve"> for the tasks relating to cultural autonomy</w:t>
      </w:r>
      <w:r w:rsidR="001E79E3" w:rsidRPr="006C50F5">
        <w:rPr>
          <w:rFonts w:eastAsiaTheme="minorHAnsi"/>
          <w:lang w:val="en-US" w:eastAsia="en-US"/>
        </w:rPr>
        <w:t>.</w:t>
      </w:r>
      <w:r w:rsidR="00C95E5F" w:rsidRPr="006C50F5">
        <w:rPr>
          <w:rFonts w:eastAsiaTheme="minorHAnsi"/>
          <w:lang w:val="en-US" w:eastAsia="en-US"/>
        </w:rPr>
        <w:t xml:space="preserve"> </w:t>
      </w:r>
    </w:p>
    <w:p w:rsidR="008F249E" w:rsidRPr="006C50F5" w:rsidRDefault="008F249E" w:rsidP="008F249E">
      <w:pPr>
        <w:pStyle w:val="Luettelokappale"/>
        <w:rPr>
          <w:rFonts w:eastAsiaTheme="minorHAnsi"/>
          <w:lang w:val="en-US" w:eastAsia="en-US"/>
        </w:rPr>
      </w:pPr>
    </w:p>
    <w:p w:rsidR="008F249E" w:rsidRPr="006C50F5" w:rsidRDefault="008F249E" w:rsidP="00B277EE">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In Finland, in particular, the statutory mandate of the S</w:t>
      </w:r>
      <w:r w:rsidR="001E79E3" w:rsidRPr="006C50F5">
        <w:rPr>
          <w:rFonts w:eastAsiaTheme="minorHAnsi"/>
          <w:lang w:val="en-US" w:eastAsia="en-US"/>
        </w:rPr>
        <w:t>á</w:t>
      </w:r>
      <w:r w:rsidRPr="006C50F5">
        <w:rPr>
          <w:rFonts w:eastAsiaTheme="minorHAnsi"/>
          <w:lang w:val="en-US" w:eastAsia="en-US"/>
        </w:rPr>
        <w:t xml:space="preserve">mi Parliament is </w:t>
      </w:r>
      <w:r w:rsidR="00E93D9E" w:rsidRPr="006C50F5">
        <w:rPr>
          <w:rFonts w:eastAsiaTheme="minorHAnsi"/>
          <w:lang w:val="en-US" w:eastAsia="en-US"/>
        </w:rPr>
        <w:t>focused on</w:t>
      </w:r>
      <w:r w:rsidRPr="006C50F5">
        <w:rPr>
          <w:rFonts w:eastAsiaTheme="minorHAnsi"/>
          <w:lang w:val="en-US" w:eastAsia="en-US"/>
        </w:rPr>
        <w:t xml:space="preserve"> matters concerning </w:t>
      </w:r>
      <w:r w:rsidR="001276C1" w:rsidRPr="006C50F5">
        <w:rPr>
          <w:rFonts w:eastAsiaTheme="minorHAnsi"/>
          <w:lang w:val="en-US" w:eastAsia="en-US"/>
        </w:rPr>
        <w:t xml:space="preserve">the </w:t>
      </w:r>
      <w:r w:rsidRPr="006C50F5">
        <w:rPr>
          <w:rFonts w:eastAsiaTheme="minorHAnsi"/>
          <w:lang w:val="en-US" w:eastAsia="en-US"/>
        </w:rPr>
        <w:t>S</w:t>
      </w:r>
      <w:r w:rsidR="001276C1" w:rsidRPr="006C50F5">
        <w:rPr>
          <w:rFonts w:eastAsiaTheme="minorHAnsi"/>
          <w:lang w:val="en-US" w:eastAsia="en-US"/>
        </w:rPr>
        <w:t>á</w:t>
      </w:r>
      <w:r w:rsidRPr="006C50F5">
        <w:rPr>
          <w:rFonts w:eastAsiaTheme="minorHAnsi"/>
          <w:lang w:val="en-US" w:eastAsia="en-US"/>
        </w:rPr>
        <w:t>mi languages, culture and indigenous status. Even within these areas, the S</w:t>
      </w:r>
      <w:r w:rsidR="00F0758C" w:rsidRPr="006C50F5">
        <w:rPr>
          <w:rFonts w:eastAsiaTheme="minorHAnsi"/>
          <w:lang w:val="en-US" w:eastAsia="en-US"/>
        </w:rPr>
        <w:t>á</w:t>
      </w:r>
      <w:r w:rsidRPr="006C50F5">
        <w:rPr>
          <w:rFonts w:eastAsiaTheme="minorHAnsi"/>
          <w:lang w:val="en-US" w:eastAsia="en-US"/>
        </w:rPr>
        <w:t xml:space="preserve">mi Parliament’s input is </w:t>
      </w:r>
      <w:r w:rsidR="00E93D9E" w:rsidRPr="006C50F5">
        <w:rPr>
          <w:rFonts w:eastAsiaTheme="minorHAnsi"/>
          <w:lang w:val="en-US" w:eastAsia="en-US"/>
        </w:rPr>
        <w:t>modest</w:t>
      </w:r>
      <w:r w:rsidRPr="006C50F5">
        <w:rPr>
          <w:rFonts w:eastAsiaTheme="minorHAnsi"/>
          <w:lang w:val="en-US" w:eastAsia="en-US"/>
        </w:rPr>
        <w:t>. Also, as a general matter, with a few exceptions, S</w:t>
      </w:r>
      <w:r w:rsidR="00F0758C" w:rsidRPr="006C50F5">
        <w:rPr>
          <w:rFonts w:eastAsiaTheme="minorHAnsi"/>
          <w:lang w:val="en-US" w:eastAsia="en-US"/>
        </w:rPr>
        <w:t>á</w:t>
      </w:r>
      <w:r w:rsidRPr="006C50F5">
        <w:rPr>
          <w:rFonts w:eastAsiaTheme="minorHAnsi"/>
          <w:lang w:val="en-US" w:eastAsia="en-US"/>
        </w:rPr>
        <w:t xml:space="preserve">mi parliaments lack </w:t>
      </w:r>
      <w:r w:rsidR="00E93D9E" w:rsidRPr="006C50F5">
        <w:rPr>
          <w:rFonts w:eastAsiaTheme="minorHAnsi"/>
          <w:lang w:val="en-US" w:eastAsia="en-US"/>
        </w:rPr>
        <w:t>state-recognized</w:t>
      </w:r>
      <w:r w:rsidRPr="006C50F5">
        <w:rPr>
          <w:rFonts w:eastAsiaTheme="minorHAnsi"/>
          <w:lang w:val="en-US" w:eastAsia="en-US"/>
        </w:rPr>
        <w:t xml:space="preserve"> decision-making powers in matters pertaining to the use of lands, waters and natural resources.</w:t>
      </w:r>
      <w:r w:rsidR="002E4A59" w:rsidRPr="006C50F5">
        <w:rPr>
          <w:rFonts w:eastAsiaTheme="minorHAnsi"/>
          <w:lang w:val="en-US" w:eastAsia="en-US"/>
        </w:rPr>
        <w:t xml:space="preserve"> </w:t>
      </w:r>
      <w:r w:rsidR="005D725C" w:rsidRPr="006C50F5">
        <w:rPr>
          <w:rFonts w:eastAsiaTheme="minorHAnsi"/>
          <w:lang w:val="en-US" w:eastAsia="en-US"/>
        </w:rPr>
        <w:t xml:space="preserve">According to the government bill related to Sámi cultural self-government (GB 248/1994 </w:t>
      </w:r>
      <w:proofErr w:type="spellStart"/>
      <w:r w:rsidR="005D725C" w:rsidRPr="006C50F5">
        <w:rPr>
          <w:rFonts w:eastAsiaTheme="minorHAnsi"/>
          <w:lang w:val="en-US" w:eastAsia="en-US"/>
        </w:rPr>
        <w:t>vp</w:t>
      </w:r>
      <w:proofErr w:type="spellEnd"/>
      <w:r w:rsidR="000E6B6F" w:rsidRPr="006C50F5">
        <w:rPr>
          <w:rFonts w:eastAsiaTheme="minorHAnsi"/>
          <w:lang w:val="en-US" w:eastAsia="en-US"/>
        </w:rPr>
        <w:t>, p. 21</w:t>
      </w:r>
      <w:r w:rsidR="005D725C" w:rsidRPr="006C50F5">
        <w:rPr>
          <w:rFonts w:eastAsiaTheme="minorHAnsi"/>
          <w:lang w:val="en-US" w:eastAsia="en-US"/>
        </w:rPr>
        <w:t xml:space="preserve">), and as studied in a recent doctoral thesis </w:t>
      </w:r>
      <w:r w:rsidR="002E76FF" w:rsidRPr="006C50F5">
        <w:rPr>
          <w:rFonts w:eastAsiaTheme="minorHAnsi"/>
          <w:lang w:val="en-US" w:eastAsia="en-US"/>
        </w:rPr>
        <w:t>(</w:t>
      </w:r>
      <w:proofErr w:type="spellStart"/>
      <w:r w:rsidR="002E76FF" w:rsidRPr="006C50F5">
        <w:rPr>
          <w:rFonts w:eastAsiaTheme="minorHAnsi"/>
          <w:lang w:val="en-US" w:eastAsia="en-US"/>
        </w:rPr>
        <w:t>Guttorm</w:t>
      </w:r>
      <w:proofErr w:type="spellEnd"/>
      <w:r w:rsidR="002E76FF" w:rsidRPr="006C50F5">
        <w:rPr>
          <w:rFonts w:eastAsiaTheme="minorHAnsi"/>
          <w:lang w:val="en-US" w:eastAsia="en-US"/>
        </w:rPr>
        <w:t xml:space="preserve"> 2018)</w:t>
      </w:r>
      <w:r w:rsidR="005D725C" w:rsidRPr="006C50F5">
        <w:rPr>
          <w:rFonts w:eastAsiaTheme="minorHAnsi"/>
          <w:lang w:val="en-US" w:eastAsia="en-US"/>
        </w:rPr>
        <w:t>, it was</w:t>
      </w:r>
      <w:r w:rsidR="008F1257" w:rsidRPr="006C50F5">
        <w:rPr>
          <w:rFonts w:eastAsiaTheme="minorHAnsi"/>
          <w:lang w:val="en-US" w:eastAsia="en-US"/>
        </w:rPr>
        <w:t xml:space="preserve"> originally </w:t>
      </w:r>
      <w:r w:rsidR="002E4A59" w:rsidRPr="006C50F5">
        <w:rPr>
          <w:rFonts w:eastAsiaTheme="minorHAnsi"/>
          <w:lang w:val="en-US" w:eastAsia="en-US"/>
        </w:rPr>
        <w:t>the legislator</w:t>
      </w:r>
      <w:r w:rsidR="008F1257" w:rsidRPr="006C50F5">
        <w:rPr>
          <w:rFonts w:eastAsiaTheme="minorHAnsi"/>
          <w:lang w:val="en-US" w:eastAsia="en-US"/>
        </w:rPr>
        <w:t>’</w:t>
      </w:r>
      <w:r w:rsidR="002E4A59" w:rsidRPr="006C50F5">
        <w:rPr>
          <w:rFonts w:eastAsiaTheme="minorHAnsi"/>
          <w:lang w:val="en-US" w:eastAsia="en-US"/>
        </w:rPr>
        <w:t>s intention</w:t>
      </w:r>
      <w:r w:rsidR="00B92D3A" w:rsidRPr="006C50F5">
        <w:rPr>
          <w:rFonts w:eastAsiaTheme="minorHAnsi"/>
          <w:lang w:val="en-US" w:eastAsia="en-US"/>
        </w:rPr>
        <w:t xml:space="preserve"> t</w:t>
      </w:r>
      <w:r w:rsidR="002E4A59" w:rsidRPr="006C50F5">
        <w:rPr>
          <w:rFonts w:eastAsiaTheme="minorHAnsi"/>
          <w:lang w:val="en-US" w:eastAsia="en-US"/>
        </w:rPr>
        <w:t>hat the</w:t>
      </w:r>
      <w:r w:rsidR="00B92D3A" w:rsidRPr="006C50F5">
        <w:rPr>
          <w:rFonts w:eastAsiaTheme="minorHAnsi"/>
          <w:lang w:val="en-US" w:eastAsia="en-US"/>
        </w:rPr>
        <w:t xml:space="preserve"> Sámi self-government by </w:t>
      </w:r>
      <w:r w:rsidR="008F1257" w:rsidRPr="006C50F5">
        <w:rPr>
          <w:rFonts w:eastAsiaTheme="minorHAnsi"/>
          <w:lang w:val="en-US" w:eastAsia="en-US"/>
        </w:rPr>
        <w:t xml:space="preserve">the </w:t>
      </w:r>
      <w:r w:rsidR="00B92D3A" w:rsidRPr="006C50F5">
        <w:rPr>
          <w:rFonts w:eastAsiaTheme="minorHAnsi"/>
          <w:lang w:val="en-US" w:eastAsia="en-US"/>
        </w:rPr>
        <w:t xml:space="preserve">Sámi Parliament </w:t>
      </w:r>
      <w:r w:rsidR="008F1257" w:rsidRPr="006C50F5">
        <w:rPr>
          <w:rFonts w:eastAsiaTheme="minorHAnsi"/>
          <w:lang w:val="en-US" w:eastAsia="en-US"/>
        </w:rPr>
        <w:t>ought</w:t>
      </w:r>
      <w:r w:rsidR="00B92D3A" w:rsidRPr="006C50F5">
        <w:rPr>
          <w:rFonts w:eastAsiaTheme="minorHAnsi"/>
          <w:lang w:val="en-US" w:eastAsia="en-US"/>
        </w:rPr>
        <w:t xml:space="preserve"> to be dynamic in nature. It was</w:t>
      </w:r>
      <w:r w:rsidR="003D0504" w:rsidRPr="006C50F5">
        <w:rPr>
          <w:rFonts w:eastAsiaTheme="minorHAnsi"/>
          <w:lang w:val="en-US" w:eastAsia="en-US"/>
        </w:rPr>
        <w:t xml:space="preserve"> meant</w:t>
      </w:r>
      <w:r w:rsidR="00B92D3A" w:rsidRPr="006C50F5">
        <w:rPr>
          <w:rFonts w:eastAsiaTheme="minorHAnsi"/>
          <w:lang w:val="en-US" w:eastAsia="en-US"/>
        </w:rPr>
        <w:t xml:space="preserve"> to gradually create material content by developing the Sámi Parliament Act and other legislation. This </w:t>
      </w:r>
      <w:r w:rsidR="003D0504" w:rsidRPr="006C50F5">
        <w:rPr>
          <w:rFonts w:eastAsiaTheme="minorHAnsi"/>
          <w:lang w:val="en-US" w:eastAsia="en-US"/>
        </w:rPr>
        <w:t>was meant</w:t>
      </w:r>
      <w:r w:rsidR="00B92D3A" w:rsidRPr="006C50F5">
        <w:rPr>
          <w:rFonts w:eastAsiaTheme="minorHAnsi"/>
          <w:lang w:val="en-US" w:eastAsia="en-US"/>
        </w:rPr>
        <w:t xml:space="preserve"> to be done under the guidance of the Sámi and from their own cultural starting points.</w:t>
      </w:r>
      <w:r w:rsidR="00CC2A41" w:rsidRPr="006C50F5">
        <w:rPr>
          <w:rFonts w:eastAsiaTheme="minorHAnsi"/>
          <w:lang w:val="en-US" w:eastAsia="en-US"/>
        </w:rPr>
        <w:t xml:space="preserve"> </w:t>
      </w:r>
      <w:r w:rsidR="00B92D3A" w:rsidRPr="006C50F5">
        <w:rPr>
          <w:rFonts w:eastAsiaTheme="minorHAnsi"/>
          <w:lang w:val="en-US" w:eastAsia="en-US"/>
        </w:rPr>
        <w:t>However</w:t>
      </w:r>
      <w:r w:rsidR="003D0504" w:rsidRPr="006C50F5">
        <w:rPr>
          <w:rFonts w:eastAsiaTheme="minorHAnsi"/>
          <w:lang w:val="en-US" w:eastAsia="en-US"/>
        </w:rPr>
        <w:t>,</w:t>
      </w:r>
      <w:r w:rsidR="00B92D3A" w:rsidRPr="006C50F5">
        <w:rPr>
          <w:rFonts w:eastAsiaTheme="minorHAnsi"/>
          <w:lang w:val="en-US" w:eastAsia="en-US"/>
        </w:rPr>
        <w:t xml:space="preserve"> </w:t>
      </w:r>
      <w:r w:rsidR="003D0504" w:rsidRPr="006C50F5">
        <w:rPr>
          <w:rFonts w:eastAsiaTheme="minorHAnsi"/>
          <w:lang w:val="en-US" w:eastAsia="en-US"/>
        </w:rPr>
        <w:t xml:space="preserve">in this regard, </w:t>
      </w:r>
      <w:r w:rsidR="00B92D3A" w:rsidRPr="006C50F5">
        <w:rPr>
          <w:rFonts w:eastAsiaTheme="minorHAnsi"/>
          <w:lang w:val="en-US" w:eastAsia="en-US"/>
        </w:rPr>
        <w:t>t</w:t>
      </w:r>
      <w:r w:rsidR="00CC2A41" w:rsidRPr="006C50F5">
        <w:rPr>
          <w:rFonts w:eastAsiaTheme="minorHAnsi"/>
          <w:lang w:val="en-US" w:eastAsia="en-US"/>
        </w:rPr>
        <w:t>h</w:t>
      </w:r>
      <w:r w:rsidR="003D0504" w:rsidRPr="006C50F5">
        <w:rPr>
          <w:rFonts w:eastAsiaTheme="minorHAnsi"/>
          <w:lang w:val="en-US" w:eastAsia="en-US"/>
        </w:rPr>
        <w:t>e</w:t>
      </w:r>
      <w:r w:rsidR="00CC2A41" w:rsidRPr="006C50F5">
        <w:rPr>
          <w:rFonts w:eastAsiaTheme="minorHAnsi"/>
          <w:lang w:val="en-US" w:eastAsia="en-US"/>
        </w:rPr>
        <w:t xml:space="preserve"> </w:t>
      </w:r>
      <w:r w:rsidR="00B92D3A" w:rsidRPr="006C50F5">
        <w:rPr>
          <w:rFonts w:eastAsiaTheme="minorHAnsi"/>
          <w:lang w:val="en-US" w:eastAsia="en-US"/>
        </w:rPr>
        <w:t>legislator</w:t>
      </w:r>
      <w:r w:rsidR="003D0504" w:rsidRPr="006C50F5">
        <w:rPr>
          <w:rFonts w:eastAsiaTheme="minorHAnsi"/>
          <w:lang w:val="en-US" w:eastAsia="en-US"/>
        </w:rPr>
        <w:t>’</w:t>
      </w:r>
      <w:r w:rsidR="00B92D3A" w:rsidRPr="006C50F5">
        <w:rPr>
          <w:rFonts w:eastAsiaTheme="minorHAnsi"/>
          <w:lang w:val="en-US" w:eastAsia="en-US"/>
        </w:rPr>
        <w:t xml:space="preserve">s </w:t>
      </w:r>
      <w:r w:rsidR="00CC2A41" w:rsidRPr="006C50F5">
        <w:rPr>
          <w:rFonts w:eastAsiaTheme="minorHAnsi"/>
          <w:lang w:val="en-US" w:eastAsia="en-US"/>
        </w:rPr>
        <w:t xml:space="preserve">intention </w:t>
      </w:r>
      <w:r w:rsidR="00B277EE" w:rsidRPr="006C50F5">
        <w:rPr>
          <w:rFonts w:eastAsiaTheme="minorHAnsi"/>
          <w:lang w:val="en-US" w:eastAsia="en-US"/>
        </w:rPr>
        <w:t>has not</w:t>
      </w:r>
      <w:r w:rsidR="00CC2A41" w:rsidRPr="006C50F5">
        <w:rPr>
          <w:rFonts w:eastAsiaTheme="minorHAnsi"/>
          <w:lang w:val="en-US" w:eastAsia="en-US"/>
        </w:rPr>
        <w:t xml:space="preserve"> be</w:t>
      </w:r>
      <w:r w:rsidR="00B277EE" w:rsidRPr="006C50F5">
        <w:rPr>
          <w:rFonts w:eastAsiaTheme="minorHAnsi"/>
          <w:lang w:val="en-US" w:eastAsia="en-US"/>
        </w:rPr>
        <w:t>en</w:t>
      </w:r>
      <w:r w:rsidR="00CC2A41" w:rsidRPr="006C50F5">
        <w:rPr>
          <w:rFonts w:eastAsiaTheme="minorHAnsi"/>
          <w:lang w:val="en-US" w:eastAsia="en-US"/>
        </w:rPr>
        <w:t xml:space="preserve"> </w:t>
      </w:r>
      <w:r w:rsidR="00E93D9E" w:rsidRPr="006C50F5">
        <w:rPr>
          <w:rFonts w:eastAsiaTheme="minorHAnsi"/>
          <w:lang w:val="en-US" w:eastAsia="en-US"/>
        </w:rPr>
        <w:t>respected</w:t>
      </w:r>
      <w:r w:rsidR="00CC2A41" w:rsidRPr="006C50F5">
        <w:rPr>
          <w:rFonts w:eastAsiaTheme="minorHAnsi"/>
          <w:lang w:val="en-US" w:eastAsia="en-US"/>
        </w:rPr>
        <w:t xml:space="preserve"> in Finland.</w:t>
      </w:r>
    </w:p>
    <w:p w:rsidR="00C95E5F" w:rsidRPr="006C50F5" w:rsidRDefault="00C95E5F" w:rsidP="00C95E5F">
      <w:pPr>
        <w:pStyle w:val="Luettelokappale"/>
        <w:rPr>
          <w:rFonts w:eastAsiaTheme="minorHAnsi"/>
          <w:lang w:val="en-US" w:eastAsia="en-US"/>
        </w:rPr>
      </w:pPr>
    </w:p>
    <w:p w:rsidR="00C95E5F" w:rsidRPr="006C50F5" w:rsidRDefault="00E7041F" w:rsidP="00B277EE">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According </w:t>
      </w:r>
      <w:r w:rsidR="008F1257" w:rsidRPr="006C50F5">
        <w:rPr>
          <w:rFonts w:eastAsiaTheme="minorHAnsi"/>
          <w:lang w:val="en-US" w:eastAsia="en-US"/>
        </w:rPr>
        <w:t xml:space="preserve">to </w:t>
      </w:r>
      <w:r w:rsidRPr="006C50F5">
        <w:rPr>
          <w:rFonts w:eastAsiaTheme="minorHAnsi"/>
          <w:lang w:val="en-US" w:eastAsia="en-US"/>
        </w:rPr>
        <w:t>the section 17</w:t>
      </w:r>
      <w:r w:rsidR="00DE3870" w:rsidRPr="006C50F5">
        <w:rPr>
          <w:rFonts w:eastAsiaTheme="minorHAnsi"/>
          <w:lang w:val="en-US" w:eastAsia="en-US"/>
        </w:rPr>
        <w:t xml:space="preserve"> subsection </w:t>
      </w:r>
      <w:r w:rsidRPr="006C50F5">
        <w:rPr>
          <w:rFonts w:eastAsiaTheme="minorHAnsi"/>
          <w:lang w:val="en-US" w:eastAsia="en-US"/>
        </w:rPr>
        <w:t>3 of the Constitution</w:t>
      </w:r>
      <w:r w:rsidR="002A3B85" w:rsidRPr="006C50F5">
        <w:rPr>
          <w:rFonts w:eastAsiaTheme="minorHAnsi"/>
          <w:lang w:val="en-US" w:eastAsia="en-US"/>
        </w:rPr>
        <w:t xml:space="preserve"> of Finland</w:t>
      </w:r>
      <w:r w:rsidR="008F1257" w:rsidRPr="006C50F5">
        <w:rPr>
          <w:rFonts w:eastAsiaTheme="minorHAnsi"/>
          <w:lang w:val="en-US" w:eastAsia="en-US"/>
        </w:rPr>
        <w:t>,</w:t>
      </w:r>
      <w:r w:rsidRPr="006C50F5">
        <w:rPr>
          <w:rFonts w:eastAsiaTheme="minorHAnsi"/>
          <w:lang w:val="en-US" w:eastAsia="en-US"/>
        </w:rPr>
        <w:t xml:space="preserve"> the S</w:t>
      </w:r>
      <w:r w:rsidR="00CF3C27" w:rsidRPr="006C50F5">
        <w:rPr>
          <w:rFonts w:eastAsiaTheme="minorHAnsi"/>
          <w:lang w:val="en-US" w:eastAsia="en-US"/>
        </w:rPr>
        <w:t>á</w:t>
      </w:r>
      <w:r w:rsidRPr="006C50F5">
        <w:rPr>
          <w:rFonts w:eastAsiaTheme="minorHAnsi"/>
          <w:lang w:val="en-US" w:eastAsia="en-US"/>
        </w:rPr>
        <w:t xml:space="preserve">mi, as an indigenous people, have the right to maintain and develop their own language and culture. </w:t>
      </w:r>
      <w:r w:rsidR="00C95E5F" w:rsidRPr="006C50F5">
        <w:rPr>
          <w:rFonts w:eastAsiaTheme="minorHAnsi"/>
          <w:lang w:val="en-US" w:eastAsia="en-US"/>
        </w:rPr>
        <w:t>Section 121</w:t>
      </w:r>
      <w:r w:rsidR="00DE3870" w:rsidRPr="006C50F5">
        <w:rPr>
          <w:rFonts w:eastAsiaTheme="minorHAnsi"/>
          <w:lang w:val="en-US" w:eastAsia="en-US"/>
        </w:rPr>
        <w:t xml:space="preserve"> </w:t>
      </w:r>
      <w:r w:rsidR="00AE2A4A">
        <w:rPr>
          <w:rFonts w:eastAsiaTheme="minorHAnsi"/>
          <w:lang w:val="en-US" w:eastAsia="en-US"/>
        </w:rPr>
        <w:t>sub</w:t>
      </w:r>
      <w:r w:rsidR="00DE3870" w:rsidRPr="006C50F5">
        <w:rPr>
          <w:rFonts w:eastAsiaTheme="minorHAnsi"/>
          <w:lang w:val="en-US" w:eastAsia="en-US"/>
        </w:rPr>
        <w:t xml:space="preserve">section </w:t>
      </w:r>
      <w:r w:rsidR="00C95E5F" w:rsidRPr="006C50F5">
        <w:rPr>
          <w:rFonts w:eastAsiaTheme="minorHAnsi"/>
          <w:lang w:val="en-US" w:eastAsia="en-US"/>
        </w:rPr>
        <w:t>4</w:t>
      </w:r>
      <w:r w:rsidRPr="006C50F5">
        <w:rPr>
          <w:rFonts w:eastAsiaTheme="minorHAnsi"/>
          <w:lang w:val="en-US" w:eastAsia="en-US"/>
        </w:rPr>
        <w:t xml:space="preserve"> of the Constitution</w:t>
      </w:r>
      <w:r w:rsidR="00C95E5F" w:rsidRPr="006C50F5">
        <w:rPr>
          <w:rFonts w:eastAsiaTheme="minorHAnsi"/>
          <w:lang w:val="en-US" w:eastAsia="en-US"/>
        </w:rPr>
        <w:t xml:space="preserve"> is directly connected to section 17</w:t>
      </w:r>
      <w:r w:rsidR="00DE3870" w:rsidRPr="006C50F5">
        <w:rPr>
          <w:rFonts w:eastAsiaTheme="minorHAnsi"/>
          <w:lang w:val="en-US" w:eastAsia="en-US"/>
        </w:rPr>
        <w:t xml:space="preserve"> subsection </w:t>
      </w:r>
      <w:r w:rsidR="00C95E5F" w:rsidRPr="006C50F5">
        <w:rPr>
          <w:rFonts w:eastAsiaTheme="minorHAnsi"/>
          <w:lang w:val="en-US" w:eastAsia="en-US"/>
        </w:rPr>
        <w:t>3 of the constitution</w:t>
      </w:r>
      <w:r w:rsidR="00CF3C27" w:rsidRPr="006C50F5">
        <w:rPr>
          <w:rFonts w:eastAsiaTheme="minorHAnsi"/>
          <w:lang w:val="en-US" w:eastAsia="en-US"/>
        </w:rPr>
        <w:t xml:space="preserve"> (GB</w:t>
      </w:r>
      <w:r w:rsidR="00DE3870" w:rsidRPr="006C50F5">
        <w:rPr>
          <w:rStyle w:val="Alaviitteenviite"/>
          <w:rFonts w:eastAsiaTheme="minorHAnsi"/>
          <w:lang w:val="en-US" w:eastAsia="en-US"/>
        </w:rPr>
        <w:footnoteReference w:id="2"/>
      </w:r>
      <w:r w:rsidR="00CF3C27" w:rsidRPr="006C50F5">
        <w:rPr>
          <w:rFonts w:eastAsiaTheme="minorHAnsi"/>
          <w:lang w:val="en-US" w:eastAsia="en-US"/>
        </w:rPr>
        <w:t xml:space="preserve"> 248/1994 </w:t>
      </w:r>
      <w:proofErr w:type="spellStart"/>
      <w:r w:rsidR="00CF3C27" w:rsidRPr="006C50F5">
        <w:rPr>
          <w:rFonts w:eastAsiaTheme="minorHAnsi"/>
          <w:lang w:val="en-US" w:eastAsia="en-US"/>
        </w:rPr>
        <w:t>vp</w:t>
      </w:r>
      <w:proofErr w:type="spellEnd"/>
      <w:r w:rsidR="00CF3C27" w:rsidRPr="006C50F5">
        <w:rPr>
          <w:rFonts w:eastAsiaTheme="minorHAnsi"/>
          <w:lang w:val="en-US" w:eastAsia="en-US"/>
        </w:rPr>
        <w:t>, p. 23)</w:t>
      </w:r>
      <w:r w:rsidR="00F0758C" w:rsidRPr="006C50F5">
        <w:rPr>
          <w:rFonts w:eastAsiaTheme="minorHAnsi"/>
          <w:lang w:val="en-US" w:eastAsia="en-US"/>
        </w:rPr>
        <w:t>.</w:t>
      </w:r>
      <w:r w:rsidR="00C95E5F" w:rsidRPr="006C50F5">
        <w:rPr>
          <w:rFonts w:eastAsiaTheme="minorHAnsi"/>
          <w:lang w:val="en-US" w:eastAsia="en-US"/>
        </w:rPr>
        <w:t xml:space="preserve"> The cultural right as an indigenous people must be read in conjunction with the right of indigenous peoples to self-determination</w:t>
      </w:r>
      <w:r w:rsidR="00CF3C27" w:rsidRPr="006C50F5">
        <w:rPr>
          <w:rFonts w:eastAsiaTheme="minorHAnsi"/>
          <w:lang w:val="en-US" w:eastAsia="en-US"/>
        </w:rPr>
        <w:t xml:space="preserve">. </w:t>
      </w:r>
      <w:r w:rsidR="00C95E5F" w:rsidRPr="006C50F5">
        <w:rPr>
          <w:rFonts w:eastAsiaTheme="minorHAnsi"/>
          <w:lang w:val="en-US" w:eastAsia="en-US"/>
        </w:rPr>
        <w:t>It is mentioned in the preliminary works that</w:t>
      </w:r>
      <w:r w:rsidRPr="006C50F5">
        <w:rPr>
          <w:rFonts w:eastAsiaTheme="minorHAnsi"/>
          <w:lang w:val="en-US" w:eastAsia="en-US"/>
        </w:rPr>
        <w:t xml:space="preserve"> section</w:t>
      </w:r>
      <w:r w:rsidR="00C95E5F" w:rsidRPr="006C50F5">
        <w:rPr>
          <w:rFonts w:eastAsiaTheme="minorHAnsi"/>
          <w:lang w:val="en-US" w:eastAsia="en-US"/>
        </w:rPr>
        <w:t xml:space="preserve"> 17</w:t>
      </w:r>
      <w:r w:rsidR="00DE3870" w:rsidRPr="006C50F5">
        <w:rPr>
          <w:rFonts w:eastAsiaTheme="minorHAnsi"/>
          <w:lang w:val="en-US" w:eastAsia="en-US"/>
        </w:rPr>
        <w:t xml:space="preserve"> subsection </w:t>
      </w:r>
      <w:r w:rsidR="00C95E5F" w:rsidRPr="006C50F5">
        <w:rPr>
          <w:rFonts w:eastAsiaTheme="minorHAnsi"/>
          <w:lang w:val="en-US" w:eastAsia="en-US"/>
        </w:rPr>
        <w:t>3</w:t>
      </w:r>
      <w:r w:rsidRPr="006C50F5">
        <w:rPr>
          <w:rFonts w:eastAsiaTheme="minorHAnsi"/>
          <w:lang w:val="en-US" w:eastAsia="en-US"/>
        </w:rPr>
        <w:t xml:space="preserve"> of the Constitution</w:t>
      </w:r>
      <w:r w:rsidR="00C95E5F" w:rsidRPr="006C50F5">
        <w:rPr>
          <w:rFonts w:eastAsiaTheme="minorHAnsi"/>
          <w:lang w:val="en-US" w:eastAsia="en-US"/>
        </w:rPr>
        <w:t xml:space="preserve"> is read in conjunction with international human rights treaties</w:t>
      </w:r>
      <w:r w:rsidR="00CF3C27" w:rsidRPr="006C50F5">
        <w:rPr>
          <w:rFonts w:eastAsiaTheme="minorHAnsi"/>
          <w:lang w:val="en-US" w:eastAsia="en-US"/>
        </w:rPr>
        <w:t xml:space="preserve"> (GB 309/1993 </w:t>
      </w:r>
      <w:proofErr w:type="spellStart"/>
      <w:r w:rsidR="00CF3C27" w:rsidRPr="006C50F5">
        <w:rPr>
          <w:rFonts w:eastAsiaTheme="minorHAnsi"/>
          <w:lang w:val="en-US" w:eastAsia="en-US"/>
        </w:rPr>
        <w:t>vp</w:t>
      </w:r>
      <w:proofErr w:type="spellEnd"/>
      <w:r w:rsidR="00CF3C27" w:rsidRPr="006C50F5">
        <w:rPr>
          <w:rFonts w:eastAsiaTheme="minorHAnsi"/>
          <w:lang w:val="en-US" w:eastAsia="en-US"/>
        </w:rPr>
        <w:t>, p. 65)</w:t>
      </w:r>
      <w:r w:rsidR="0094781D" w:rsidRPr="006C50F5">
        <w:rPr>
          <w:rFonts w:eastAsiaTheme="minorHAnsi"/>
          <w:lang w:val="en-US" w:eastAsia="en-US"/>
        </w:rPr>
        <w:t xml:space="preserve">. </w:t>
      </w:r>
      <w:r w:rsidRPr="006C50F5">
        <w:rPr>
          <w:rFonts w:eastAsiaTheme="minorHAnsi"/>
          <w:lang w:val="en-US" w:eastAsia="en-US"/>
        </w:rPr>
        <w:t>According</w:t>
      </w:r>
      <w:r w:rsidR="002E4A59" w:rsidRPr="006C50F5">
        <w:rPr>
          <w:rFonts w:eastAsiaTheme="minorHAnsi"/>
          <w:lang w:val="en-US" w:eastAsia="en-US"/>
        </w:rPr>
        <w:t xml:space="preserve"> to</w:t>
      </w:r>
      <w:r w:rsidRPr="006C50F5">
        <w:rPr>
          <w:rFonts w:eastAsiaTheme="minorHAnsi"/>
          <w:lang w:val="en-US" w:eastAsia="en-US"/>
        </w:rPr>
        <w:t xml:space="preserve"> the preliminary works of the</w:t>
      </w:r>
      <w:r w:rsidR="002E4A59" w:rsidRPr="006C50F5">
        <w:rPr>
          <w:rFonts w:eastAsiaTheme="minorHAnsi"/>
          <w:lang w:val="en-US" w:eastAsia="en-US"/>
        </w:rPr>
        <w:t xml:space="preserve"> section 17</w:t>
      </w:r>
      <w:r w:rsidR="00DE3870" w:rsidRPr="006C50F5">
        <w:rPr>
          <w:rFonts w:eastAsiaTheme="minorHAnsi"/>
          <w:lang w:val="en-US" w:eastAsia="en-US"/>
        </w:rPr>
        <w:t xml:space="preserve"> subsection </w:t>
      </w:r>
      <w:r w:rsidR="002E4A59" w:rsidRPr="006C50F5">
        <w:rPr>
          <w:rFonts w:eastAsiaTheme="minorHAnsi"/>
          <w:lang w:val="en-US" w:eastAsia="en-US"/>
        </w:rPr>
        <w:t xml:space="preserve">3 of the </w:t>
      </w:r>
      <w:r w:rsidRPr="006C50F5">
        <w:rPr>
          <w:rFonts w:eastAsiaTheme="minorHAnsi"/>
          <w:lang w:val="en-US" w:eastAsia="en-US"/>
        </w:rPr>
        <w:t>Constitution</w:t>
      </w:r>
      <w:r w:rsidR="0094781D" w:rsidRPr="006C50F5">
        <w:rPr>
          <w:rFonts w:eastAsiaTheme="minorHAnsi"/>
          <w:lang w:val="en-US" w:eastAsia="en-US"/>
        </w:rPr>
        <w:t xml:space="preserve"> (GB 309/1993 </w:t>
      </w:r>
      <w:proofErr w:type="spellStart"/>
      <w:r w:rsidR="0094781D" w:rsidRPr="006C50F5">
        <w:rPr>
          <w:rFonts w:eastAsiaTheme="minorHAnsi"/>
          <w:lang w:val="en-US" w:eastAsia="en-US"/>
        </w:rPr>
        <w:t>vp</w:t>
      </w:r>
      <w:proofErr w:type="spellEnd"/>
      <w:r w:rsidR="0094781D" w:rsidRPr="006C50F5">
        <w:rPr>
          <w:rFonts w:eastAsiaTheme="minorHAnsi"/>
          <w:lang w:val="en-US" w:eastAsia="en-US"/>
        </w:rPr>
        <w:t>, p</w:t>
      </w:r>
      <w:r w:rsidR="00CF3C27" w:rsidRPr="006C50F5">
        <w:rPr>
          <w:rFonts w:eastAsiaTheme="minorHAnsi"/>
          <w:lang w:val="en-US" w:eastAsia="en-US"/>
        </w:rPr>
        <w:t>.</w:t>
      </w:r>
      <w:r w:rsidR="0094781D" w:rsidRPr="006C50F5">
        <w:rPr>
          <w:rFonts w:eastAsiaTheme="minorHAnsi"/>
          <w:lang w:val="en-US" w:eastAsia="en-US"/>
        </w:rPr>
        <w:t xml:space="preserve"> 65)</w:t>
      </w:r>
      <w:r w:rsidR="008F1257" w:rsidRPr="006C50F5">
        <w:rPr>
          <w:rFonts w:eastAsiaTheme="minorHAnsi"/>
          <w:lang w:val="en-US" w:eastAsia="en-US"/>
        </w:rPr>
        <w:t>,</w:t>
      </w:r>
      <w:r w:rsidR="0094781D" w:rsidRPr="006C50F5">
        <w:rPr>
          <w:rFonts w:eastAsiaTheme="minorHAnsi"/>
          <w:lang w:val="en-US" w:eastAsia="en-US"/>
        </w:rPr>
        <w:t xml:space="preserve"> </w:t>
      </w:r>
      <w:r w:rsidRPr="006C50F5">
        <w:rPr>
          <w:rFonts w:eastAsiaTheme="minorHAnsi"/>
          <w:lang w:val="en-US" w:eastAsia="en-US"/>
        </w:rPr>
        <w:t>t</w:t>
      </w:r>
      <w:r w:rsidR="00C95E5F" w:rsidRPr="006C50F5">
        <w:rPr>
          <w:rFonts w:eastAsiaTheme="minorHAnsi"/>
          <w:lang w:val="en-US" w:eastAsia="en-US"/>
        </w:rPr>
        <w:t>he concept of culture includes traditional livelihoods</w:t>
      </w:r>
      <w:r w:rsidR="002A3B85" w:rsidRPr="006C50F5">
        <w:rPr>
          <w:rFonts w:eastAsiaTheme="minorHAnsi"/>
          <w:lang w:val="en-US" w:eastAsia="en-US"/>
        </w:rPr>
        <w:t xml:space="preserve"> such as </w:t>
      </w:r>
      <w:r w:rsidR="00C95E5F" w:rsidRPr="006C50F5">
        <w:rPr>
          <w:rFonts w:eastAsiaTheme="minorHAnsi"/>
          <w:lang w:val="en-US" w:eastAsia="en-US"/>
        </w:rPr>
        <w:t>reindeer herding, fishing and hunting</w:t>
      </w:r>
      <w:r w:rsidR="002E4A59" w:rsidRPr="006C50F5">
        <w:rPr>
          <w:rFonts w:eastAsiaTheme="minorHAnsi"/>
          <w:lang w:val="en-US" w:eastAsia="en-US"/>
        </w:rPr>
        <w:t xml:space="preserve">. </w:t>
      </w:r>
      <w:r w:rsidR="008F1257" w:rsidRPr="006C50F5">
        <w:rPr>
          <w:rFonts w:eastAsiaTheme="minorHAnsi"/>
          <w:lang w:val="en-US" w:eastAsia="en-US"/>
        </w:rPr>
        <w:t>In regard</w:t>
      </w:r>
      <w:r w:rsidR="00CF3C27" w:rsidRPr="006C50F5">
        <w:rPr>
          <w:rFonts w:eastAsiaTheme="minorHAnsi"/>
          <w:lang w:val="en-US" w:eastAsia="en-US"/>
        </w:rPr>
        <w:t xml:space="preserve"> to this</w:t>
      </w:r>
      <w:r w:rsidR="008F1257" w:rsidRPr="006C50F5">
        <w:rPr>
          <w:rFonts w:eastAsiaTheme="minorHAnsi"/>
          <w:lang w:val="en-US" w:eastAsia="en-US"/>
        </w:rPr>
        <w:t>,</w:t>
      </w:r>
      <w:r w:rsidR="00CF3C27" w:rsidRPr="006C50F5">
        <w:rPr>
          <w:rFonts w:eastAsiaTheme="minorHAnsi"/>
          <w:lang w:val="en-US" w:eastAsia="en-US"/>
        </w:rPr>
        <w:t xml:space="preserve"> i</w:t>
      </w:r>
      <w:r w:rsidR="00C95E5F" w:rsidRPr="006C50F5">
        <w:rPr>
          <w:rFonts w:eastAsiaTheme="minorHAnsi"/>
          <w:lang w:val="en-US" w:eastAsia="en-US"/>
        </w:rPr>
        <w:t xml:space="preserve">t is </w:t>
      </w:r>
      <w:r w:rsidR="008F1257" w:rsidRPr="006C50F5">
        <w:rPr>
          <w:rFonts w:eastAsiaTheme="minorHAnsi"/>
          <w:lang w:val="en-US" w:eastAsia="en-US"/>
        </w:rPr>
        <w:t xml:space="preserve">hugely </w:t>
      </w:r>
      <w:r w:rsidR="00C95E5F" w:rsidRPr="006C50F5">
        <w:rPr>
          <w:rFonts w:eastAsiaTheme="minorHAnsi"/>
          <w:lang w:val="en-US" w:eastAsia="en-US"/>
        </w:rPr>
        <w:t>problem</w:t>
      </w:r>
      <w:r w:rsidR="008F1257" w:rsidRPr="006C50F5">
        <w:rPr>
          <w:rFonts w:eastAsiaTheme="minorHAnsi"/>
          <w:lang w:val="en-US" w:eastAsia="en-US"/>
        </w:rPr>
        <w:t>atic</w:t>
      </w:r>
      <w:r w:rsidR="00C95E5F" w:rsidRPr="006C50F5">
        <w:rPr>
          <w:rFonts w:eastAsiaTheme="minorHAnsi"/>
          <w:lang w:val="en-US" w:eastAsia="en-US"/>
        </w:rPr>
        <w:t xml:space="preserve"> that in reality</w:t>
      </w:r>
      <w:r w:rsidR="008F1257" w:rsidRPr="006C50F5">
        <w:rPr>
          <w:rFonts w:eastAsiaTheme="minorHAnsi"/>
          <w:lang w:val="en-US" w:eastAsia="en-US"/>
        </w:rPr>
        <w:t xml:space="preserve"> and in practice,</w:t>
      </w:r>
      <w:r w:rsidR="00C95E5F" w:rsidRPr="006C50F5">
        <w:rPr>
          <w:rFonts w:eastAsiaTheme="minorHAnsi"/>
          <w:lang w:val="en-US" w:eastAsia="en-US"/>
        </w:rPr>
        <w:t xml:space="preserve"> the</w:t>
      </w:r>
      <w:r w:rsidR="002276BA" w:rsidRPr="006C50F5">
        <w:rPr>
          <w:rFonts w:eastAsiaTheme="minorHAnsi"/>
          <w:lang w:val="en-US" w:eastAsia="en-US"/>
        </w:rPr>
        <w:t xml:space="preserve"> </w:t>
      </w:r>
      <w:r w:rsidR="00C95E5F" w:rsidRPr="006C50F5">
        <w:rPr>
          <w:rFonts w:eastAsiaTheme="minorHAnsi"/>
          <w:lang w:val="en-US" w:eastAsia="en-US"/>
        </w:rPr>
        <w:t>self-government</w:t>
      </w:r>
      <w:r w:rsidR="002A3B85" w:rsidRPr="006C50F5">
        <w:rPr>
          <w:rFonts w:eastAsiaTheme="minorHAnsi"/>
          <w:lang w:val="en-US" w:eastAsia="en-US"/>
        </w:rPr>
        <w:t xml:space="preserve"> of the S</w:t>
      </w:r>
      <w:r w:rsidR="008F1257" w:rsidRPr="006C50F5">
        <w:rPr>
          <w:rFonts w:eastAsiaTheme="minorHAnsi"/>
          <w:lang w:val="en-US" w:eastAsia="en-US"/>
        </w:rPr>
        <w:t>á</w:t>
      </w:r>
      <w:r w:rsidR="002A3B85" w:rsidRPr="006C50F5">
        <w:rPr>
          <w:rFonts w:eastAsiaTheme="minorHAnsi"/>
          <w:lang w:val="en-US" w:eastAsia="en-US"/>
        </w:rPr>
        <w:t>mi people in Finland</w:t>
      </w:r>
      <w:r w:rsidR="008F1257" w:rsidRPr="006C50F5">
        <w:rPr>
          <w:rFonts w:eastAsiaTheme="minorHAnsi"/>
          <w:lang w:val="en-US" w:eastAsia="en-US"/>
        </w:rPr>
        <w:t>, as interpreted and implemented by the Government of Finland,</w:t>
      </w:r>
      <w:r w:rsidR="00C95E5F" w:rsidRPr="006C50F5">
        <w:rPr>
          <w:rFonts w:eastAsiaTheme="minorHAnsi"/>
          <w:lang w:val="en-US" w:eastAsia="en-US"/>
        </w:rPr>
        <w:t xml:space="preserve"> does not cover</w:t>
      </w:r>
      <w:r w:rsidR="008F1257" w:rsidRPr="006C50F5">
        <w:rPr>
          <w:rFonts w:eastAsiaTheme="minorHAnsi"/>
          <w:lang w:val="en-US" w:eastAsia="en-US"/>
        </w:rPr>
        <w:t xml:space="preserve"> and include issues related to the use lands and waters</w:t>
      </w:r>
      <w:r w:rsidR="00C95E5F" w:rsidRPr="006C50F5">
        <w:rPr>
          <w:rFonts w:eastAsiaTheme="minorHAnsi"/>
          <w:lang w:val="en-US" w:eastAsia="en-US"/>
        </w:rPr>
        <w:t>.</w:t>
      </w:r>
    </w:p>
    <w:p w:rsidR="00BD6742" w:rsidRPr="006C50F5" w:rsidRDefault="00BD6742" w:rsidP="00BD6742">
      <w:pPr>
        <w:pStyle w:val="Luettelokappale"/>
        <w:rPr>
          <w:rFonts w:eastAsiaTheme="minorHAnsi"/>
          <w:lang w:val="en-US" w:eastAsia="en-US"/>
        </w:rPr>
      </w:pPr>
    </w:p>
    <w:p w:rsidR="00BD6742" w:rsidRPr="006C50F5" w:rsidRDefault="003D0504" w:rsidP="00CC2A41">
      <w:pPr>
        <w:pStyle w:val="Luettelokappale"/>
        <w:numPr>
          <w:ilvl w:val="0"/>
          <w:numId w:val="4"/>
        </w:numPr>
        <w:rPr>
          <w:rFonts w:eastAsiaTheme="minorHAnsi"/>
          <w:lang w:val="en-US" w:eastAsia="en-US"/>
        </w:rPr>
      </w:pPr>
      <w:r w:rsidRPr="006C50F5">
        <w:rPr>
          <w:rFonts w:eastAsiaTheme="minorHAnsi"/>
          <w:lang w:val="en-US" w:eastAsia="en-US"/>
        </w:rPr>
        <w:lastRenderedPageBreak/>
        <w:t>The S</w:t>
      </w:r>
      <w:r w:rsidR="00BD6742" w:rsidRPr="006C50F5">
        <w:rPr>
          <w:rFonts w:eastAsiaTheme="minorHAnsi"/>
          <w:lang w:val="en-US" w:eastAsia="en-US"/>
        </w:rPr>
        <w:t xml:space="preserve">tate party should continue </w:t>
      </w:r>
      <w:r w:rsidRPr="006C50F5">
        <w:rPr>
          <w:rFonts w:eastAsiaTheme="minorHAnsi"/>
          <w:lang w:val="en-US" w:eastAsia="en-US"/>
        </w:rPr>
        <w:t>to</w:t>
      </w:r>
      <w:r w:rsidR="00BD6742" w:rsidRPr="006C50F5">
        <w:rPr>
          <w:rFonts w:eastAsiaTheme="minorHAnsi"/>
          <w:lang w:val="en-US" w:eastAsia="en-US"/>
        </w:rPr>
        <w:t xml:space="preserve"> enhance their efforts to implement the right</w:t>
      </w:r>
      <w:r w:rsidRPr="006C50F5">
        <w:rPr>
          <w:rFonts w:eastAsiaTheme="minorHAnsi"/>
          <w:lang w:val="en-US" w:eastAsia="en-US"/>
        </w:rPr>
        <w:t>s</w:t>
      </w:r>
      <w:r w:rsidR="00BD6742" w:rsidRPr="006C50F5">
        <w:rPr>
          <w:rFonts w:eastAsiaTheme="minorHAnsi"/>
          <w:lang w:val="en-US" w:eastAsia="en-US"/>
        </w:rPr>
        <w:t xml:space="preserve"> of the S</w:t>
      </w:r>
      <w:r w:rsidR="008F1257" w:rsidRPr="006C50F5">
        <w:rPr>
          <w:rFonts w:eastAsiaTheme="minorHAnsi"/>
          <w:lang w:val="en-US" w:eastAsia="en-US"/>
        </w:rPr>
        <w:t>á</w:t>
      </w:r>
      <w:r w:rsidR="00BD6742" w:rsidRPr="006C50F5">
        <w:rPr>
          <w:rFonts w:eastAsiaTheme="minorHAnsi"/>
          <w:lang w:val="en-US" w:eastAsia="en-US"/>
        </w:rPr>
        <w:t>mi people to self-determination and to more genuinely influence decision-making in areas of concern to them as already the Special Rapporte</w:t>
      </w:r>
      <w:r w:rsidR="00D738F5" w:rsidRPr="006C50F5">
        <w:rPr>
          <w:rFonts w:eastAsiaTheme="minorHAnsi"/>
          <w:lang w:val="en-US" w:eastAsia="en-US"/>
        </w:rPr>
        <w:t>u</w:t>
      </w:r>
      <w:r w:rsidR="00BD6742" w:rsidRPr="006C50F5">
        <w:rPr>
          <w:rFonts w:eastAsiaTheme="minorHAnsi"/>
          <w:lang w:val="en-US" w:eastAsia="en-US"/>
        </w:rPr>
        <w:t>r of the rights of indigenous peoples recommended in 2010.</w:t>
      </w:r>
      <w:r w:rsidR="00BD6742" w:rsidRPr="006C50F5">
        <w:rPr>
          <w:rStyle w:val="Alaviitteenviite"/>
          <w:rFonts w:eastAsiaTheme="minorHAnsi"/>
          <w:lang w:val="en-US" w:eastAsia="en-US"/>
        </w:rPr>
        <w:footnoteReference w:id="3"/>
      </w:r>
    </w:p>
    <w:p w:rsidR="00B24AED" w:rsidRPr="006C50F5" w:rsidRDefault="00B24AED" w:rsidP="00B24AED">
      <w:pPr>
        <w:rPr>
          <w:rFonts w:eastAsiaTheme="minorHAnsi"/>
          <w:lang w:val="en-US" w:eastAsia="en-US"/>
        </w:rPr>
      </w:pPr>
    </w:p>
    <w:p w:rsidR="00B24AED" w:rsidRPr="006C50F5" w:rsidRDefault="003D0504" w:rsidP="00CC2A41">
      <w:pPr>
        <w:pStyle w:val="Luettelokappale"/>
        <w:numPr>
          <w:ilvl w:val="0"/>
          <w:numId w:val="4"/>
        </w:numPr>
        <w:rPr>
          <w:rFonts w:eastAsiaTheme="minorHAnsi"/>
          <w:lang w:val="en-US" w:eastAsia="en-US"/>
        </w:rPr>
      </w:pPr>
      <w:r w:rsidRPr="006C50F5">
        <w:rPr>
          <w:rFonts w:eastAsiaTheme="minorHAnsi"/>
          <w:lang w:val="en-US" w:eastAsia="en-US"/>
        </w:rPr>
        <w:t xml:space="preserve">The </w:t>
      </w:r>
      <w:r w:rsidR="00B24AED" w:rsidRPr="006C50F5">
        <w:rPr>
          <w:rFonts w:eastAsiaTheme="minorHAnsi"/>
          <w:lang w:val="en-US" w:eastAsia="en-US"/>
        </w:rPr>
        <w:t>Saami Council points out that strengthening of the self</w:t>
      </w:r>
      <w:r w:rsidRPr="006C50F5">
        <w:rPr>
          <w:rFonts w:eastAsiaTheme="minorHAnsi"/>
          <w:lang w:val="en-US" w:eastAsia="en-US"/>
        </w:rPr>
        <w:t>-</w:t>
      </w:r>
      <w:r w:rsidR="00B24AED" w:rsidRPr="006C50F5">
        <w:rPr>
          <w:rFonts w:eastAsiaTheme="minorHAnsi"/>
          <w:lang w:val="en-US" w:eastAsia="en-US"/>
        </w:rPr>
        <w:t>determination also include</w:t>
      </w:r>
      <w:r w:rsidRPr="006C50F5">
        <w:rPr>
          <w:rFonts w:eastAsiaTheme="minorHAnsi"/>
          <w:lang w:val="en-US" w:eastAsia="en-US"/>
        </w:rPr>
        <w:t>s</w:t>
      </w:r>
      <w:r w:rsidR="00B24AED" w:rsidRPr="006C50F5">
        <w:rPr>
          <w:rFonts w:eastAsiaTheme="minorHAnsi"/>
          <w:lang w:val="en-US" w:eastAsia="en-US"/>
        </w:rPr>
        <w:t xml:space="preserve"> the strengthening of the local self</w:t>
      </w:r>
      <w:r w:rsidR="000759AF" w:rsidRPr="006C50F5">
        <w:rPr>
          <w:rFonts w:eastAsiaTheme="minorHAnsi"/>
          <w:lang w:val="en-US" w:eastAsia="en-US"/>
        </w:rPr>
        <w:t>-</w:t>
      </w:r>
      <w:r w:rsidR="00B24AED" w:rsidRPr="006C50F5">
        <w:rPr>
          <w:rFonts w:eastAsiaTheme="minorHAnsi"/>
          <w:lang w:val="en-US" w:eastAsia="en-US"/>
        </w:rPr>
        <w:t xml:space="preserve">determination of the </w:t>
      </w:r>
      <w:r w:rsidR="000759AF" w:rsidRPr="006C50F5">
        <w:rPr>
          <w:rFonts w:eastAsiaTheme="minorHAnsi"/>
          <w:lang w:val="en-US" w:eastAsia="en-US"/>
        </w:rPr>
        <w:t>S</w:t>
      </w:r>
      <w:r w:rsidR="008F1257" w:rsidRPr="006C50F5">
        <w:rPr>
          <w:rFonts w:eastAsiaTheme="minorHAnsi"/>
          <w:lang w:val="en-US" w:eastAsia="en-US"/>
        </w:rPr>
        <w:t>á</w:t>
      </w:r>
      <w:r w:rsidR="00B24AED" w:rsidRPr="006C50F5">
        <w:rPr>
          <w:rFonts w:eastAsiaTheme="minorHAnsi"/>
          <w:lang w:val="en-US" w:eastAsia="en-US"/>
        </w:rPr>
        <w:t xml:space="preserve">mi people in Finland. This includes </w:t>
      </w:r>
      <w:r w:rsidR="000759AF" w:rsidRPr="006C50F5">
        <w:rPr>
          <w:rFonts w:eastAsiaTheme="minorHAnsi"/>
          <w:lang w:val="en-US" w:eastAsia="en-US"/>
        </w:rPr>
        <w:t xml:space="preserve">for example </w:t>
      </w:r>
      <w:r w:rsidR="00B24AED" w:rsidRPr="006C50F5">
        <w:rPr>
          <w:rFonts w:eastAsiaTheme="minorHAnsi"/>
          <w:lang w:val="en-US" w:eastAsia="en-US"/>
        </w:rPr>
        <w:t>the</w:t>
      </w:r>
      <w:r w:rsidR="00D3732E" w:rsidRPr="006C50F5">
        <w:rPr>
          <w:rFonts w:eastAsiaTheme="minorHAnsi"/>
          <w:lang w:val="en-US" w:eastAsia="en-US"/>
        </w:rPr>
        <w:t xml:space="preserve"> strengthening </w:t>
      </w:r>
      <w:r w:rsidRPr="006C50F5">
        <w:rPr>
          <w:rFonts w:eastAsiaTheme="minorHAnsi"/>
          <w:lang w:val="en-US" w:eastAsia="en-US"/>
        </w:rPr>
        <w:t xml:space="preserve">of </w:t>
      </w:r>
      <w:r w:rsidR="00D3732E" w:rsidRPr="006C50F5">
        <w:rPr>
          <w:rFonts w:eastAsiaTheme="minorHAnsi"/>
          <w:lang w:val="en-US" w:eastAsia="en-US"/>
        </w:rPr>
        <w:t>the position</w:t>
      </w:r>
      <w:r w:rsidR="00B24AED" w:rsidRPr="006C50F5">
        <w:rPr>
          <w:rFonts w:eastAsiaTheme="minorHAnsi"/>
          <w:lang w:val="en-US" w:eastAsia="en-US"/>
        </w:rPr>
        <w:t xml:space="preserve"> </w:t>
      </w:r>
      <w:r w:rsidRPr="006C50F5">
        <w:rPr>
          <w:rFonts w:eastAsiaTheme="minorHAnsi"/>
          <w:lang w:val="en-US" w:eastAsia="en-US"/>
        </w:rPr>
        <w:t xml:space="preserve">of </w:t>
      </w:r>
      <w:r w:rsidR="000759AF" w:rsidRPr="006C50F5">
        <w:rPr>
          <w:rFonts w:eastAsiaTheme="minorHAnsi"/>
          <w:lang w:val="en-US" w:eastAsia="en-US"/>
        </w:rPr>
        <w:t>S</w:t>
      </w:r>
      <w:r w:rsidR="008F1257" w:rsidRPr="006C50F5">
        <w:rPr>
          <w:rFonts w:eastAsiaTheme="minorHAnsi"/>
          <w:lang w:val="en-US" w:eastAsia="en-US"/>
        </w:rPr>
        <w:t>á</w:t>
      </w:r>
      <w:r w:rsidR="00B24AED" w:rsidRPr="006C50F5">
        <w:rPr>
          <w:rFonts w:eastAsiaTheme="minorHAnsi"/>
          <w:lang w:val="en-US" w:eastAsia="en-US"/>
        </w:rPr>
        <w:t>mi association</w:t>
      </w:r>
      <w:r w:rsidR="00790F4C" w:rsidRPr="006C50F5">
        <w:rPr>
          <w:rFonts w:eastAsiaTheme="minorHAnsi"/>
          <w:lang w:val="en-US" w:eastAsia="en-US"/>
        </w:rPr>
        <w:t>s</w:t>
      </w:r>
      <w:r w:rsidR="00B24AED" w:rsidRPr="006C50F5">
        <w:rPr>
          <w:rFonts w:eastAsiaTheme="minorHAnsi"/>
          <w:lang w:val="en-US" w:eastAsia="en-US"/>
        </w:rPr>
        <w:t xml:space="preserve"> and</w:t>
      </w:r>
      <w:r w:rsidR="000F6E57" w:rsidRPr="006C50F5">
        <w:rPr>
          <w:rFonts w:eastAsiaTheme="minorHAnsi"/>
          <w:lang w:val="en-US" w:eastAsia="en-US"/>
        </w:rPr>
        <w:t xml:space="preserve"> recognition of the traditional decision-making authority of local S</w:t>
      </w:r>
      <w:r w:rsidR="008F1257" w:rsidRPr="006C50F5">
        <w:rPr>
          <w:rFonts w:eastAsiaTheme="minorHAnsi"/>
          <w:lang w:val="en-US" w:eastAsia="en-US"/>
        </w:rPr>
        <w:t>á</w:t>
      </w:r>
      <w:r w:rsidR="000F6E57" w:rsidRPr="006C50F5">
        <w:rPr>
          <w:rFonts w:eastAsiaTheme="minorHAnsi"/>
          <w:lang w:val="en-US" w:eastAsia="en-US"/>
        </w:rPr>
        <w:t xml:space="preserve">mi institutions, like the </w:t>
      </w:r>
      <w:proofErr w:type="spellStart"/>
      <w:r w:rsidR="000F6E57" w:rsidRPr="006C50F5">
        <w:rPr>
          <w:rFonts w:eastAsiaTheme="minorHAnsi"/>
          <w:lang w:val="en-US" w:eastAsia="en-US"/>
        </w:rPr>
        <w:t>siidas</w:t>
      </w:r>
      <w:proofErr w:type="spellEnd"/>
      <w:r w:rsidR="000E6B6F" w:rsidRPr="006C50F5">
        <w:rPr>
          <w:rFonts w:eastAsiaTheme="minorHAnsi"/>
          <w:lang w:val="en-US" w:eastAsia="en-US"/>
        </w:rPr>
        <w:t xml:space="preserve"> (customary reindeer herding units)</w:t>
      </w:r>
      <w:r w:rsidR="000F6E57" w:rsidRPr="006C50F5">
        <w:rPr>
          <w:rFonts w:eastAsiaTheme="minorHAnsi"/>
          <w:lang w:val="en-US" w:eastAsia="en-US"/>
        </w:rPr>
        <w:t xml:space="preserve">. </w:t>
      </w:r>
      <w:r w:rsidRPr="006C50F5">
        <w:rPr>
          <w:rFonts w:eastAsiaTheme="minorHAnsi"/>
          <w:lang w:val="en-US" w:eastAsia="en-US"/>
        </w:rPr>
        <w:t>The s</w:t>
      </w:r>
      <w:r w:rsidR="001B7432" w:rsidRPr="006C50F5">
        <w:rPr>
          <w:rFonts w:eastAsiaTheme="minorHAnsi"/>
          <w:lang w:val="en-US" w:eastAsia="en-US"/>
        </w:rPr>
        <w:t>tate party should provide</w:t>
      </w:r>
      <w:r w:rsidR="000F6E57" w:rsidRPr="006C50F5">
        <w:rPr>
          <w:rFonts w:eastAsiaTheme="minorHAnsi"/>
          <w:lang w:val="en-US" w:eastAsia="en-US"/>
        </w:rPr>
        <w:t xml:space="preserve"> also</w:t>
      </w:r>
      <w:r w:rsidR="001B7432" w:rsidRPr="006C50F5">
        <w:rPr>
          <w:rFonts w:eastAsiaTheme="minorHAnsi"/>
          <w:lang w:val="en-US" w:eastAsia="en-US"/>
        </w:rPr>
        <w:t xml:space="preserve"> the </w:t>
      </w:r>
      <w:r w:rsidR="00790F4C" w:rsidRPr="006C50F5">
        <w:rPr>
          <w:rFonts w:eastAsiaTheme="minorHAnsi"/>
          <w:lang w:val="en-US" w:eastAsia="en-US"/>
        </w:rPr>
        <w:t xml:space="preserve">Central </w:t>
      </w:r>
      <w:r w:rsidR="001B7432" w:rsidRPr="006C50F5">
        <w:rPr>
          <w:rFonts w:eastAsiaTheme="minorHAnsi"/>
          <w:lang w:val="en-US" w:eastAsia="en-US"/>
        </w:rPr>
        <w:t>S</w:t>
      </w:r>
      <w:r w:rsidR="00790F4C" w:rsidRPr="006C50F5">
        <w:rPr>
          <w:rFonts w:eastAsiaTheme="minorHAnsi"/>
          <w:lang w:val="en-US" w:eastAsia="en-US"/>
        </w:rPr>
        <w:t>a</w:t>
      </w:r>
      <w:r w:rsidR="001B7432" w:rsidRPr="006C50F5">
        <w:rPr>
          <w:rFonts w:eastAsiaTheme="minorHAnsi"/>
          <w:lang w:val="en-US" w:eastAsia="en-US"/>
        </w:rPr>
        <w:t xml:space="preserve">ami </w:t>
      </w:r>
      <w:r w:rsidR="00790F4C" w:rsidRPr="006C50F5">
        <w:rPr>
          <w:rFonts w:eastAsiaTheme="minorHAnsi"/>
          <w:lang w:val="en-US" w:eastAsia="en-US"/>
        </w:rPr>
        <w:t>A</w:t>
      </w:r>
      <w:r w:rsidR="001B7432" w:rsidRPr="006C50F5">
        <w:rPr>
          <w:rFonts w:eastAsiaTheme="minorHAnsi"/>
          <w:lang w:val="en-US" w:eastAsia="en-US"/>
        </w:rPr>
        <w:t>ssociation</w:t>
      </w:r>
      <w:r w:rsidR="00790F4C" w:rsidRPr="006C50F5">
        <w:rPr>
          <w:rFonts w:eastAsiaTheme="minorHAnsi"/>
          <w:lang w:val="en-US" w:eastAsia="en-US"/>
        </w:rPr>
        <w:t xml:space="preserve"> (Finland)</w:t>
      </w:r>
      <w:r w:rsidR="001B7432" w:rsidRPr="006C50F5">
        <w:rPr>
          <w:rFonts w:eastAsiaTheme="minorHAnsi"/>
          <w:lang w:val="en-US" w:eastAsia="en-US"/>
        </w:rPr>
        <w:t xml:space="preserve"> with sufficient </w:t>
      </w:r>
      <w:r w:rsidRPr="006C50F5">
        <w:rPr>
          <w:rFonts w:eastAsiaTheme="minorHAnsi"/>
          <w:lang w:val="en-US" w:eastAsia="en-US"/>
        </w:rPr>
        <w:t xml:space="preserve">funding </w:t>
      </w:r>
      <w:r w:rsidR="001B7432" w:rsidRPr="006C50F5">
        <w:rPr>
          <w:rFonts w:eastAsiaTheme="minorHAnsi"/>
          <w:lang w:val="en-US" w:eastAsia="en-US"/>
        </w:rPr>
        <w:t xml:space="preserve">for them to be able to effectively exercise local self-determination functions. In particular, greater funding should be available for projects and initiatives that the </w:t>
      </w:r>
      <w:r w:rsidR="00790F4C" w:rsidRPr="006C50F5">
        <w:rPr>
          <w:rFonts w:eastAsiaTheme="minorHAnsi"/>
          <w:lang w:val="en-US" w:eastAsia="en-US"/>
        </w:rPr>
        <w:t>Central Saami Association</w:t>
      </w:r>
      <w:r w:rsidR="001B7432" w:rsidRPr="006C50F5">
        <w:rPr>
          <w:rFonts w:eastAsiaTheme="minorHAnsi"/>
          <w:lang w:val="en-US" w:eastAsia="en-US"/>
        </w:rPr>
        <w:t xml:space="preserve"> themselves identify, develop and implement. </w:t>
      </w:r>
      <w:r w:rsidR="00234028" w:rsidRPr="006C50F5">
        <w:rPr>
          <w:rFonts w:eastAsiaTheme="minorHAnsi"/>
          <w:lang w:val="en-US" w:eastAsia="en-US"/>
        </w:rPr>
        <w:t>This is an important way of removing structural racism and recognizing de facto equality of S</w:t>
      </w:r>
      <w:r w:rsidR="008F1257" w:rsidRPr="006C50F5">
        <w:rPr>
          <w:rFonts w:eastAsiaTheme="minorHAnsi"/>
          <w:lang w:val="en-US" w:eastAsia="en-US"/>
        </w:rPr>
        <w:t>á</w:t>
      </w:r>
      <w:r w:rsidR="00234028" w:rsidRPr="006C50F5">
        <w:rPr>
          <w:rFonts w:eastAsiaTheme="minorHAnsi"/>
          <w:lang w:val="en-US" w:eastAsia="en-US"/>
        </w:rPr>
        <w:t>mi people.</w:t>
      </w:r>
    </w:p>
    <w:p w:rsidR="0071698A" w:rsidRPr="006C50F5" w:rsidRDefault="0071698A" w:rsidP="0071698A">
      <w:pPr>
        <w:pStyle w:val="Luettelokappale"/>
        <w:rPr>
          <w:rFonts w:eastAsiaTheme="minorHAnsi"/>
          <w:lang w:val="en-US" w:eastAsia="en-US"/>
        </w:rPr>
      </w:pPr>
    </w:p>
    <w:p w:rsidR="0071698A" w:rsidRPr="006C50F5" w:rsidRDefault="0071698A" w:rsidP="00CC2A41">
      <w:pPr>
        <w:pStyle w:val="Luettelokappale"/>
        <w:numPr>
          <w:ilvl w:val="0"/>
          <w:numId w:val="4"/>
        </w:numPr>
        <w:rPr>
          <w:b/>
          <w:bCs/>
          <w:u w:val="single"/>
          <w:lang w:val="en-US"/>
        </w:rPr>
      </w:pPr>
      <w:r w:rsidRPr="006C50F5">
        <w:rPr>
          <w:b/>
          <w:bCs/>
          <w:u w:val="single"/>
          <w:lang w:val="en-US"/>
        </w:rPr>
        <w:t>The Saami Council recommends the ICCPR to question the State party on how they will strength</w:t>
      </w:r>
      <w:r w:rsidR="008D1966" w:rsidRPr="006C50F5">
        <w:rPr>
          <w:b/>
          <w:bCs/>
          <w:u w:val="single"/>
          <w:lang w:val="en-US"/>
        </w:rPr>
        <w:t>en in practical manner</w:t>
      </w:r>
      <w:r w:rsidRPr="006C50F5">
        <w:rPr>
          <w:b/>
          <w:bCs/>
          <w:u w:val="single"/>
          <w:lang w:val="en-US"/>
        </w:rPr>
        <w:t xml:space="preserve"> the self-determination of the Sámi Parliament and traditional </w:t>
      </w:r>
      <w:r w:rsidR="00A4629C" w:rsidRPr="006C50F5">
        <w:rPr>
          <w:b/>
          <w:bCs/>
          <w:u w:val="single"/>
          <w:lang w:val="en-US"/>
        </w:rPr>
        <w:t>S</w:t>
      </w:r>
      <w:r w:rsidR="00F35488" w:rsidRPr="006C50F5">
        <w:rPr>
          <w:b/>
          <w:bCs/>
          <w:u w:val="single"/>
          <w:lang w:val="en-US"/>
        </w:rPr>
        <w:t>á</w:t>
      </w:r>
      <w:r w:rsidRPr="006C50F5">
        <w:rPr>
          <w:b/>
          <w:bCs/>
          <w:u w:val="single"/>
          <w:lang w:val="en-US"/>
        </w:rPr>
        <w:t>mi institutions</w:t>
      </w:r>
      <w:r w:rsidR="000C06D1">
        <w:rPr>
          <w:b/>
          <w:bCs/>
          <w:u w:val="single"/>
          <w:lang w:val="en-US"/>
        </w:rPr>
        <w:t>?</w:t>
      </w:r>
    </w:p>
    <w:p w:rsidR="00CA3777" w:rsidRPr="006C50F5" w:rsidRDefault="00CA3777" w:rsidP="00CA3777">
      <w:pPr>
        <w:pStyle w:val="Luettelokappale"/>
        <w:rPr>
          <w:lang w:val="en-US"/>
        </w:rPr>
      </w:pPr>
    </w:p>
    <w:p w:rsidR="00CF3E19" w:rsidRPr="006C50F5" w:rsidRDefault="00CF3E19" w:rsidP="00FF3E4B">
      <w:pPr>
        <w:rPr>
          <w:rFonts w:eastAsiaTheme="minorHAnsi"/>
          <w:lang w:val="en-US" w:eastAsia="en-US"/>
        </w:rPr>
      </w:pPr>
    </w:p>
    <w:p w:rsidR="00512BA9" w:rsidRPr="006C50F5" w:rsidRDefault="00512BA9" w:rsidP="00472B98">
      <w:pPr>
        <w:ind w:left="720"/>
        <w:rPr>
          <w:rFonts w:eastAsiaTheme="minorHAnsi"/>
          <w:lang w:val="en-US" w:eastAsia="en-US"/>
        </w:rPr>
      </w:pPr>
    </w:p>
    <w:p w:rsidR="009E261D" w:rsidRPr="006C50F5" w:rsidRDefault="009E261D" w:rsidP="004D456A">
      <w:pPr>
        <w:ind w:left="360"/>
        <w:rPr>
          <w:b/>
          <w:bCs/>
          <w:lang w:val="en-US"/>
        </w:rPr>
      </w:pPr>
      <w:r w:rsidRPr="006C50F5">
        <w:rPr>
          <w:b/>
          <w:bCs/>
          <w:lang w:val="en-US"/>
        </w:rPr>
        <w:t xml:space="preserve">Replies to the questions in part B </w:t>
      </w:r>
      <w:r w:rsidR="000C06D1">
        <w:rPr>
          <w:b/>
          <w:bCs/>
          <w:lang w:val="en-US"/>
        </w:rPr>
        <w:t>chapter</w:t>
      </w:r>
      <w:r w:rsidRPr="006C50F5">
        <w:rPr>
          <w:b/>
          <w:bCs/>
          <w:lang w:val="en-US"/>
        </w:rPr>
        <w:t xml:space="preserve"> 23 section </w:t>
      </w:r>
      <w:r w:rsidR="000F4ED0" w:rsidRPr="006C50F5">
        <w:rPr>
          <w:b/>
          <w:bCs/>
          <w:lang w:val="en-US"/>
        </w:rPr>
        <w:t>(</w:t>
      </w:r>
      <w:r w:rsidRPr="006C50F5">
        <w:rPr>
          <w:b/>
          <w:bCs/>
          <w:lang w:val="en-US"/>
        </w:rPr>
        <w:t>a</w:t>
      </w:r>
      <w:r w:rsidR="000F4ED0" w:rsidRPr="006C50F5">
        <w:rPr>
          <w:b/>
          <w:bCs/>
          <w:lang w:val="en-US"/>
        </w:rPr>
        <w:t>)</w:t>
      </w:r>
      <w:r w:rsidRPr="006C50F5">
        <w:rPr>
          <w:b/>
          <w:bCs/>
          <w:lang w:val="en-US"/>
        </w:rPr>
        <w:t xml:space="preserve"> subsection </w:t>
      </w:r>
      <w:r w:rsidR="000F4ED0" w:rsidRPr="006C50F5">
        <w:rPr>
          <w:b/>
          <w:bCs/>
          <w:lang w:val="en-US"/>
        </w:rPr>
        <w:t>(</w:t>
      </w:r>
      <w:r w:rsidRPr="006C50F5">
        <w:rPr>
          <w:b/>
          <w:bCs/>
          <w:lang w:val="en-US"/>
        </w:rPr>
        <w:t>i</w:t>
      </w:r>
      <w:r w:rsidR="000F4ED0" w:rsidRPr="006C50F5">
        <w:rPr>
          <w:b/>
          <w:bCs/>
          <w:lang w:val="en-US"/>
        </w:rPr>
        <w:t>i)</w:t>
      </w:r>
      <w:r w:rsidRPr="006C50F5">
        <w:rPr>
          <w:b/>
          <w:bCs/>
          <w:lang w:val="en-US"/>
        </w:rPr>
        <w:t xml:space="preserve"> (Saami Parliament Act)</w:t>
      </w:r>
    </w:p>
    <w:p w:rsidR="00695405" w:rsidRPr="006C50F5" w:rsidRDefault="00695405" w:rsidP="004D456A">
      <w:pPr>
        <w:ind w:left="360"/>
        <w:rPr>
          <w:b/>
          <w:bCs/>
          <w:lang w:val="en-US"/>
        </w:rPr>
      </w:pPr>
    </w:p>
    <w:p w:rsidR="00695405" w:rsidRPr="006C50F5" w:rsidRDefault="003D0504" w:rsidP="00695405">
      <w:pPr>
        <w:pStyle w:val="Luettelokappale"/>
        <w:numPr>
          <w:ilvl w:val="0"/>
          <w:numId w:val="4"/>
        </w:numPr>
        <w:rPr>
          <w:lang w:val="en-US"/>
        </w:rPr>
      </w:pPr>
      <w:r w:rsidRPr="006C50F5">
        <w:rPr>
          <w:rFonts w:eastAsiaTheme="minorHAnsi"/>
          <w:lang w:val="en-US" w:eastAsia="en-US"/>
        </w:rPr>
        <w:t xml:space="preserve">The </w:t>
      </w:r>
      <w:r w:rsidR="00695405" w:rsidRPr="006C50F5">
        <w:rPr>
          <w:rFonts w:eastAsiaTheme="minorHAnsi"/>
          <w:lang w:val="en-US" w:eastAsia="en-US"/>
        </w:rPr>
        <w:t xml:space="preserve">State party tells in their report (Q23) that </w:t>
      </w:r>
      <w:r w:rsidRPr="006C50F5">
        <w:rPr>
          <w:rFonts w:eastAsiaTheme="minorHAnsi"/>
          <w:lang w:val="en-US" w:eastAsia="en-US"/>
        </w:rPr>
        <w:t xml:space="preserve">the proposed amendment </w:t>
      </w:r>
      <w:r w:rsidR="00695405" w:rsidRPr="006C50F5">
        <w:rPr>
          <w:rFonts w:eastAsiaTheme="minorHAnsi"/>
          <w:lang w:val="en-US" w:eastAsia="en-US"/>
        </w:rPr>
        <w:t>of the S</w:t>
      </w:r>
      <w:r w:rsidR="00F35488" w:rsidRPr="006C50F5">
        <w:rPr>
          <w:rFonts w:eastAsiaTheme="minorHAnsi"/>
          <w:lang w:val="en-US" w:eastAsia="en-US"/>
        </w:rPr>
        <w:t>á</w:t>
      </w:r>
      <w:r w:rsidR="00695405" w:rsidRPr="006C50F5">
        <w:rPr>
          <w:rFonts w:eastAsiaTheme="minorHAnsi"/>
          <w:lang w:val="en-US" w:eastAsia="en-US"/>
        </w:rPr>
        <w:t>mi Parliament Act was never submitted to Parliament, because the Sámi Parliament rejected it on 24 September 2018.</w:t>
      </w:r>
    </w:p>
    <w:p w:rsidR="007F7D19" w:rsidRPr="006C50F5" w:rsidRDefault="007F7D19" w:rsidP="004D456A">
      <w:pPr>
        <w:ind w:left="360"/>
        <w:rPr>
          <w:lang w:val="en-US"/>
        </w:rPr>
      </w:pPr>
    </w:p>
    <w:p w:rsidR="00EE2B7F" w:rsidRPr="006C50F5" w:rsidRDefault="003D0504" w:rsidP="00E70FCC">
      <w:pPr>
        <w:pStyle w:val="Luettelokappale"/>
        <w:numPr>
          <w:ilvl w:val="0"/>
          <w:numId w:val="4"/>
        </w:numPr>
        <w:rPr>
          <w:rFonts w:eastAsiaTheme="minorHAnsi"/>
          <w:lang w:val="en-US" w:eastAsia="en-US"/>
        </w:rPr>
      </w:pPr>
      <w:r w:rsidRPr="006C50F5">
        <w:rPr>
          <w:lang w:val="en-US"/>
        </w:rPr>
        <w:t xml:space="preserve">The </w:t>
      </w:r>
      <w:r w:rsidR="00695405" w:rsidRPr="006C50F5">
        <w:rPr>
          <w:lang w:val="en-US"/>
        </w:rPr>
        <w:t>Saami Council points out that t</w:t>
      </w:r>
      <w:r w:rsidR="007F7D19" w:rsidRPr="006C50F5">
        <w:rPr>
          <w:lang w:val="en-US"/>
        </w:rPr>
        <w:t>he</w:t>
      </w:r>
      <w:r w:rsidR="00B92D3A" w:rsidRPr="006C50F5">
        <w:rPr>
          <w:lang w:val="en-US"/>
        </w:rPr>
        <w:t xml:space="preserve"> so</w:t>
      </w:r>
      <w:r w:rsidRPr="006C50F5">
        <w:rPr>
          <w:lang w:val="en-US"/>
        </w:rPr>
        <w:t>-</w:t>
      </w:r>
      <w:r w:rsidR="00B92D3A" w:rsidRPr="006C50F5">
        <w:rPr>
          <w:lang w:val="en-US"/>
        </w:rPr>
        <w:t>called Hallberg</w:t>
      </w:r>
      <w:r w:rsidR="007F7D19" w:rsidRPr="006C50F5">
        <w:rPr>
          <w:lang w:val="en-US"/>
        </w:rPr>
        <w:t xml:space="preserve"> Commi</w:t>
      </w:r>
      <w:r w:rsidR="00B92D3A" w:rsidRPr="006C50F5">
        <w:rPr>
          <w:lang w:val="en-US"/>
        </w:rPr>
        <w:t>ttee</w:t>
      </w:r>
      <w:r w:rsidRPr="006C50F5">
        <w:rPr>
          <w:lang w:val="en-US"/>
        </w:rPr>
        <w:t>’</w:t>
      </w:r>
      <w:r w:rsidR="00B92D3A" w:rsidRPr="006C50F5">
        <w:rPr>
          <w:lang w:val="en-US"/>
        </w:rPr>
        <w:t>s</w:t>
      </w:r>
      <w:r w:rsidR="007F7D19" w:rsidRPr="006C50F5">
        <w:rPr>
          <w:lang w:val="en-US"/>
        </w:rPr>
        <w:t xml:space="preserve"> </w:t>
      </w:r>
      <w:r w:rsidRPr="006C50F5">
        <w:rPr>
          <w:lang w:val="en-US"/>
        </w:rPr>
        <w:t>proposed amendment</w:t>
      </w:r>
      <w:r w:rsidR="00E57951" w:rsidRPr="006C50F5">
        <w:rPr>
          <w:lang w:val="en-US"/>
        </w:rPr>
        <w:t xml:space="preserve"> </w:t>
      </w:r>
      <w:r w:rsidR="007F7D19" w:rsidRPr="006C50F5">
        <w:rPr>
          <w:lang w:val="en-US"/>
        </w:rPr>
        <w:t>o</w:t>
      </w:r>
      <w:r w:rsidRPr="006C50F5">
        <w:rPr>
          <w:lang w:val="en-US"/>
        </w:rPr>
        <w:t>f</w:t>
      </w:r>
      <w:r w:rsidR="007F7D19" w:rsidRPr="006C50F5">
        <w:rPr>
          <w:lang w:val="en-US"/>
        </w:rPr>
        <w:t xml:space="preserve"> </w:t>
      </w:r>
      <w:r w:rsidRPr="006C50F5">
        <w:rPr>
          <w:lang w:val="en-US"/>
        </w:rPr>
        <w:t xml:space="preserve">the </w:t>
      </w:r>
      <w:r w:rsidR="007F7D19" w:rsidRPr="006C50F5">
        <w:rPr>
          <w:lang w:val="en-US"/>
        </w:rPr>
        <w:t>S</w:t>
      </w:r>
      <w:r w:rsidR="00F35488" w:rsidRPr="006C50F5">
        <w:rPr>
          <w:lang w:val="en-US"/>
        </w:rPr>
        <w:t>á</w:t>
      </w:r>
      <w:r w:rsidR="007F7D19" w:rsidRPr="006C50F5">
        <w:rPr>
          <w:lang w:val="en-US"/>
        </w:rPr>
        <w:t>mi Parliament Act</w:t>
      </w:r>
      <w:r w:rsidR="00B77A67" w:rsidRPr="006C50F5">
        <w:rPr>
          <w:lang w:val="en-US"/>
        </w:rPr>
        <w:t xml:space="preserve"> in 2018</w:t>
      </w:r>
      <w:r w:rsidR="007F7D19" w:rsidRPr="006C50F5">
        <w:rPr>
          <w:lang w:val="en-US"/>
        </w:rPr>
        <w:t xml:space="preserve"> received</w:t>
      </w:r>
      <w:r w:rsidRPr="006C50F5">
        <w:rPr>
          <w:lang w:val="en-US"/>
        </w:rPr>
        <w:t xml:space="preserve"> </w:t>
      </w:r>
      <w:r w:rsidR="007F7D19" w:rsidRPr="006C50F5">
        <w:rPr>
          <w:lang w:val="en-US"/>
        </w:rPr>
        <w:t>strong critic</w:t>
      </w:r>
      <w:r w:rsidRPr="006C50F5">
        <w:rPr>
          <w:lang w:val="en-US"/>
        </w:rPr>
        <w:t>ism</w:t>
      </w:r>
      <w:r w:rsidR="007F7D19" w:rsidRPr="006C50F5">
        <w:rPr>
          <w:lang w:val="en-US"/>
        </w:rPr>
        <w:t xml:space="preserve"> from the S</w:t>
      </w:r>
      <w:r w:rsidR="00F35488" w:rsidRPr="006C50F5">
        <w:rPr>
          <w:lang w:val="en-US"/>
        </w:rPr>
        <w:t>á</w:t>
      </w:r>
      <w:r w:rsidR="007F7D19" w:rsidRPr="006C50F5">
        <w:rPr>
          <w:lang w:val="en-US"/>
        </w:rPr>
        <w:t xml:space="preserve">mi society </w:t>
      </w:r>
      <w:r w:rsidR="00B9737C" w:rsidRPr="006C50F5">
        <w:rPr>
          <w:lang w:val="en-US"/>
        </w:rPr>
        <w:t>in</w:t>
      </w:r>
      <w:r w:rsidR="007F7D19" w:rsidRPr="006C50F5">
        <w:rPr>
          <w:lang w:val="en-US"/>
        </w:rPr>
        <w:t xml:space="preserve"> Finland</w:t>
      </w:r>
      <w:r w:rsidR="00F35488" w:rsidRPr="006C50F5">
        <w:rPr>
          <w:lang w:val="en-US"/>
        </w:rPr>
        <w:t>, as demonstrated by the official statements submitted on the proposed amendment by a large number of Sámi associations and individuals</w:t>
      </w:r>
      <w:r w:rsidR="007F7D19" w:rsidRPr="006C50F5">
        <w:rPr>
          <w:lang w:val="en-US"/>
        </w:rPr>
        <w:t>. The key point of the critic</w:t>
      </w:r>
      <w:r w:rsidRPr="006C50F5">
        <w:rPr>
          <w:lang w:val="en-US"/>
        </w:rPr>
        <w:t>ism</w:t>
      </w:r>
      <w:r w:rsidR="007F7D19" w:rsidRPr="006C50F5">
        <w:rPr>
          <w:lang w:val="en-US"/>
        </w:rPr>
        <w:t xml:space="preserve"> was that the </w:t>
      </w:r>
      <w:r w:rsidR="00E57951" w:rsidRPr="006C50F5">
        <w:rPr>
          <w:lang w:val="en-US"/>
        </w:rPr>
        <w:t>propos</w:t>
      </w:r>
      <w:r w:rsidRPr="006C50F5">
        <w:rPr>
          <w:lang w:val="en-US"/>
        </w:rPr>
        <w:t>ed amendment to the Act</w:t>
      </w:r>
      <w:r w:rsidR="007F7D19" w:rsidRPr="006C50F5">
        <w:rPr>
          <w:lang w:val="en-US"/>
        </w:rPr>
        <w:t xml:space="preserve"> did not meet the standards of international law and would have </w:t>
      </w:r>
      <w:r w:rsidR="008D1966" w:rsidRPr="006C50F5">
        <w:rPr>
          <w:lang w:val="en-US"/>
        </w:rPr>
        <w:t xml:space="preserve">even </w:t>
      </w:r>
      <w:r w:rsidR="007E5CE3" w:rsidRPr="006C50F5">
        <w:rPr>
          <w:lang w:val="en-US"/>
        </w:rPr>
        <w:t>undermined</w:t>
      </w:r>
      <w:r w:rsidR="007F7D19" w:rsidRPr="006C50F5">
        <w:rPr>
          <w:lang w:val="en-US"/>
        </w:rPr>
        <w:t xml:space="preserve"> the self</w:t>
      </w:r>
      <w:r w:rsidRPr="006C50F5">
        <w:rPr>
          <w:lang w:val="en-US"/>
        </w:rPr>
        <w:t>-</w:t>
      </w:r>
      <w:r w:rsidR="007F7D19" w:rsidRPr="006C50F5">
        <w:rPr>
          <w:lang w:val="en-US"/>
        </w:rPr>
        <w:t>determination of the S</w:t>
      </w:r>
      <w:r w:rsidR="00F35488" w:rsidRPr="006C50F5">
        <w:rPr>
          <w:lang w:val="en-US"/>
        </w:rPr>
        <w:t>á</w:t>
      </w:r>
      <w:r w:rsidR="007F7D19" w:rsidRPr="006C50F5">
        <w:rPr>
          <w:lang w:val="en-US"/>
        </w:rPr>
        <w:t>mi Parliament</w:t>
      </w:r>
      <w:r w:rsidR="00FE72E3" w:rsidRPr="006C50F5">
        <w:rPr>
          <w:lang w:val="en-US"/>
        </w:rPr>
        <w:t xml:space="preserve"> compared to the current law</w:t>
      </w:r>
      <w:r w:rsidR="00F35488" w:rsidRPr="006C50F5">
        <w:rPr>
          <w:lang w:val="en-US"/>
        </w:rPr>
        <w:t xml:space="preserve">, which </w:t>
      </w:r>
      <w:r w:rsidR="008D1966" w:rsidRPr="006C50F5">
        <w:rPr>
          <w:lang w:val="en-US"/>
        </w:rPr>
        <w:t xml:space="preserve">is </w:t>
      </w:r>
      <w:r w:rsidR="008D1966" w:rsidRPr="006C50F5">
        <w:rPr>
          <w:rFonts w:eastAsiaTheme="minorHAnsi"/>
          <w:lang w:val="en-US" w:eastAsia="en-US"/>
        </w:rPr>
        <w:t>already</w:t>
      </w:r>
      <w:r w:rsidR="00F35488" w:rsidRPr="006C50F5">
        <w:rPr>
          <w:rFonts w:eastAsiaTheme="minorHAnsi"/>
          <w:lang w:val="en-US" w:eastAsia="en-US"/>
        </w:rPr>
        <w:t xml:space="preserve"> itself</w:t>
      </w:r>
      <w:r w:rsidR="008D1966" w:rsidRPr="006C50F5">
        <w:rPr>
          <w:rFonts w:eastAsiaTheme="minorHAnsi"/>
          <w:lang w:val="en-US" w:eastAsia="en-US"/>
        </w:rPr>
        <w:t xml:space="preserve"> fundamentally </w:t>
      </w:r>
      <w:r w:rsidR="00F35488" w:rsidRPr="006C50F5">
        <w:rPr>
          <w:rFonts w:eastAsiaTheme="minorHAnsi"/>
          <w:lang w:val="en-US" w:eastAsia="en-US"/>
        </w:rPr>
        <w:t xml:space="preserve">below the standards of </w:t>
      </w:r>
      <w:r w:rsidR="008D1966" w:rsidRPr="006C50F5">
        <w:rPr>
          <w:rFonts w:eastAsiaTheme="minorHAnsi"/>
          <w:lang w:val="en-US" w:eastAsia="en-US"/>
        </w:rPr>
        <w:t>international law</w:t>
      </w:r>
      <w:r w:rsidR="007F7D19" w:rsidRPr="006C50F5">
        <w:rPr>
          <w:lang w:val="en-US"/>
        </w:rPr>
        <w:t xml:space="preserve">. </w:t>
      </w:r>
      <w:r w:rsidR="00E93D9E" w:rsidRPr="006C50F5">
        <w:rPr>
          <w:rFonts w:eastAsiaTheme="minorHAnsi"/>
          <w:lang w:val="en-US" w:eastAsia="en-US"/>
        </w:rPr>
        <w:t xml:space="preserve">The problematic </w:t>
      </w:r>
      <w:r w:rsidR="00E00C9C" w:rsidRPr="006C50F5">
        <w:rPr>
          <w:rFonts w:eastAsiaTheme="minorHAnsi"/>
          <w:lang w:val="en-US" w:eastAsia="en-US"/>
        </w:rPr>
        <w:t>so</w:t>
      </w:r>
      <w:r w:rsidR="00AF612E" w:rsidRPr="006C50F5">
        <w:rPr>
          <w:rFonts w:eastAsiaTheme="minorHAnsi"/>
          <w:lang w:val="en-US" w:eastAsia="en-US"/>
        </w:rPr>
        <w:t>-</w:t>
      </w:r>
      <w:r w:rsidR="00E00C9C" w:rsidRPr="006C50F5">
        <w:rPr>
          <w:rFonts w:eastAsiaTheme="minorHAnsi"/>
          <w:lang w:val="en-US" w:eastAsia="en-US"/>
        </w:rPr>
        <w:t xml:space="preserve">called </w:t>
      </w:r>
      <w:r w:rsidR="00E93D9E" w:rsidRPr="006C50F5">
        <w:rPr>
          <w:rFonts w:eastAsiaTheme="minorHAnsi"/>
          <w:lang w:val="en-US" w:eastAsia="en-US"/>
        </w:rPr>
        <w:t>Sámi definition</w:t>
      </w:r>
      <w:r w:rsidR="00F0758C" w:rsidRPr="006C50F5">
        <w:rPr>
          <w:rFonts w:eastAsiaTheme="minorHAnsi"/>
          <w:lang w:val="en-US" w:eastAsia="en-US"/>
        </w:rPr>
        <w:t xml:space="preserve"> in section 3</w:t>
      </w:r>
      <w:r w:rsidR="00E00C9C" w:rsidRPr="006C50F5">
        <w:rPr>
          <w:rFonts w:eastAsiaTheme="minorHAnsi"/>
          <w:lang w:val="en-US" w:eastAsia="en-US"/>
        </w:rPr>
        <w:t xml:space="preserve"> </w:t>
      </w:r>
      <w:r w:rsidR="00F0758C" w:rsidRPr="006C50F5">
        <w:rPr>
          <w:rFonts w:eastAsiaTheme="minorHAnsi"/>
          <w:lang w:val="en-US" w:eastAsia="en-US"/>
        </w:rPr>
        <w:t>of</w:t>
      </w:r>
      <w:r w:rsidR="00E00C9C" w:rsidRPr="006C50F5">
        <w:rPr>
          <w:rFonts w:eastAsiaTheme="minorHAnsi"/>
          <w:lang w:val="en-US" w:eastAsia="en-US"/>
        </w:rPr>
        <w:t xml:space="preserve"> the current law</w:t>
      </w:r>
      <w:r w:rsidR="00E93D9E" w:rsidRPr="006C50F5">
        <w:rPr>
          <w:rFonts w:eastAsiaTheme="minorHAnsi"/>
          <w:lang w:val="en-US" w:eastAsia="en-US"/>
        </w:rPr>
        <w:t xml:space="preserve"> would not have been amended to the 2019 Sámi Parliament elections due to the proposed transition period that would have retained the current, problematic </w:t>
      </w:r>
      <w:r w:rsidR="00E00C9C" w:rsidRPr="006C50F5">
        <w:rPr>
          <w:rFonts w:eastAsiaTheme="minorHAnsi"/>
          <w:lang w:val="en-US" w:eastAsia="en-US"/>
        </w:rPr>
        <w:t>so</w:t>
      </w:r>
      <w:r w:rsidR="00AF612E" w:rsidRPr="006C50F5">
        <w:rPr>
          <w:rFonts w:eastAsiaTheme="minorHAnsi"/>
          <w:lang w:val="en-US" w:eastAsia="en-US"/>
        </w:rPr>
        <w:t>-</w:t>
      </w:r>
      <w:r w:rsidR="00E00C9C" w:rsidRPr="006C50F5">
        <w:rPr>
          <w:rFonts w:eastAsiaTheme="minorHAnsi"/>
          <w:lang w:val="en-US" w:eastAsia="en-US"/>
        </w:rPr>
        <w:t xml:space="preserve">called </w:t>
      </w:r>
      <w:r w:rsidR="00E93D9E" w:rsidRPr="006C50F5">
        <w:rPr>
          <w:rFonts w:eastAsiaTheme="minorHAnsi"/>
          <w:lang w:val="en-US" w:eastAsia="en-US"/>
        </w:rPr>
        <w:t xml:space="preserve">Sámi definition, that violates ICCPR, in effect in the 2019 elections. </w:t>
      </w:r>
      <w:r w:rsidR="00EE2B7F" w:rsidRPr="006C50F5">
        <w:rPr>
          <w:rFonts w:ascii="AppleSystemUIFont" w:eastAsiaTheme="minorHAnsi" w:hAnsi="AppleSystemUIFont" w:cs="AppleSystemUIFont"/>
          <w:lang w:val="en-US" w:eastAsia="en-US"/>
        </w:rPr>
        <w:t>  </w:t>
      </w:r>
    </w:p>
    <w:p w:rsidR="00EE2B7F" w:rsidRPr="006C50F5" w:rsidRDefault="00EE2B7F" w:rsidP="00EE2B7F">
      <w:pPr>
        <w:pStyle w:val="Luettelokappale"/>
        <w:rPr>
          <w:rFonts w:ascii="AppleSystemUIFont" w:eastAsiaTheme="minorHAnsi" w:hAnsi="AppleSystemUIFont" w:cs="AppleSystemUIFont"/>
          <w:lang w:val="en-US" w:eastAsia="en-US"/>
        </w:rPr>
      </w:pPr>
    </w:p>
    <w:p w:rsidR="00E00C9C" w:rsidRPr="006C50F5" w:rsidRDefault="00EE2B7F" w:rsidP="00E70FCC">
      <w:pPr>
        <w:pStyle w:val="Luettelokappale"/>
        <w:numPr>
          <w:ilvl w:val="0"/>
          <w:numId w:val="4"/>
        </w:numPr>
        <w:rPr>
          <w:rFonts w:eastAsiaTheme="minorHAnsi"/>
          <w:lang w:val="en-US" w:eastAsia="en-US"/>
        </w:rPr>
      </w:pPr>
      <w:r w:rsidRPr="006C50F5">
        <w:rPr>
          <w:rFonts w:eastAsiaTheme="minorHAnsi"/>
          <w:lang w:val="en-US" w:eastAsia="en-US"/>
        </w:rPr>
        <w:t>In addition, in the proposed amendment the process concerning the preparation of the electoral roll of the S</w:t>
      </w:r>
      <w:r w:rsidR="00F35488" w:rsidRPr="006C50F5">
        <w:rPr>
          <w:rFonts w:eastAsiaTheme="minorHAnsi"/>
          <w:lang w:val="en-US" w:eastAsia="en-US"/>
        </w:rPr>
        <w:t>á</w:t>
      </w:r>
      <w:r w:rsidRPr="006C50F5">
        <w:rPr>
          <w:rFonts w:eastAsiaTheme="minorHAnsi"/>
          <w:lang w:val="en-US" w:eastAsia="en-US"/>
        </w:rPr>
        <w:t>mi Parliament and the requests by persons to be entered into the electoral roll, would have fallen more to the hands of the non-Sámi majority population of Finland. According to current law</w:t>
      </w:r>
      <w:r w:rsidR="00BD31DF" w:rsidRPr="006C50F5">
        <w:rPr>
          <w:rFonts w:eastAsiaTheme="minorHAnsi"/>
          <w:lang w:val="en-US" w:eastAsia="en-US"/>
        </w:rPr>
        <w:t xml:space="preserve"> and the proposed amendment</w:t>
      </w:r>
      <w:r w:rsidRPr="006C50F5">
        <w:rPr>
          <w:rFonts w:eastAsiaTheme="minorHAnsi"/>
          <w:lang w:val="en-US" w:eastAsia="en-US"/>
        </w:rPr>
        <w:t>, the final decision power (</w:t>
      </w:r>
      <w:proofErr w:type="spellStart"/>
      <w:r w:rsidRPr="006C50F5">
        <w:rPr>
          <w:rFonts w:eastAsiaTheme="minorHAnsi"/>
          <w:lang w:val="en-US" w:eastAsia="en-US"/>
        </w:rPr>
        <w:t>ie</w:t>
      </w:r>
      <w:proofErr w:type="spellEnd"/>
      <w:r w:rsidRPr="006C50F5">
        <w:rPr>
          <w:rFonts w:eastAsiaTheme="minorHAnsi"/>
          <w:lang w:val="en-US" w:eastAsia="en-US"/>
        </w:rPr>
        <w:t xml:space="preserve">., the third and final instant) about the electoral roll lies in the hands of the Supreme Administrative Court. The proposed amendment of the Sámi Parliament Act included an introduction of a new second instant that would have replaced the current second instant, the </w:t>
      </w:r>
      <w:r w:rsidRPr="006C50F5">
        <w:rPr>
          <w:rFonts w:eastAsiaTheme="minorHAnsi"/>
          <w:lang w:val="en-US" w:eastAsia="en-US"/>
        </w:rPr>
        <w:lastRenderedPageBreak/>
        <w:t>Board of the S</w:t>
      </w:r>
      <w:r w:rsidR="00F35488" w:rsidRPr="006C50F5">
        <w:rPr>
          <w:rFonts w:eastAsiaTheme="minorHAnsi"/>
          <w:lang w:val="en-US" w:eastAsia="en-US"/>
        </w:rPr>
        <w:t>á</w:t>
      </w:r>
      <w:r w:rsidRPr="006C50F5">
        <w:rPr>
          <w:rFonts w:eastAsiaTheme="minorHAnsi"/>
          <w:lang w:val="en-US" w:eastAsia="en-US"/>
        </w:rPr>
        <w:t xml:space="preserve">mi Parliament, that consist entirely of Sámi members. The proposed second instant would have been called the Board of Adjustment. </w:t>
      </w:r>
      <w:r w:rsidR="007C528B" w:rsidRPr="006C50F5">
        <w:rPr>
          <w:rFonts w:eastAsiaTheme="minorHAnsi"/>
          <w:lang w:val="en-US" w:eastAsia="en-US"/>
        </w:rPr>
        <w:t>On the de facto</w:t>
      </w:r>
      <w:r w:rsidRPr="006C50F5">
        <w:rPr>
          <w:rFonts w:eastAsiaTheme="minorHAnsi"/>
          <w:lang w:val="en-US" w:eastAsia="en-US"/>
        </w:rPr>
        <w:t xml:space="preserve"> majority</w:t>
      </w:r>
      <w:r w:rsidR="007C528B" w:rsidRPr="006C50F5">
        <w:rPr>
          <w:rFonts w:eastAsiaTheme="minorHAnsi"/>
          <w:lang w:val="en-US" w:eastAsia="en-US"/>
        </w:rPr>
        <w:t xml:space="preserve"> position</w:t>
      </w:r>
      <w:r w:rsidRPr="006C50F5">
        <w:rPr>
          <w:rFonts w:eastAsiaTheme="minorHAnsi"/>
          <w:lang w:val="en-US" w:eastAsia="en-US"/>
        </w:rPr>
        <w:t xml:space="preserve"> </w:t>
      </w:r>
      <w:r w:rsidR="007C528B" w:rsidRPr="006C50F5">
        <w:rPr>
          <w:rFonts w:eastAsiaTheme="minorHAnsi"/>
          <w:lang w:val="en-US" w:eastAsia="en-US"/>
        </w:rPr>
        <w:t>on</w:t>
      </w:r>
      <w:r w:rsidRPr="006C50F5">
        <w:rPr>
          <w:rFonts w:eastAsiaTheme="minorHAnsi"/>
          <w:lang w:val="en-US" w:eastAsia="en-US"/>
        </w:rPr>
        <w:t xml:space="preserve"> the Board of Adjustment would have been</w:t>
      </w:r>
      <w:r w:rsidR="007C528B" w:rsidRPr="006C50F5">
        <w:rPr>
          <w:rFonts w:eastAsiaTheme="minorHAnsi"/>
          <w:lang w:val="en-US" w:eastAsia="en-US"/>
        </w:rPr>
        <w:t xml:space="preserve"> the members that are proposed and</w:t>
      </w:r>
      <w:r w:rsidRPr="006C50F5">
        <w:rPr>
          <w:rFonts w:eastAsiaTheme="minorHAnsi"/>
          <w:lang w:val="en-US" w:eastAsia="en-US"/>
        </w:rPr>
        <w:t xml:space="preserve"> named by the Ministry of Justice, and the members of the Board of Adjustment would not have necessarily been Sámi persons. The first instant is currently, and would have remained in the proposed amendment</w:t>
      </w:r>
      <w:r w:rsidR="00F35488" w:rsidRPr="006C50F5">
        <w:rPr>
          <w:rFonts w:eastAsiaTheme="minorHAnsi"/>
          <w:lang w:val="en-US" w:eastAsia="en-US"/>
        </w:rPr>
        <w:t>,</w:t>
      </w:r>
      <w:r w:rsidRPr="006C50F5">
        <w:rPr>
          <w:rFonts w:eastAsiaTheme="minorHAnsi"/>
          <w:lang w:val="en-US" w:eastAsia="en-US"/>
        </w:rPr>
        <w:t xml:space="preserve"> with the Election Committee of the S</w:t>
      </w:r>
      <w:r w:rsidR="00F35488" w:rsidRPr="006C50F5">
        <w:rPr>
          <w:rFonts w:eastAsiaTheme="minorHAnsi"/>
          <w:lang w:val="en-US" w:eastAsia="en-US"/>
        </w:rPr>
        <w:t>á</w:t>
      </w:r>
      <w:r w:rsidRPr="006C50F5">
        <w:rPr>
          <w:rFonts w:eastAsiaTheme="minorHAnsi"/>
          <w:lang w:val="en-US" w:eastAsia="en-US"/>
        </w:rPr>
        <w:t>mi Parliament. </w:t>
      </w:r>
    </w:p>
    <w:p w:rsidR="00EE2B7F" w:rsidRPr="006C50F5" w:rsidRDefault="00EE2B7F" w:rsidP="00EE2B7F">
      <w:pPr>
        <w:pStyle w:val="Luettelokappale"/>
        <w:rPr>
          <w:rFonts w:eastAsiaTheme="minorHAnsi"/>
          <w:lang w:val="en-US" w:eastAsia="en-US"/>
        </w:rPr>
      </w:pPr>
    </w:p>
    <w:p w:rsidR="007F7D19" w:rsidRPr="006C50F5" w:rsidRDefault="00656CE0" w:rsidP="00CC2A41">
      <w:pPr>
        <w:pStyle w:val="Luettelokappale"/>
        <w:numPr>
          <w:ilvl w:val="0"/>
          <w:numId w:val="4"/>
        </w:numPr>
        <w:rPr>
          <w:lang w:val="en-US"/>
        </w:rPr>
      </w:pPr>
      <w:r w:rsidRPr="006C50F5">
        <w:rPr>
          <w:rFonts w:eastAsiaTheme="minorHAnsi"/>
          <w:lang w:val="en-US" w:eastAsia="en-US"/>
        </w:rPr>
        <w:t>As the</w:t>
      </w:r>
      <w:r w:rsidR="00E00C9C" w:rsidRPr="006C50F5">
        <w:rPr>
          <w:rFonts w:eastAsiaTheme="minorHAnsi"/>
          <w:lang w:val="en-US" w:eastAsia="en-US"/>
        </w:rPr>
        <w:t xml:space="preserve"> aforementioned</w:t>
      </w:r>
      <w:r w:rsidRPr="006C50F5">
        <w:rPr>
          <w:rFonts w:eastAsiaTheme="minorHAnsi"/>
          <w:lang w:val="en-US" w:eastAsia="en-US"/>
        </w:rPr>
        <w:t xml:space="preserve"> proposed amendment</w:t>
      </w:r>
      <w:r w:rsidR="008B7A57" w:rsidRPr="006C50F5">
        <w:rPr>
          <w:rFonts w:eastAsiaTheme="minorHAnsi"/>
          <w:lang w:val="en-US" w:eastAsia="en-US"/>
        </w:rPr>
        <w:t xml:space="preserve"> was so weak</w:t>
      </w:r>
      <w:r w:rsidRPr="006C50F5">
        <w:rPr>
          <w:rFonts w:eastAsiaTheme="minorHAnsi"/>
          <w:lang w:val="en-US" w:eastAsia="en-US"/>
        </w:rPr>
        <w:t>,</w:t>
      </w:r>
      <w:r w:rsidR="008B7A57" w:rsidRPr="006C50F5">
        <w:rPr>
          <w:rFonts w:eastAsiaTheme="minorHAnsi"/>
          <w:lang w:val="en-US" w:eastAsia="en-US"/>
        </w:rPr>
        <w:t xml:space="preserve"> then it </w:t>
      </w:r>
      <w:r w:rsidRPr="006C50F5">
        <w:rPr>
          <w:rFonts w:eastAsiaTheme="minorHAnsi"/>
          <w:lang w:val="en-US" w:eastAsia="en-US"/>
        </w:rPr>
        <w:t>was</w:t>
      </w:r>
      <w:r w:rsidR="008B7A57" w:rsidRPr="006C50F5">
        <w:rPr>
          <w:rFonts w:eastAsiaTheme="minorHAnsi"/>
          <w:lang w:val="en-US" w:eastAsia="en-US"/>
        </w:rPr>
        <w:t xml:space="preserve"> understandable that the S</w:t>
      </w:r>
      <w:r w:rsidRPr="006C50F5">
        <w:rPr>
          <w:rFonts w:eastAsiaTheme="minorHAnsi"/>
          <w:lang w:val="en-US" w:eastAsia="en-US"/>
        </w:rPr>
        <w:t>ám</w:t>
      </w:r>
      <w:r w:rsidR="008B7A57" w:rsidRPr="006C50F5">
        <w:rPr>
          <w:rFonts w:eastAsiaTheme="minorHAnsi"/>
          <w:lang w:val="en-US" w:eastAsia="en-US"/>
        </w:rPr>
        <w:t>i Parliament</w:t>
      </w:r>
      <w:r w:rsidRPr="006C50F5">
        <w:rPr>
          <w:rFonts w:eastAsiaTheme="minorHAnsi"/>
          <w:lang w:val="en-US" w:eastAsia="en-US"/>
        </w:rPr>
        <w:t xml:space="preserve"> could not accept it, </w:t>
      </w:r>
      <w:r w:rsidR="008B7A57" w:rsidRPr="006C50F5">
        <w:rPr>
          <w:rFonts w:eastAsiaTheme="minorHAnsi"/>
          <w:lang w:val="en-US" w:eastAsia="en-US"/>
        </w:rPr>
        <w:t>rejected it in September 20</w:t>
      </w:r>
      <w:r w:rsidRPr="006C50F5">
        <w:rPr>
          <w:rFonts w:eastAsiaTheme="minorHAnsi"/>
          <w:lang w:val="en-US" w:eastAsia="en-US"/>
        </w:rPr>
        <w:t>18</w:t>
      </w:r>
      <w:r w:rsidR="00395EF7" w:rsidRPr="006C50F5">
        <w:rPr>
          <w:rFonts w:eastAsiaTheme="minorHAnsi"/>
          <w:lang w:val="en-US" w:eastAsia="en-US"/>
        </w:rPr>
        <w:t xml:space="preserve"> and did not want the pro</w:t>
      </w:r>
      <w:r w:rsidR="006811C2" w:rsidRPr="006C50F5">
        <w:rPr>
          <w:rFonts w:eastAsiaTheme="minorHAnsi"/>
          <w:lang w:val="en-US" w:eastAsia="en-US"/>
        </w:rPr>
        <w:t>pos</w:t>
      </w:r>
      <w:r w:rsidRPr="006C50F5">
        <w:rPr>
          <w:rFonts w:eastAsiaTheme="minorHAnsi"/>
          <w:lang w:val="en-US" w:eastAsia="en-US"/>
        </w:rPr>
        <w:t>ed amendment to proceed</w:t>
      </w:r>
      <w:r w:rsidR="00395EF7" w:rsidRPr="006C50F5">
        <w:rPr>
          <w:rFonts w:eastAsiaTheme="minorHAnsi"/>
          <w:lang w:val="en-US" w:eastAsia="en-US"/>
        </w:rPr>
        <w:t xml:space="preserve"> to the Parliament of Finland</w:t>
      </w:r>
      <w:r w:rsidRPr="006C50F5">
        <w:rPr>
          <w:rFonts w:eastAsiaTheme="minorHAnsi"/>
          <w:lang w:val="en-US" w:eastAsia="en-US"/>
        </w:rPr>
        <w:t>, as there was a risk that the amendment would have been further undermined</w:t>
      </w:r>
      <w:r w:rsidR="008B7A57" w:rsidRPr="006C50F5">
        <w:rPr>
          <w:rFonts w:eastAsiaTheme="minorHAnsi"/>
          <w:lang w:val="en-US" w:eastAsia="en-US"/>
        </w:rPr>
        <w:t xml:space="preserve">. When the </w:t>
      </w:r>
      <w:r w:rsidRPr="006C50F5">
        <w:rPr>
          <w:rFonts w:eastAsiaTheme="minorHAnsi"/>
          <w:lang w:val="en-US" w:eastAsia="en-US"/>
        </w:rPr>
        <w:t xml:space="preserve">previous </w:t>
      </w:r>
      <w:r w:rsidR="008B7A57" w:rsidRPr="006C50F5">
        <w:rPr>
          <w:rFonts w:eastAsiaTheme="minorHAnsi"/>
          <w:lang w:val="en-US" w:eastAsia="en-US"/>
        </w:rPr>
        <w:t xml:space="preserve">bill for </w:t>
      </w:r>
      <w:r w:rsidRPr="006C50F5">
        <w:rPr>
          <w:rFonts w:eastAsiaTheme="minorHAnsi"/>
          <w:lang w:val="en-US" w:eastAsia="en-US"/>
        </w:rPr>
        <w:t xml:space="preserve">the </w:t>
      </w:r>
      <w:r w:rsidR="008B7A57" w:rsidRPr="006C50F5">
        <w:rPr>
          <w:rFonts w:eastAsiaTheme="minorHAnsi"/>
          <w:lang w:val="en-US" w:eastAsia="en-US"/>
        </w:rPr>
        <w:t>S</w:t>
      </w:r>
      <w:r w:rsidRPr="006C50F5">
        <w:rPr>
          <w:rFonts w:eastAsiaTheme="minorHAnsi"/>
          <w:lang w:val="en-US" w:eastAsia="en-US"/>
        </w:rPr>
        <w:t>á</w:t>
      </w:r>
      <w:r w:rsidR="008B7A57" w:rsidRPr="006C50F5">
        <w:rPr>
          <w:rFonts w:eastAsiaTheme="minorHAnsi"/>
          <w:lang w:val="en-US" w:eastAsia="en-US"/>
        </w:rPr>
        <w:t>mi Parliament Act</w:t>
      </w:r>
      <w:r w:rsidR="00B92D3A" w:rsidRPr="006C50F5">
        <w:rPr>
          <w:rFonts w:eastAsiaTheme="minorHAnsi"/>
          <w:lang w:val="en-US" w:eastAsia="en-US"/>
        </w:rPr>
        <w:t xml:space="preserve"> (</w:t>
      </w:r>
      <w:r w:rsidR="001824FD" w:rsidRPr="006C50F5">
        <w:rPr>
          <w:rFonts w:eastAsiaTheme="minorHAnsi"/>
          <w:lang w:val="en-US" w:eastAsia="en-US"/>
        </w:rPr>
        <w:t>GB</w:t>
      </w:r>
      <w:r w:rsidR="00B92D3A" w:rsidRPr="006C50F5">
        <w:rPr>
          <w:rFonts w:eastAsiaTheme="minorHAnsi"/>
          <w:lang w:val="en-US" w:eastAsia="en-US"/>
        </w:rPr>
        <w:t xml:space="preserve"> 167/2014)</w:t>
      </w:r>
      <w:r w:rsidRPr="006C50F5">
        <w:rPr>
          <w:rFonts w:eastAsiaTheme="minorHAnsi"/>
          <w:lang w:val="en-US" w:eastAsia="en-US"/>
        </w:rPr>
        <w:t xml:space="preserve"> proceeded to</w:t>
      </w:r>
      <w:r w:rsidR="008B7A57" w:rsidRPr="006C50F5">
        <w:rPr>
          <w:rFonts w:eastAsiaTheme="minorHAnsi"/>
          <w:lang w:val="en-US" w:eastAsia="en-US"/>
        </w:rPr>
        <w:t xml:space="preserve"> the </w:t>
      </w:r>
      <w:r w:rsidR="00395EF7" w:rsidRPr="006C50F5">
        <w:rPr>
          <w:rFonts w:eastAsiaTheme="minorHAnsi"/>
          <w:lang w:val="en-US" w:eastAsia="en-US"/>
        </w:rPr>
        <w:t>P</w:t>
      </w:r>
      <w:r w:rsidR="008B7A57" w:rsidRPr="006C50F5">
        <w:rPr>
          <w:rFonts w:eastAsiaTheme="minorHAnsi"/>
          <w:lang w:val="en-US" w:eastAsia="en-US"/>
        </w:rPr>
        <w:t>arliament</w:t>
      </w:r>
      <w:r w:rsidR="008D1966" w:rsidRPr="006C50F5">
        <w:rPr>
          <w:rFonts w:eastAsiaTheme="minorHAnsi"/>
          <w:lang w:val="en-US" w:eastAsia="en-US"/>
        </w:rPr>
        <w:t xml:space="preserve"> in 2015</w:t>
      </w:r>
      <w:r w:rsidRPr="006C50F5">
        <w:rPr>
          <w:rFonts w:eastAsiaTheme="minorHAnsi"/>
          <w:lang w:val="en-US" w:eastAsia="en-US"/>
        </w:rPr>
        <w:t>,</w:t>
      </w:r>
      <w:r w:rsidR="008B7A57" w:rsidRPr="006C50F5">
        <w:rPr>
          <w:rFonts w:eastAsiaTheme="minorHAnsi"/>
          <w:lang w:val="en-US" w:eastAsia="en-US"/>
        </w:rPr>
        <w:t xml:space="preserve"> </w:t>
      </w:r>
      <w:r w:rsidR="008D1966" w:rsidRPr="006C50F5">
        <w:rPr>
          <w:rFonts w:eastAsiaTheme="minorHAnsi"/>
          <w:lang w:val="en-US" w:eastAsia="en-US"/>
        </w:rPr>
        <w:t xml:space="preserve">the Constitutional committee, due to strong lobby and disinformation, </w:t>
      </w:r>
      <w:r w:rsidR="00F35488" w:rsidRPr="006C50F5">
        <w:rPr>
          <w:rFonts w:eastAsiaTheme="minorHAnsi"/>
          <w:lang w:val="en-US" w:eastAsia="en-US"/>
        </w:rPr>
        <w:t xml:space="preserve">took the stance to </w:t>
      </w:r>
      <w:r w:rsidR="008D1966" w:rsidRPr="006C50F5">
        <w:rPr>
          <w:rFonts w:eastAsiaTheme="minorHAnsi"/>
          <w:lang w:val="en-US" w:eastAsia="en-US"/>
        </w:rPr>
        <w:t>oppos</w:t>
      </w:r>
      <w:r w:rsidR="00F35488" w:rsidRPr="006C50F5">
        <w:rPr>
          <w:rFonts w:eastAsiaTheme="minorHAnsi"/>
          <w:lang w:val="en-US" w:eastAsia="en-US"/>
        </w:rPr>
        <w:t>e</w:t>
      </w:r>
      <w:r w:rsidR="008D1966" w:rsidRPr="006C50F5">
        <w:rPr>
          <w:rFonts w:eastAsiaTheme="minorHAnsi"/>
          <w:lang w:val="en-US" w:eastAsia="en-US"/>
        </w:rPr>
        <w:t xml:space="preserve"> the Sámi definition in</w:t>
      </w:r>
      <w:r w:rsidR="00F35488" w:rsidRPr="006C50F5">
        <w:rPr>
          <w:rFonts w:eastAsiaTheme="minorHAnsi"/>
          <w:lang w:val="en-US" w:eastAsia="en-US"/>
        </w:rPr>
        <w:t>cluded in</w:t>
      </w:r>
      <w:r w:rsidR="008D1966" w:rsidRPr="006C50F5">
        <w:rPr>
          <w:rFonts w:eastAsiaTheme="minorHAnsi"/>
          <w:lang w:val="en-US" w:eastAsia="en-US"/>
        </w:rPr>
        <w:t xml:space="preserve"> the Government Bill (</w:t>
      </w:r>
      <w:r w:rsidR="001824FD" w:rsidRPr="006C50F5">
        <w:rPr>
          <w:rFonts w:eastAsiaTheme="minorHAnsi"/>
          <w:lang w:val="en-US" w:eastAsia="en-US"/>
        </w:rPr>
        <w:t xml:space="preserve">GB </w:t>
      </w:r>
      <w:r w:rsidR="008D1966" w:rsidRPr="006C50F5">
        <w:rPr>
          <w:rFonts w:eastAsiaTheme="minorHAnsi"/>
          <w:lang w:val="en-US" w:eastAsia="en-US"/>
        </w:rPr>
        <w:t>167/2014), which was also a</w:t>
      </w:r>
      <w:r w:rsidR="00F35488" w:rsidRPr="006C50F5">
        <w:rPr>
          <w:rFonts w:eastAsiaTheme="minorHAnsi"/>
          <w:lang w:val="en-US" w:eastAsia="en-US"/>
        </w:rPr>
        <w:t>pproved</w:t>
      </w:r>
      <w:r w:rsidR="008D1966" w:rsidRPr="006C50F5">
        <w:rPr>
          <w:rFonts w:eastAsiaTheme="minorHAnsi"/>
          <w:lang w:val="en-US" w:eastAsia="en-US"/>
        </w:rPr>
        <w:t xml:space="preserve"> by the Sámi Parliament. The statements </w:t>
      </w:r>
      <w:r w:rsidR="007C528B" w:rsidRPr="006C50F5">
        <w:rPr>
          <w:rFonts w:eastAsiaTheme="minorHAnsi"/>
          <w:lang w:val="en-US" w:eastAsia="en-US"/>
        </w:rPr>
        <w:t>by</w:t>
      </w:r>
      <w:r w:rsidR="008D1966" w:rsidRPr="006C50F5">
        <w:rPr>
          <w:rFonts w:eastAsiaTheme="minorHAnsi"/>
          <w:lang w:val="en-US" w:eastAsia="en-US"/>
        </w:rPr>
        <w:t xml:space="preserve"> the </w:t>
      </w:r>
      <w:r w:rsidR="00F35488" w:rsidRPr="006C50F5">
        <w:rPr>
          <w:rFonts w:eastAsiaTheme="minorHAnsi"/>
          <w:lang w:val="en-US" w:eastAsia="en-US"/>
        </w:rPr>
        <w:t>C</w:t>
      </w:r>
      <w:r w:rsidR="008D1966" w:rsidRPr="006C50F5">
        <w:rPr>
          <w:rFonts w:eastAsiaTheme="minorHAnsi"/>
          <w:lang w:val="en-US" w:eastAsia="en-US"/>
        </w:rPr>
        <w:t xml:space="preserve">onstitutional committee </w:t>
      </w:r>
      <w:r w:rsidR="00F35488" w:rsidRPr="006C50F5">
        <w:rPr>
          <w:rFonts w:eastAsiaTheme="minorHAnsi"/>
          <w:lang w:val="en-US" w:eastAsia="en-US"/>
        </w:rPr>
        <w:t>play</w:t>
      </w:r>
      <w:r w:rsidR="008D1966" w:rsidRPr="006C50F5">
        <w:rPr>
          <w:rFonts w:eastAsiaTheme="minorHAnsi"/>
          <w:lang w:val="en-US" w:eastAsia="en-US"/>
        </w:rPr>
        <w:t xml:space="preserve"> a major role in the Finnish legislation and </w:t>
      </w:r>
      <w:r w:rsidR="00F35488" w:rsidRPr="006C50F5">
        <w:rPr>
          <w:rFonts w:eastAsiaTheme="minorHAnsi"/>
          <w:lang w:val="en-US" w:eastAsia="en-US"/>
        </w:rPr>
        <w:t xml:space="preserve">the </w:t>
      </w:r>
      <w:r w:rsidR="008D1966" w:rsidRPr="006C50F5">
        <w:rPr>
          <w:rFonts w:eastAsiaTheme="minorHAnsi"/>
          <w:lang w:val="en-US" w:eastAsia="en-US"/>
        </w:rPr>
        <w:t>legal praxis of the courts.</w:t>
      </w:r>
    </w:p>
    <w:p w:rsidR="00BB083B" w:rsidRPr="006C50F5" w:rsidRDefault="00BB083B" w:rsidP="00BB083B">
      <w:pPr>
        <w:pStyle w:val="Luettelokappale"/>
        <w:rPr>
          <w:lang w:val="en-US"/>
        </w:rPr>
      </w:pPr>
    </w:p>
    <w:p w:rsidR="00121090" w:rsidRPr="006C50F5" w:rsidRDefault="00ED183E" w:rsidP="00CC2A41">
      <w:pPr>
        <w:pStyle w:val="Luettelokappale"/>
        <w:numPr>
          <w:ilvl w:val="0"/>
          <w:numId w:val="4"/>
        </w:numPr>
        <w:rPr>
          <w:lang w:val="en-US"/>
        </w:rPr>
      </w:pPr>
      <w:r w:rsidRPr="006C50F5">
        <w:rPr>
          <w:rFonts w:eastAsiaTheme="minorHAnsi"/>
          <w:lang w:val="en-US" w:eastAsia="en-US"/>
        </w:rPr>
        <w:t xml:space="preserve">According to </w:t>
      </w:r>
      <w:proofErr w:type="spellStart"/>
      <w:r w:rsidR="00656CE0" w:rsidRPr="006C50F5">
        <w:rPr>
          <w:rFonts w:eastAsiaTheme="minorHAnsi"/>
          <w:lang w:val="en-US" w:eastAsia="en-US"/>
        </w:rPr>
        <w:t>Sanna</w:t>
      </w:r>
      <w:proofErr w:type="spellEnd"/>
      <w:r w:rsidR="00656CE0" w:rsidRPr="006C50F5">
        <w:rPr>
          <w:rFonts w:eastAsiaTheme="minorHAnsi"/>
          <w:lang w:val="en-US" w:eastAsia="en-US"/>
        </w:rPr>
        <w:t xml:space="preserve"> Marin’s</w:t>
      </w:r>
      <w:r w:rsidRPr="006C50F5">
        <w:rPr>
          <w:rFonts w:eastAsiaTheme="minorHAnsi"/>
          <w:lang w:val="en-US" w:eastAsia="en-US"/>
        </w:rPr>
        <w:t xml:space="preserve"> Government’s </w:t>
      </w:r>
      <w:proofErr w:type="spellStart"/>
      <w:r w:rsidR="00B9048B" w:rsidRPr="006C50F5">
        <w:rPr>
          <w:rFonts w:eastAsiaTheme="minorHAnsi"/>
          <w:lang w:val="en-US" w:eastAsia="en-US"/>
        </w:rPr>
        <w:t>P</w:t>
      </w:r>
      <w:r w:rsidRPr="006C50F5">
        <w:rPr>
          <w:rFonts w:eastAsiaTheme="minorHAnsi"/>
          <w:lang w:val="en-US" w:eastAsia="en-US"/>
        </w:rPr>
        <w:t>rogramme</w:t>
      </w:r>
      <w:proofErr w:type="spellEnd"/>
      <w:r w:rsidR="00656CE0" w:rsidRPr="006C50F5">
        <w:rPr>
          <w:rFonts w:eastAsiaTheme="minorHAnsi"/>
          <w:lang w:val="en-US" w:eastAsia="en-US"/>
        </w:rPr>
        <w:t>,</w:t>
      </w:r>
      <w:r w:rsidRPr="006C50F5">
        <w:rPr>
          <w:rFonts w:eastAsiaTheme="minorHAnsi"/>
          <w:lang w:val="en-US" w:eastAsia="en-US"/>
        </w:rPr>
        <w:t xml:space="preserve"> t</w:t>
      </w:r>
      <w:r w:rsidR="008B7A57" w:rsidRPr="006C50F5">
        <w:rPr>
          <w:rFonts w:eastAsiaTheme="minorHAnsi"/>
          <w:lang w:val="en-US" w:eastAsia="en-US"/>
        </w:rPr>
        <w:t xml:space="preserve">he work to </w:t>
      </w:r>
      <w:r w:rsidR="00656CE0" w:rsidRPr="006C50F5">
        <w:rPr>
          <w:rFonts w:eastAsiaTheme="minorHAnsi"/>
          <w:lang w:val="en-US" w:eastAsia="en-US"/>
        </w:rPr>
        <w:t>amend</w:t>
      </w:r>
      <w:r w:rsidR="008B7A57" w:rsidRPr="006C50F5">
        <w:rPr>
          <w:rFonts w:eastAsiaTheme="minorHAnsi"/>
          <w:lang w:val="en-US" w:eastAsia="en-US"/>
        </w:rPr>
        <w:t xml:space="preserve"> the Act on the Sámi Parliament is supposed to continue </w:t>
      </w:r>
      <w:r w:rsidR="00656CE0" w:rsidRPr="006C50F5">
        <w:rPr>
          <w:rFonts w:eastAsiaTheme="minorHAnsi"/>
          <w:lang w:val="en-US" w:eastAsia="en-US"/>
        </w:rPr>
        <w:t xml:space="preserve">during </w:t>
      </w:r>
      <w:r w:rsidR="008B7A57" w:rsidRPr="006C50F5">
        <w:rPr>
          <w:rFonts w:eastAsiaTheme="minorHAnsi"/>
          <w:lang w:val="en-US" w:eastAsia="en-US"/>
        </w:rPr>
        <w:t>this parliamentary term. A preparatory working group was appointed in January 2020 with the task of assessing the need</w:t>
      </w:r>
      <w:r w:rsidR="00656CE0" w:rsidRPr="006C50F5">
        <w:rPr>
          <w:rFonts w:eastAsiaTheme="minorHAnsi"/>
          <w:lang w:val="en-US" w:eastAsia="en-US"/>
        </w:rPr>
        <w:t>s</w:t>
      </w:r>
      <w:r w:rsidR="008B7A57" w:rsidRPr="006C50F5">
        <w:rPr>
          <w:rFonts w:eastAsiaTheme="minorHAnsi"/>
          <w:lang w:val="en-US" w:eastAsia="en-US"/>
        </w:rPr>
        <w:t xml:space="preserve"> for amendments.</w:t>
      </w:r>
      <w:r w:rsidR="00C1102D" w:rsidRPr="006C50F5">
        <w:rPr>
          <w:rFonts w:eastAsiaTheme="minorHAnsi"/>
          <w:lang w:val="en-US" w:eastAsia="en-US"/>
        </w:rPr>
        <w:t xml:space="preserve"> The working group proper is supposed to commence its work during autumn 2020.</w:t>
      </w:r>
      <w:r w:rsidR="008B7A57" w:rsidRPr="006C50F5">
        <w:rPr>
          <w:rFonts w:eastAsiaTheme="minorHAnsi"/>
          <w:lang w:val="en-US" w:eastAsia="en-US"/>
        </w:rPr>
        <w:t xml:space="preserve"> </w:t>
      </w:r>
      <w:r w:rsidR="00656CE0" w:rsidRPr="006C50F5">
        <w:rPr>
          <w:rFonts w:eastAsiaTheme="minorHAnsi"/>
          <w:lang w:val="en-US" w:eastAsia="en-US"/>
        </w:rPr>
        <w:t xml:space="preserve">The </w:t>
      </w:r>
      <w:r w:rsidR="00BB083B" w:rsidRPr="006C50F5">
        <w:rPr>
          <w:lang w:val="en-US"/>
        </w:rPr>
        <w:t>Sám</w:t>
      </w:r>
      <w:r w:rsidR="008B7A57" w:rsidRPr="006C50F5">
        <w:rPr>
          <w:lang w:val="en-US"/>
        </w:rPr>
        <w:t>i Parliament</w:t>
      </w:r>
      <w:r w:rsidR="00BB083B" w:rsidRPr="006C50F5">
        <w:rPr>
          <w:lang w:val="en-US"/>
        </w:rPr>
        <w:t xml:space="preserve"> named their representatives to the working group on amending the S</w:t>
      </w:r>
      <w:r w:rsidR="00C1102D" w:rsidRPr="006C50F5">
        <w:rPr>
          <w:lang w:val="en-US"/>
        </w:rPr>
        <w:t>á</w:t>
      </w:r>
      <w:r w:rsidR="00BB083B" w:rsidRPr="006C50F5">
        <w:rPr>
          <w:lang w:val="en-US"/>
        </w:rPr>
        <w:t>mi Parliament Act</w:t>
      </w:r>
      <w:r w:rsidR="00C10497" w:rsidRPr="006C50F5">
        <w:rPr>
          <w:lang w:val="en-US"/>
        </w:rPr>
        <w:t xml:space="preserve"> </w:t>
      </w:r>
      <w:r w:rsidR="00C1102D" w:rsidRPr="006C50F5">
        <w:rPr>
          <w:lang w:val="en-US"/>
        </w:rPr>
        <w:t>in</w:t>
      </w:r>
      <w:r w:rsidR="00C10497" w:rsidRPr="006C50F5">
        <w:rPr>
          <w:lang w:val="en-US"/>
        </w:rPr>
        <w:t xml:space="preserve"> July 2020</w:t>
      </w:r>
      <w:r w:rsidR="00BB083B" w:rsidRPr="006C50F5">
        <w:rPr>
          <w:lang w:val="en-US"/>
        </w:rPr>
        <w:t>.</w:t>
      </w:r>
      <w:r w:rsidR="00C10497" w:rsidRPr="006C50F5">
        <w:rPr>
          <w:lang w:val="en-US"/>
        </w:rPr>
        <w:t xml:space="preserve"> </w:t>
      </w:r>
      <w:r w:rsidR="00C1102D" w:rsidRPr="006C50F5">
        <w:rPr>
          <w:lang w:val="en-US"/>
        </w:rPr>
        <w:t>At the time of the writing of this report on 1</w:t>
      </w:r>
      <w:r w:rsidR="00D738F5" w:rsidRPr="006C50F5">
        <w:rPr>
          <w:lang w:val="en-US"/>
        </w:rPr>
        <w:t>4</w:t>
      </w:r>
      <w:r w:rsidR="00C1102D" w:rsidRPr="006C50F5">
        <w:rPr>
          <w:lang w:val="en-US"/>
        </w:rPr>
        <w:t xml:space="preserve"> </w:t>
      </w:r>
      <w:r w:rsidR="00D738F5" w:rsidRPr="006C50F5">
        <w:rPr>
          <w:lang w:val="en-US"/>
        </w:rPr>
        <w:t>September</w:t>
      </w:r>
      <w:r w:rsidR="00C1102D" w:rsidRPr="006C50F5">
        <w:rPr>
          <w:lang w:val="en-US"/>
        </w:rPr>
        <w:t xml:space="preserve"> 2020, the </w:t>
      </w:r>
      <w:r w:rsidR="00C10497" w:rsidRPr="006C50F5">
        <w:rPr>
          <w:lang w:val="en-US"/>
        </w:rPr>
        <w:t>State representatives</w:t>
      </w:r>
      <w:r w:rsidR="00C1102D" w:rsidRPr="006C50F5">
        <w:rPr>
          <w:lang w:val="en-US"/>
        </w:rPr>
        <w:t xml:space="preserve"> (the government parties)</w:t>
      </w:r>
      <w:r w:rsidR="00C10497" w:rsidRPr="006C50F5">
        <w:rPr>
          <w:lang w:val="en-US"/>
        </w:rPr>
        <w:t xml:space="preserve"> have not named their representatives to the working group yet. </w:t>
      </w:r>
    </w:p>
    <w:p w:rsidR="00121090" w:rsidRPr="006C50F5" w:rsidRDefault="00121090" w:rsidP="00121090">
      <w:pPr>
        <w:pStyle w:val="Luettelokappale"/>
        <w:rPr>
          <w:lang w:val="en-US"/>
        </w:rPr>
      </w:pPr>
    </w:p>
    <w:p w:rsidR="00BB083B" w:rsidRPr="006C50F5" w:rsidRDefault="00C1102D" w:rsidP="00CC2A41">
      <w:pPr>
        <w:pStyle w:val="Luettelokappale"/>
        <w:numPr>
          <w:ilvl w:val="0"/>
          <w:numId w:val="4"/>
        </w:numPr>
        <w:rPr>
          <w:lang w:val="en-US"/>
        </w:rPr>
      </w:pPr>
      <w:r w:rsidRPr="006C50F5">
        <w:rPr>
          <w:lang w:val="en-US"/>
        </w:rPr>
        <w:t xml:space="preserve">The </w:t>
      </w:r>
      <w:r w:rsidR="00034E61" w:rsidRPr="006C50F5">
        <w:rPr>
          <w:lang w:val="en-US"/>
        </w:rPr>
        <w:t xml:space="preserve">Saami Council is </w:t>
      </w:r>
      <w:r w:rsidRPr="006C50F5">
        <w:rPr>
          <w:lang w:val="en-US"/>
        </w:rPr>
        <w:t>concerned that</w:t>
      </w:r>
      <w:r w:rsidR="00034E61" w:rsidRPr="006C50F5">
        <w:rPr>
          <w:lang w:val="en-US"/>
        </w:rPr>
        <w:t xml:space="preserve"> i</w:t>
      </w:r>
      <w:r w:rsidR="00C10497" w:rsidRPr="006C50F5">
        <w:rPr>
          <w:lang w:val="en-US"/>
        </w:rPr>
        <w:t>f the</w:t>
      </w:r>
      <w:r w:rsidR="00034E61" w:rsidRPr="006C50F5">
        <w:rPr>
          <w:lang w:val="en-US"/>
        </w:rPr>
        <w:t xml:space="preserve"> aforementioned</w:t>
      </w:r>
      <w:r w:rsidR="00C10497" w:rsidRPr="006C50F5">
        <w:rPr>
          <w:lang w:val="en-US"/>
        </w:rPr>
        <w:t xml:space="preserve"> naming process is delayed</w:t>
      </w:r>
      <w:r w:rsidR="008B7A57" w:rsidRPr="006C50F5">
        <w:rPr>
          <w:lang w:val="en-US"/>
        </w:rPr>
        <w:t>,</w:t>
      </w:r>
      <w:r w:rsidR="00C10497" w:rsidRPr="006C50F5">
        <w:rPr>
          <w:lang w:val="en-US"/>
        </w:rPr>
        <w:t xml:space="preserve"> then there is a risk that the working group</w:t>
      </w:r>
      <w:r w:rsidRPr="006C50F5">
        <w:rPr>
          <w:lang w:val="en-US"/>
        </w:rPr>
        <w:t xml:space="preserve"> will be in a </w:t>
      </w:r>
      <w:r w:rsidR="00C10497" w:rsidRPr="006C50F5">
        <w:rPr>
          <w:lang w:val="en-US"/>
        </w:rPr>
        <w:t>hurry with the work before the end of the parliamentary term.</w:t>
      </w:r>
      <w:r w:rsidR="00121090" w:rsidRPr="006C50F5">
        <w:rPr>
          <w:lang w:val="en-US"/>
        </w:rPr>
        <w:t xml:space="preserve"> </w:t>
      </w:r>
      <w:r w:rsidRPr="006C50F5">
        <w:rPr>
          <w:lang w:val="en-US"/>
        </w:rPr>
        <w:t>This is likely to</w:t>
      </w:r>
      <w:r w:rsidR="00121090" w:rsidRPr="006C50F5">
        <w:rPr>
          <w:lang w:val="en-US"/>
        </w:rPr>
        <w:t xml:space="preserve"> affect to the quality of </w:t>
      </w:r>
      <w:r w:rsidRPr="006C50F5">
        <w:rPr>
          <w:lang w:val="en-US"/>
        </w:rPr>
        <w:t xml:space="preserve">the </w:t>
      </w:r>
      <w:r w:rsidR="00121090" w:rsidRPr="006C50F5">
        <w:rPr>
          <w:lang w:val="en-US"/>
        </w:rPr>
        <w:t xml:space="preserve">drafting of </w:t>
      </w:r>
      <w:r w:rsidRPr="006C50F5">
        <w:rPr>
          <w:lang w:val="en-US"/>
        </w:rPr>
        <w:t xml:space="preserve">the new </w:t>
      </w:r>
      <w:r w:rsidR="00121090" w:rsidRPr="006C50F5">
        <w:rPr>
          <w:lang w:val="en-US"/>
        </w:rPr>
        <w:t>legislation</w:t>
      </w:r>
      <w:r w:rsidRPr="006C50F5">
        <w:rPr>
          <w:lang w:val="en-US"/>
        </w:rPr>
        <w:t>,</w:t>
      </w:r>
      <w:r w:rsidR="00121090" w:rsidRPr="006C50F5">
        <w:rPr>
          <w:lang w:val="en-US"/>
        </w:rPr>
        <w:t xml:space="preserve"> and </w:t>
      </w:r>
      <w:r w:rsidR="00121090" w:rsidRPr="006C50F5">
        <w:rPr>
          <w:rFonts w:eastAsiaTheme="minorHAnsi"/>
          <w:lang w:val="en-US" w:eastAsia="en-US"/>
        </w:rPr>
        <w:t xml:space="preserve">especially at the end of the parliamentary term, parliamentary parties may begin to turn their attention to the next elections and their commitment to the current Government’s </w:t>
      </w:r>
      <w:proofErr w:type="spellStart"/>
      <w:r w:rsidR="00B9048B" w:rsidRPr="006C50F5">
        <w:rPr>
          <w:rFonts w:eastAsiaTheme="minorHAnsi"/>
          <w:lang w:val="en-US" w:eastAsia="en-US"/>
        </w:rPr>
        <w:t>P</w:t>
      </w:r>
      <w:r w:rsidR="00121090" w:rsidRPr="006C50F5">
        <w:rPr>
          <w:rFonts w:eastAsiaTheme="minorHAnsi"/>
          <w:lang w:val="en-US" w:eastAsia="en-US"/>
        </w:rPr>
        <w:t>rogram</w:t>
      </w:r>
      <w:r w:rsidRPr="006C50F5">
        <w:rPr>
          <w:rFonts w:eastAsiaTheme="minorHAnsi"/>
          <w:lang w:val="en-US" w:eastAsia="en-US"/>
        </w:rPr>
        <w:t>me</w:t>
      </w:r>
      <w:proofErr w:type="spellEnd"/>
      <w:r w:rsidR="00121090" w:rsidRPr="006C50F5">
        <w:rPr>
          <w:rFonts w:eastAsiaTheme="minorHAnsi"/>
          <w:lang w:val="en-US" w:eastAsia="en-US"/>
        </w:rPr>
        <w:t xml:space="preserve"> may weaken.</w:t>
      </w:r>
    </w:p>
    <w:p w:rsidR="001C2491" w:rsidRPr="006C50F5" w:rsidRDefault="001C2491" w:rsidP="001C2491">
      <w:pPr>
        <w:pStyle w:val="Luettelokappale"/>
        <w:rPr>
          <w:lang w:val="en-US"/>
        </w:rPr>
      </w:pPr>
    </w:p>
    <w:p w:rsidR="00A4629C" w:rsidRPr="006C50F5" w:rsidRDefault="00C1102D" w:rsidP="00CC2A41">
      <w:pPr>
        <w:pStyle w:val="Luettelokappale"/>
        <w:numPr>
          <w:ilvl w:val="0"/>
          <w:numId w:val="4"/>
        </w:numPr>
        <w:rPr>
          <w:lang w:val="en-US"/>
        </w:rPr>
      </w:pPr>
      <w:r w:rsidRPr="006C50F5">
        <w:rPr>
          <w:lang w:val="en-US"/>
        </w:rPr>
        <w:t xml:space="preserve">The </w:t>
      </w:r>
      <w:r w:rsidR="00034E61" w:rsidRPr="006C50F5">
        <w:rPr>
          <w:lang w:val="en-US"/>
        </w:rPr>
        <w:t>Saami Council points out that t</w:t>
      </w:r>
      <w:r w:rsidR="002E76FF" w:rsidRPr="006C50F5">
        <w:rPr>
          <w:lang w:val="en-US"/>
        </w:rPr>
        <w:t xml:space="preserve">he whole </w:t>
      </w:r>
      <w:r w:rsidRPr="006C50F5">
        <w:rPr>
          <w:lang w:val="en-US"/>
        </w:rPr>
        <w:t>Sá</w:t>
      </w:r>
      <w:r w:rsidR="002E76FF" w:rsidRPr="006C50F5">
        <w:rPr>
          <w:lang w:val="en-US"/>
        </w:rPr>
        <w:t>mi Parliament Act should be</w:t>
      </w:r>
      <w:r w:rsidRPr="006C50F5">
        <w:rPr>
          <w:lang w:val="en-US"/>
        </w:rPr>
        <w:t xml:space="preserve"> amended</w:t>
      </w:r>
      <w:r w:rsidR="002E76FF" w:rsidRPr="006C50F5">
        <w:rPr>
          <w:lang w:val="en-US"/>
        </w:rPr>
        <w:t xml:space="preserve"> </w:t>
      </w:r>
      <w:r w:rsidR="00034E61" w:rsidRPr="006C50F5">
        <w:rPr>
          <w:lang w:val="en-US"/>
        </w:rPr>
        <w:t xml:space="preserve">to </w:t>
      </w:r>
      <w:r w:rsidR="00034E61" w:rsidRPr="006C50F5">
        <w:rPr>
          <w:rFonts w:eastAsiaTheme="minorHAnsi"/>
          <w:lang w:val="en-US" w:eastAsia="en-US"/>
        </w:rPr>
        <w:t>comply with international law</w:t>
      </w:r>
      <w:r w:rsidR="002E76FF" w:rsidRPr="006C50F5">
        <w:rPr>
          <w:lang w:val="en-US"/>
        </w:rPr>
        <w:t>, but e</w:t>
      </w:r>
      <w:r w:rsidR="001C2491" w:rsidRPr="006C50F5">
        <w:rPr>
          <w:lang w:val="en-US"/>
        </w:rPr>
        <w:t>specially</w:t>
      </w:r>
      <w:r w:rsidR="00BC745F" w:rsidRPr="006C50F5">
        <w:rPr>
          <w:lang w:val="en-US"/>
        </w:rPr>
        <w:t xml:space="preserve"> </w:t>
      </w:r>
      <w:r w:rsidR="00034E61" w:rsidRPr="006C50F5">
        <w:rPr>
          <w:lang w:val="en-US"/>
        </w:rPr>
        <w:t>the</w:t>
      </w:r>
      <w:r w:rsidR="00BC745F" w:rsidRPr="006C50F5">
        <w:rPr>
          <w:lang w:val="en-US"/>
        </w:rPr>
        <w:t xml:space="preserve"> Act’s</w:t>
      </w:r>
      <w:r w:rsidR="002E76FF" w:rsidRPr="006C50F5">
        <w:rPr>
          <w:lang w:val="en-US"/>
        </w:rPr>
        <w:t xml:space="preserve"> </w:t>
      </w:r>
      <w:r w:rsidR="00BC745F" w:rsidRPr="006C50F5">
        <w:rPr>
          <w:lang w:val="en-US"/>
        </w:rPr>
        <w:t>S</w:t>
      </w:r>
      <w:r w:rsidRPr="006C50F5">
        <w:rPr>
          <w:lang w:val="en-US"/>
        </w:rPr>
        <w:t>á</w:t>
      </w:r>
      <w:r w:rsidR="002E76FF" w:rsidRPr="006C50F5">
        <w:rPr>
          <w:lang w:val="en-US"/>
        </w:rPr>
        <w:t xml:space="preserve">mi definition in section 3 </w:t>
      </w:r>
      <w:r w:rsidRPr="006C50F5">
        <w:rPr>
          <w:lang w:val="en-US"/>
        </w:rPr>
        <w:t>remains fundamentally flawed</w:t>
      </w:r>
      <w:r w:rsidR="007446FC" w:rsidRPr="006C50F5">
        <w:rPr>
          <w:lang w:val="en-US"/>
        </w:rPr>
        <w:t xml:space="preserve"> and violates the ICCPR.</w:t>
      </w:r>
      <w:r w:rsidRPr="006C50F5">
        <w:rPr>
          <w:lang w:val="en-US"/>
        </w:rPr>
        <w:t xml:space="preserve"> </w:t>
      </w:r>
      <w:r w:rsidR="007446FC" w:rsidRPr="006C50F5">
        <w:rPr>
          <w:lang w:val="en-US"/>
        </w:rPr>
        <w:t>In addition</w:t>
      </w:r>
      <w:r w:rsidR="001C2491" w:rsidRPr="006C50F5">
        <w:rPr>
          <w:lang w:val="en-US"/>
        </w:rPr>
        <w:t xml:space="preserve"> </w:t>
      </w:r>
      <w:r w:rsidRPr="006C50F5">
        <w:rPr>
          <w:lang w:val="en-US"/>
        </w:rPr>
        <w:t xml:space="preserve">the </w:t>
      </w:r>
      <w:r w:rsidR="001C2491" w:rsidRPr="006C50F5">
        <w:rPr>
          <w:lang w:val="en-US"/>
        </w:rPr>
        <w:t>provisions in chapter 4 Election to the Sámi Parliament are dated</w:t>
      </w:r>
      <w:r w:rsidRPr="006C50F5">
        <w:rPr>
          <w:lang w:val="en-US"/>
        </w:rPr>
        <w:t xml:space="preserve">. The amendment of the aforementioned section and provision should be </w:t>
      </w:r>
      <w:proofErr w:type="spellStart"/>
      <w:r w:rsidRPr="006C50F5">
        <w:rPr>
          <w:lang w:val="en-US"/>
        </w:rPr>
        <w:t>prioritised</w:t>
      </w:r>
      <w:proofErr w:type="spellEnd"/>
      <w:r w:rsidR="001C2491" w:rsidRPr="006C50F5">
        <w:rPr>
          <w:lang w:val="en-US"/>
        </w:rPr>
        <w:t>.</w:t>
      </w:r>
    </w:p>
    <w:p w:rsidR="00A4629C" w:rsidRPr="006C50F5" w:rsidRDefault="00A4629C" w:rsidP="00A4629C">
      <w:pPr>
        <w:pStyle w:val="Luettelokappale"/>
        <w:rPr>
          <w:lang w:val="en-US"/>
        </w:rPr>
      </w:pPr>
    </w:p>
    <w:p w:rsidR="001C2491" w:rsidRPr="006C50F5" w:rsidRDefault="001C2491" w:rsidP="008D1966">
      <w:pPr>
        <w:rPr>
          <w:lang w:val="en-US"/>
        </w:rPr>
      </w:pPr>
    </w:p>
    <w:p w:rsidR="000F4ED0" w:rsidRPr="006C50F5" w:rsidRDefault="000F4ED0" w:rsidP="009E261D">
      <w:pPr>
        <w:ind w:firstLine="360"/>
        <w:rPr>
          <w:b/>
          <w:bCs/>
          <w:lang w:val="en-US"/>
        </w:rPr>
      </w:pPr>
    </w:p>
    <w:p w:rsidR="000F4ED0" w:rsidRPr="006C50F5" w:rsidRDefault="000F4ED0" w:rsidP="004D456A">
      <w:pPr>
        <w:ind w:left="360"/>
        <w:rPr>
          <w:b/>
          <w:bCs/>
          <w:lang w:val="en-US"/>
        </w:rPr>
      </w:pPr>
      <w:r w:rsidRPr="006C50F5">
        <w:rPr>
          <w:b/>
          <w:bCs/>
          <w:lang w:val="en-US"/>
        </w:rPr>
        <w:t xml:space="preserve">Replies to the questions in part B </w:t>
      </w:r>
      <w:r w:rsidR="000C06D1">
        <w:rPr>
          <w:b/>
          <w:bCs/>
          <w:lang w:val="en-US"/>
        </w:rPr>
        <w:t>chapter</w:t>
      </w:r>
      <w:r w:rsidRPr="006C50F5">
        <w:rPr>
          <w:b/>
          <w:bCs/>
          <w:lang w:val="en-US"/>
        </w:rPr>
        <w:t xml:space="preserve"> 23 section (a) subsection (iii) (</w:t>
      </w:r>
      <w:r w:rsidR="00D738F5" w:rsidRPr="006C50F5">
        <w:rPr>
          <w:b/>
          <w:bCs/>
          <w:lang w:val="en-US"/>
        </w:rPr>
        <w:t>The so</w:t>
      </w:r>
      <w:r w:rsidR="00AF612E" w:rsidRPr="006C50F5">
        <w:rPr>
          <w:b/>
          <w:bCs/>
          <w:lang w:val="en-US"/>
        </w:rPr>
        <w:t>-</w:t>
      </w:r>
      <w:r w:rsidR="00D738F5" w:rsidRPr="006C50F5">
        <w:rPr>
          <w:b/>
          <w:bCs/>
          <w:lang w:val="en-US"/>
        </w:rPr>
        <w:t xml:space="preserve">called </w:t>
      </w:r>
      <w:r w:rsidRPr="006C50F5">
        <w:rPr>
          <w:b/>
          <w:bCs/>
          <w:lang w:val="en-US"/>
        </w:rPr>
        <w:t xml:space="preserve">Saami </w:t>
      </w:r>
      <w:r w:rsidR="005E7A4B" w:rsidRPr="006C50F5">
        <w:rPr>
          <w:b/>
          <w:bCs/>
          <w:lang w:val="en-US"/>
        </w:rPr>
        <w:t>Definition</w:t>
      </w:r>
      <w:r w:rsidRPr="006C50F5">
        <w:rPr>
          <w:b/>
          <w:bCs/>
          <w:lang w:val="en-US"/>
        </w:rPr>
        <w:t>)</w:t>
      </w:r>
    </w:p>
    <w:p w:rsidR="009D48D7" w:rsidRPr="006C50F5" w:rsidRDefault="009D48D7" w:rsidP="004D456A">
      <w:pPr>
        <w:ind w:left="360"/>
        <w:rPr>
          <w:b/>
          <w:bCs/>
          <w:lang w:val="en-US"/>
        </w:rPr>
      </w:pPr>
    </w:p>
    <w:p w:rsidR="00AB2DDB" w:rsidRPr="006C50F5" w:rsidRDefault="009D48D7" w:rsidP="00CC2A41">
      <w:pPr>
        <w:pStyle w:val="Luettelokappale"/>
        <w:numPr>
          <w:ilvl w:val="0"/>
          <w:numId w:val="4"/>
        </w:numPr>
        <w:rPr>
          <w:lang w:val="en-US"/>
        </w:rPr>
      </w:pPr>
      <w:r w:rsidRPr="006C50F5">
        <w:rPr>
          <w:rFonts w:eastAsiaTheme="minorHAnsi"/>
          <w:lang w:val="en-US" w:eastAsia="en-US"/>
        </w:rPr>
        <w:t xml:space="preserve">Article 33 of the UNDRIP reads: </w:t>
      </w:r>
    </w:p>
    <w:p w:rsidR="00AB2DDB" w:rsidRPr="006C50F5" w:rsidRDefault="00AB2DDB" w:rsidP="00AB2DDB">
      <w:pPr>
        <w:pStyle w:val="Luettelokappale"/>
        <w:rPr>
          <w:lang w:val="en-US"/>
        </w:rPr>
      </w:pPr>
    </w:p>
    <w:p w:rsidR="00AB2DDB" w:rsidRPr="006C50F5" w:rsidRDefault="009D48D7" w:rsidP="00AB2DDB">
      <w:pPr>
        <w:pStyle w:val="Luettelokappale"/>
        <w:ind w:left="1304"/>
        <w:rPr>
          <w:rFonts w:eastAsiaTheme="minorHAnsi"/>
          <w:i/>
          <w:iCs/>
          <w:lang w:val="en-US" w:eastAsia="en-US"/>
        </w:rPr>
      </w:pPr>
      <w:r w:rsidRPr="006C50F5">
        <w:rPr>
          <w:rFonts w:eastAsiaTheme="minorHAnsi"/>
          <w:i/>
          <w:iCs/>
          <w:lang w:val="en-US" w:eastAsia="en-US"/>
        </w:rPr>
        <w:t xml:space="preserve">1. Indigenous peoples have the right to determine their own identity or membership in accordance with their customs and traditions. This does not impair the right of indigenous individuals to obtain citizenship of the States in which they live. </w:t>
      </w:r>
    </w:p>
    <w:p w:rsidR="009D48D7" w:rsidRPr="006C50F5" w:rsidRDefault="009D48D7" w:rsidP="00AB2DDB">
      <w:pPr>
        <w:pStyle w:val="Luettelokappale"/>
        <w:ind w:left="1304"/>
        <w:rPr>
          <w:lang w:val="en-US"/>
        </w:rPr>
      </w:pPr>
      <w:r w:rsidRPr="006C50F5">
        <w:rPr>
          <w:rFonts w:eastAsiaTheme="minorHAnsi"/>
          <w:i/>
          <w:iCs/>
          <w:lang w:val="en-US" w:eastAsia="en-US"/>
        </w:rPr>
        <w:lastRenderedPageBreak/>
        <w:t>2. Indigenous peoples have the right to determine the structures and to select the membership of their institutions in accordance with their own procedures</w:t>
      </w:r>
      <w:r w:rsidR="00580412" w:rsidRPr="006C50F5">
        <w:rPr>
          <w:rFonts w:eastAsiaTheme="minorHAnsi"/>
          <w:i/>
          <w:iCs/>
          <w:lang w:val="en-US" w:eastAsia="en-US"/>
        </w:rPr>
        <w:t>.</w:t>
      </w:r>
    </w:p>
    <w:p w:rsidR="009D48D7" w:rsidRPr="006C50F5" w:rsidRDefault="009D48D7" w:rsidP="009D48D7">
      <w:pPr>
        <w:rPr>
          <w:lang w:val="en-US"/>
        </w:rPr>
      </w:pPr>
    </w:p>
    <w:p w:rsidR="00B623C5" w:rsidRPr="006C50F5" w:rsidRDefault="00B623C5" w:rsidP="00CC2A41">
      <w:pPr>
        <w:pStyle w:val="Luettelokappale"/>
        <w:numPr>
          <w:ilvl w:val="0"/>
          <w:numId w:val="4"/>
        </w:numPr>
        <w:rPr>
          <w:lang w:val="en-US"/>
        </w:rPr>
      </w:pPr>
      <w:r w:rsidRPr="006C50F5">
        <w:rPr>
          <w:rFonts w:eastAsiaTheme="minorHAnsi"/>
          <w:lang w:val="en-US" w:eastAsia="en-US"/>
        </w:rPr>
        <w:t>According to S</w:t>
      </w:r>
      <w:r w:rsidR="00C1102D" w:rsidRPr="006C50F5">
        <w:rPr>
          <w:rFonts w:eastAsiaTheme="minorHAnsi"/>
          <w:lang w:val="en-US" w:eastAsia="en-US"/>
        </w:rPr>
        <w:t>á</w:t>
      </w:r>
      <w:r w:rsidRPr="006C50F5">
        <w:rPr>
          <w:rFonts w:eastAsiaTheme="minorHAnsi"/>
          <w:lang w:val="en-US" w:eastAsia="en-US"/>
        </w:rPr>
        <w:t>mi Parliament Act section 3</w:t>
      </w:r>
      <w:r w:rsidR="00C1102D" w:rsidRPr="006C50F5">
        <w:rPr>
          <w:rFonts w:eastAsiaTheme="minorHAnsi"/>
          <w:lang w:val="en-US" w:eastAsia="en-US"/>
        </w:rPr>
        <w:t>,</w:t>
      </w:r>
      <w:r w:rsidRPr="006C50F5">
        <w:rPr>
          <w:rFonts w:eastAsiaTheme="minorHAnsi"/>
          <w:lang w:val="en-US" w:eastAsia="en-US"/>
        </w:rPr>
        <w:t xml:space="preserve"> a Sámi means a person who considers </w:t>
      </w:r>
      <w:r w:rsidR="00C1102D" w:rsidRPr="006C50F5">
        <w:rPr>
          <w:rFonts w:eastAsiaTheme="minorHAnsi"/>
          <w:lang w:val="en-US" w:eastAsia="en-US"/>
        </w:rPr>
        <w:t>him</w:t>
      </w:r>
      <w:r w:rsidRPr="006C50F5">
        <w:rPr>
          <w:rFonts w:eastAsiaTheme="minorHAnsi"/>
          <w:lang w:val="en-US" w:eastAsia="en-US"/>
        </w:rPr>
        <w:t xml:space="preserve">self a Sámi, provided: </w:t>
      </w:r>
    </w:p>
    <w:p w:rsidR="00B623C5" w:rsidRPr="006C50F5" w:rsidRDefault="00B623C5" w:rsidP="00B623C5">
      <w:pPr>
        <w:pStyle w:val="Luettelokappale"/>
        <w:rPr>
          <w:rFonts w:ascii="AppleSystemUIFont" w:eastAsiaTheme="minorHAnsi" w:hAnsi="AppleSystemUIFont" w:cs="AppleSystemUIFont"/>
          <w:lang w:val="en-US" w:eastAsia="en-US"/>
        </w:rPr>
      </w:pPr>
    </w:p>
    <w:p w:rsidR="00B623C5" w:rsidRPr="006C50F5" w:rsidRDefault="00B623C5" w:rsidP="00B623C5">
      <w:pPr>
        <w:pStyle w:val="Luettelokappale"/>
        <w:rPr>
          <w:rFonts w:eastAsiaTheme="minorHAnsi"/>
          <w:i/>
          <w:iCs/>
          <w:lang w:val="en-US" w:eastAsia="en-US"/>
        </w:rPr>
      </w:pPr>
      <w:r w:rsidRPr="006C50F5">
        <w:rPr>
          <w:rFonts w:eastAsiaTheme="minorHAnsi"/>
          <w:i/>
          <w:iCs/>
          <w:lang w:val="en-US" w:eastAsia="en-US"/>
        </w:rPr>
        <w:t xml:space="preserve">(1) That he himself or at least one of his parents or grandparents has learnt Sámi as his first language; </w:t>
      </w:r>
    </w:p>
    <w:p w:rsidR="00B623C5" w:rsidRPr="006C50F5" w:rsidRDefault="00B623C5" w:rsidP="00B623C5">
      <w:pPr>
        <w:pStyle w:val="Luettelokappale"/>
        <w:rPr>
          <w:rFonts w:eastAsiaTheme="minorHAnsi"/>
          <w:i/>
          <w:iCs/>
          <w:lang w:val="en-US" w:eastAsia="en-US"/>
        </w:rPr>
      </w:pPr>
      <w:r w:rsidRPr="006C50F5">
        <w:rPr>
          <w:rFonts w:eastAsiaTheme="minorHAnsi"/>
          <w:i/>
          <w:iCs/>
          <w:lang w:val="en-US" w:eastAsia="en-US"/>
        </w:rPr>
        <w:t>(2) That he is a descendent of a person who has been entered in a land, taxation or population register as a mountain, forest or fishing Lapp;</w:t>
      </w:r>
    </w:p>
    <w:p w:rsidR="00B623C5" w:rsidRPr="006C50F5" w:rsidRDefault="00B623C5" w:rsidP="00B623C5">
      <w:pPr>
        <w:pStyle w:val="Luettelokappale"/>
        <w:rPr>
          <w:rFonts w:eastAsiaTheme="minorHAnsi"/>
          <w:i/>
          <w:iCs/>
          <w:lang w:val="en-US" w:eastAsia="en-US"/>
        </w:rPr>
      </w:pPr>
      <w:r w:rsidRPr="006C50F5">
        <w:rPr>
          <w:rFonts w:eastAsiaTheme="minorHAnsi"/>
          <w:i/>
          <w:iCs/>
          <w:lang w:val="en-US" w:eastAsia="en-US"/>
        </w:rPr>
        <w:t xml:space="preserve">or </w:t>
      </w:r>
    </w:p>
    <w:p w:rsidR="00B623C5" w:rsidRPr="006C50F5" w:rsidRDefault="00B623C5" w:rsidP="00B623C5">
      <w:pPr>
        <w:pStyle w:val="Luettelokappale"/>
        <w:rPr>
          <w:rFonts w:eastAsiaTheme="minorHAnsi"/>
          <w:i/>
          <w:iCs/>
          <w:lang w:val="en-US" w:eastAsia="en-US"/>
        </w:rPr>
      </w:pPr>
      <w:r w:rsidRPr="006C50F5">
        <w:rPr>
          <w:rFonts w:eastAsiaTheme="minorHAnsi"/>
          <w:i/>
          <w:iCs/>
          <w:lang w:val="en-US" w:eastAsia="en-US"/>
        </w:rPr>
        <w:t>(3) That at least one of his parents has or could have been registered as an elector for an election to the Sámi Delegation or the Sámi Parliament.</w:t>
      </w:r>
    </w:p>
    <w:p w:rsidR="00B623C5" w:rsidRPr="006C50F5" w:rsidRDefault="00B623C5" w:rsidP="00B623C5">
      <w:pPr>
        <w:rPr>
          <w:b/>
          <w:bCs/>
          <w:i/>
          <w:iCs/>
          <w:lang w:val="en-US"/>
        </w:rPr>
      </w:pPr>
    </w:p>
    <w:p w:rsidR="00B623C5" w:rsidRPr="006C50F5" w:rsidRDefault="00C1102D" w:rsidP="00523358">
      <w:pPr>
        <w:pStyle w:val="Luettelokappale"/>
        <w:numPr>
          <w:ilvl w:val="0"/>
          <w:numId w:val="4"/>
        </w:numPr>
        <w:rPr>
          <w:lang w:val="en-US"/>
        </w:rPr>
      </w:pPr>
      <w:r w:rsidRPr="006C50F5">
        <w:rPr>
          <w:lang w:val="en-US"/>
        </w:rPr>
        <w:t>The s</w:t>
      </w:r>
      <w:r w:rsidR="00B623C5" w:rsidRPr="006C50F5">
        <w:rPr>
          <w:lang w:val="en-US"/>
        </w:rPr>
        <w:t xml:space="preserve">ection 3 </w:t>
      </w:r>
      <w:r w:rsidR="00AE2A4A">
        <w:rPr>
          <w:lang w:val="en-US"/>
        </w:rPr>
        <w:t>paragraph</w:t>
      </w:r>
      <w:r w:rsidR="00B623C5" w:rsidRPr="006C50F5">
        <w:rPr>
          <w:lang w:val="en-US"/>
        </w:rPr>
        <w:t xml:space="preserve"> 2 is </w:t>
      </w:r>
      <w:r w:rsidRPr="006C50F5">
        <w:rPr>
          <w:lang w:val="en-US"/>
        </w:rPr>
        <w:t xml:space="preserve">the </w:t>
      </w:r>
      <w:r w:rsidR="00B623C5" w:rsidRPr="006C50F5">
        <w:rPr>
          <w:lang w:val="en-US"/>
        </w:rPr>
        <w:t>so</w:t>
      </w:r>
      <w:r w:rsidRPr="006C50F5">
        <w:rPr>
          <w:lang w:val="en-US"/>
        </w:rPr>
        <w:t>-</w:t>
      </w:r>
      <w:r w:rsidR="00B623C5" w:rsidRPr="006C50F5">
        <w:rPr>
          <w:lang w:val="en-US"/>
        </w:rPr>
        <w:t>called Lapp criteri</w:t>
      </w:r>
      <w:r w:rsidRPr="006C50F5">
        <w:rPr>
          <w:lang w:val="en-US"/>
        </w:rPr>
        <w:t>um</w:t>
      </w:r>
      <w:r w:rsidR="00B623C5" w:rsidRPr="006C50F5">
        <w:rPr>
          <w:lang w:val="en-US"/>
        </w:rPr>
        <w:t>. The S</w:t>
      </w:r>
      <w:r w:rsidR="00523358" w:rsidRPr="006C50F5">
        <w:rPr>
          <w:lang w:val="en-US"/>
        </w:rPr>
        <w:t>á</w:t>
      </w:r>
      <w:r w:rsidR="00B623C5" w:rsidRPr="006C50F5">
        <w:rPr>
          <w:lang w:val="en-US"/>
        </w:rPr>
        <w:t>mi Parliament has never accepted the Lapp criteri</w:t>
      </w:r>
      <w:r w:rsidRPr="006C50F5">
        <w:rPr>
          <w:lang w:val="en-US"/>
        </w:rPr>
        <w:t>um</w:t>
      </w:r>
      <w:r w:rsidR="00B623C5" w:rsidRPr="006C50F5">
        <w:rPr>
          <w:lang w:val="en-US"/>
        </w:rPr>
        <w:t xml:space="preserve"> in the form </w:t>
      </w:r>
      <w:r w:rsidR="00523358" w:rsidRPr="006C50F5">
        <w:rPr>
          <w:lang w:val="en-US"/>
        </w:rPr>
        <w:t>it has been formulated</w:t>
      </w:r>
      <w:r w:rsidR="00B623C5" w:rsidRPr="006C50F5">
        <w:rPr>
          <w:lang w:val="en-US"/>
        </w:rPr>
        <w:t xml:space="preserve"> </w:t>
      </w:r>
      <w:r w:rsidR="00523358" w:rsidRPr="006C50F5">
        <w:rPr>
          <w:lang w:val="en-US"/>
        </w:rPr>
        <w:t>in</w:t>
      </w:r>
      <w:r w:rsidR="00B623C5" w:rsidRPr="006C50F5">
        <w:rPr>
          <w:lang w:val="en-US"/>
        </w:rPr>
        <w:t xml:space="preserve"> the</w:t>
      </w:r>
      <w:r w:rsidR="00121090" w:rsidRPr="006C50F5">
        <w:rPr>
          <w:lang w:val="en-US"/>
        </w:rPr>
        <w:t xml:space="preserve"> S</w:t>
      </w:r>
      <w:r w:rsidR="00523358" w:rsidRPr="006C50F5">
        <w:rPr>
          <w:lang w:val="en-US"/>
        </w:rPr>
        <w:t>á</w:t>
      </w:r>
      <w:r w:rsidR="00121090" w:rsidRPr="006C50F5">
        <w:rPr>
          <w:lang w:val="en-US"/>
        </w:rPr>
        <w:t>mi Parliament</w:t>
      </w:r>
      <w:r w:rsidR="00B623C5" w:rsidRPr="006C50F5">
        <w:rPr>
          <w:lang w:val="en-US"/>
        </w:rPr>
        <w:t xml:space="preserve"> Act. The documents that are </w:t>
      </w:r>
      <w:r w:rsidR="00D3732E" w:rsidRPr="006C50F5">
        <w:rPr>
          <w:lang w:val="en-US"/>
        </w:rPr>
        <w:t>mentioned</w:t>
      </w:r>
      <w:r w:rsidR="00B623C5" w:rsidRPr="006C50F5">
        <w:rPr>
          <w:lang w:val="en-US"/>
        </w:rPr>
        <w:t xml:space="preserve"> in the </w:t>
      </w:r>
      <w:r w:rsidR="00D3732E" w:rsidRPr="006C50F5">
        <w:rPr>
          <w:lang w:val="en-US"/>
        </w:rPr>
        <w:t xml:space="preserve">section 3 </w:t>
      </w:r>
      <w:r w:rsidR="00AE2A4A">
        <w:rPr>
          <w:lang w:val="en-US"/>
        </w:rPr>
        <w:t>paragraph</w:t>
      </w:r>
      <w:r w:rsidR="00D3732E" w:rsidRPr="006C50F5">
        <w:rPr>
          <w:lang w:val="en-US"/>
        </w:rPr>
        <w:t xml:space="preserve"> 2,</w:t>
      </w:r>
      <w:r w:rsidR="00523358" w:rsidRPr="006C50F5">
        <w:rPr>
          <w:lang w:val="en-US"/>
        </w:rPr>
        <w:t xml:space="preserve"> </w:t>
      </w:r>
      <w:proofErr w:type="spellStart"/>
      <w:r w:rsidR="00523358" w:rsidRPr="006C50F5">
        <w:rPr>
          <w:lang w:val="en-US"/>
        </w:rPr>
        <w:t>ie</w:t>
      </w:r>
      <w:proofErr w:type="spellEnd"/>
      <w:r w:rsidR="00523358" w:rsidRPr="006C50F5">
        <w:rPr>
          <w:lang w:val="en-US"/>
        </w:rPr>
        <w:t>.</w:t>
      </w:r>
      <w:r w:rsidR="00D3732E" w:rsidRPr="006C50F5">
        <w:rPr>
          <w:lang w:val="en-US"/>
        </w:rPr>
        <w:t xml:space="preserve"> land, taxation and popula</w:t>
      </w:r>
      <w:r w:rsidR="00523358" w:rsidRPr="006C50F5">
        <w:rPr>
          <w:lang w:val="en-US"/>
        </w:rPr>
        <w:t>tion</w:t>
      </w:r>
      <w:r w:rsidR="00D3732E" w:rsidRPr="006C50F5">
        <w:rPr>
          <w:lang w:val="en-US"/>
        </w:rPr>
        <w:t xml:space="preserve"> registers</w:t>
      </w:r>
      <w:r w:rsidR="00B623C5" w:rsidRPr="006C50F5">
        <w:rPr>
          <w:lang w:val="en-US"/>
        </w:rPr>
        <w:t xml:space="preserve"> have </w:t>
      </w:r>
      <w:r w:rsidR="00523358" w:rsidRPr="006C50F5">
        <w:rPr>
          <w:lang w:val="en-US"/>
        </w:rPr>
        <w:t xml:space="preserve">existed in the historical Sweden-Finland since </w:t>
      </w:r>
      <w:r w:rsidR="00B623C5" w:rsidRPr="006C50F5">
        <w:rPr>
          <w:lang w:val="en-US"/>
        </w:rPr>
        <w:t>the 16</w:t>
      </w:r>
      <w:r w:rsidR="00523358" w:rsidRPr="006C50F5">
        <w:rPr>
          <w:lang w:val="en-US"/>
        </w:rPr>
        <w:t>th</w:t>
      </w:r>
      <w:r w:rsidR="00B623C5" w:rsidRPr="006C50F5">
        <w:rPr>
          <w:lang w:val="en-US"/>
        </w:rPr>
        <w:t xml:space="preserve"> century.</w:t>
      </w:r>
      <w:r w:rsidR="00034E61" w:rsidRPr="006C50F5">
        <w:rPr>
          <w:lang w:val="en-US"/>
        </w:rPr>
        <w:t xml:space="preserve"> In these documents</w:t>
      </w:r>
      <w:r w:rsidR="00523358" w:rsidRPr="006C50F5">
        <w:rPr>
          <w:lang w:val="en-US"/>
        </w:rPr>
        <w:t>,</w:t>
      </w:r>
      <w:r w:rsidR="00034E61" w:rsidRPr="006C50F5">
        <w:rPr>
          <w:lang w:val="en-US"/>
        </w:rPr>
        <w:t xml:space="preserve"> the term </w:t>
      </w:r>
      <w:r w:rsidR="00523358" w:rsidRPr="006C50F5">
        <w:rPr>
          <w:lang w:val="en-US"/>
        </w:rPr>
        <w:t>L</w:t>
      </w:r>
      <w:r w:rsidR="00034E61" w:rsidRPr="006C50F5">
        <w:rPr>
          <w:lang w:val="en-US"/>
        </w:rPr>
        <w:t xml:space="preserve">app </w:t>
      </w:r>
      <w:r w:rsidR="00523358" w:rsidRPr="006C50F5">
        <w:rPr>
          <w:lang w:val="en-US"/>
        </w:rPr>
        <w:t>refers</w:t>
      </w:r>
      <w:r w:rsidR="00034E61" w:rsidRPr="006C50F5">
        <w:rPr>
          <w:lang w:val="en-US"/>
        </w:rPr>
        <w:t xml:space="preserve"> </w:t>
      </w:r>
      <w:r w:rsidR="00523358" w:rsidRPr="006C50F5">
        <w:rPr>
          <w:lang w:val="en-US"/>
        </w:rPr>
        <w:t xml:space="preserve">to </w:t>
      </w:r>
      <w:r w:rsidR="00034E61" w:rsidRPr="006C50F5">
        <w:rPr>
          <w:lang w:val="en-US"/>
        </w:rPr>
        <w:t xml:space="preserve">a person </w:t>
      </w:r>
      <w:r w:rsidR="00523358" w:rsidRPr="006C50F5">
        <w:rPr>
          <w:lang w:val="en-US"/>
        </w:rPr>
        <w:t>who</w:t>
      </w:r>
      <w:r w:rsidR="00034E61" w:rsidRPr="006C50F5">
        <w:rPr>
          <w:lang w:val="en-US"/>
        </w:rPr>
        <w:t xml:space="preserve"> practice</w:t>
      </w:r>
      <w:r w:rsidR="00523358" w:rsidRPr="006C50F5">
        <w:rPr>
          <w:lang w:val="en-US"/>
        </w:rPr>
        <w:t>d the so-called Lapp livelihoods</w:t>
      </w:r>
      <w:r w:rsidR="00034E61" w:rsidRPr="006C50F5">
        <w:rPr>
          <w:lang w:val="en-US"/>
        </w:rPr>
        <w:t xml:space="preserve"> reindeer herding, fishing or hunting</w:t>
      </w:r>
      <w:r w:rsidR="00523358" w:rsidRPr="006C50F5">
        <w:rPr>
          <w:lang w:val="en-US"/>
        </w:rPr>
        <w:t xml:space="preserve">. </w:t>
      </w:r>
      <w:proofErr w:type="spellStart"/>
      <w:r w:rsidR="00523358" w:rsidRPr="006C50F5">
        <w:rPr>
          <w:lang w:val="en-US"/>
        </w:rPr>
        <w:t>Ie</w:t>
      </w:r>
      <w:proofErr w:type="spellEnd"/>
      <w:r w:rsidR="00523358" w:rsidRPr="006C50F5">
        <w:rPr>
          <w:lang w:val="en-US"/>
        </w:rPr>
        <w:t xml:space="preserve">., the term </w:t>
      </w:r>
      <w:r w:rsidR="001773C8" w:rsidRPr="006C50F5">
        <w:rPr>
          <w:lang w:val="en-US"/>
        </w:rPr>
        <w:t xml:space="preserve">in the aforementioned documents </w:t>
      </w:r>
      <w:r w:rsidR="00523358" w:rsidRPr="006C50F5">
        <w:rPr>
          <w:lang w:val="en-US"/>
        </w:rPr>
        <w:t xml:space="preserve">makes a reference to a person’s livelihood, and not </w:t>
      </w:r>
      <w:r w:rsidR="00034E61" w:rsidRPr="006C50F5">
        <w:rPr>
          <w:lang w:val="en-US"/>
        </w:rPr>
        <w:t>ethnicity.</w:t>
      </w:r>
      <w:r w:rsidR="00B623C5" w:rsidRPr="006C50F5">
        <w:rPr>
          <w:lang w:val="en-US"/>
        </w:rPr>
        <w:t xml:space="preserve"> Originally the time limit of the</w:t>
      </w:r>
      <w:r w:rsidR="00D3732E" w:rsidRPr="006C50F5">
        <w:rPr>
          <w:lang w:val="en-US"/>
        </w:rPr>
        <w:t xml:space="preserve"> section 3</w:t>
      </w:r>
      <w:r w:rsidR="00B623C5" w:rsidRPr="006C50F5">
        <w:rPr>
          <w:lang w:val="en-US"/>
        </w:rPr>
        <w:t xml:space="preserve"> </w:t>
      </w:r>
      <w:r w:rsidR="00AE2A4A">
        <w:rPr>
          <w:lang w:val="en-US"/>
        </w:rPr>
        <w:t>paragraph</w:t>
      </w:r>
      <w:r w:rsidR="00B623C5" w:rsidRPr="006C50F5">
        <w:rPr>
          <w:lang w:val="en-US"/>
        </w:rPr>
        <w:t xml:space="preserve"> 2 was supposed to be the year 1875 and newer documents</w:t>
      </w:r>
      <w:r w:rsidR="00372907" w:rsidRPr="006C50F5">
        <w:rPr>
          <w:lang w:val="en-US"/>
        </w:rPr>
        <w:t xml:space="preserve"> (</w:t>
      </w:r>
      <w:r w:rsidR="00503870" w:rsidRPr="006C50F5">
        <w:rPr>
          <w:lang w:val="en-US"/>
        </w:rPr>
        <w:t>GB</w:t>
      </w:r>
      <w:r w:rsidR="00372907" w:rsidRPr="006C50F5">
        <w:rPr>
          <w:lang w:val="en-US"/>
        </w:rPr>
        <w:t xml:space="preserve"> 284/1994</w:t>
      </w:r>
      <w:r w:rsidR="00AB2DDB" w:rsidRPr="006C50F5">
        <w:rPr>
          <w:lang w:val="en-US"/>
        </w:rPr>
        <w:t>, p. 24</w:t>
      </w:r>
      <w:r w:rsidR="00372907" w:rsidRPr="006C50F5">
        <w:rPr>
          <w:lang w:val="en-US"/>
        </w:rPr>
        <w:t>)</w:t>
      </w:r>
      <w:r w:rsidR="00B623C5" w:rsidRPr="006C50F5">
        <w:rPr>
          <w:lang w:val="en-US"/>
        </w:rPr>
        <w:t>, but the Constitution Committee</w:t>
      </w:r>
      <w:r w:rsidR="00372907" w:rsidRPr="006C50F5">
        <w:rPr>
          <w:lang w:val="en-US"/>
        </w:rPr>
        <w:t xml:space="preserve"> of Finland</w:t>
      </w:r>
      <w:r w:rsidR="00B623C5" w:rsidRPr="006C50F5">
        <w:rPr>
          <w:lang w:val="en-US"/>
        </w:rPr>
        <w:t xml:space="preserve"> </w:t>
      </w:r>
      <w:r w:rsidR="00523358" w:rsidRPr="006C50F5">
        <w:rPr>
          <w:lang w:val="en-US"/>
        </w:rPr>
        <w:t xml:space="preserve">removed </w:t>
      </w:r>
      <w:r w:rsidR="00B623C5" w:rsidRPr="006C50F5">
        <w:rPr>
          <w:lang w:val="en-US"/>
        </w:rPr>
        <w:t xml:space="preserve">the time limit from the </w:t>
      </w:r>
      <w:r w:rsidR="00744499">
        <w:rPr>
          <w:lang w:val="en-US"/>
        </w:rPr>
        <w:t>paragraph</w:t>
      </w:r>
      <w:r w:rsidR="00AB2DDB" w:rsidRPr="006C50F5">
        <w:rPr>
          <w:lang w:val="en-US"/>
        </w:rPr>
        <w:t xml:space="preserve"> (</w:t>
      </w:r>
      <w:r w:rsidR="00621990" w:rsidRPr="006C50F5">
        <w:rPr>
          <w:lang w:val="en-US"/>
        </w:rPr>
        <w:t>Constitution Committees report</w:t>
      </w:r>
      <w:r w:rsidR="00AB2DDB" w:rsidRPr="006C50F5">
        <w:rPr>
          <w:lang w:val="en-US"/>
        </w:rPr>
        <w:t xml:space="preserve"> 17/1994 </w:t>
      </w:r>
      <w:proofErr w:type="spellStart"/>
      <w:r w:rsidR="00AB2DDB" w:rsidRPr="006C50F5">
        <w:rPr>
          <w:lang w:val="en-US"/>
        </w:rPr>
        <w:t>vp</w:t>
      </w:r>
      <w:proofErr w:type="spellEnd"/>
      <w:r w:rsidR="00AB2DDB" w:rsidRPr="006C50F5">
        <w:rPr>
          <w:lang w:val="en-US"/>
        </w:rPr>
        <w:t>., p. 2)</w:t>
      </w:r>
      <w:r w:rsidR="00B623C5" w:rsidRPr="006C50F5">
        <w:rPr>
          <w:lang w:val="en-US"/>
        </w:rPr>
        <w:t>.</w:t>
      </w:r>
    </w:p>
    <w:p w:rsidR="00B623C5" w:rsidRPr="006C50F5" w:rsidRDefault="00B623C5" w:rsidP="00B623C5">
      <w:pPr>
        <w:ind w:left="360"/>
        <w:rPr>
          <w:lang w:val="en-US"/>
        </w:rPr>
      </w:pPr>
    </w:p>
    <w:p w:rsidR="002A0F2E" w:rsidRPr="006C50F5" w:rsidRDefault="00B623C5" w:rsidP="002A0F2E">
      <w:pPr>
        <w:pStyle w:val="Luettelokappale"/>
        <w:numPr>
          <w:ilvl w:val="0"/>
          <w:numId w:val="4"/>
        </w:numPr>
        <w:rPr>
          <w:lang w:val="en-US"/>
        </w:rPr>
      </w:pPr>
      <w:r w:rsidRPr="006C50F5">
        <w:rPr>
          <w:lang w:val="en-US"/>
        </w:rPr>
        <w:t xml:space="preserve">In 1999 the Supreme Administrative Court </w:t>
      </w:r>
      <w:r w:rsidR="00523358" w:rsidRPr="006C50F5">
        <w:rPr>
          <w:lang w:val="en-US"/>
        </w:rPr>
        <w:t xml:space="preserve">introduced an </w:t>
      </w:r>
      <w:r w:rsidRPr="006C50F5">
        <w:rPr>
          <w:lang w:val="en-US"/>
        </w:rPr>
        <w:t>interpret</w:t>
      </w:r>
      <w:r w:rsidR="00523358" w:rsidRPr="006C50F5">
        <w:rPr>
          <w:lang w:val="en-US"/>
        </w:rPr>
        <w:t>ation,</w:t>
      </w:r>
      <w:r w:rsidRPr="006C50F5">
        <w:rPr>
          <w:lang w:val="en-US"/>
        </w:rPr>
        <w:t xml:space="preserve"> that the time limit of the section 3 </w:t>
      </w:r>
      <w:r w:rsidR="00AE2A4A">
        <w:rPr>
          <w:lang w:val="en-US"/>
        </w:rPr>
        <w:t>paragraph</w:t>
      </w:r>
      <w:r w:rsidRPr="006C50F5">
        <w:rPr>
          <w:lang w:val="en-US"/>
        </w:rPr>
        <w:t xml:space="preserve"> 2 cannot go furt</w:t>
      </w:r>
      <w:r w:rsidR="00034E61" w:rsidRPr="006C50F5">
        <w:rPr>
          <w:lang w:val="en-US"/>
        </w:rPr>
        <w:t>h</w:t>
      </w:r>
      <w:r w:rsidRPr="006C50F5">
        <w:rPr>
          <w:lang w:val="en-US"/>
        </w:rPr>
        <w:t>er than the generation l</w:t>
      </w:r>
      <w:r w:rsidR="00D3732E" w:rsidRPr="006C50F5">
        <w:rPr>
          <w:lang w:val="en-US"/>
        </w:rPr>
        <w:t>imitation</w:t>
      </w:r>
      <w:r w:rsidRPr="006C50F5">
        <w:rPr>
          <w:lang w:val="en-US"/>
        </w:rPr>
        <w:t xml:space="preserve"> that is on the</w:t>
      </w:r>
      <w:r w:rsidR="00D3732E" w:rsidRPr="006C50F5">
        <w:rPr>
          <w:lang w:val="en-US"/>
        </w:rPr>
        <w:t xml:space="preserve"> section 3 </w:t>
      </w:r>
      <w:r w:rsidR="00AE2A4A">
        <w:rPr>
          <w:lang w:val="en-US"/>
        </w:rPr>
        <w:t>paragraph</w:t>
      </w:r>
      <w:r w:rsidR="00D3732E" w:rsidRPr="006C50F5">
        <w:rPr>
          <w:lang w:val="en-US"/>
        </w:rPr>
        <w:t xml:space="preserve"> 1</w:t>
      </w:r>
      <w:r w:rsidRPr="006C50F5">
        <w:rPr>
          <w:lang w:val="en-US"/>
        </w:rPr>
        <w:t xml:space="preserve"> language criteria</w:t>
      </w:r>
      <w:r w:rsidR="00D3732E" w:rsidRPr="006C50F5">
        <w:rPr>
          <w:lang w:val="en-US"/>
        </w:rPr>
        <w:t xml:space="preserve"> (grandparents)</w:t>
      </w:r>
      <w:r w:rsidRPr="006C50F5">
        <w:rPr>
          <w:lang w:val="en-US"/>
        </w:rPr>
        <w:t>. This was a consensual interpretation of section 3.</w:t>
      </w:r>
    </w:p>
    <w:p w:rsidR="00B623C5" w:rsidRPr="006C50F5" w:rsidRDefault="00B623C5" w:rsidP="009D48D7">
      <w:pPr>
        <w:rPr>
          <w:b/>
          <w:bCs/>
          <w:lang w:val="en-US"/>
        </w:rPr>
      </w:pPr>
    </w:p>
    <w:p w:rsidR="009D48D7"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The 2011 and 2015 decision</w:t>
      </w:r>
      <w:r w:rsidR="00523358" w:rsidRPr="006C50F5">
        <w:rPr>
          <w:rFonts w:eastAsiaTheme="minorHAnsi"/>
          <w:lang w:val="en-US" w:eastAsia="en-US"/>
        </w:rPr>
        <w:t>s</w:t>
      </w:r>
      <w:r w:rsidRPr="006C50F5">
        <w:rPr>
          <w:rFonts w:eastAsiaTheme="minorHAnsi"/>
          <w:lang w:val="en-US" w:eastAsia="en-US"/>
        </w:rPr>
        <w:t xml:space="preserve"> of the Supreme Administrative Court of Finland departed from the </w:t>
      </w:r>
      <w:r w:rsidR="00523358" w:rsidRPr="006C50F5">
        <w:rPr>
          <w:rFonts w:eastAsiaTheme="minorHAnsi"/>
          <w:lang w:val="en-US" w:eastAsia="en-US"/>
        </w:rPr>
        <w:t xml:space="preserve">1999 </w:t>
      </w:r>
      <w:r w:rsidRPr="006C50F5">
        <w:rPr>
          <w:rFonts w:eastAsiaTheme="minorHAnsi"/>
          <w:lang w:val="en-US" w:eastAsia="en-US"/>
        </w:rPr>
        <w:t>consensual interpretation of Section 3 of the S</w:t>
      </w:r>
      <w:r w:rsidR="00523358" w:rsidRPr="006C50F5">
        <w:rPr>
          <w:rFonts w:eastAsiaTheme="minorHAnsi"/>
          <w:lang w:val="en-US" w:eastAsia="en-US"/>
        </w:rPr>
        <w:t>á</w:t>
      </w:r>
      <w:r w:rsidRPr="006C50F5">
        <w:rPr>
          <w:rFonts w:eastAsiaTheme="minorHAnsi"/>
          <w:lang w:val="en-US" w:eastAsia="en-US"/>
        </w:rPr>
        <w:t xml:space="preserve">mi Parliament Act defining who is entitled to enter </w:t>
      </w:r>
      <w:r w:rsidR="00523358" w:rsidRPr="006C50F5">
        <w:rPr>
          <w:rFonts w:eastAsiaTheme="minorHAnsi"/>
          <w:lang w:val="en-US" w:eastAsia="en-US"/>
        </w:rPr>
        <w:t xml:space="preserve">to </w:t>
      </w:r>
      <w:r w:rsidRPr="006C50F5">
        <w:rPr>
          <w:rFonts w:eastAsiaTheme="minorHAnsi"/>
          <w:lang w:val="en-US" w:eastAsia="en-US"/>
        </w:rPr>
        <w:t xml:space="preserve">the electoral roll </w:t>
      </w:r>
      <w:r w:rsidR="00523358" w:rsidRPr="006C50F5">
        <w:rPr>
          <w:rFonts w:eastAsiaTheme="minorHAnsi"/>
          <w:lang w:val="en-US" w:eastAsia="en-US"/>
        </w:rPr>
        <w:t>of</w:t>
      </w:r>
      <w:r w:rsidRPr="006C50F5">
        <w:rPr>
          <w:rFonts w:eastAsiaTheme="minorHAnsi"/>
          <w:lang w:val="en-US" w:eastAsia="en-US"/>
        </w:rPr>
        <w:t xml:space="preserve"> the S</w:t>
      </w:r>
      <w:r w:rsidR="00523358" w:rsidRPr="006C50F5">
        <w:rPr>
          <w:rFonts w:eastAsiaTheme="minorHAnsi"/>
          <w:lang w:val="en-US" w:eastAsia="en-US"/>
        </w:rPr>
        <w:t>á</w:t>
      </w:r>
      <w:r w:rsidRPr="006C50F5">
        <w:rPr>
          <w:rFonts w:eastAsiaTheme="minorHAnsi"/>
          <w:lang w:val="en-US" w:eastAsia="en-US"/>
        </w:rPr>
        <w:t>mi Parliament</w:t>
      </w:r>
      <w:r w:rsidR="00523358" w:rsidRPr="006C50F5">
        <w:rPr>
          <w:rFonts w:eastAsiaTheme="minorHAnsi"/>
          <w:lang w:val="en-US" w:eastAsia="en-US"/>
        </w:rPr>
        <w:t>.</w:t>
      </w:r>
      <w:r w:rsidRPr="006C50F5">
        <w:rPr>
          <w:rFonts w:eastAsiaTheme="minorHAnsi"/>
          <w:lang w:val="en-US" w:eastAsia="en-US"/>
        </w:rPr>
        <w:t xml:space="preserve"> </w:t>
      </w:r>
      <w:r w:rsidR="002A0F2E" w:rsidRPr="006C50F5">
        <w:rPr>
          <w:rFonts w:eastAsiaTheme="minorHAnsi"/>
          <w:lang w:val="en-US" w:eastAsia="en-US"/>
        </w:rPr>
        <w:t xml:space="preserve">In year 2011 the Supreme Administrative Court </w:t>
      </w:r>
      <w:r w:rsidR="00523358" w:rsidRPr="006C50F5">
        <w:rPr>
          <w:rFonts w:eastAsiaTheme="minorHAnsi"/>
          <w:lang w:val="en-US" w:eastAsia="en-US"/>
        </w:rPr>
        <w:t>introduced</w:t>
      </w:r>
      <w:r w:rsidR="002A0F2E" w:rsidRPr="006C50F5">
        <w:rPr>
          <w:rFonts w:eastAsiaTheme="minorHAnsi"/>
          <w:lang w:val="en-US" w:eastAsia="en-US"/>
        </w:rPr>
        <w:t xml:space="preserve"> a</w:t>
      </w:r>
      <w:r w:rsidR="00523358" w:rsidRPr="006C50F5">
        <w:rPr>
          <w:rFonts w:eastAsiaTheme="minorHAnsi"/>
          <w:lang w:val="en-US" w:eastAsia="en-US"/>
        </w:rPr>
        <w:t xml:space="preserve"> new</w:t>
      </w:r>
      <w:r w:rsidR="002A0F2E" w:rsidRPr="006C50F5">
        <w:rPr>
          <w:rFonts w:eastAsiaTheme="minorHAnsi"/>
          <w:lang w:val="en-US" w:eastAsia="en-US"/>
        </w:rPr>
        <w:t xml:space="preserve"> interpre</w:t>
      </w:r>
      <w:r w:rsidR="00523358" w:rsidRPr="006C50F5">
        <w:rPr>
          <w:rFonts w:eastAsiaTheme="minorHAnsi"/>
          <w:lang w:val="en-US" w:eastAsia="en-US"/>
        </w:rPr>
        <w:t>tation, as compared to the 1999 interpretation, of</w:t>
      </w:r>
      <w:r w:rsidR="002A0F2E" w:rsidRPr="006C50F5">
        <w:rPr>
          <w:rFonts w:eastAsiaTheme="minorHAnsi"/>
          <w:lang w:val="en-US" w:eastAsia="en-US"/>
        </w:rPr>
        <w:t xml:space="preserve"> the section 3 of the S</w:t>
      </w:r>
      <w:r w:rsidR="00523358" w:rsidRPr="006C50F5">
        <w:rPr>
          <w:rFonts w:eastAsiaTheme="minorHAnsi"/>
          <w:lang w:val="en-US" w:eastAsia="en-US"/>
        </w:rPr>
        <w:t>á</w:t>
      </w:r>
      <w:r w:rsidR="002A0F2E" w:rsidRPr="006C50F5">
        <w:rPr>
          <w:rFonts w:eastAsiaTheme="minorHAnsi"/>
          <w:lang w:val="en-US" w:eastAsia="en-US"/>
        </w:rPr>
        <w:t xml:space="preserve">mi Parliament Act. </w:t>
      </w:r>
      <w:r w:rsidR="00523358" w:rsidRPr="006C50F5">
        <w:rPr>
          <w:rFonts w:eastAsiaTheme="minorHAnsi"/>
          <w:lang w:val="en-US" w:eastAsia="en-US"/>
        </w:rPr>
        <w:t xml:space="preserve">The </w:t>
      </w:r>
      <w:r w:rsidR="002A0F2E" w:rsidRPr="006C50F5">
        <w:rPr>
          <w:rFonts w:eastAsiaTheme="minorHAnsi"/>
          <w:lang w:val="en-US" w:eastAsia="en-US"/>
        </w:rPr>
        <w:t>Supreme Admi</w:t>
      </w:r>
      <w:r w:rsidR="00695405" w:rsidRPr="006C50F5">
        <w:rPr>
          <w:rFonts w:eastAsiaTheme="minorHAnsi"/>
          <w:lang w:val="en-US" w:eastAsia="en-US"/>
        </w:rPr>
        <w:t xml:space="preserve">nistrative Court </w:t>
      </w:r>
      <w:r w:rsidR="00523358" w:rsidRPr="006C50F5">
        <w:rPr>
          <w:rFonts w:eastAsiaTheme="minorHAnsi"/>
          <w:lang w:val="en-US" w:eastAsia="en-US"/>
        </w:rPr>
        <w:t>employed a</w:t>
      </w:r>
      <w:r w:rsidR="00695405" w:rsidRPr="006C50F5">
        <w:rPr>
          <w:rFonts w:eastAsiaTheme="minorHAnsi"/>
          <w:lang w:val="en-US" w:eastAsia="en-US"/>
        </w:rPr>
        <w:t xml:space="preserve"> so</w:t>
      </w:r>
      <w:r w:rsidR="00523358" w:rsidRPr="006C50F5">
        <w:rPr>
          <w:rFonts w:eastAsiaTheme="minorHAnsi"/>
          <w:lang w:val="en-US" w:eastAsia="en-US"/>
        </w:rPr>
        <w:t>-</w:t>
      </w:r>
      <w:r w:rsidR="00695405" w:rsidRPr="006C50F5">
        <w:rPr>
          <w:rFonts w:eastAsiaTheme="minorHAnsi"/>
          <w:lang w:val="en-US" w:eastAsia="en-US"/>
        </w:rPr>
        <w:t xml:space="preserve">called overall consideration when </w:t>
      </w:r>
      <w:r w:rsidR="00523358" w:rsidRPr="006C50F5">
        <w:rPr>
          <w:rFonts w:eastAsiaTheme="minorHAnsi"/>
          <w:lang w:val="en-US" w:eastAsia="en-US"/>
        </w:rPr>
        <w:t xml:space="preserve">considering who should be entered </w:t>
      </w:r>
      <w:r w:rsidR="00695405" w:rsidRPr="006C50F5">
        <w:rPr>
          <w:rFonts w:eastAsiaTheme="minorHAnsi"/>
          <w:lang w:val="en-US" w:eastAsia="en-US"/>
        </w:rPr>
        <w:t>to the elect</w:t>
      </w:r>
      <w:r w:rsidR="00034E61" w:rsidRPr="006C50F5">
        <w:rPr>
          <w:rFonts w:eastAsiaTheme="minorHAnsi"/>
          <w:lang w:val="en-US" w:eastAsia="en-US"/>
        </w:rPr>
        <w:t>ion</w:t>
      </w:r>
      <w:r w:rsidR="00695405" w:rsidRPr="006C50F5">
        <w:rPr>
          <w:rFonts w:eastAsiaTheme="minorHAnsi"/>
          <w:lang w:val="en-US" w:eastAsia="en-US"/>
        </w:rPr>
        <w:t xml:space="preserve"> roll of </w:t>
      </w:r>
      <w:r w:rsidR="00523358" w:rsidRPr="006C50F5">
        <w:rPr>
          <w:rFonts w:eastAsiaTheme="minorHAnsi"/>
          <w:lang w:val="en-US" w:eastAsia="en-US"/>
        </w:rPr>
        <w:t xml:space="preserve">the </w:t>
      </w:r>
      <w:r w:rsidR="00695405" w:rsidRPr="006C50F5">
        <w:rPr>
          <w:rFonts w:eastAsiaTheme="minorHAnsi"/>
          <w:lang w:val="en-US" w:eastAsia="en-US"/>
        </w:rPr>
        <w:t>S</w:t>
      </w:r>
      <w:r w:rsidR="00523358" w:rsidRPr="006C50F5">
        <w:rPr>
          <w:rFonts w:eastAsiaTheme="minorHAnsi"/>
          <w:lang w:val="en-US" w:eastAsia="en-US"/>
        </w:rPr>
        <w:t>á</w:t>
      </w:r>
      <w:r w:rsidR="00695405" w:rsidRPr="006C50F5">
        <w:rPr>
          <w:rFonts w:eastAsiaTheme="minorHAnsi"/>
          <w:lang w:val="en-US" w:eastAsia="en-US"/>
        </w:rPr>
        <w:t xml:space="preserve">mi Parliament. </w:t>
      </w:r>
      <w:r w:rsidR="00523358" w:rsidRPr="006C50F5">
        <w:rPr>
          <w:rFonts w:eastAsiaTheme="minorHAnsi"/>
          <w:lang w:val="en-US" w:eastAsia="en-US"/>
        </w:rPr>
        <w:t>The o</w:t>
      </w:r>
      <w:r w:rsidR="00695405" w:rsidRPr="006C50F5">
        <w:rPr>
          <w:rFonts w:eastAsiaTheme="minorHAnsi"/>
          <w:lang w:val="en-US" w:eastAsia="en-US"/>
        </w:rPr>
        <w:t xml:space="preserve">verall consideration </w:t>
      </w:r>
      <w:r w:rsidR="006F1B1E" w:rsidRPr="006C50F5">
        <w:rPr>
          <w:rFonts w:eastAsiaTheme="minorHAnsi"/>
          <w:lang w:val="en-US" w:eastAsia="en-US"/>
        </w:rPr>
        <w:t>put</w:t>
      </w:r>
      <w:r w:rsidR="00695405" w:rsidRPr="006C50F5">
        <w:rPr>
          <w:rFonts w:eastAsiaTheme="minorHAnsi"/>
          <w:lang w:val="en-US" w:eastAsia="en-US"/>
        </w:rPr>
        <w:t xml:space="preserve"> </w:t>
      </w:r>
      <w:r w:rsidR="00720C9F" w:rsidRPr="006C50F5">
        <w:rPr>
          <w:rFonts w:eastAsiaTheme="minorHAnsi"/>
          <w:lang w:val="en-US" w:eastAsia="en-US"/>
        </w:rPr>
        <w:t>undue</w:t>
      </w:r>
      <w:r w:rsidR="00695405" w:rsidRPr="006C50F5">
        <w:rPr>
          <w:rFonts w:eastAsiaTheme="minorHAnsi"/>
          <w:lang w:val="en-US" w:eastAsia="en-US"/>
        </w:rPr>
        <w:t xml:space="preserve"> weight to the self</w:t>
      </w:r>
      <w:r w:rsidR="00720C9F" w:rsidRPr="006C50F5">
        <w:rPr>
          <w:rFonts w:eastAsiaTheme="minorHAnsi"/>
          <w:lang w:val="en-US" w:eastAsia="en-US"/>
        </w:rPr>
        <w:t>-</w:t>
      </w:r>
      <w:r w:rsidR="00695405" w:rsidRPr="006C50F5">
        <w:rPr>
          <w:rFonts w:eastAsiaTheme="minorHAnsi"/>
          <w:lang w:val="en-US" w:eastAsia="en-US"/>
        </w:rPr>
        <w:t>identification of a person</w:t>
      </w:r>
      <w:r w:rsidR="006F1B1E" w:rsidRPr="006C50F5">
        <w:rPr>
          <w:rFonts w:eastAsiaTheme="minorHAnsi"/>
          <w:lang w:val="en-US" w:eastAsia="en-US"/>
        </w:rPr>
        <w:t xml:space="preserve"> (applicant)</w:t>
      </w:r>
      <w:r w:rsidR="00720C9F" w:rsidRPr="006C50F5">
        <w:rPr>
          <w:rFonts w:eastAsiaTheme="minorHAnsi"/>
          <w:lang w:val="en-US" w:eastAsia="en-US"/>
        </w:rPr>
        <w:t>,</w:t>
      </w:r>
      <w:r w:rsidR="00695405" w:rsidRPr="006C50F5">
        <w:rPr>
          <w:rFonts w:eastAsiaTheme="minorHAnsi"/>
          <w:lang w:val="en-US" w:eastAsia="en-US"/>
        </w:rPr>
        <w:t xml:space="preserve"> and</w:t>
      </w:r>
      <w:r w:rsidR="00720C9F" w:rsidRPr="006C50F5">
        <w:rPr>
          <w:rFonts w:eastAsiaTheme="minorHAnsi"/>
          <w:lang w:val="en-US" w:eastAsia="en-US"/>
        </w:rPr>
        <w:t xml:space="preserve"> departed from the</w:t>
      </w:r>
      <w:r w:rsidR="00546307" w:rsidRPr="006C50F5">
        <w:rPr>
          <w:rFonts w:eastAsiaTheme="minorHAnsi"/>
          <w:lang w:val="en-US" w:eastAsia="en-US"/>
        </w:rPr>
        <w:t xml:space="preserve"> consen</w:t>
      </w:r>
      <w:r w:rsidR="00D738F5" w:rsidRPr="006C50F5">
        <w:rPr>
          <w:rFonts w:eastAsiaTheme="minorHAnsi"/>
          <w:lang w:val="en-US" w:eastAsia="en-US"/>
        </w:rPr>
        <w:t>s</w:t>
      </w:r>
      <w:r w:rsidR="00546307" w:rsidRPr="006C50F5">
        <w:rPr>
          <w:rFonts w:eastAsiaTheme="minorHAnsi"/>
          <w:lang w:val="en-US" w:eastAsia="en-US"/>
        </w:rPr>
        <w:t>ual interpretation of the</w:t>
      </w:r>
      <w:r w:rsidR="00720C9F" w:rsidRPr="006C50F5">
        <w:rPr>
          <w:rFonts w:eastAsiaTheme="minorHAnsi"/>
          <w:lang w:val="en-US" w:eastAsia="en-US"/>
        </w:rPr>
        <w:t xml:space="preserve"> criteria in the </w:t>
      </w:r>
      <w:r w:rsidR="00744499">
        <w:rPr>
          <w:rFonts w:eastAsiaTheme="minorHAnsi"/>
          <w:lang w:val="en-US" w:eastAsia="en-US"/>
        </w:rPr>
        <w:t>paragraph</w:t>
      </w:r>
      <w:r w:rsidR="00720C9F" w:rsidRPr="006C50F5">
        <w:rPr>
          <w:rFonts w:eastAsiaTheme="minorHAnsi"/>
          <w:lang w:val="en-US" w:eastAsia="en-US"/>
        </w:rPr>
        <w:t xml:space="preserve"> 1, 2 or 3 of the 3rd section, in that</w:t>
      </w:r>
      <w:r w:rsidR="00695405" w:rsidRPr="006C50F5">
        <w:rPr>
          <w:rFonts w:eastAsiaTheme="minorHAnsi"/>
          <w:lang w:val="en-US" w:eastAsia="en-US"/>
        </w:rPr>
        <w:t xml:space="preserve"> </w:t>
      </w:r>
      <w:r w:rsidR="00720C9F" w:rsidRPr="006C50F5">
        <w:rPr>
          <w:rFonts w:eastAsiaTheme="minorHAnsi"/>
          <w:lang w:val="en-US" w:eastAsia="en-US"/>
        </w:rPr>
        <w:t xml:space="preserve">the </w:t>
      </w:r>
      <w:r w:rsidR="00695405" w:rsidRPr="006C50F5">
        <w:rPr>
          <w:rFonts w:eastAsiaTheme="minorHAnsi"/>
          <w:lang w:val="en-US" w:eastAsia="en-US"/>
        </w:rPr>
        <w:t>Supreme Administrative Court interpreted that a person does not unequivocally</w:t>
      </w:r>
      <w:r w:rsidR="00720C9F" w:rsidRPr="006C50F5">
        <w:rPr>
          <w:rFonts w:eastAsiaTheme="minorHAnsi"/>
          <w:lang w:val="en-US" w:eastAsia="en-US"/>
        </w:rPr>
        <w:t xml:space="preserve"> need to</w:t>
      </w:r>
      <w:r w:rsidR="00695405" w:rsidRPr="006C50F5">
        <w:rPr>
          <w:rFonts w:eastAsiaTheme="minorHAnsi"/>
          <w:lang w:val="en-US" w:eastAsia="en-US"/>
        </w:rPr>
        <w:t xml:space="preserve"> fill</w:t>
      </w:r>
      <w:r w:rsidR="00720C9F" w:rsidRPr="006C50F5">
        <w:rPr>
          <w:rFonts w:eastAsiaTheme="minorHAnsi"/>
          <w:lang w:val="en-US" w:eastAsia="en-US"/>
        </w:rPr>
        <w:t xml:space="preserve"> the criteria,</w:t>
      </w:r>
      <w:r w:rsidR="00695405" w:rsidRPr="006C50F5">
        <w:rPr>
          <w:rFonts w:eastAsiaTheme="minorHAnsi"/>
          <w:lang w:val="en-US" w:eastAsia="en-US"/>
        </w:rPr>
        <w:t xml:space="preserve"> which is the consensual interpretation of the section 3.</w:t>
      </w:r>
      <w:r w:rsidR="00523358" w:rsidRPr="006C50F5">
        <w:rPr>
          <w:rFonts w:eastAsiaTheme="minorHAnsi"/>
          <w:lang w:val="en-US" w:eastAsia="en-US"/>
        </w:rPr>
        <w:t xml:space="preserve"> The Court subsequently entered into the electoral roll, </w:t>
      </w:r>
      <w:proofErr w:type="spellStart"/>
      <w:r w:rsidR="00523358" w:rsidRPr="006C50F5">
        <w:rPr>
          <w:rFonts w:eastAsiaTheme="minorHAnsi"/>
          <w:lang w:val="en-US" w:eastAsia="en-US"/>
        </w:rPr>
        <w:t>ie</w:t>
      </w:r>
      <w:proofErr w:type="spellEnd"/>
      <w:r w:rsidR="00523358" w:rsidRPr="006C50F5">
        <w:rPr>
          <w:rFonts w:eastAsiaTheme="minorHAnsi"/>
          <w:lang w:val="en-US" w:eastAsia="en-US"/>
        </w:rPr>
        <w:t>. gave the right to vote, to 97 persons in total, who however had been found ineligible by the Sámi Parliament to be entered to the electoral roll.</w:t>
      </w:r>
      <w:r w:rsidR="000B1F6C" w:rsidRPr="006C50F5">
        <w:rPr>
          <w:rFonts w:eastAsiaTheme="minorHAnsi"/>
          <w:lang w:val="en-US" w:eastAsia="en-US"/>
        </w:rPr>
        <w:t xml:space="preserve"> This is a </w:t>
      </w:r>
      <w:r w:rsidR="006C50F5" w:rsidRPr="006C50F5">
        <w:rPr>
          <w:rFonts w:eastAsiaTheme="minorHAnsi"/>
          <w:lang w:val="en-US" w:eastAsia="en-US"/>
        </w:rPr>
        <w:t xml:space="preserve">relatively </w:t>
      </w:r>
      <w:r w:rsidR="000B1F6C" w:rsidRPr="006C50F5">
        <w:rPr>
          <w:rFonts w:eastAsiaTheme="minorHAnsi"/>
          <w:lang w:val="en-US" w:eastAsia="en-US"/>
        </w:rPr>
        <w:t xml:space="preserve">large </w:t>
      </w:r>
      <w:r w:rsidR="006C50F5" w:rsidRPr="006C50F5">
        <w:rPr>
          <w:rFonts w:eastAsiaTheme="minorHAnsi"/>
          <w:lang w:val="en-US" w:eastAsia="en-US"/>
        </w:rPr>
        <w:t>number of persons when compared to</w:t>
      </w:r>
      <w:r w:rsidR="000B1F6C" w:rsidRPr="006C50F5">
        <w:rPr>
          <w:rFonts w:eastAsiaTheme="minorHAnsi"/>
          <w:lang w:val="en-US" w:eastAsia="en-US"/>
        </w:rPr>
        <w:t xml:space="preserve"> 5800</w:t>
      </w:r>
      <w:r w:rsidR="006C50F5" w:rsidRPr="006C50F5">
        <w:rPr>
          <w:rFonts w:eastAsiaTheme="minorHAnsi"/>
          <w:lang w:val="en-US" w:eastAsia="en-US"/>
        </w:rPr>
        <w:t xml:space="preserve">, </w:t>
      </w:r>
      <w:proofErr w:type="spellStart"/>
      <w:r w:rsidR="006C50F5" w:rsidRPr="006C50F5">
        <w:rPr>
          <w:rFonts w:eastAsiaTheme="minorHAnsi"/>
          <w:lang w:val="en-US" w:eastAsia="en-US"/>
        </w:rPr>
        <w:t>ie</w:t>
      </w:r>
      <w:proofErr w:type="spellEnd"/>
      <w:r w:rsidR="006C50F5" w:rsidRPr="006C50F5">
        <w:rPr>
          <w:rFonts w:eastAsiaTheme="minorHAnsi"/>
          <w:lang w:val="en-US" w:eastAsia="en-US"/>
        </w:rPr>
        <w:t>. the total number of</w:t>
      </w:r>
      <w:r w:rsidR="000B1F6C" w:rsidRPr="006C50F5">
        <w:rPr>
          <w:rFonts w:eastAsiaTheme="minorHAnsi"/>
          <w:lang w:val="en-US" w:eastAsia="en-US"/>
        </w:rPr>
        <w:t xml:space="preserve"> persons</w:t>
      </w:r>
      <w:r w:rsidR="006C50F5" w:rsidRPr="006C50F5">
        <w:rPr>
          <w:rFonts w:eastAsiaTheme="minorHAnsi"/>
          <w:lang w:val="en-US" w:eastAsia="en-US"/>
        </w:rPr>
        <w:t xml:space="preserve"> </w:t>
      </w:r>
      <w:r w:rsidR="000B1F6C" w:rsidRPr="006C50F5">
        <w:rPr>
          <w:rFonts w:eastAsiaTheme="minorHAnsi"/>
          <w:lang w:val="en-US" w:eastAsia="en-US"/>
        </w:rPr>
        <w:t xml:space="preserve">in the </w:t>
      </w:r>
      <w:r w:rsidR="006C50F5" w:rsidRPr="006C50F5">
        <w:rPr>
          <w:rFonts w:eastAsiaTheme="minorHAnsi"/>
          <w:lang w:val="en-US" w:eastAsia="en-US"/>
        </w:rPr>
        <w:t>e</w:t>
      </w:r>
      <w:r w:rsidR="000B1F6C" w:rsidRPr="006C50F5">
        <w:rPr>
          <w:rFonts w:eastAsiaTheme="minorHAnsi"/>
          <w:lang w:val="en-US" w:eastAsia="en-US"/>
        </w:rPr>
        <w:t>lect</w:t>
      </w:r>
      <w:r w:rsidR="006C50F5" w:rsidRPr="006C50F5">
        <w:rPr>
          <w:rFonts w:eastAsiaTheme="minorHAnsi"/>
          <w:lang w:val="en-US" w:eastAsia="en-US"/>
        </w:rPr>
        <w:t>oral</w:t>
      </w:r>
      <w:r w:rsidR="000B1F6C" w:rsidRPr="006C50F5">
        <w:rPr>
          <w:rFonts w:eastAsiaTheme="minorHAnsi"/>
          <w:lang w:val="en-US" w:eastAsia="en-US"/>
        </w:rPr>
        <w:t xml:space="preserve"> r</w:t>
      </w:r>
      <w:r w:rsidR="006C50F5" w:rsidRPr="006C50F5">
        <w:rPr>
          <w:rFonts w:eastAsiaTheme="minorHAnsi"/>
          <w:lang w:val="en-US" w:eastAsia="en-US"/>
        </w:rPr>
        <w:t>oll</w:t>
      </w:r>
      <w:r w:rsidR="000B1F6C" w:rsidRPr="006C50F5">
        <w:rPr>
          <w:rFonts w:eastAsiaTheme="minorHAnsi"/>
          <w:lang w:val="en-US" w:eastAsia="en-US"/>
        </w:rPr>
        <w:t xml:space="preserve"> of the Sámi Parliament of Finland in the 2019 elections.</w:t>
      </w:r>
    </w:p>
    <w:p w:rsidR="00695405" w:rsidRPr="006C50F5" w:rsidRDefault="00695405" w:rsidP="00695405">
      <w:pPr>
        <w:pStyle w:val="Luettelokappale"/>
        <w:rPr>
          <w:rFonts w:eastAsiaTheme="minorHAnsi"/>
          <w:lang w:val="en-US" w:eastAsia="en-US"/>
        </w:rPr>
      </w:pPr>
    </w:p>
    <w:p w:rsidR="00695405" w:rsidRPr="006C50F5" w:rsidRDefault="00720C9F"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The </w:t>
      </w:r>
      <w:r w:rsidR="00034E61" w:rsidRPr="006C50F5">
        <w:rPr>
          <w:rFonts w:eastAsiaTheme="minorHAnsi"/>
          <w:lang w:val="en-US" w:eastAsia="en-US"/>
        </w:rPr>
        <w:t xml:space="preserve">Saami Council points out that </w:t>
      </w:r>
      <w:r w:rsidR="00695405" w:rsidRPr="006C50F5">
        <w:rPr>
          <w:rFonts w:eastAsiaTheme="minorHAnsi"/>
          <w:lang w:val="en-US" w:eastAsia="en-US"/>
        </w:rPr>
        <w:t>the overall consideration</w:t>
      </w:r>
      <w:r w:rsidR="00546307" w:rsidRPr="006C50F5">
        <w:rPr>
          <w:rFonts w:eastAsiaTheme="minorHAnsi"/>
          <w:lang w:val="en-US" w:eastAsia="en-US"/>
        </w:rPr>
        <w:t xml:space="preserve"> adopted in 2011 by the Supreme Administrative Court is</w:t>
      </w:r>
      <w:r w:rsidR="00695405" w:rsidRPr="006C50F5">
        <w:rPr>
          <w:rFonts w:eastAsiaTheme="minorHAnsi"/>
          <w:lang w:val="en-US" w:eastAsia="en-US"/>
        </w:rPr>
        <w:t xml:space="preserve"> arbitrary and unequal. It also violate</w:t>
      </w:r>
      <w:r w:rsidR="00546307" w:rsidRPr="006C50F5">
        <w:rPr>
          <w:rFonts w:eastAsiaTheme="minorHAnsi"/>
          <w:lang w:val="en-US" w:eastAsia="en-US"/>
        </w:rPr>
        <w:t>s</w:t>
      </w:r>
      <w:r w:rsidR="00695405" w:rsidRPr="006C50F5">
        <w:rPr>
          <w:rFonts w:eastAsiaTheme="minorHAnsi"/>
          <w:lang w:val="en-US" w:eastAsia="en-US"/>
        </w:rPr>
        <w:t xml:space="preserve"> the sovereignty of </w:t>
      </w:r>
      <w:r w:rsidR="00546307" w:rsidRPr="006C50F5">
        <w:rPr>
          <w:rFonts w:eastAsiaTheme="minorHAnsi"/>
          <w:lang w:val="en-US" w:eastAsia="en-US"/>
        </w:rPr>
        <w:t xml:space="preserve">the </w:t>
      </w:r>
      <w:r w:rsidR="00695405" w:rsidRPr="006C50F5">
        <w:rPr>
          <w:rFonts w:eastAsiaTheme="minorHAnsi"/>
          <w:lang w:val="en-US" w:eastAsia="en-US"/>
        </w:rPr>
        <w:t>indigenous people S</w:t>
      </w:r>
      <w:r w:rsidR="00546307" w:rsidRPr="006C50F5">
        <w:rPr>
          <w:rFonts w:eastAsiaTheme="minorHAnsi"/>
          <w:lang w:val="en-US" w:eastAsia="en-US"/>
        </w:rPr>
        <w:t>á</w:t>
      </w:r>
      <w:r w:rsidR="00695405" w:rsidRPr="006C50F5">
        <w:rPr>
          <w:rFonts w:eastAsiaTheme="minorHAnsi"/>
          <w:lang w:val="en-US" w:eastAsia="en-US"/>
        </w:rPr>
        <w:t>mi.</w:t>
      </w:r>
    </w:p>
    <w:p w:rsidR="009D48D7" w:rsidRPr="006C50F5" w:rsidRDefault="009D48D7" w:rsidP="009D48D7">
      <w:pPr>
        <w:pStyle w:val="Luettelokappale"/>
        <w:rPr>
          <w:rFonts w:eastAsiaTheme="minorHAnsi"/>
          <w:lang w:val="en-US" w:eastAsia="en-US"/>
        </w:rPr>
      </w:pPr>
    </w:p>
    <w:p w:rsidR="009D48D7"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lastRenderedPageBreak/>
        <w:t>Two individual communications were made</w:t>
      </w:r>
      <w:r w:rsidR="00034E61" w:rsidRPr="006C50F5">
        <w:rPr>
          <w:rFonts w:eastAsiaTheme="minorHAnsi"/>
          <w:lang w:val="en-US" w:eastAsia="en-US"/>
        </w:rPr>
        <w:t xml:space="preserve"> after the </w:t>
      </w:r>
      <w:r w:rsidR="00546307" w:rsidRPr="006C50F5">
        <w:rPr>
          <w:rFonts w:eastAsiaTheme="minorHAnsi"/>
          <w:lang w:val="en-US" w:eastAsia="en-US"/>
        </w:rPr>
        <w:t xml:space="preserve">2015 </w:t>
      </w:r>
      <w:r w:rsidR="00034E61" w:rsidRPr="006C50F5">
        <w:rPr>
          <w:rFonts w:eastAsiaTheme="minorHAnsi"/>
          <w:lang w:val="en-US" w:eastAsia="en-US"/>
        </w:rPr>
        <w:t>S</w:t>
      </w:r>
      <w:r w:rsidR="00546307" w:rsidRPr="006C50F5">
        <w:rPr>
          <w:rFonts w:eastAsiaTheme="minorHAnsi"/>
          <w:lang w:val="en-US" w:eastAsia="en-US"/>
        </w:rPr>
        <w:t>á</w:t>
      </w:r>
      <w:r w:rsidR="00034E61" w:rsidRPr="006C50F5">
        <w:rPr>
          <w:rFonts w:eastAsiaTheme="minorHAnsi"/>
          <w:lang w:val="en-US" w:eastAsia="en-US"/>
        </w:rPr>
        <w:t>mi Parliament elections</w:t>
      </w:r>
      <w:r w:rsidRPr="006C50F5">
        <w:rPr>
          <w:rFonts w:eastAsiaTheme="minorHAnsi"/>
          <w:lang w:val="en-US" w:eastAsia="en-US"/>
        </w:rPr>
        <w:t xml:space="preserve"> to the </w:t>
      </w:r>
      <w:r w:rsidR="00546307" w:rsidRPr="006C50F5">
        <w:rPr>
          <w:rFonts w:eastAsiaTheme="minorHAnsi"/>
          <w:lang w:val="en-US" w:eastAsia="en-US"/>
        </w:rPr>
        <w:t xml:space="preserve">UN </w:t>
      </w:r>
      <w:r w:rsidRPr="006C50F5">
        <w:rPr>
          <w:rFonts w:eastAsiaTheme="minorHAnsi"/>
          <w:lang w:val="en-US" w:eastAsia="en-US"/>
        </w:rPr>
        <w:t xml:space="preserve">Human Rights Committee on the aforementioned Supreme </w:t>
      </w:r>
      <w:proofErr w:type="spellStart"/>
      <w:r w:rsidRPr="006C50F5">
        <w:rPr>
          <w:rFonts w:eastAsiaTheme="minorHAnsi"/>
          <w:lang w:val="en-US" w:eastAsia="en-US"/>
        </w:rPr>
        <w:t>Adminstrative</w:t>
      </w:r>
      <w:proofErr w:type="spellEnd"/>
      <w:r w:rsidRPr="006C50F5">
        <w:rPr>
          <w:rFonts w:eastAsiaTheme="minorHAnsi"/>
          <w:lang w:val="en-US" w:eastAsia="en-US"/>
        </w:rPr>
        <w:t xml:space="preserve"> Court’s decisions</w:t>
      </w:r>
      <w:r w:rsidR="00034E61" w:rsidRPr="006C50F5">
        <w:rPr>
          <w:rFonts w:eastAsiaTheme="minorHAnsi"/>
          <w:lang w:val="en-US" w:eastAsia="en-US"/>
        </w:rPr>
        <w:t xml:space="preserve"> in 2011 and 2015</w:t>
      </w:r>
      <w:r w:rsidRPr="006C50F5">
        <w:rPr>
          <w:rFonts w:eastAsiaTheme="minorHAnsi"/>
          <w:lang w:val="en-US" w:eastAsia="en-US"/>
        </w:rPr>
        <w:t>.</w:t>
      </w:r>
    </w:p>
    <w:p w:rsidR="009D48D7" w:rsidRPr="006C50F5" w:rsidRDefault="009D48D7" w:rsidP="009D48D7">
      <w:pPr>
        <w:pStyle w:val="Luettelokappale"/>
        <w:rPr>
          <w:rFonts w:eastAsiaTheme="minorHAnsi"/>
          <w:lang w:val="en-US" w:eastAsia="en-US"/>
        </w:rPr>
      </w:pPr>
    </w:p>
    <w:p w:rsidR="009D48D7" w:rsidRPr="006C50F5" w:rsidRDefault="00B11990"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I</w:t>
      </w:r>
      <w:r w:rsidR="00546307" w:rsidRPr="006C50F5">
        <w:rPr>
          <w:rFonts w:eastAsiaTheme="minorHAnsi"/>
          <w:lang w:val="en-US" w:eastAsia="en-US"/>
        </w:rPr>
        <w:t>n</w:t>
      </w:r>
      <w:r w:rsidR="009D48D7" w:rsidRPr="006C50F5">
        <w:rPr>
          <w:rFonts w:eastAsiaTheme="minorHAnsi"/>
          <w:lang w:val="en-US" w:eastAsia="en-US"/>
        </w:rPr>
        <w:t xml:space="preserve"> February 1st</w:t>
      </w:r>
      <w:proofErr w:type="gramStart"/>
      <w:r w:rsidR="009D48D7" w:rsidRPr="006C50F5">
        <w:rPr>
          <w:rFonts w:eastAsiaTheme="minorHAnsi"/>
          <w:lang w:val="en-US" w:eastAsia="en-US"/>
        </w:rPr>
        <w:t xml:space="preserve"> 2019</w:t>
      </w:r>
      <w:proofErr w:type="gramEnd"/>
      <w:r w:rsidRPr="006C50F5">
        <w:rPr>
          <w:rFonts w:eastAsiaTheme="minorHAnsi"/>
          <w:lang w:val="en-US" w:eastAsia="en-US"/>
        </w:rPr>
        <w:t>,</w:t>
      </w:r>
      <w:r w:rsidR="009D48D7" w:rsidRPr="006C50F5">
        <w:rPr>
          <w:rFonts w:eastAsiaTheme="minorHAnsi"/>
          <w:lang w:val="en-US" w:eastAsia="en-US"/>
        </w:rPr>
        <w:t xml:space="preserve"> the Human Rights Committee </w:t>
      </w:r>
      <w:r w:rsidR="007446FC" w:rsidRPr="006C50F5">
        <w:rPr>
          <w:rFonts w:eastAsiaTheme="minorHAnsi"/>
          <w:lang w:val="en-US" w:eastAsia="en-US"/>
        </w:rPr>
        <w:t>published its Final Views</w:t>
      </w:r>
      <w:r w:rsidR="00B9737C" w:rsidRPr="006C50F5">
        <w:rPr>
          <w:rFonts w:eastAsiaTheme="minorHAnsi"/>
          <w:lang w:val="en-US" w:eastAsia="en-US"/>
        </w:rPr>
        <w:t xml:space="preserve"> about the communications</w:t>
      </w:r>
      <w:r w:rsidR="009D48D7" w:rsidRPr="006C50F5">
        <w:rPr>
          <w:rFonts w:eastAsiaTheme="minorHAnsi"/>
          <w:lang w:val="en-US" w:eastAsia="en-US"/>
        </w:rPr>
        <w:t>. In both communications (</w:t>
      </w:r>
      <w:proofErr w:type="spellStart"/>
      <w:r w:rsidR="009D48D7" w:rsidRPr="006C50F5">
        <w:rPr>
          <w:rFonts w:eastAsiaTheme="minorHAnsi"/>
          <w:lang w:val="en-US" w:eastAsia="en-US"/>
        </w:rPr>
        <w:t>Sanila-Aikio</w:t>
      </w:r>
      <w:proofErr w:type="spellEnd"/>
      <w:r w:rsidR="009D48D7" w:rsidRPr="006C50F5">
        <w:rPr>
          <w:rFonts w:eastAsiaTheme="minorHAnsi"/>
          <w:lang w:val="en-US" w:eastAsia="en-US"/>
        </w:rPr>
        <w:t xml:space="preserve"> v. Finland and </w:t>
      </w:r>
      <w:proofErr w:type="spellStart"/>
      <w:r w:rsidR="009D48D7" w:rsidRPr="006C50F5">
        <w:rPr>
          <w:rFonts w:eastAsiaTheme="minorHAnsi"/>
          <w:lang w:val="en-US" w:eastAsia="en-US"/>
        </w:rPr>
        <w:t>Näkkäläjärvi</w:t>
      </w:r>
      <w:proofErr w:type="spellEnd"/>
      <w:r w:rsidR="009D48D7" w:rsidRPr="006C50F5">
        <w:rPr>
          <w:rFonts w:eastAsiaTheme="minorHAnsi"/>
          <w:lang w:val="en-US" w:eastAsia="en-US"/>
        </w:rPr>
        <w:t xml:space="preserve"> et. al v. Finland) the Committee further considered that by departing in th</w:t>
      </w:r>
      <w:r w:rsidR="000C6769" w:rsidRPr="006C50F5">
        <w:rPr>
          <w:rFonts w:eastAsiaTheme="minorHAnsi"/>
          <w:lang w:val="en-US" w:eastAsia="en-US"/>
        </w:rPr>
        <w:t>e</w:t>
      </w:r>
      <w:r w:rsidR="009D48D7" w:rsidRPr="006C50F5">
        <w:rPr>
          <w:rFonts w:eastAsiaTheme="minorHAnsi"/>
          <w:lang w:val="en-US" w:eastAsia="en-US"/>
        </w:rPr>
        <w:t xml:space="preserve"> manner from the consensual interpretation of the law determining membership in the electoral rolls of the S</w:t>
      </w:r>
      <w:r w:rsidR="00546307" w:rsidRPr="006C50F5">
        <w:rPr>
          <w:rFonts w:eastAsiaTheme="minorHAnsi"/>
          <w:lang w:val="en-US" w:eastAsia="en-US"/>
        </w:rPr>
        <w:t>á</w:t>
      </w:r>
      <w:r w:rsidR="009D48D7" w:rsidRPr="006C50F5">
        <w:rPr>
          <w:rFonts w:eastAsiaTheme="minorHAnsi"/>
          <w:lang w:val="en-US" w:eastAsia="en-US"/>
        </w:rPr>
        <w:t xml:space="preserve">mi Parliament, the Supreme Administrative Court’s interpretation was not based on reasonable and objective criteria. Accordingly, the Committee considered that the facts before it </w:t>
      </w:r>
      <w:proofErr w:type="gramStart"/>
      <w:r w:rsidR="009D48D7" w:rsidRPr="006C50F5">
        <w:rPr>
          <w:rFonts w:eastAsiaTheme="minorHAnsi"/>
          <w:lang w:val="en-US" w:eastAsia="en-US"/>
        </w:rPr>
        <w:t>amount</w:t>
      </w:r>
      <w:proofErr w:type="gramEnd"/>
      <w:r w:rsidR="009D48D7" w:rsidRPr="006C50F5">
        <w:rPr>
          <w:rFonts w:eastAsiaTheme="minorHAnsi"/>
          <w:lang w:val="en-US" w:eastAsia="en-US"/>
        </w:rPr>
        <w:t xml:space="preserve"> to a violation of the author</w:t>
      </w:r>
      <w:r w:rsidR="007446FC" w:rsidRPr="006C50F5">
        <w:rPr>
          <w:rFonts w:eastAsiaTheme="minorHAnsi"/>
          <w:lang w:val="en-US" w:eastAsia="en-US"/>
        </w:rPr>
        <w:t>s</w:t>
      </w:r>
      <w:r w:rsidR="009D48D7" w:rsidRPr="006C50F5">
        <w:rPr>
          <w:rFonts w:eastAsiaTheme="minorHAnsi"/>
          <w:lang w:val="en-US" w:eastAsia="en-US"/>
        </w:rPr>
        <w:t>’ rights under article 25, read alone and in conjunction with article 27, as interpreted in light of article 1 of the Covenant.</w:t>
      </w:r>
      <w:r w:rsidR="00BB083B" w:rsidRPr="006C50F5">
        <w:rPr>
          <w:rStyle w:val="Alaviitteenviite"/>
          <w:rFonts w:eastAsiaTheme="minorHAnsi"/>
          <w:lang w:val="en-US" w:eastAsia="en-US"/>
        </w:rPr>
        <w:footnoteReference w:id="4"/>
      </w:r>
    </w:p>
    <w:p w:rsidR="009D48D7" w:rsidRPr="006C50F5" w:rsidRDefault="009D48D7" w:rsidP="009D48D7">
      <w:pPr>
        <w:pStyle w:val="Luettelokappale"/>
        <w:rPr>
          <w:rFonts w:eastAsiaTheme="minorHAnsi"/>
          <w:lang w:val="en-US" w:eastAsia="en-US"/>
        </w:rPr>
      </w:pPr>
    </w:p>
    <w:p w:rsidR="009D48D7" w:rsidRPr="006C50F5" w:rsidRDefault="00B11990"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The </w:t>
      </w:r>
      <w:r w:rsidR="009D48D7" w:rsidRPr="006C50F5">
        <w:rPr>
          <w:rFonts w:eastAsiaTheme="minorHAnsi"/>
          <w:lang w:val="en-US" w:eastAsia="en-US"/>
        </w:rPr>
        <w:t xml:space="preserve">Human Rights Committee pointed out, that in accordance with article 2(3)(a) of the Covenant, the State party is under an obligation to provide the authors with an </w:t>
      </w:r>
      <w:r w:rsidR="009D48D7" w:rsidRPr="006C50F5">
        <w:rPr>
          <w:rFonts w:eastAsiaTheme="minorHAnsi"/>
          <w:b/>
          <w:bCs/>
          <w:lang w:val="en-US" w:eastAsia="en-US"/>
        </w:rPr>
        <w:t>effective remedy</w:t>
      </w:r>
      <w:r w:rsidR="009D48D7" w:rsidRPr="006C50F5">
        <w:rPr>
          <w:rFonts w:eastAsiaTheme="minorHAnsi"/>
          <w:lang w:val="en-US" w:eastAsia="en-US"/>
        </w:rPr>
        <w:t xml:space="preserve">. This requires it to make </w:t>
      </w:r>
      <w:r w:rsidR="009D48D7" w:rsidRPr="006C50F5">
        <w:rPr>
          <w:rFonts w:eastAsiaTheme="minorHAnsi"/>
          <w:b/>
          <w:bCs/>
          <w:lang w:val="en-US" w:eastAsia="en-US"/>
        </w:rPr>
        <w:t>full reparation</w:t>
      </w:r>
      <w:r w:rsidR="009D48D7" w:rsidRPr="006C50F5">
        <w:rPr>
          <w:rFonts w:eastAsiaTheme="minorHAnsi"/>
          <w:lang w:val="en-US" w:eastAsia="en-US"/>
        </w:rPr>
        <w:t xml:space="preserve"> to individuals whose Covenant rights have been violated. Accordingly, the State party is obligated, inter alia, to review Section 3 of the S</w:t>
      </w:r>
      <w:r w:rsidRPr="006C50F5">
        <w:rPr>
          <w:rFonts w:eastAsiaTheme="minorHAnsi"/>
          <w:lang w:val="en-US" w:eastAsia="en-US"/>
        </w:rPr>
        <w:t>á</w:t>
      </w:r>
      <w:r w:rsidR="009D48D7" w:rsidRPr="006C50F5">
        <w:rPr>
          <w:rFonts w:eastAsiaTheme="minorHAnsi"/>
          <w:lang w:val="en-US" w:eastAsia="en-US"/>
        </w:rPr>
        <w:t>mi Parliament Act with a view to ensuring that the criteria for eligibility to vote in S</w:t>
      </w:r>
      <w:r w:rsidRPr="006C50F5">
        <w:rPr>
          <w:rFonts w:eastAsiaTheme="minorHAnsi"/>
          <w:lang w:val="en-US" w:eastAsia="en-US"/>
        </w:rPr>
        <w:t>á</w:t>
      </w:r>
      <w:r w:rsidR="009D48D7" w:rsidRPr="006C50F5">
        <w:rPr>
          <w:rFonts w:eastAsiaTheme="minorHAnsi"/>
          <w:lang w:val="en-US" w:eastAsia="en-US"/>
        </w:rPr>
        <w:t>mi Parliament elections are defined and applied in a manner that respects the right of the S</w:t>
      </w:r>
      <w:r w:rsidRPr="006C50F5">
        <w:rPr>
          <w:rFonts w:eastAsiaTheme="minorHAnsi"/>
          <w:lang w:val="en-US" w:eastAsia="en-US"/>
        </w:rPr>
        <w:t>á</w:t>
      </w:r>
      <w:r w:rsidR="009D48D7" w:rsidRPr="006C50F5">
        <w:rPr>
          <w:rFonts w:eastAsiaTheme="minorHAnsi"/>
          <w:lang w:val="en-US" w:eastAsia="en-US"/>
        </w:rPr>
        <w:t>mi people to exercise their internal self</w:t>
      </w:r>
      <w:r w:rsidR="00D862F3" w:rsidRPr="006C50F5">
        <w:rPr>
          <w:rFonts w:eastAsiaTheme="minorHAnsi"/>
          <w:lang w:val="en-US" w:eastAsia="en-US"/>
        </w:rPr>
        <w:t>-</w:t>
      </w:r>
      <w:r w:rsidR="009D48D7" w:rsidRPr="006C50F5">
        <w:rPr>
          <w:rFonts w:eastAsiaTheme="minorHAnsi"/>
          <w:lang w:val="en-US" w:eastAsia="en-US"/>
        </w:rPr>
        <w:t>determination, in accordance with articles 25 and 27 of the Covenant. The State party is also under an obligation to take all steps necessary to prevent similar violations in the future.</w:t>
      </w:r>
      <w:r w:rsidR="00BB083B" w:rsidRPr="006C50F5">
        <w:rPr>
          <w:rStyle w:val="Alaviitteenviite"/>
          <w:rFonts w:eastAsiaTheme="minorHAnsi"/>
          <w:lang w:val="en-US" w:eastAsia="en-US"/>
        </w:rPr>
        <w:footnoteReference w:id="5"/>
      </w:r>
    </w:p>
    <w:p w:rsidR="009D48D7" w:rsidRPr="006C50F5" w:rsidRDefault="009D48D7" w:rsidP="009D48D7">
      <w:pPr>
        <w:pStyle w:val="Luettelokappale"/>
        <w:rPr>
          <w:rFonts w:eastAsiaTheme="minorHAnsi"/>
          <w:lang w:val="en-US" w:eastAsia="en-US"/>
        </w:rPr>
      </w:pPr>
    </w:p>
    <w:p w:rsidR="009D48D7"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In April 3rd</w:t>
      </w:r>
      <w:proofErr w:type="gramStart"/>
      <w:r w:rsidRPr="006C50F5">
        <w:rPr>
          <w:rFonts w:eastAsiaTheme="minorHAnsi"/>
          <w:lang w:val="en-US" w:eastAsia="en-US"/>
        </w:rPr>
        <w:t xml:space="preserve"> 2019</w:t>
      </w:r>
      <w:proofErr w:type="gramEnd"/>
      <w:r w:rsidR="00B11990" w:rsidRPr="006C50F5">
        <w:rPr>
          <w:rFonts w:eastAsiaTheme="minorHAnsi"/>
          <w:lang w:val="en-US" w:eastAsia="en-US"/>
        </w:rPr>
        <w:t>,</w:t>
      </w:r>
      <w:r w:rsidRPr="006C50F5">
        <w:rPr>
          <w:rFonts w:eastAsiaTheme="minorHAnsi"/>
          <w:lang w:val="en-US" w:eastAsia="en-US"/>
        </w:rPr>
        <w:t xml:space="preserve"> </w:t>
      </w:r>
      <w:r w:rsidR="001E79E3" w:rsidRPr="006C50F5">
        <w:rPr>
          <w:rFonts w:eastAsiaTheme="minorHAnsi"/>
          <w:lang w:val="en-US" w:eastAsia="en-US"/>
        </w:rPr>
        <w:t>t</w:t>
      </w:r>
      <w:r w:rsidRPr="006C50F5">
        <w:rPr>
          <w:rFonts w:eastAsiaTheme="minorHAnsi"/>
          <w:lang w:val="en-US" w:eastAsia="en-US"/>
        </w:rPr>
        <w:t>he</w:t>
      </w:r>
      <w:r w:rsidR="00B11990" w:rsidRPr="006C50F5">
        <w:rPr>
          <w:rFonts w:eastAsiaTheme="minorHAnsi"/>
          <w:lang w:val="en-US" w:eastAsia="en-US"/>
        </w:rPr>
        <w:t xml:space="preserve"> </w:t>
      </w:r>
      <w:r w:rsidR="001E79E3" w:rsidRPr="006C50F5">
        <w:rPr>
          <w:rFonts w:eastAsiaTheme="minorHAnsi"/>
          <w:lang w:val="en-US" w:eastAsia="en-US"/>
        </w:rPr>
        <w:t>B</w:t>
      </w:r>
      <w:r w:rsidRPr="006C50F5">
        <w:rPr>
          <w:rFonts w:eastAsiaTheme="minorHAnsi"/>
          <w:lang w:val="en-US" w:eastAsia="en-US"/>
        </w:rPr>
        <w:t xml:space="preserve">oard of </w:t>
      </w:r>
      <w:r w:rsidR="00B11990" w:rsidRPr="006C50F5">
        <w:rPr>
          <w:rFonts w:eastAsiaTheme="minorHAnsi"/>
          <w:lang w:val="en-US" w:eastAsia="en-US"/>
        </w:rPr>
        <w:t xml:space="preserve">the </w:t>
      </w:r>
      <w:r w:rsidRPr="006C50F5">
        <w:rPr>
          <w:rFonts w:eastAsiaTheme="minorHAnsi"/>
          <w:lang w:val="en-US" w:eastAsia="en-US"/>
        </w:rPr>
        <w:t>S</w:t>
      </w:r>
      <w:r w:rsidR="00B11990" w:rsidRPr="006C50F5">
        <w:rPr>
          <w:rFonts w:eastAsiaTheme="minorHAnsi"/>
          <w:lang w:val="en-US" w:eastAsia="en-US"/>
        </w:rPr>
        <w:t>á</w:t>
      </w:r>
      <w:r w:rsidRPr="006C50F5">
        <w:rPr>
          <w:rFonts w:eastAsiaTheme="minorHAnsi"/>
          <w:lang w:val="en-US" w:eastAsia="en-US"/>
        </w:rPr>
        <w:t xml:space="preserve">mi Parliament made an extraordinary appeal (annulment) to the </w:t>
      </w:r>
      <w:r w:rsidR="001E79E3" w:rsidRPr="006C50F5">
        <w:rPr>
          <w:rFonts w:eastAsiaTheme="minorHAnsi"/>
          <w:lang w:val="en-US" w:eastAsia="en-US"/>
        </w:rPr>
        <w:t>Supreme Administrative Court</w:t>
      </w:r>
      <w:r w:rsidRPr="006C50F5">
        <w:rPr>
          <w:rFonts w:eastAsiaTheme="minorHAnsi"/>
          <w:lang w:val="en-US" w:eastAsia="en-US"/>
        </w:rPr>
        <w:t xml:space="preserve"> based on the Administrative Judicial Procedure Act</w:t>
      </w:r>
      <w:r w:rsidR="008C6ED8" w:rsidRPr="006C50F5">
        <w:rPr>
          <w:rFonts w:eastAsiaTheme="minorHAnsi"/>
          <w:lang w:val="en-US" w:eastAsia="en-US"/>
        </w:rPr>
        <w:t xml:space="preserve"> (586/1996)</w:t>
      </w:r>
      <w:r w:rsidRPr="006C50F5">
        <w:rPr>
          <w:rFonts w:eastAsiaTheme="minorHAnsi"/>
          <w:lang w:val="en-US" w:eastAsia="en-US"/>
        </w:rPr>
        <w:t xml:space="preserve"> section 63 on the 2011 and 2015 decisions</w:t>
      </w:r>
      <w:r w:rsidR="00CE0A7B" w:rsidRPr="006C50F5">
        <w:rPr>
          <w:rFonts w:eastAsiaTheme="minorHAnsi"/>
          <w:lang w:val="en-US" w:eastAsia="en-US"/>
        </w:rPr>
        <w:t xml:space="preserve"> (the </w:t>
      </w:r>
      <w:r w:rsidR="00203D60" w:rsidRPr="006C50F5">
        <w:rPr>
          <w:rFonts w:eastAsiaTheme="minorHAnsi"/>
          <w:lang w:val="en-US" w:eastAsia="en-US"/>
        </w:rPr>
        <w:t xml:space="preserve">aforementioned </w:t>
      </w:r>
      <w:r w:rsidR="00CE0A7B" w:rsidRPr="006C50F5">
        <w:rPr>
          <w:rFonts w:eastAsiaTheme="minorHAnsi"/>
          <w:lang w:val="en-US" w:eastAsia="en-US"/>
        </w:rPr>
        <w:t>97 persons)</w:t>
      </w:r>
      <w:r w:rsidRPr="006C50F5">
        <w:rPr>
          <w:rFonts w:eastAsiaTheme="minorHAnsi"/>
          <w:lang w:val="en-US" w:eastAsia="en-US"/>
        </w:rPr>
        <w:t xml:space="preserve">. The main argument on the </w:t>
      </w:r>
      <w:r w:rsidR="00EA0A8C" w:rsidRPr="006C50F5">
        <w:rPr>
          <w:rFonts w:eastAsiaTheme="minorHAnsi"/>
          <w:lang w:val="en-US" w:eastAsia="en-US"/>
        </w:rPr>
        <w:t xml:space="preserve">Board of </w:t>
      </w:r>
      <w:r w:rsidRPr="006C50F5">
        <w:rPr>
          <w:rFonts w:eastAsiaTheme="minorHAnsi"/>
          <w:lang w:val="en-US" w:eastAsia="en-US"/>
        </w:rPr>
        <w:t>S</w:t>
      </w:r>
      <w:r w:rsidR="00B11990" w:rsidRPr="006C50F5">
        <w:rPr>
          <w:rFonts w:eastAsiaTheme="minorHAnsi"/>
          <w:lang w:val="en-US" w:eastAsia="en-US"/>
        </w:rPr>
        <w:t>ám</w:t>
      </w:r>
      <w:r w:rsidRPr="006C50F5">
        <w:rPr>
          <w:rFonts w:eastAsiaTheme="minorHAnsi"/>
          <w:lang w:val="en-US" w:eastAsia="en-US"/>
        </w:rPr>
        <w:t xml:space="preserve">i Parliament’s annulment application was that </w:t>
      </w:r>
      <w:r w:rsidR="00724A86" w:rsidRPr="006C50F5">
        <w:rPr>
          <w:rFonts w:eastAsiaTheme="minorHAnsi"/>
          <w:lang w:val="en-US" w:eastAsia="en-US"/>
        </w:rPr>
        <w:t>t</w:t>
      </w:r>
      <w:r w:rsidR="007446FC" w:rsidRPr="006C50F5">
        <w:rPr>
          <w:rFonts w:eastAsiaTheme="minorHAnsi"/>
          <w:lang w:val="en-US" w:eastAsia="en-US"/>
        </w:rPr>
        <w:t>he</w:t>
      </w:r>
      <w:r w:rsidR="00724A86" w:rsidRPr="006C50F5">
        <w:rPr>
          <w:rFonts w:eastAsiaTheme="minorHAnsi"/>
          <w:lang w:val="en-US" w:eastAsia="en-US"/>
        </w:rPr>
        <w:t xml:space="preserve"> Human Rights</w:t>
      </w:r>
      <w:r w:rsidR="007446FC" w:rsidRPr="006C50F5">
        <w:rPr>
          <w:rFonts w:eastAsiaTheme="minorHAnsi"/>
          <w:lang w:val="en-US" w:eastAsia="en-US"/>
        </w:rPr>
        <w:t xml:space="preserve"> Committee</w:t>
      </w:r>
      <w:r w:rsidRPr="006C50F5">
        <w:rPr>
          <w:rFonts w:eastAsiaTheme="minorHAnsi"/>
          <w:lang w:val="en-US" w:eastAsia="en-US"/>
        </w:rPr>
        <w:t xml:space="preserve"> found out that the </w:t>
      </w:r>
      <w:r w:rsidR="00037F17" w:rsidRPr="006C50F5">
        <w:rPr>
          <w:rFonts w:eastAsiaTheme="minorHAnsi"/>
          <w:lang w:val="en-US" w:eastAsia="en-US"/>
        </w:rPr>
        <w:t xml:space="preserve">aforementioned </w:t>
      </w:r>
      <w:r w:rsidRPr="006C50F5">
        <w:rPr>
          <w:rFonts w:eastAsiaTheme="minorHAnsi"/>
          <w:lang w:val="en-US" w:eastAsia="en-US"/>
        </w:rPr>
        <w:t>decisions</w:t>
      </w:r>
      <w:r w:rsidR="00037F17" w:rsidRPr="006C50F5">
        <w:rPr>
          <w:rFonts w:eastAsiaTheme="minorHAnsi"/>
          <w:lang w:val="en-US" w:eastAsia="en-US"/>
        </w:rPr>
        <w:t xml:space="preserve"> </w:t>
      </w:r>
      <w:r w:rsidR="001E79E3" w:rsidRPr="006C50F5">
        <w:rPr>
          <w:rFonts w:eastAsiaTheme="minorHAnsi"/>
          <w:lang w:val="en-US" w:eastAsia="en-US"/>
        </w:rPr>
        <w:t xml:space="preserve">by </w:t>
      </w:r>
      <w:r w:rsidR="00B11990" w:rsidRPr="006C50F5">
        <w:rPr>
          <w:rFonts w:eastAsiaTheme="minorHAnsi"/>
          <w:lang w:val="en-US" w:eastAsia="en-US"/>
        </w:rPr>
        <w:t xml:space="preserve">the </w:t>
      </w:r>
      <w:r w:rsidR="001E79E3" w:rsidRPr="006C50F5">
        <w:rPr>
          <w:rFonts w:eastAsiaTheme="minorHAnsi"/>
          <w:lang w:val="en-US" w:eastAsia="en-US"/>
        </w:rPr>
        <w:t>S</w:t>
      </w:r>
      <w:r w:rsidR="00D738F5" w:rsidRPr="006C50F5">
        <w:rPr>
          <w:rFonts w:eastAsiaTheme="minorHAnsi"/>
          <w:lang w:val="en-US" w:eastAsia="en-US"/>
        </w:rPr>
        <w:t>upreme Administrative Court</w:t>
      </w:r>
      <w:r w:rsidR="001E79E3" w:rsidRPr="006C50F5">
        <w:rPr>
          <w:rFonts w:eastAsiaTheme="minorHAnsi"/>
          <w:lang w:val="en-US" w:eastAsia="en-US"/>
        </w:rPr>
        <w:t xml:space="preserve"> </w:t>
      </w:r>
      <w:r w:rsidR="00037F17" w:rsidRPr="006C50F5">
        <w:rPr>
          <w:rFonts w:eastAsiaTheme="minorHAnsi"/>
          <w:lang w:val="en-US" w:eastAsia="en-US"/>
        </w:rPr>
        <w:t>in 2011 and 2015</w:t>
      </w:r>
      <w:r w:rsidRPr="006C50F5">
        <w:rPr>
          <w:rFonts w:eastAsiaTheme="minorHAnsi"/>
          <w:lang w:val="en-US" w:eastAsia="en-US"/>
        </w:rPr>
        <w:t xml:space="preserve"> violated the ICCPR.</w:t>
      </w:r>
      <w:r w:rsidRPr="006C50F5">
        <w:rPr>
          <w:rStyle w:val="Alaviitteenviite"/>
          <w:rFonts w:eastAsiaTheme="minorHAnsi"/>
          <w:lang w:val="en-US" w:eastAsia="en-US"/>
        </w:rPr>
        <w:footnoteReference w:id="6"/>
      </w:r>
    </w:p>
    <w:p w:rsidR="009D48D7" w:rsidRPr="006C50F5" w:rsidRDefault="009D48D7" w:rsidP="009D48D7">
      <w:pPr>
        <w:pStyle w:val="Luettelokappale"/>
        <w:rPr>
          <w:rFonts w:eastAsiaTheme="minorHAnsi"/>
          <w:lang w:val="en-US" w:eastAsia="en-US"/>
        </w:rPr>
      </w:pPr>
    </w:p>
    <w:p w:rsidR="00157433" w:rsidRPr="006C50F5" w:rsidRDefault="009D48D7" w:rsidP="00C65883">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In July </w:t>
      </w:r>
      <w:r w:rsidR="009E01C0" w:rsidRPr="006C50F5">
        <w:rPr>
          <w:rFonts w:eastAsiaTheme="minorHAnsi"/>
          <w:lang w:val="en-US" w:eastAsia="en-US"/>
        </w:rPr>
        <w:t>1st</w:t>
      </w:r>
      <w:proofErr w:type="gramStart"/>
      <w:r w:rsidR="00B9737C" w:rsidRPr="006C50F5">
        <w:rPr>
          <w:rFonts w:eastAsiaTheme="minorHAnsi"/>
          <w:lang w:val="en-US" w:eastAsia="en-US"/>
        </w:rPr>
        <w:t xml:space="preserve"> 2019</w:t>
      </w:r>
      <w:proofErr w:type="gramEnd"/>
      <w:r w:rsidR="00B11990" w:rsidRPr="006C50F5">
        <w:rPr>
          <w:rFonts w:eastAsiaTheme="minorHAnsi"/>
          <w:lang w:val="en-US" w:eastAsia="en-US"/>
        </w:rPr>
        <w:t>,</w:t>
      </w:r>
      <w:r w:rsidRPr="006C50F5">
        <w:rPr>
          <w:rFonts w:eastAsiaTheme="minorHAnsi"/>
          <w:lang w:val="en-US" w:eastAsia="en-US"/>
        </w:rPr>
        <w:t xml:space="preserve"> the Elect</w:t>
      </w:r>
      <w:r w:rsidR="00CD6000" w:rsidRPr="006C50F5">
        <w:rPr>
          <w:rFonts w:eastAsiaTheme="minorHAnsi"/>
          <w:lang w:val="en-US" w:eastAsia="en-US"/>
        </w:rPr>
        <w:t>ion</w:t>
      </w:r>
      <w:r w:rsidRPr="006C50F5">
        <w:rPr>
          <w:rFonts w:eastAsiaTheme="minorHAnsi"/>
          <w:lang w:val="en-US" w:eastAsia="en-US"/>
        </w:rPr>
        <w:t xml:space="preserve"> </w:t>
      </w:r>
      <w:r w:rsidR="00CD6000" w:rsidRPr="006C50F5">
        <w:rPr>
          <w:rFonts w:eastAsiaTheme="minorHAnsi"/>
          <w:lang w:val="en-US" w:eastAsia="en-US"/>
        </w:rPr>
        <w:t>Committee</w:t>
      </w:r>
      <w:r w:rsidRPr="006C50F5">
        <w:rPr>
          <w:rFonts w:eastAsiaTheme="minorHAnsi"/>
          <w:lang w:val="en-US" w:eastAsia="en-US"/>
        </w:rPr>
        <w:t xml:space="preserve"> of the S</w:t>
      </w:r>
      <w:r w:rsidR="00B11990" w:rsidRPr="006C50F5">
        <w:rPr>
          <w:rFonts w:eastAsiaTheme="minorHAnsi"/>
          <w:lang w:val="en-US" w:eastAsia="en-US"/>
        </w:rPr>
        <w:t>á</w:t>
      </w:r>
      <w:r w:rsidRPr="006C50F5">
        <w:rPr>
          <w:rFonts w:eastAsiaTheme="minorHAnsi"/>
          <w:lang w:val="en-US" w:eastAsia="en-US"/>
        </w:rPr>
        <w:t>mi Parliament made a self-rectification based on the section 26a on the S</w:t>
      </w:r>
      <w:r w:rsidR="00B11990" w:rsidRPr="006C50F5">
        <w:rPr>
          <w:rFonts w:eastAsiaTheme="minorHAnsi"/>
          <w:lang w:val="en-US" w:eastAsia="en-US"/>
        </w:rPr>
        <w:t>á</w:t>
      </w:r>
      <w:r w:rsidRPr="006C50F5">
        <w:rPr>
          <w:rFonts w:eastAsiaTheme="minorHAnsi"/>
          <w:lang w:val="en-US" w:eastAsia="en-US"/>
        </w:rPr>
        <w:t>mi Parliament Act.</w:t>
      </w:r>
      <w:r w:rsidR="009A6A01" w:rsidRPr="006C50F5">
        <w:rPr>
          <w:rFonts w:eastAsiaTheme="minorHAnsi"/>
          <w:lang w:val="en-US" w:eastAsia="en-US"/>
        </w:rPr>
        <w:t xml:space="preserve"> </w:t>
      </w:r>
      <w:r w:rsidR="00B11990" w:rsidRPr="006C50F5">
        <w:rPr>
          <w:rFonts w:eastAsiaTheme="minorHAnsi"/>
          <w:lang w:val="en-US" w:eastAsia="en-US"/>
        </w:rPr>
        <w:t>A</w:t>
      </w:r>
      <w:r w:rsidR="00157433" w:rsidRPr="006C50F5">
        <w:rPr>
          <w:rFonts w:eastAsiaTheme="minorHAnsi"/>
          <w:lang w:val="en-US" w:eastAsia="en-US"/>
        </w:rPr>
        <w:t>ccording to the Elect</w:t>
      </w:r>
      <w:r w:rsidR="00CD6000" w:rsidRPr="006C50F5">
        <w:rPr>
          <w:rFonts w:eastAsiaTheme="minorHAnsi"/>
          <w:lang w:val="en-US" w:eastAsia="en-US"/>
        </w:rPr>
        <w:t>ion</w:t>
      </w:r>
      <w:r w:rsidR="00157433" w:rsidRPr="006C50F5">
        <w:rPr>
          <w:rFonts w:eastAsiaTheme="minorHAnsi"/>
          <w:lang w:val="en-US" w:eastAsia="en-US"/>
        </w:rPr>
        <w:t xml:space="preserve"> Committee</w:t>
      </w:r>
      <w:r w:rsidR="00B11990" w:rsidRPr="006C50F5">
        <w:rPr>
          <w:rFonts w:eastAsiaTheme="minorHAnsi"/>
          <w:lang w:val="en-US" w:eastAsia="en-US"/>
        </w:rPr>
        <w:t>, the reason for the self-rectification</w:t>
      </w:r>
      <w:r w:rsidR="00CE0A7B" w:rsidRPr="006C50F5">
        <w:rPr>
          <w:rFonts w:eastAsiaTheme="minorHAnsi"/>
          <w:lang w:val="en-US" w:eastAsia="en-US"/>
        </w:rPr>
        <w:t xml:space="preserve">, </w:t>
      </w:r>
      <w:proofErr w:type="spellStart"/>
      <w:r w:rsidR="00CE0A7B" w:rsidRPr="006C50F5">
        <w:rPr>
          <w:rFonts w:eastAsiaTheme="minorHAnsi"/>
          <w:lang w:val="en-US" w:eastAsia="en-US"/>
        </w:rPr>
        <w:t>ie</w:t>
      </w:r>
      <w:proofErr w:type="spellEnd"/>
      <w:r w:rsidR="00CE0A7B" w:rsidRPr="006C50F5">
        <w:rPr>
          <w:rFonts w:eastAsiaTheme="minorHAnsi"/>
          <w:lang w:val="en-US" w:eastAsia="en-US"/>
        </w:rPr>
        <w:t>., removal from the electoral roll,</w:t>
      </w:r>
      <w:r w:rsidR="00B11990" w:rsidRPr="006C50F5">
        <w:rPr>
          <w:rFonts w:eastAsiaTheme="minorHAnsi"/>
          <w:lang w:val="en-US" w:eastAsia="en-US"/>
        </w:rPr>
        <w:t xml:space="preserve"> was an unlawful </w:t>
      </w:r>
      <w:r w:rsidR="00157433" w:rsidRPr="006C50F5">
        <w:rPr>
          <w:rFonts w:eastAsiaTheme="minorHAnsi"/>
          <w:lang w:val="en-US" w:eastAsia="en-US"/>
        </w:rPr>
        <w:t>entry of persons in the electoral roll of the Sámi Parliament</w:t>
      </w:r>
      <w:r w:rsidR="00CE0A7B" w:rsidRPr="006C50F5">
        <w:rPr>
          <w:rFonts w:eastAsiaTheme="minorHAnsi"/>
          <w:lang w:val="en-US" w:eastAsia="en-US"/>
        </w:rPr>
        <w:t xml:space="preserve"> by the </w:t>
      </w:r>
      <w:r w:rsidR="00157433" w:rsidRPr="006C50F5">
        <w:rPr>
          <w:rFonts w:eastAsiaTheme="minorHAnsi"/>
          <w:lang w:val="en-US" w:eastAsia="en-US"/>
        </w:rPr>
        <w:t>Supreme Administrative Court</w:t>
      </w:r>
      <w:r w:rsidR="00B9737C" w:rsidRPr="006C50F5">
        <w:rPr>
          <w:rFonts w:eastAsiaTheme="minorHAnsi"/>
          <w:lang w:val="en-US" w:eastAsia="en-US"/>
        </w:rPr>
        <w:t xml:space="preserve"> in 2011 and 2015</w:t>
      </w:r>
      <w:r w:rsidR="00157433" w:rsidRPr="006C50F5">
        <w:rPr>
          <w:rFonts w:eastAsiaTheme="minorHAnsi"/>
          <w:lang w:val="en-US" w:eastAsia="en-US"/>
        </w:rPr>
        <w:t>.</w:t>
      </w:r>
      <w:r w:rsidR="000C06D1">
        <w:rPr>
          <w:rStyle w:val="Alaviitteenviite"/>
          <w:rFonts w:eastAsiaTheme="minorHAnsi"/>
          <w:lang w:val="en-US" w:eastAsia="en-US"/>
        </w:rPr>
        <w:footnoteReference w:id="7"/>
      </w:r>
      <w:r w:rsidR="00157433" w:rsidRPr="006C50F5">
        <w:rPr>
          <w:rFonts w:eastAsiaTheme="minorHAnsi"/>
          <w:lang w:val="en-US" w:eastAsia="en-US"/>
        </w:rPr>
        <w:t xml:space="preserve"> </w:t>
      </w:r>
    </w:p>
    <w:p w:rsidR="00CE0A7B" w:rsidRPr="006C50F5" w:rsidRDefault="00CE0A7B" w:rsidP="00CE0A7B">
      <w:pPr>
        <w:autoSpaceDE w:val="0"/>
        <w:autoSpaceDN w:val="0"/>
        <w:adjustRightInd w:val="0"/>
        <w:rPr>
          <w:rFonts w:eastAsiaTheme="minorHAnsi"/>
          <w:lang w:val="en-US" w:eastAsia="en-US"/>
        </w:rPr>
      </w:pPr>
    </w:p>
    <w:p w:rsidR="00157433" w:rsidRPr="006C50F5" w:rsidRDefault="00CE0A7B"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The Supreme Administrative Court</w:t>
      </w:r>
      <w:r w:rsidR="003A46B0" w:rsidRPr="006C50F5">
        <w:rPr>
          <w:rFonts w:eastAsiaTheme="minorHAnsi"/>
          <w:lang w:val="en-US" w:eastAsia="en-US"/>
        </w:rPr>
        <w:t xml:space="preserve"> (SAC)</w:t>
      </w:r>
      <w:r w:rsidRPr="006C50F5">
        <w:rPr>
          <w:rFonts w:eastAsiaTheme="minorHAnsi"/>
          <w:lang w:val="en-US" w:eastAsia="en-US"/>
        </w:rPr>
        <w:t xml:space="preserve"> </w:t>
      </w:r>
      <w:r w:rsidR="00157433" w:rsidRPr="006C50F5">
        <w:rPr>
          <w:rFonts w:eastAsiaTheme="minorHAnsi"/>
          <w:lang w:val="en-US" w:eastAsia="en-US"/>
        </w:rPr>
        <w:t>rejected the annulment application</w:t>
      </w:r>
      <w:r w:rsidR="00203D60" w:rsidRPr="006C50F5">
        <w:rPr>
          <w:rFonts w:eastAsiaTheme="minorHAnsi"/>
          <w:lang w:val="en-US" w:eastAsia="en-US"/>
        </w:rPr>
        <w:t xml:space="preserve"> (concerning the aforementioned 97 persons)</w:t>
      </w:r>
      <w:r w:rsidR="00157433" w:rsidRPr="006C50F5">
        <w:rPr>
          <w:rFonts w:eastAsiaTheme="minorHAnsi"/>
          <w:lang w:val="en-US" w:eastAsia="en-US"/>
        </w:rPr>
        <w:t xml:space="preserve"> of the </w:t>
      </w:r>
      <w:r w:rsidRPr="006C50F5">
        <w:rPr>
          <w:rFonts w:eastAsiaTheme="minorHAnsi"/>
          <w:lang w:val="en-US" w:eastAsia="en-US"/>
        </w:rPr>
        <w:t>B</w:t>
      </w:r>
      <w:r w:rsidR="00157433" w:rsidRPr="006C50F5">
        <w:rPr>
          <w:rFonts w:eastAsiaTheme="minorHAnsi"/>
          <w:lang w:val="en-US" w:eastAsia="en-US"/>
        </w:rPr>
        <w:t>oard of S</w:t>
      </w:r>
      <w:r w:rsidRPr="006C50F5">
        <w:rPr>
          <w:rFonts w:eastAsiaTheme="minorHAnsi"/>
          <w:lang w:val="en-US" w:eastAsia="en-US"/>
        </w:rPr>
        <w:t>á</w:t>
      </w:r>
      <w:r w:rsidR="00157433" w:rsidRPr="006C50F5">
        <w:rPr>
          <w:rFonts w:eastAsiaTheme="minorHAnsi"/>
          <w:lang w:val="en-US" w:eastAsia="en-US"/>
        </w:rPr>
        <w:t>mi Parliament in July</w:t>
      </w:r>
      <w:r w:rsidRPr="006C50F5">
        <w:rPr>
          <w:rFonts w:eastAsiaTheme="minorHAnsi"/>
          <w:lang w:val="en-US" w:eastAsia="en-US"/>
        </w:rPr>
        <w:t xml:space="preserve"> 5th</w:t>
      </w:r>
      <w:proofErr w:type="gramStart"/>
      <w:r w:rsidR="00157433" w:rsidRPr="006C50F5">
        <w:rPr>
          <w:rFonts w:eastAsiaTheme="minorHAnsi"/>
          <w:lang w:val="en-US" w:eastAsia="en-US"/>
        </w:rPr>
        <w:t xml:space="preserve"> 2019</w:t>
      </w:r>
      <w:proofErr w:type="gramEnd"/>
      <w:r w:rsidR="00157433" w:rsidRPr="006C50F5">
        <w:rPr>
          <w:rFonts w:eastAsiaTheme="minorHAnsi"/>
          <w:lang w:val="en-US" w:eastAsia="en-US"/>
        </w:rPr>
        <w:t>.</w:t>
      </w:r>
      <w:r w:rsidR="00157433" w:rsidRPr="006C50F5">
        <w:rPr>
          <w:rStyle w:val="Alaviitteenviite"/>
          <w:rFonts w:eastAsiaTheme="minorHAnsi"/>
          <w:lang w:val="en-US" w:eastAsia="en-US"/>
        </w:rPr>
        <w:footnoteReference w:id="8"/>
      </w:r>
      <w:r w:rsidR="00157433" w:rsidRPr="006C50F5">
        <w:rPr>
          <w:rFonts w:eastAsiaTheme="minorHAnsi"/>
          <w:lang w:val="en-US" w:eastAsia="en-US"/>
        </w:rPr>
        <w:t xml:space="preserve"> </w:t>
      </w:r>
      <w:r w:rsidR="002C1AB2" w:rsidRPr="006C50F5">
        <w:rPr>
          <w:rFonts w:eastAsiaTheme="minorHAnsi"/>
          <w:lang w:val="en-US" w:eastAsia="en-US"/>
        </w:rPr>
        <w:t>The Supreme Administrative Court ruled that 33 decisions sought for annulment were not</w:t>
      </w:r>
      <w:r w:rsidRPr="006C50F5">
        <w:rPr>
          <w:rFonts w:eastAsiaTheme="minorHAnsi"/>
          <w:lang w:val="en-US" w:eastAsia="en-US"/>
        </w:rPr>
        <w:t xml:space="preserve"> decisions based on</w:t>
      </w:r>
      <w:r w:rsidR="002C1AB2" w:rsidRPr="006C50F5">
        <w:rPr>
          <w:rFonts w:eastAsiaTheme="minorHAnsi"/>
          <w:lang w:val="en-US" w:eastAsia="en-US"/>
        </w:rPr>
        <w:t xml:space="preserve"> the</w:t>
      </w:r>
      <w:r w:rsidRPr="006C50F5">
        <w:rPr>
          <w:rFonts w:eastAsiaTheme="minorHAnsi"/>
          <w:lang w:val="en-US" w:eastAsia="en-US"/>
        </w:rPr>
        <w:t xml:space="preserve"> so-called</w:t>
      </w:r>
      <w:r w:rsidR="002C1AB2" w:rsidRPr="006C50F5">
        <w:rPr>
          <w:rFonts w:eastAsiaTheme="minorHAnsi"/>
          <w:lang w:val="en-US" w:eastAsia="en-US"/>
        </w:rPr>
        <w:t xml:space="preserve"> overall </w:t>
      </w:r>
      <w:r w:rsidR="00724A86" w:rsidRPr="006C50F5">
        <w:rPr>
          <w:rFonts w:eastAsiaTheme="minorHAnsi"/>
          <w:lang w:val="en-US" w:eastAsia="en-US"/>
        </w:rPr>
        <w:t>consideration</w:t>
      </w:r>
      <w:r w:rsidR="002C1AB2" w:rsidRPr="006C50F5">
        <w:rPr>
          <w:rFonts w:eastAsiaTheme="minorHAnsi"/>
          <w:lang w:val="en-US" w:eastAsia="en-US"/>
        </w:rPr>
        <w:t>. In the</w:t>
      </w:r>
      <w:r w:rsidRPr="006C50F5">
        <w:rPr>
          <w:rFonts w:eastAsiaTheme="minorHAnsi"/>
          <w:lang w:val="en-US" w:eastAsia="en-US"/>
        </w:rPr>
        <w:t>se</w:t>
      </w:r>
      <w:r w:rsidR="002C1AB2" w:rsidRPr="006C50F5">
        <w:rPr>
          <w:rFonts w:eastAsiaTheme="minorHAnsi"/>
          <w:lang w:val="en-US" w:eastAsia="en-US"/>
        </w:rPr>
        <w:t xml:space="preserve"> decisions, the person was entered in the electoral roll either on the basis of language</w:t>
      </w:r>
      <w:r w:rsidRPr="006C50F5">
        <w:rPr>
          <w:rFonts w:eastAsiaTheme="minorHAnsi"/>
          <w:lang w:val="en-US" w:eastAsia="en-US"/>
        </w:rPr>
        <w:t xml:space="preserve"> criterium</w:t>
      </w:r>
      <w:r w:rsidR="002C1AB2" w:rsidRPr="006C50F5">
        <w:rPr>
          <w:rFonts w:eastAsiaTheme="minorHAnsi"/>
          <w:lang w:val="en-US" w:eastAsia="en-US"/>
        </w:rPr>
        <w:t xml:space="preserve"> (Section 3 </w:t>
      </w:r>
      <w:r w:rsidR="00744499">
        <w:rPr>
          <w:rFonts w:eastAsiaTheme="minorHAnsi"/>
          <w:lang w:val="en-US" w:eastAsia="en-US"/>
        </w:rPr>
        <w:t>paragraph</w:t>
      </w:r>
      <w:r w:rsidR="00B9048B" w:rsidRPr="006C50F5">
        <w:rPr>
          <w:rFonts w:eastAsiaTheme="minorHAnsi"/>
          <w:lang w:val="en-US" w:eastAsia="en-US"/>
        </w:rPr>
        <w:t xml:space="preserve"> </w:t>
      </w:r>
      <w:r w:rsidR="002C1AB2" w:rsidRPr="006C50F5">
        <w:rPr>
          <w:rFonts w:eastAsiaTheme="minorHAnsi"/>
          <w:lang w:val="en-US" w:eastAsia="en-US"/>
        </w:rPr>
        <w:t>1 of the Sámi Parliament Act) or on the basis of</w:t>
      </w:r>
      <w:r w:rsidRPr="006C50F5">
        <w:rPr>
          <w:rFonts w:eastAsiaTheme="minorHAnsi"/>
          <w:lang w:val="en-US" w:eastAsia="en-US"/>
        </w:rPr>
        <w:t xml:space="preserve"> the</w:t>
      </w:r>
      <w:r w:rsidR="002C1AB2" w:rsidRPr="006C50F5">
        <w:rPr>
          <w:rFonts w:eastAsiaTheme="minorHAnsi"/>
          <w:lang w:val="en-US" w:eastAsia="en-US"/>
        </w:rPr>
        <w:t xml:space="preserve"> descendant</w:t>
      </w:r>
      <w:r w:rsidRPr="006C50F5">
        <w:rPr>
          <w:rFonts w:eastAsiaTheme="minorHAnsi"/>
          <w:lang w:val="en-US" w:eastAsia="en-US"/>
        </w:rPr>
        <w:t xml:space="preserve"> criterium</w:t>
      </w:r>
      <w:r w:rsidR="002C1AB2" w:rsidRPr="006C50F5">
        <w:rPr>
          <w:rFonts w:eastAsiaTheme="minorHAnsi"/>
          <w:lang w:val="en-US" w:eastAsia="en-US"/>
        </w:rPr>
        <w:t xml:space="preserve"> (Section 3 </w:t>
      </w:r>
      <w:r w:rsidR="00744499">
        <w:rPr>
          <w:rFonts w:eastAsiaTheme="minorHAnsi"/>
          <w:lang w:val="en-US" w:eastAsia="en-US"/>
        </w:rPr>
        <w:t>paragraph</w:t>
      </w:r>
      <w:r w:rsidR="00B9048B" w:rsidRPr="006C50F5">
        <w:rPr>
          <w:rFonts w:eastAsiaTheme="minorHAnsi"/>
          <w:lang w:val="en-US" w:eastAsia="en-US"/>
        </w:rPr>
        <w:t xml:space="preserve"> </w:t>
      </w:r>
      <w:r w:rsidR="002C1AB2" w:rsidRPr="006C50F5">
        <w:rPr>
          <w:rFonts w:eastAsiaTheme="minorHAnsi"/>
          <w:lang w:val="en-US" w:eastAsia="en-US"/>
        </w:rPr>
        <w:t xml:space="preserve">3 of the Sámi Parliament Act). With regard to these decisions, the Supreme Administrative Court unanimously rejected the application for </w:t>
      </w:r>
      <w:r w:rsidR="00BA3E1F" w:rsidRPr="006C50F5">
        <w:rPr>
          <w:rFonts w:eastAsiaTheme="minorHAnsi"/>
          <w:lang w:val="en-US" w:eastAsia="en-US"/>
        </w:rPr>
        <w:t>annulment</w:t>
      </w:r>
      <w:r w:rsidR="002C1AB2" w:rsidRPr="006C50F5">
        <w:rPr>
          <w:rFonts w:eastAsiaTheme="minorHAnsi"/>
          <w:lang w:val="en-US" w:eastAsia="en-US"/>
        </w:rPr>
        <w:t xml:space="preserve">. </w:t>
      </w:r>
      <w:r w:rsidRPr="006C50F5">
        <w:rPr>
          <w:rFonts w:eastAsiaTheme="minorHAnsi"/>
          <w:lang w:val="en-US" w:eastAsia="en-US"/>
        </w:rPr>
        <w:t xml:space="preserve">The Supreme Administrative Court ruled that </w:t>
      </w:r>
      <w:r w:rsidR="00560F8B" w:rsidRPr="006C50F5">
        <w:rPr>
          <w:rFonts w:eastAsiaTheme="minorHAnsi"/>
          <w:lang w:val="en-US" w:eastAsia="en-US"/>
        </w:rPr>
        <w:t xml:space="preserve">64 </w:t>
      </w:r>
      <w:r w:rsidR="00203D60" w:rsidRPr="006C50F5">
        <w:rPr>
          <w:rFonts w:eastAsiaTheme="minorHAnsi"/>
          <w:lang w:val="en-US" w:eastAsia="en-US"/>
        </w:rPr>
        <w:t>decisions sought for annulment</w:t>
      </w:r>
      <w:r w:rsidR="00560F8B" w:rsidRPr="006C50F5">
        <w:rPr>
          <w:rFonts w:eastAsiaTheme="minorHAnsi"/>
          <w:lang w:val="en-US" w:eastAsia="en-US"/>
        </w:rPr>
        <w:t xml:space="preserve"> had been entered </w:t>
      </w:r>
      <w:r w:rsidR="00203D60" w:rsidRPr="006C50F5">
        <w:rPr>
          <w:rFonts w:eastAsiaTheme="minorHAnsi"/>
          <w:lang w:val="en-US" w:eastAsia="en-US"/>
        </w:rPr>
        <w:t>i</w:t>
      </w:r>
      <w:r w:rsidR="00560F8B" w:rsidRPr="006C50F5">
        <w:rPr>
          <w:rFonts w:eastAsiaTheme="minorHAnsi"/>
          <w:lang w:val="en-US" w:eastAsia="en-US"/>
        </w:rPr>
        <w:t xml:space="preserve">n the electoral roll on </w:t>
      </w:r>
      <w:r w:rsidR="00560F8B" w:rsidRPr="006C50F5">
        <w:rPr>
          <w:rFonts w:eastAsiaTheme="minorHAnsi"/>
          <w:lang w:val="en-US" w:eastAsia="en-US"/>
        </w:rPr>
        <w:lastRenderedPageBreak/>
        <w:t xml:space="preserve">the basis of </w:t>
      </w:r>
      <w:r w:rsidR="00203D60" w:rsidRPr="006C50F5">
        <w:rPr>
          <w:rFonts w:eastAsiaTheme="minorHAnsi"/>
          <w:lang w:val="en-US" w:eastAsia="en-US"/>
        </w:rPr>
        <w:t>the</w:t>
      </w:r>
      <w:r w:rsidR="00560F8B" w:rsidRPr="006C50F5">
        <w:rPr>
          <w:rFonts w:eastAsiaTheme="minorHAnsi"/>
          <w:lang w:val="en-US" w:eastAsia="en-US"/>
        </w:rPr>
        <w:t xml:space="preserve"> overall </w:t>
      </w:r>
      <w:r w:rsidR="006F1B1E" w:rsidRPr="006C50F5">
        <w:rPr>
          <w:rFonts w:eastAsiaTheme="minorHAnsi"/>
          <w:lang w:val="en-US" w:eastAsia="en-US"/>
        </w:rPr>
        <w:t>consideration</w:t>
      </w:r>
      <w:r w:rsidR="00203D60" w:rsidRPr="006C50F5">
        <w:rPr>
          <w:rFonts w:eastAsiaTheme="minorHAnsi"/>
          <w:lang w:val="en-US" w:eastAsia="en-US"/>
        </w:rPr>
        <w:t>.</w:t>
      </w:r>
      <w:r w:rsidR="00560F8B" w:rsidRPr="006C50F5">
        <w:rPr>
          <w:rFonts w:eastAsiaTheme="minorHAnsi"/>
          <w:lang w:val="en-US" w:eastAsia="en-US"/>
        </w:rPr>
        <w:t xml:space="preserve"> With regard to these decisions, the Supreme Administrative Court rejected the </w:t>
      </w:r>
      <w:r w:rsidR="00203D60" w:rsidRPr="006C50F5">
        <w:rPr>
          <w:rFonts w:eastAsiaTheme="minorHAnsi"/>
          <w:lang w:val="en-US" w:eastAsia="en-US"/>
        </w:rPr>
        <w:t xml:space="preserve">annulment </w:t>
      </w:r>
      <w:r w:rsidR="00560F8B" w:rsidRPr="006C50F5">
        <w:rPr>
          <w:rFonts w:eastAsiaTheme="minorHAnsi"/>
          <w:lang w:val="en-US" w:eastAsia="en-US"/>
        </w:rPr>
        <w:t>application after a vote.</w:t>
      </w:r>
      <w:r w:rsidR="006F1B1E" w:rsidRPr="006C50F5">
        <w:rPr>
          <w:rFonts w:eastAsiaTheme="minorHAnsi"/>
          <w:lang w:val="en-US" w:eastAsia="en-US"/>
        </w:rPr>
        <w:t xml:space="preserve"> One judge was in the opinion that S</w:t>
      </w:r>
      <w:r w:rsidR="00D738F5" w:rsidRPr="006C50F5">
        <w:rPr>
          <w:rFonts w:eastAsiaTheme="minorHAnsi"/>
          <w:lang w:val="en-US" w:eastAsia="en-US"/>
        </w:rPr>
        <w:t xml:space="preserve">upreme </w:t>
      </w:r>
      <w:r w:rsidR="006F1B1E" w:rsidRPr="006C50F5">
        <w:rPr>
          <w:rFonts w:eastAsiaTheme="minorHAnsi"/>
          <w:lang w:val="en-US" w:eastAsia="en-US"/>
        </w:rPr>
        <w:t>A</w:t>
      </w:r>
      <w:r w:rsidR="00D738F5" w:rsidRPr="006C50F5">
        <w:rPr>
          <w:rFonts w:eastAsiaTheme="minorHAnsi"/>
          <w:lang w:val="en-US" w:eastAsia="en-US"/>
        </w:rPr>
        <w:t xml:space="preserve">dministrative </w:t>
      </w:r>
      <w:r w:rsidR="006F1B1E" w:rsidRPr="006C50F5">
        <w:rPr>
          <w:rFonts w:eastAsiaTheme="minorHAnsi"/>
          <w:lang w:val="en-US" w:eastAsia="en-US"/>
        </w:rPr>
        <w:t>C</w:t>
      </w:r>
      <w:r w:rsidR="00D738F5" w:rsidRPr="006C50F5">
        <w:rPr>
          <w:rFonts w:eastAsiaTheme="minorHAnsi"/>
          <w:lang w:val="en-US" w:eastAsia="en-US"/>
        </w:rPr>
        <w:t>ourt</w:t>
      </w:r>
      <w:r w:rsidR="006F1B1E" w:rsidRPr="006C50F5">
        <w:rPr>
          <w:rFonts w:eastAsiaTheme="minorHAnsi"/>
          <w:lang w:val="en-US" w:eastAsia="en-US"/>
        </w:rPr>
        <w:t xml:space="preserve"> should have annulled the </w:t>
      </w:r>
      <w:r w:rsidR="00203D60" w:rsidRPr="006C50F5">
        <w:rPr>
          <w:rFonts w:eastAsiaTheme="minorHAnsi"/>
          <w:lang w:val="en-US" w:eastAsia="en-US"/>
        </w:rPr>
        <w:t xml:space="preserve">64 </w:t>
      </w:r>
      <w:r w:rsidR="006F1B1E" w:rsidRPr="006C50F5">
        <w:rPr>
          <w:rFonts w:eastAsiaTheme="minorHAnsi"/>
          <w:lang w:val="en-US" w:eastAsia="en-US"/>
        </w:rPr>
        <w:t>aforementioned overall consideration decisions.</w:t>
      </w:r>
      <w:r w:rsidR="00560F8B" w:rsidRPr="006C50F5">
        <w:rPr>
          <w:rStyle w:val="Alaviitteenviite"/>
          <w:rFonts w:eastAsiaTheme="minorHAnsi"/>
          <w:lang w:val="en-US" w:eastAsia="en-US"/>
        </w:rPr>
        <w:footnoteReference w:id="9"/>
      </w:r>
    </w:p>
    <w:p w:rsidR="009D48D7" w:rsidRPr="006C50F5" w:rsidRDefault="009D48D7" w:rsidP="009D48D7">
      <w:pPr>
        <w:pStyle w:val="Luettelokappale"/>
        <w:rPr>
          <w:rFonts w:eastAsiaTheme="minorHAnsi"/>
          <w:lang w:val="en-US" w:eastAsia="en-US"/>
        </w:rPr>
      </w:pPr>
    </w:p>
    <w:p w:rsidR="009D48D7"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Pr="006C50F5">
        <w:rPr>
          <w:rFonts w:eastAsiaTheme="minorHAnsi"/>
          <w:lang w:val="en-US" w:eastAsia="en-US"/>
        </w:rPr>
        <w:t>C</w:t>
      </w:r>
      <w:r w:rsidR="00D738F5" w:rsidRPr="006C50F5">
        <w:rPr>
          <w:rFonts w:eastAsiaTheme="minorHAnsi"/>
          <w:lang w:val="en-US" w:eastAsia="en-US"/>
        </w:rPr>
        <w:t>ourt</w:t>
      </w:r>
      <w:r w:rsidRPr="006C50F5">
        <w:rPr>
          <w:rFonts w:eastAsiaTheme="minorHAnsi"/>
          <w:lang w:val="en-US" w:eastAsia="en-US"/>
        </w:rPr>
        <w:t xml:space="preserve"> annulled the self-re</w:t>
      </w:r>
      <w:r w:rsidR="00104D83" w:rsidRPr="006C50F5">
        <w:rPr>
          <w:rFonts w:eastAsiaTheme="minorHAnsi"/>
          <w:lang w:val="en-US" w:eastAsia="en-US"/>
        </w:rPr>
        <w:t>c</w:t>
      </w:r>
      <w:r w:rsidRPr="006C50F5">
        <w:rPr>
          <w:rFonts w:eastAsiaTheme="minorHAnsi"/>
          <w:lang w:val="en-US" w:eastAsia="en-US"/>
        </w:rPr>
        <w:t>tification decisions</w:t>
      </w:r>
      <w:r w:rsidR="006F1B1E" w:rsidRPr="006C50F5">
        <w:rPr>
          <w:rFonts w:eastAsiaTheme="minorHAnsi"/>
          <w:lang w:val="en-US" w:eastAsia="en-US"/>
        </w:rPr>
        <w:t xml:space="preserve"> of the Election Committee</w:t>
      </w:r>
      <w:r w:rsidR="00104D83" w:rsidRPr="006C50F5">
        <w:rPr>
          <w:rFonts w:eastAsiaTheme="minorHAnsi"/>
          <w:lang w:val="en-US" w:eastAsia="en-US"/>
        </w:rPr>
        <w:t xml:space="preserve"> of the Sámi Parliament</w:t>
      </w:r>
      <w:r w:rsidRPr="006C50F5">
        <w:rPr>
          <w:rFonts w:eastAsiaTheme="minorHAnsi"/>
          <w:lang w:val="en-US" w:eastAsia="en-US"/>
        </w:rPr>
        <w:t xml:space="preserve"> in August </w:t>
      </w:r>
      <w:r w:rsidR="00404E29" w:rsidRPr="006C50F5">
        <w:rPr>
          <w:rFonts w:eastAsiaTheme="minorHAnsi"/>
          <w:lang w:val="en-US" w:eastAsia="en-US"/>
        </w:rPr>
        <w:t xml:space="preserve">and September </w:t>
      </w:r>
      <w:r w:rsidRPr="006C50F5">
        <w:rPr>
          <w:rFonts w:eastAsiaTheme="minorHAnsi"/>
          <w:lang w:val="en-US" w:eastAsia="en-US"/>
        </w:rPr>
        <w:t>20</w:t>
      </w:r>
      <w:r w:rsidR="00203D60" w:rsidRPr="006C50F5">
        <w:rPr>
          <w:rFonts w:eastAsiaTheme="minorHAnsi"/>
          <w:lang w:val="en-US" w:eastAsia="en-US"/>
        </w:rPr>
        <w:t>19</w:t>
      </w:r>
      <w:r w:rsidRPr="006C50F5">
        <w:rPr>
          <w:rFonts w:eastAsiaTheme="minorHAnsi"/>
          <w:lang w:val="en-US" w:eastAsia="en-US"/>
        </w:rPr>
        <w:t>.</w:t>
      </w:r>
      <w:r w:rsidR="0096745E" w:rsidRPr="006C50F5">
        <w:rPr>
          <w:rStyle w:val="Alaviitteenviite"/>
          <w:rFonts w:eastAsiaTheme="minorHAnsi"/>
          <w:lang w:val="en-US" w:eastAsia="en-US"/>
        </w:rPr>
        <w:footnoteReference w:id="10"/>
      </w:r>
      <w:r w:rsidR="0096745E" w:rsidRPr="006C50F5">
        <w:rPr>
          <w:rFonts w:eastAsiaTheme="minorHAnsi"/>
          <w:lang w:val="en-US" w:eastAsia="en-US"/>
        </w:rPr>
        <w:t xml:space="preserve"> </w:t>
      </w:r>
    </w:p>
    <w:p w:rsidR="009D48D7" w:rsidRPr="006C50F5" w:rsidRDefault="009D48D7" w:rsidP="009D48D7">
      <w:pPr>
        <w:pStyle w:val="Luettelokappale"/>
        <w:rPr>
          <w:rFonts w:eastAsiaTheme="minorHAnsi"/>
          <w:lang w:val="en-US" w:eastAsia="en-US"/>
        </w:rPr>
      </w:pPr>
    </w:p>
    <w:p w:rsidR="009D48D7" w:rsidRPr="006C50F5" w:rsidRDefault="001E79E3"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In August and September 2019</w:t>
      </w:r>
      <w:r w:rsidR="00203D60" w:rsidRPr="006C50F5">
        <w:rPr>
          <w:rFonts w:eastAsiaTheme="minorHAnsi"/>
          <w:lang w:val="en-US" w:eastAsia="en-US"/>
        </w:rPr>
        <w:t>,</w:t>
      </w:r>
      <w:r w:rsidRPr="006C50F5">
        <w:rPr>
          <w:rFonts w:eastAsiaTheme="minorHAnsi"/>
          <w:lang w:val="en-US" w:eastAsia="en-US"/>
        </w:rPr>
        <w:t xml:space="preserve"> the </w:t>
      </w:r>
      <w:r w:rsidR="009D48D7" w:rsidRPr="006C50F5">
        <w:rPr>
          <w:rFonts w:eastAsiaTheme="minorHAnsi"/>
          <w:lang w:val="en-US" w:eastAsia="en-US"/>
        </w:rPr>
        <w:t>Elect</w:t>
      </w:r>
      <w:r w:rsidR="006F1B1E" w:rsidRPr="006C50F5">
        <w:rPr>
          <w:rFonts w:eastAsiaTheme="minorHAnsi"/>
          <w:lang w:val="en-US" w:eastAsia="en-US"/>
        </w:rPr>
        <w:t>ion</w:t>
      </w:r>
      <w:r w:rsidR="009D48D7" w:rsidRPr="006C50F5">
        <w:rPr>
          <w:rFonts w:eastAsiaTheme="minorHAnsi"/>
          <w:lang w:val="en-US" w:eastAsia="en-US"/>
        </w:rPr>
        <w:t xml:space="preserve"> </w:t>
      </w:r>
      <w:r w:rsidR="006F1B1E" w:rsidRPr="006C50F5">
        <w:rPr>
          <w:rFonts w:eastAsiaTheme="minorHAnsi"/>
          <w:lang w:val="en-US" w:eastAsia="en-US"/>
        </w:rPr>
        <w:t>Committee</w:t>
      </w:r>
      <w:r w:rsidR="009D48D7" w:rsidRPr="006C50F5">
        <w:rPr>
          <w:rFonts w:eastAsiaTheme="minorHAnsi"/>
          <w:lang w:val="en-US" w:eastAsia="en-US"/>
        </w:rPr>
        <w:t xml:space="preserve"> of S</w:t>
      </w:r>
      <w:r w:rsidR="00104D83" w:rsidRPr="006C50F5">
        <w:rPr>
          <w:rFonts w:eastAsiaTheme="minorHAnsi"/>
          <w:lang w:val="en-US" w:eastAsia="en-US"/>
        </w:rPr>
        <w:t>á</w:t>
      </w:r>
      <w:r w:rsidR="009D48D7" w:rsidRPr="006C50F5">
        <w:rPr>
          <w:rFonts w:eastAsiaTheme="minorHAnsi"/>
          <w:lang w:val="en-US" w:eastAsia="en-US"/>
        </w:rPr>
        <w:t xml:space="preserve">mi Parliament made </w:t>
      </w:r>
      <w:r w:rsidR="008C6ED8" w:rsidRPr="006C50F5">
        <w:rPr>
          <w:rFonts w:eastAsiaTheme="minorHAnsi"/>
          <w:lang w:val="en-US" w:eastAsia="en-US"/>
        </w:rPr>
        <w:t>procedural complaints</w:t>
      </w:r>
      <w:r w:rsidR="009D48D7" w:rsidRPr="006C50F5">
        <w:rPr>
          <w:rFonts w:eastAsiaTheme="minorHAnsi"/>
          <w:lang w:val="en-US" w:eastAsia="en-US"/>
        </w:rPr>
        <w:t xml:space="preserve"> on the self-re</w:t>
      </w:r>
      <w:r w:rsidR="00104D83" w:rsidRPr="006C50F5">
        <w:rPr>
          <w:rFonts w:eastAsiaTheme="minorHAnsi"/>
          <w:lang w:val="en-US" w:eastAsia="en-US"/>
        </w:rPr>
        <w:t>c</w:t>
      </w:r>
      <w:r w:rsidR="009D48D7" w:rsidRPr="006C50F5">
        <w:rPr>
          <w:rFonts w:eastAsiaTheme="minorHAnsi"/>
          <w:lang w:val="en-US" w:eastAsia="en-US"/>
        </w:rPr>
        <w:t>tification decisions by S</w:t>
      </w:r>
      <w:r w:rsidR="00D738F5" w:rsidRPr="006C50F5">
        <w:rPr>
          <w:rFonts w:eastAsiaTheme="minorHAnsi"/>
          <w:lang w:val="en-US" w:eastAsia="en-US"/>
        </w:rPr>
        <w:t xml:space="preserve">upreme </w:t>
      </w:r>
      <w:r w:rsidR="009D48D7" w:rsidRPr="006C50F5">
        <w:rPr>
          <w:rFonts w:eastAsiaTheme="minorHAnsi"/>
          <w:lang w:val="en-US" w:eastAsia="en-US"/>
        </w:rPr>
        <w:t>A</w:t>
      </w:r>
      <w:r w:rsidR="00D738F5" w:rsidRPr="006C50F5">
        <w:rPr>
          <w:rFonts w:eastAsiaTheme="minorHAnsi"/>
          <w:lang w:val="en-US" w:eastAsia="en-US"/>
        </w:rPr>
        <w:t xml:space="preserve">dministrative </w:t>
      </w:r>
      <w:r w:rsidR="009D48D7" w:rsidRPr="006C50F5">
        <w:rPr>
          <w:rFonts w:eastAsiaTheme="minorHAnsi"/>
          <w:lang w:val="en-US" w:eastAsia="en-US"/>
        </w:rPr>
        <w:t>C</w:t>
      </w:r>
      <w:r w:rsidR="00D738F5" w:rsidRPr="006C50F5">
        <w:rPr>
          <w:rFonts w:eastAsiaTheme="minorHAnsi"/>
          <w:lang w:val="en-US" w:eastAsia="en-US"/>
        </w:rPr>
        <w:t>ourt</w:t>
      </w:r>
      <w:r w:rsidR="009D48D7" w:rsidRPr="006C50F5">
        <w:rPr>
          <w:rFonts w:eastAsiaTheme="minorHAnsi"/>
          <w:lang w:val="en-US" w:eastAsia="en-US"/>
        </w:rPr>
        <w:t>.</w:t>
      </w:r>
      <w:r w:rsidR="00404E29" w:rsidRPr="006C50F5">
        <w:rPr>
          <w:rFonts w:eastAsiaTheme="minorHAnsi"/>
          <w:lang w:val="en-US" w:eastAsia="en-US"/>
        </w:rPr>
        <w:t xml:space="preserve"> </w:t>
      </w:r>
      <w:r w:rsidR="004A4C0F" w:rsidRPr="006C50F5">
        <w:rPr>
          <w:rFonts w:eastAsiaTheme="minorHAnsi"/>
          <w:lang w:val="en-US" w:eastAsia="en-US"/>
        </w:rPr>
        <w:t xml:space="preserve">The </w:t>
      </w:r>
      <w:r w:rsidR="008C6ED8" w:rsidRPr="006C50F5">
        <w:rPr>
          <w:rFonts w:eastAsiaTheme="minorHAnsi"/>
          <w:lang w:val="en-US" w:eastAsia="en-US"/>
        </w:rPr>
        <w:t>procedural complaints</w:t>
      </w:r>
      <w:r w:rsidR="004A4C0F" w:rsidRPr="006C50F5">
        <w:rPr>
          <w:rFonts w:eastAsiaTheme="minorHAnsi"/>
          <w:lang w:val="en-US" w:eastAsia="en-US"/>
        </w:rPr>
        <w:t xml:space="preserve"> were based on the Administrative Judicial Procedure Act section</w:t>
      </w:r>
      <w:r w:rsidR="008C6ED8" w:rsidRPr="006C50F5">
        <w:rPr>
          <w:rFonts w:eastAsiaTheme="minorHAnsi"/>
          <w:lang w:val="en-US" w:eastAsia="en-US"/>
        </w:rPr>
        <w:t xml:space="preserve"> 59</w:t>
      </w:r>
      <w:r w:rsidR="004A4C0F" w:rsidRPr="006C50F5">
        <w:rPr>
          <w:rFonts w:eastAsiaTheme="minorHAnsi"/>
          <w:lang w:val="en-US" w:eastAsia="en-US"/>
        </w:rPr>
        <w:t xml:space="preserve">. </w:t>
      </w:r>
      <w:r w:rsidR="00404E29" w:rsidRPr="006C50F5">
        <w:rPr>
          <w:rFonts w:eastAsiaTheme="minorHAnsi"/>
          <w:lang w:val="en-US" w:eastAsia="en-US"/>
        </w:rPr>
        <w:t>According to the Elect</w:t>
      </w:r>
      <w:r w:rsidR="006F1B1E" w:rsidRPr="006C50F5">
        <w:rPr>
          <w:rFonts w:eastAsiaTheme="minorHAnsi"/>
          <w:lang w:val="en-US" w:eastAsia="en-US"/>
        </w:rPr>
        <w:t>ion</w:t>
      </w:r>
      <w:r w:rsidR="00404E29" w:rsidRPr="006C50F5">
        <w:rPr>
          <w:rFonts w:eastAsiaTheme="minorHAnsi"/>
          <w:lang w:val="en-US" w:eastAsia="en-US"/>
        </w:rPr>
        <w:t xml:space="preserve"> Committee</w:t>
      </w:r>
      <w:r w:rsidR="00104D83" w:rsidRPr="006C50F5">
        <w:rPr>
          <w:rFonts w:eastAsiaTheme="minorHAnsi"/>
          <w:lang w:val="en-US" w:eastAsia="en-US"/>
        </w:rPr>
        <w:t>,</w:t>
      </w:r>
      <w:r w:rsidR="00404E29" w:rsidRPr="006C50F5">
        <w:rPr>
          <w:rFonts w:eastAsiaTheme="minorHAnsi"/>
          <w:lang w:val="en-US" w:eastAsia="en-US"/>
        </w:rPr>
        <w:t xml:space="preserve"> the decisions of the 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00404E29" w:rsidRPr="006C50F5">
        <w:rPr>
          <w:rFonts w:eastAsiaTheme="minorHAnsi"/>
          <w:lang w:val="en-US" w:eastAsia="en-US"/>
        </w:rPr>
        <w:t>C</w:t>
      </w:r>
      <w:r w:rsidR="00D738F5" w:rsidRPr="006C50F5">
        <w:rPr>
          <w:rFonts w:eastAsiaTheme="minorHAnsi"/>
          <w:lang w:val="en-US" w:eastAsia="en-US"/>
        </w:rPr>
        <w:t>ourt</w:t>
      </w:r>
      <w:r w:rsidR="00404E29" w:rsidRPr="006C50F5">
        <w:rPr>
          <w:rFonts w:eastAsiaTheme="minorHAnsi"/>
          <w:lang w:val="en-US" w:eastAsia="en-US"/>
        </w:rPr>
        <w:t xml:space="preserve"> have been given without consulting and</w:t>
      </w:r>
      <w:r w:rsidR="00EA0A8C" w:rsidRPr="006C50F5">
        <w:rPr>
          <w:rFonts w:eastAsiaTheme="minorHAnsi"/>
          <w:lang w:val="en-US" w:eastAsia="en-US"/>
        </w:rPr>
        <w:t xml:space="preserve"> </w:t>
      </w:r>
      <w:r w:rsidR="00404E29" w:rsidRPr="006C50F5">
        <w:rPr>
          <w:rFonts w:eastAsiaTheme="minorHAnsi"/>
          <w:lang w:val="en-US" w:eastAsia="en-US"/>
        </w:rPr>
        <w:t>notifying The Elect</w:t>
      </w:r>
      <w:r w:rsidR="006F1B1E" w:rsidRPr="006C50F5">
        <w:rPr>
          <w:rFonts w:eastAsiaTheme="minorHAnsi"/>
          <w:lang w:val="en-US" w:eastAsia="en-US"/>
        </w:rPr>
        <w:t>ion</w:t>
      </w:r>
      <w:r w:rsidR="00404E29" w:rsidRPr="006C50F5">
        <w:rPr>
          <w:rFonts w:eastAsiaTheme="minorHAnsi"/>
          <w:lang w:val="en-US" w:eastAsia="en-US"/>
        </w:rPr>
        <w:t xml:space="preserve"> Committee on the appeals</w:t>
      </w:r>
      <w:r w:rsidR="001D63C3" w:rsidRPr="006C50F5">
        <w:rPr>
          <w:rFonts w:eastAsiaTheme="minorHAnsi"/>
          <w:lang w:val="en-US" w:eastAsia="en-US"/>
        </w:rPr>
        <w:t xml:space="preserve"> that were made on the self-re</w:t>
      </w:r>
      <w:r w:rsidR="00104D83" w:rsidRPr="006C50F5">
        <w:rPr>
          <w:rFonts w:eastAsiaTheme="minorHAnsi"/>
          <w:lang w:val="en-US" w:eastAsia="en-US"/>
        </w:rPr>
        <w:t>c</w:t>
      </w:r>
      <w:r w:rsidR="001D63C3" w:rsidRPr="006C50F5">
        <w:rPr>
          <w:rFonts w:eastAsiaTheme="minorHAnsi"/>
          <w:lang w:val="en-US" w:eastAsia="en-US"/>
        </w:rPr>
        <w:t>tification decisions by the Elect</w:t>
      </w:r>
      <w:r w:rsidR="006F1B1E" w:rsidRPr="006C50F5">
        <w:rPr>
          <w:rFonts w:eastAsiaTheme="minorHAnsi"/>
          <w:lang w:val="en-US" w:eastAsia="en-US"/>
        </w:rPr>
        <w:t>ion</w:t>
      </w:r>
      <w:r w:rsidR="001D63C3" w:rsidRPr="006C50F5">
        <w:rPr>
          <w:rFonts w:eastAsiaTheme="minorHAnsi"/>
          <w:lang w:val="en-US" w:eastAsia="en-US"/>
        </w:rPr>
        <w:t xml:space="preserve"> Committee to the 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001D63C3" w:rsidRPr="006C50F5">
        <w:rPr>
          <w:rFonts w:eastAsiaTheme="minorHAnsi"/>
          <w:lang w:val="en-US" w:eastAsia="en-US"/>
        </w:rPr>
        <w:t>C</w:t>
      </w:r>
      <w:r w:rsidR="00D738F5" w:rsidRPr="006C50F5">
        <w:rPr>
          <w:rFonts w:eastAsiaTheme="minorHAnsi"/>
          <w:lang w:val="en-US" w:eastAsia="en-US"/>
        </w:rPr>
        <w:t>ourt</w:t>
      </w:r>
      <w:r w:rsidR="00404E29" w:rsidRPr="006C50F5">
        <w:rPr>
          <w:rFonts w:eastAsiaTheme="minorHAnsi"/>
          <w:lang w:val="en-US" w:eastAsia="en-US"/>
        </w:rPr>
        <w:t>. According to the Elect</w:t>
      </w:r>
      <w:r w:rsidR="006F1B1E" w:rsidRPr="006C50F5">
        <w:rPr>
          <w:rFonts w:eastAsiaTheme="minorHAnsi"/>
          <w:lang w:val="en-US" w:eastAsia="en-US"/>
        </w:rPr>
        <w:t>ion</w:t>
      </w:r>
      <w:r w:rsidR="00404E29" w:rsidRPr="006C50F5">
        <w:rPr>
          <w:rFonts w:eastAsiaTheme="minorHAnsi"/>
          <w:lang w:val="en-US" w:eastAsia="en-US"/>
        </w:rPr>
        <w:t xml:space="preserve"> Committee</w:t>
      </w:r>
      <w:r w:rsidR="00104D83" w:rsidRPr="006C50F5">
        <w:rPr>
          <w:rFonts w:eastAsiaTheme="minorHAnsi"/>
          <w:lang w:val="en-US" w:eastAsia="en-US"/>
        </w:rPr>
        <w:t>,</w:t>
      </w:r>
      <w:r w:rsidR="00404E29" w:rsidRPr="006C50F5">
        <w:rPr>
          <w:rFonts w:eastAsiaTheme="minorHAnsi"/>
          <w:lang w:val="en-US" w:eastAsia="en-US"/>
        </w:rPr>
        <w:t xml:space="preserve"> the procedure </w:t>
      </w:r>
      <w:r w:rsidRPr="006C50F5">
        <w:rPr>
          <w:rFonts w:eastAsiaTheme="minorHAnsi"/>
          <w:lang w:val="en-US" w:eastAsia="en-US"/>
        </w:rPr>
        <w:t>by</w:t>
      </w:r>
      <w:r w:rsidR="00404E29" w:rsidRPr="006C50F5">
        <w:rPr>
          <w:rFonts w:eastAsiaTheme="minorHAnsi"/>
          <w:lang w:val="en-US" w:eastAsia="en-US"/>
        </w:rPr>
        <w:t xml:space="preserve"> the 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Pr="006C50F5">
        <w:rPr>
          <w:rFonts w:eastAsiaTheme="minorHAnsi"/>
          <w:lang w:val="en-US" w:eastAsia="en-US"/>
        </w:rPr>
        <w:t>C</w:t>
      </w:r>
      <w:r w:rsidR="00D738F5" w:rsidRPr="006C50F5">
        <w:rPr>
          <w:rFonts w:eastAsiaTheme="minorHAnsi"/>
          <w:lang w:val="en-US" w:eastAsia="en-US"/>
        </w:rPr>
        <w:t>ourt</w:t>
      </w:r>
      <w:r w:rsidR="00404E29" w:rsidRPr="006C50F5">
        <w:rPr>
          <w:rFonts w:eastAsiaTheme="minorHAnsi"/>
          <w:lang w:val="en-US" w:eastAsia="en-US"/>
        </w:rPr>
        <w:t xml:space="preserve"> violated the basic principles of fair trial and all jurisprudence regarding the hearing of a party and the equality of the parties.</w:t>
      </w:r>
      <w:r w:rsidR="00404E29" w:rsidRPr="006C50F5">
        <w:rPr>
          <w:rStyle w:val="Alaviitteenviite"/>
          <w:rFonts w:eastAsiaTheme="minorHAnsi"/>
          <w:lang w:val="en-US" w:eastAsia="en-US"/>
        </w:rPr>
        <w:t xml:space="preserve"> </w:t>
      </w:r>
      <w:r w:rsidR="00404E29" w:rsidRPr="006C50F5">
        <w:rPr>
          <w:rStyle w:val="Alaviitteenviite"/>
          <w:rFonts w:eastAsiaTheme="minorHAnsi"/>
          <w:lang w:val="en-US" w:eastAsia="en-US"/>
        </w:rPr>
        <w:footnoteReference w:id="11"/>
      </w:r>
      <w:r w:rsidR="00404E29" w:rsidRPr="006C50F5">
        <w:rPr>
          <w:rFonts w:eastAsiaTheme="minorHAnsi"/>
          <w:lang w:val="en-US" w:eastAsia="en-US"/>
        </w:rPr>
        <w:t xml:space="preserve"> </w:t>
      </w:r>
    </w:p>
    <w:p w:rsidR="009D48D7" w:rsidRPr="006C50F5" w:rsidRDefault="009D48D7" w:rsidP="009D48D7">
      <w:pPr>
        <w:pStyle w:val="Luettelokappale"/>
        <w:rPr>
          <w:rFonts w:eastAsiaTheme="minorHAnsi"/>
          <w:lang w:val="en-US" w:eastAsia="en-US"/>
        </w:rPr>
      </w:pPr>
    </w:p>
    <w:p w:rsidR="00B05203"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Pr="006C50F5">
        <w:rPr>
          <w:rFonts w:eastAsiaTheme="minorHAnsi"/>
          <w:lang w:val="en-US" w:eastAsia="en-US"/>
        </w:rPr>
        <w:t>C</w:t>
      </w:r>
      <w:r w:rsidR="00D738F5" w:rsidRPr="006C50F5">
        <w:rPr>
          <w:rFonts w:eastAsiaTheme="minorHAnsi"/>
          <w:lang w:val="en-US" w:eastAsia="en-US"/>
        </w:rPr>
        <w:t>ourt</w:t>
      </w:r>
      <w:r w:rsidRPr="006C50F5">
        <w:rPr>
          <w:rFonts w:eastAsiaTheme="minorHAnsi"/>
          <w:lang w:val="en-US" w:eastAsia="en-US"/>
        </w:rPr>
        <w:t xml:space="preserve"> rejected the</w:t>
      </w:r>
      <w:r w:rsidR="00D825CB" w:rsidRPr="006C50F5">
        <w:rPr>
          <w:rFonts w:eastAsiaTheme="minorHAnsi"/>
          <w:lang w:val="en-US" w:eastAsia="en-US"/>
        </w:rPr>
        <w:t xml:space="preserve"> procedural complaints</w:t>
      </w:r>
      <w:r w:rsidR="00404E29" w:rsidRPr="006C50F5">
        <w:rPr>
          <w:rFonts w:eastAsiaTheme="minorHAnsi"/>
          <w:lang w:val="en-US" w:eastAsia="en-US"/>
        </w:rPr>
        <w:t xml:space="preserve"> by The Elect</w:t>
      </w:r>
      <w:r w:rsidR="006F1B1E" w:rsidRPr="006C50F5">
        <w:rPr>
          <w:rFonts w:eastAsiaTheme="minorHAnsi"/>
          <w:lang w:val="en-US" w:eastAsia="en-US"/>
        </w:rPr>
        <w:t>ion</w:t>
      </w:r>
      <w:r w:rsidR="00404E29" w:rsidRPr="006C50F5">
        <w:rPr>
          <w:rFonts w:eastAsiaTheme="minorHAnsi"/>
          <w:lang w:val="en-US" w:eastAsia="en-US"/>
        </w:rPr>
        <w:t xml:space="preserve"> Committee</w:t>
      </w:r>
      <w:r w:rsidR="007A0062" w:rsidRPr="006C50F5">
        <w:rPr>
          <w:rFonts w:eastAsiaTheme="minorHAnsi"/>
          <w:lang w:val="en-US" w:eastAsia="en-US"/>
        </w:rPr>
        <w:t xml:space="preserve"> of S</w:t>
      </w:r>
      <w:r w:rsidR="00104D83" w:rsidRPr="006C50F5">
        <w:rPr>
          <w:rFonts w:eastAsiaTheme="minorHAnsi"/>
          <w:lang w:val="en-US" w:eastAsia="en-US"/>
        </w:rPr>
        <w:t>á</w:t>
      </w:r>
      <w:r w:rsidR="007A0062" w:rsidRPr="006C50F5">
        <w:rPr>
          <w:rFonts w:eastAsiaTheme="minorHAnsi"/>
          <w:lang w:val="en-US" w:eastAsia="en-US"/>
        </w:rPr>
        <w:t>mi Parliament</w:t>
      </w:r>
      <w:r w:rsidRPr="006C50F5">
        <w:rPr>
          <w:rFonts w:eastAsiaTheme="minorHAnsi"/>
          <w:lang w:val="en-US" w:eastAsia="en-US"/>
        </w:rPr>
        <w:t xml:space="preserve"> in </w:t>
      </w:r>
      <w:r w:rsidR="00E43CBA" w:rsidRPr="006C50F5">
        <w:rPr>
          <w:rFonts w:eastAsiaTheme="minorHAnsi"/>
          <w:lang w:val="en-US" w:eastAsia="en-US"/>
        </w:rPr>
        <w:t xml:space="preserve">October </w:t>
      </w:r>
      <w:r w:rsidRPr="006C50F5">
        <w:rPr>
          <w:rFonts w:eastAsiaTheme="minorHAnsi"/>
          <w:lang w:val="en-US" w:eastAsia="en-US"/>
        </w:rPr>
        <w:t>2019.</w:t>
      </w:r>
      <w:r w:rsidR="00D825CB" w:rsidRPr="006C50F5">
        <w:rPr>
          <w:rStyle w:val="Alaviitteenviite"/>
          <w:rFonts w:eastAsiaTheme="minorHAnsi"/>
          <w:lang w:val="en-US" w:eastAsia="en-US"/>
        </w:rPr>
        <w:footnoteReference w:id="12"/>
      </w:r>
      <w:r w:rsidR="00B05203" w:rsidRPr="006C50F5">
        <w:rPr>
          <w:rFonts w:eastAsiaTheme="minorHAnsi"/>
          <w:lang w:val="en-US" w:eastAsia="en-US"/>
        </w:rPr>
        <w:t xml:space="preserve"> </w:t>
      </w:r>
    </w:p>
    <w:p w:rsidR="00B05203" w:rsidRPr="006C50F5" w:rsidRDefault="00B05203" w:rsidP="00B05203">
      <w:pPr>
        <w:pStyle w:val="Luettelokappale"/>
        <w:rPr>
          <w:rFonts w:eastAsiaTheme="minorHAnsi"/>
          <w:lang w:val="en-US" w:eastAsia="en-US"/>
        </w:rPr>
      </w:pPr>
    </w:p>
    <w:p w:rsidR="009D48D7" w:rsidRPr="006C50F5" w:rsidRDefault="009D48D7"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In September 2019</w:t>
      </w:r>
      <w:r w:rsidR="00DB54BC" w:rsidRPr="006C50F5">
        <w:rPr>
          <w:rFonts w:eastAsiaTheme="minorHAnsi"/>
          <w:lang w:val="en-US" w:eastAsia="en-US"/>
        </w:rPr>
        <w:t>,</w:t>
      </w:r>
      <w:r w:rsidRPr="006C50F5">
        <w:rPr>
          <w:rFonts w:eastAsiaTheme="minorHAnsi"/>
          <w:lang w:val="en-US" w:eastAsia="en-US"/>
        </w:rPr>
        <w:t xml:space="preserve"> before the S</w:t>
      </w:r>
      <w:r w:rsidR="00DB54BC" w:rsidRPr="006C50F5">
        <w:rPr>
          <w:rFonts w:eastAsiaTheme="minorHAnsi"/>
          <w:lang w:val="en-US" w:eastAsia="en-US"/>
        </w:rPr>
        <w:t>á</w:t>
      </w:r>
      <w:r w:rsidRPr="006C50F5">
        <w:rPr>
          <w:rFonts w:eastAsiaTheme="minorHAnsi"/>
          <w:lang w:val="en-US" w:eastAsia="en-US"/>
        </w:rPr>
        <w:t>mi Parliament</w:t>
      </w:r>
      <w:r w:rsidR="00B50A08" w:rsidRPr="006C50F5">
        <w:rPr>
          <w:rFonts w:eastAsiaTheme="minorHAnsi"/>
          <w:lang w:val="en-US" w:eastAsia="en-US"/>
        </w:rPr>
        <w:t xml:space="preserve"> elections </w:t>
      </w:r>
      <w:r w:rsidR="00DB54BC" w:rsidRPr="006C50F5">
        <w:rPr>
          <w:rFonts w:eastAsiaTheme="minorHAnsi"/>
          <w:lang w:val="en-US" w:eastAsia="en-US"/>
        </w:rPr>
        <w:t xml:space="preserve">had </w:t>
      </w:r>
      <w:r w:rsidR="00B50A08" w:rsidRPr="006C50F5">
        <w:rPr>
          <w:rFonts w:eastAsiaTheme="minorHAnsi"/>
          <w:lang w:val="en-US" w:eastAsia="en-US"/>
        </w:rPr>
        <w:t>ended</w:t>
      </w:r>
      <w:r w:rsidR="00DB54BC" w:rsidRPr="006C50F5">
        <w:rPr>
          <w:rFonts w:eastAsiaTheme="minorHAnsi"/>
          <w:lang w:val="en-US" w:eastAsia="en-US"/>
        </w:rPr>
        <w:t>,</w:t>
      </w:r>
      <w:r w:rsidRPr="006C50F5">
        <w:rPr>
          <w:rFonts w:eastAsiaTheme="minorHAnsi"/>
          <w:lang w:val="en-US" w:eastAsia="en-US"/>
        </w:rPr>
        <w:t xml:space="preserve"> the 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Pr="006C50F5">
        <w:rPr>
          <w:rFonts w:eastAsiaTheme="minorHAnsi"/>
          <w:lang w:val="en-US" w:eastAsia="en-US"/>
        </w:rPr>
        <w:t>C</w:t>
      </w:r>
      <w:r w:rsidR="00D738F5" w:rsidRPr="006C50F5">
        <w:rPr>
          <w:rFonts w:eastAsiaTheme="minorHAnsi"/>
          <w:lang w:val="en-US" w:eastAsia="en-US"/>
        </w:rPr>
        <w:t>ourt</w:t>
      </w:r>
      <w:r w:rsidRPr="006C50F5">
        <w:rPr>
          <w:rFonts w:eastAsiaTheme="minorHAnsi"/>
          <w:lang w:val="en-US" w:eastAsia="en-US"/>
        </w:rPr>
        <w:t xml:space="preserve"> announced decision</w:t>
      </w:r>
      <w:r w:rsidR="00B50A08" w:rsidRPr="006C50F5">
        <w:rPr>
          <w:rFonts w:eastAsiaTheme="minorHAnsi"/>
          <w:lang w:val="en-US" w:eastAsia="en-US"/>
        </w:rPr>
        <w:t>s</w:t>
      </w:r>
      <w:r w:rsidRPr="006C50F5">
        <w:rPr>
          <w:rFonts w:eastAsiaTheme="minorHAnsi"/>
          <w:lang w:val="en-US" w:eastAsia="en-US"/>
        </w:rPr>
        <w:t xml:space="preserve"> that it will </w:t>
      </w:r>
      <w:r w:rsidR="00DB54BC" w:rsidRPr="006C50F5">
        <w:rPr>
          <w:rFonts w:eastAsiaTheme="minorHAnsi"/>
          <w:lang w:val="en-US" w:eastAsia="en-US"/>
        </w:rPr>
        <w:t>enter</w:t>
      </w:r>
      <w:r w:rsidR="000C6769" w:rsidRPr="006C50F5">
        <w:rPr>
          <w:rFonts w:eastAsiaTheme="minorHAnsi"/>
          <w:lang w:val="en-US" w:eastAsia="en-US"/>
        </w:rPr>
        <w:t xml:space="preserve"> </w:t>
      </w:r>
      <w:r w:rsidR="005A2EAA" w:rsidRPr="006C50F5">
        <w:rPr>
          <w:rFonts w:eastAsiaTheme="minorHAnsi"/>
          <w:lang w:val="en-US" w:eastAsia="en-US"/>
        </w:rPr>
        <w:t>new</w:t>
      </w:r>
      <w:r w:rsidRPr="006C50F5">
        <w:rPr>
          <w:rFonts w:eastAsiaTheme="minorHAnsi"/>
          <w:lang w:val="en-US" w:eastAsia="en-US"/>
        </w:rPr>
        <w:t xml:space="preserve"> person</w:t>
      </w:r>
      <w:r w:rsidR="000C6769" w:rsidRPr="006C50F5">
        <w:rPr>
          <w:rFonts w:eastAsiaTheme="minorHAnsi"/>
          <w:lang w:val="en-US" w:eastAsia="en-US"/>
        </w:rPr>
        <w:t xml:space="preserve">s </w:t>
      </w:r>
      <w:r w:rsidR="00DB54BC" w:rsidRPr="006C50F5">
        <w:rPr>
          <w:rFonts w:eastAsiaTheme="minorHAnsi"/>
          <w:lang w:val="en-US" w:eastAsia="en-US"/>
        </w:rPr>
        <w:t>in</w:t>
      </w:r>
      <w:r w:rsidR="000C6769" w:rsidRPr="006C50F5">
        <w:rPr>
          <w:rFonts w:eastAsiaTheme="minorHAnsi"/>
          <w:lang w:val="en-US" w:eastAsia="en-US"/>
        </w:rPr>
        <w:t xml:space="preserve"> the electoral register of the S</w:t>
      </w:r>
      <w:r w:rsidR="006C50F5">
        <w:rPr>
          <w:rFonts w:eastAsiaTheme="minorHAnsi"/>
          <w:lang w:val="en-US" w:eastAsia="en-US"/>
        </w:rPr>
        <w:t>á</w:t>
      </w:r>
      <w:r w:rsidR="000C6769" w:rsidRPr="006C50F5">
        <w:rPr>
          <w:rFonts w:eastAsiaTheme="minorHAnsi"/>
          <w:lang w:val="en-US" w:eastAsia="en-US"/>
        </w:rPr>
        <w:t>mi Parliament</w:t>
      </w:r>
      <w:r w:rsidR="00475BCB" w:rsidRPr="006C50F5">
        <w:rPr>
          <w:rFonts w:eastAsiaTheme="minorHAnsi"/>
          <w:lang w:val="en-US" w:eastAsia="en-US"/>
        </w:rPr>
        <w:t xml:space="preserve"> against the will of the Election Committee and </w:t>
      </w:r>
      <w:r w:rsidR="00DB54BC" w:rsidRPr="006C50F5">
        <w:rPr>
          <w:rFonts w:eastAsiaTheme="minorHAnsi"/>
          <w:lang w:val="en-US" w:eastAsia="en-US"/>
        </w:rPr>
        <w:t xml:space="preserve">the </w:t>
      </w:r>
      <w:r w:rsidR="00475BCB" w:rsidRPr="006C50F5">
        <w:rPr>
          <w:rFonts w:eastAsiaTheme="minorHAnsi"/>
          <w:lang w:val="en-US" w:eastAsia="en-US"/>
        </w:rPr>
        <w:t>Board of S</w:t>
      </w:r>
      <w:r w:rsidR="00DB54BC" w:rsidRPr="006C50F5">
        <w:rPr>
          <w:rFonts w:eastAsiaTheme="minorHAnsi"/>
          <w:lang w:val="en-US" w:eastAsia="en-US"/>
        </w:rPr>
        <w:t>á</w:t>
      </w:r>
      <w:r w:rsidR="00475BCB" w:rsidRPr="006C50F5">
        <w:rPr>
          <w:rFonts w:eastAsiaTheme="minorHAnsi"/>
          <w:lang w:val="en-US" w:eastAsia="en-US"/>
        </w:rPr>
        <w:t>mi Parliament</w:t>
      </w:r>
      <w:r w:rsidR="000C6769" w:rsidRPr="006C50F5">
        <w:rPr>
          <w:rFonts w:eastAsiaTheme="minorHAnsi"/>
          <w:lang w:val="en-US" w:eastAsia="en-US"/>
        </w:rPr>
        <w:t>. These persons</w:t>
      </w:r>
      <w:r w:rsidR="00DB54BC" w:rsidRPr="006C50F5">
        <w:rPr>
          <w:rFonts w:eastAsiaTheme="minorHAnsi"/>
          <w:lang w:val="en-US" w:eastAsia="en-US"/>
        </w:rPr>
        <w:t xml:space="preserve"> had requested to be entered in the </w:t>
      </w:r>
      <w:r w:rsidR="00B50A08" w:rsidRPr="006C50F5">
        <w:rPr>
          <w:rFonts w:eastAsiaTheme="minorHAnsi"/>
          <w:lang w:val="en-US" w:eastAsia="en-US"/>
        </w:rPr>
        <w:t>electoral roll in 2019</w:t>
      </w:r>
      <w:r w:rsidR="005A2EAA" w:rsidRPr="006C50F5">
        <w:rPr>
          <w:rFonts w:eastAsiaTheme="minorHAnsi"/>
          <w:lang w:val="en-US" w:eastAsia="en-US"/>
        </w:rPr>
        <w:t>, and their</w:t>
      </w:r>
      <w:r w:rsidR="00B50A08" w:rsidRPr="006C50F5">
        <w:rPr>
          <w:rFonts w:eastAsiaTheme="minorHAnsi"/>
          <w:lang w:val="en-US" w:eastAsia="en-US"/>
        </w:rPr>
        <w:t xml:space="preserve"> </w:t>
      </w:r>
      <w:r w:rsidRPr="006C50F5">
        <w:rPr>
          <w:rFonts w:eastAsiaTheme="minorHAnsi"/>
          <w:lang w:val="en-US" w:eastAsia="en-US"/>
        </w:rPr>
        <w:t>parent</w:t>
      </w:r>
      <w:r w:rsidR="000C6769" w:rsidRPr="006C50F5">
        <w:rPr>
          <w:rFonts w:eastAsiaTheme="minorHAnsi"/>
          <w:lang w:val="en-US" w:eastAsia="en-US"/>
        </w:rPr>
        <w:t>s</w:t>
      </w:r>
      <w:r w:rsidRPr="006C50F5">
        <w:rPr>
          <w:rFonts w:eastAsiaTheme="minorHAnsi"/>
          <w:lang w:val="en-US" w:eastAsia="en-US"/>
        </w:rPr>
        <w:t xml:space="preserve"> ha</w:t>
      </w:r>
      <w:r w:rsidR="005A2EAA" w:rsidRPr="006C50F5">
        <w:rPr>
          <w:rFonts w:eastAsiaTheme="minorHAnsi"/>
          <w:lang w:val="en-US" w:eastAsia="en-US"/>
        </w:rPr>
        <w:t>d</w:t>
      </w:r>
      <w:r w:rsidRPr="006C50F5">
        <w:rPr>
          <w:rFonts w:eastAsiaTheme="minorHAnsi"/>
          <w:lang w:val="en-US" w:eastAsia="en-US"/>
        </w:rPr>
        <w:t xml:space="preserve"> been </w:t>
      </w:r>
      <w:r w:rsidR="005A2EAA" w:rsidRPr="006C50F5">
        <w:rPr>
          <w:rFonts w:eastAsiaTheme="minorHAnsi"/>
          <w:lang w:val="en-US" w:eastAsia="en-US"/>
        </w:rPr>
        <w:t>entered by the S</w:t>
      </w:r>
      <w:r w:rsidR="00D738F5" w:rsidRPr="006C50F5">
        <w:rPr>
          <w:rFonts w:eastAsiaTheme="minorHAnsi"/>
          <w:lang w:val="en-US" w:eastAsia="en-US"/>
        </w:rPr>
        <w:t xml:space="preserve">upreme </w:t>
      </w:r>
      <w:r w:rsidR="005A2EAA" w:rsidRPr="006C50F5">
        <w:rPr>
          <w:rFonts w:eastAsiaTheme="minorHAnsi"/>
          <w:lang w:val="en-US" w:eastAsia="en-US"/>
        </w:rPr>
        <w:t>A</w:t>
      </w:r>
      <w:r w:rsidR="00D738F5" w:rsidRPr="006C50F5">
        <w:rPr>
          <w:rFonts w:eastAsiaTheme="minorHAnsi"/>
          <w:lang w:val="en-US" w:eastAsia="en-US"/>
        </w:rPr>
        <w:t xml:space="preserve">dministrative </w:t>
      </w:r>
      <w:r w:rsidR="005A2EAA" w:rsidRPr="006C50F5">
        <w:rPr>
          <w:rFonts w:eastAsiaTheme="minorHAnsi"/>
          <w:lang w:val="en-US" w:eastAsia="en-US"/>
        </w:rPr>
        <w:t>C</w:t>
      </w:r>
      <w:r w:rsidR="00D738F5" w:rsidRPr="006C50F5">
        <w:rPr>
          <w:rFonts w:eastAsiaTheme="minorHAnsi"/>
          <w:lang w:val="en-US" w:eastAsia="en-US"/>
        </w:rPr>
        <w:t>ourt</w:t>
      </w:r>
      <w:r w:rsidR="005A2EAA" w:rsidRPr="006C50F5">
        <w:rPr>
          <w:rFonts w:eastAsiaTheme="minorHAnsi"/>
          <w:lang w:val="en-US" w:eastAsia="en-US"/>
        </w:rPr>
        <w:t xml:space="preserve"> in the </w:t>
      </w:r>
      <w:r w:rsidRPr="006C50F5">
        <w:rPr>
          <w:rFonts w:eastAsiaTheme="minorHAnsi"/>
          <w:lang w:val="en-US" w:eastAsia="en-US"/>
        </w:rPr>
        <w:t>electoral register</w:t>
      </w:r>
      <w:r w:rsidR="000D2C1E" w:rsidRPr="006C50F5">
        <w:rPr>
          <w:rFonts w:eastAsiaTheme="minorHAnsi"/>
          <w:lang w:val="en-US" w:eastAsia="en-US"/>
        </w:rPr>
        <w:t xml:space="preserve"> of the Sámi Parliament</w:t>
      </w:r>
      <w:r w:rsidRPr="006C50F5">
        <w:rPr>
          <w:rFonts w:eastAsiaTheme="minorHAnsi"/>
          <w:lang w:val="en-US" w:eastAsia="en-US"/>
        </w:rPr>
        <w:t xml:space="preserve"> in 201</w:t>
      </w:r>
      <w:r w:rsidR="007A0062" w:rsidRPr="006C50F5">
        <w:rPr>
          <w:rFonts w:eastAsiaTheme="minorHAnsi"/>
          <w:lang w:val="en-US" w:eastAsia="en-US"/>
        </w:rPr>
        <w:t>5</w:t>
      </w:r>
      <w:r w:rsidRPr="006C50F5">
        <w:rPr>
          <w:rFonts w:eastAsiaTheme="minorHAnsi"/>
          <w:lang w:val="en-US" w:eastAsia="en-US"/>
        </w:rPr>
        <w:t>.</w:t>
      </w:r>
      <w:r w:rsidR="00B05203" w:rsidRPr="006C50F5">
        <w:rPr>
          <w:rStyle w:val="Alaviitteenviite"/>
          <w:rFonts w:eastAsiaTheme="minorHAnsi"/>
          <w:lang w:val="en-US" w:eastAsia="en-US"/>
        </w:rPr>
        <w:footnoteReference w:id="13"/>
      </w:r>
      <w:r w:rsidRPr="006C50F5">
        <w:rPr>
          <w:rFonts w:eastAsiaTheme="minorHAnsi"/>
          <w:lang w:val="en-US" w:eastAsia="en-US"/>
        </w:rPr>
        <w:t xml:space="preserve"> </w:t>
      </w:r>
    </w:p>
    <w:p w:rsidR="009D48D7" w:rsidRPr="006C50F5" w:rsidRDefault="009D48D7" w:rsidP="009D48D7">
      <w:pPr>
        <w:pStyle w:val="Luettelokappale"/>
        <w:rPr>
          <w:rFonts w:eastAsiaTheme="minorHAnsi"/>
          <w:lang w:val="en-US" w:eastAsia="en-US"/>
        </w:rPr>
      </w:pPr>
    </w:p>
    <w:p w:rsidR="009D48D7" w:rsidRPr="006C50F5" w:rsidRDefault="005A2EAA"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The </w:t>
      </w:r>
      <w:r w:rsidR="00475BCB" w:rsidRPr="006C50F5">
        <w:rPr>
          <w:rFonts w:eastAsiaTheme="minorHAnsi"/>
          <w:lang w:val="en-US" w:eastAsia="en-US"/>
        </w:rPr>
        <w:t>Saami Council points out that s</w:t>
      </w:r>
      <w:r w:rsidR="009D48D7" w:rsidRPr="006C50F5">
        <w:rPr>
          <w:rFonts w:eastAsiaTheme="minorHAnsi"/>
          <w:lang w:val="en-US" w:eastAsia="en-US"/>
        </w:rPr>
        <w:t>o far Finland has</w:t>
      </w:r>
      <w:r w:rsidRPr="006C50F5">
        <w:rPr>
          <w:rFonts w:eastAsiaTheme="minorHAnsi"/>
          <w:lang w:val="en-US" w:eastAsia="en-US"/>
        </w:rPr>
        <w:t xml:space="preserve"> </w:t>
      </w:r>
      <w:r w:rsidR="009D48D7" w:rsidRPr="006C50F5">
        <w:rPr>
          <w:rFonts w:eastAsiaTheme="minorHAnsi"/>
          <w:lang w:val="en-US" w:eastAsia="en-US"/>
        </w:rPr>
        <w:t xml:space="preserve">done nothing in order to fulfil the obligations </w:t>
      </w:r>
      <w:r w:rsidR="0090729F" w:rsidRPr="006C50F5">
        <w:rPr>
          <w:rFonts w:eastAsiaTheme="minorHAnsi"/>
          <w:lang w:val="en-US" w:eastAsia="en-US"/>
        </w:rPr>
        <w:t>set by</w:t>
      </w:r>
      <w:r w:rsidR="009D48D7" w:rsidRPr="006C50F5">
        <w:rPr>
          <w:rFonts w:eastAsiaTheme="minorHAnsi"/>
          <w:lang w:val="en-US" w:eastAsia="en-US"/>
        </w:rPr>
        <w:t xml:space="preserve"> the Human Rights Committee in February 2019. Finland has </w:t>
      </w:r>
      <w:r w:rsidR="0090729F" w:rsidRPr="006C50F5">
        <w:rPr>
          <w:rFonts w:eastAsiaTheme="minorHAnsi"/>
          <w:lang w:val="en-US" w:eastAsia="en-US"/>
        </w:rPr>
        <w:t>in effect</w:t>
      </w:r>
      <w:r w:rsidR="001410A4" w:rsidRPr="006C50F5">
        <w:rPr>
          <w:rFonts w:eastAsiaTheme="minorHAnsi"/>
          <w:lang w:val="en-US" w:eastAsia="en-US"/>
        </w:rPr>
        <w:t xml:space="preserve"> </w:t>
      </w:r>
      <w:r w:rsidR="009D48D7" w:rsidRPr="006C50F5">
        <w:rPr>
          <w:rFonts w:eastAsiaTheme="minorHAnsi"/>
          <w:lang w:val="en-US" w:eastAsia="en-US"/>
        </w:rPr>
        <w:t xml:space="preserve">continued the violation of the </w:t>
      </w:r>
      <w:r w:rsidR="000C6769" w:rsidRPr="006C50F5">
        <w:rPr>
          <w:rFonts w:eastAsiaTheme="minorHAnsi"/>
          <w:lang w:val="en-US" w:eastAsia="en-US"/>
        </w:rPr>
        <w:t>C</w:t>
      </w:r>
      <w:r w:rsidR="009D48D7" w:rsidRPr="006C50F5">
        <w:rPr>
          <w:rFonts w:eastAsiaTheme="minorHAnsi"/>
          <w:lang w:val="en-US" w:eastAsia="en-US"/>
        </w:rPr>
        <w:t>onvention</w:t>
      </w:r>
      <w:r w:rsidR="00BA3E1F" w:rsidRPr="006C50F5">
        <w:rPr>
          <w:rFonts w:eastAsiaTheme="minorHAnsi"/>
          <w:lang w:val="en-US" w:eastAsia="en-US"/>
        </w:rPr>
        <w:t xml:space="preserve"> and the self-determination of the S</w:t>
      </w:r>
      <w:r w:rsidR="0090729F" w:rsidRPr="006C50F5">
        <w:rPr>
          <w:rFonts w:eastAsiaTheme="minorHAnsi"/>
          <w:lang w:val="en-US" w:eastAsia="en-US"/>
        </w:rPr>
        <w:t>á</w:t>
      </w:r>
      <w:r w:rsidR="00BA3E1F" w:rsidRPr="006C50F5">
        <w:rPr>
          <w:rFonts w:eastAsiaTheme="minorHAnsi"/>
          <w:lang w:val="en-US" w:eastAsia="en-US"/>
        </w:rPr>
        <w:t>mi people</w:t>
      </w:r>
      <w:r w:rsidR="001410A4" w:rsidRPr="006C50F5">
        <w:rPr>
          <w:rFonts w:eastAsiaTheme="minorHAnsi"/>
          <w:lang w:val="en-US" w:eastAsia="en-US"/>
        </w:rPr>
        <w:t xml:space="preserve"> as</w:t>
      </w:r>
      <w:r w:rsidR="0090729F" w:rsidRPr="006C50F5">
        <w:rPr>
          <w:rFonts w:eastAsiaTheme="minorHAnsi"/>
          <w:lang w:val="en-US" w:eastAsia="en-US"/>
        </w:rPr>
        <w:t xml:space="preserve"> demonstrated by the </w:t>
      </w:r>
      <w:r w:rsidR="001410A4" w:rsidRPr="006C50F5">
        <w:rPr>
          <w:rFonts w:eastAsiaTheme="minorHAnsi"/>
          <w:lang w:val="en-US" w:eastAsia="en-US"/>
        </w:rPr>
        <w:t>2019 Supreme Administrative Court</w:t>
      </w:r>
      <w:r w:rsidR="0090729F" w:rsidRPr="006C50F5">
        <w:rPr>
          <w:rFonts w:eastAsiaTheme="minorHAnsi"/>
          <w:lang w:val="en-US" w:eastAsia="en-US"/>
        </w:rPr>
        <w:t xml:space="preserve"> decisions</w:t>
      </w:r>
      <w:r w:rsidR="009D48D7" w:rsidRPr="006C50F5">
        <w:rPr>
          <w:rFonts w:eastAsiaTheme="minorHAnsi"/>
          <w:lang w:val="en-US" w:eastAsia="en-US"/>
        </w:rPr>
        <w:t>.</w:t>
      </w:r>
    </w:p>
    <w:p w:rsidR="004B6F94" w:rsidRPr="006C50F5" w:rsidRDefault="004B6F94" w:rsidP="004B6F94">
      <w:pPr>
        <w:pStyle w:val="Luettelokappale"/>
        <w:rPr>
          <w:rFonts w:eastAsiaTheme="minorHAnsi"/>
          <w:lang w:val="en-US" w:eastAsia="en-US"/>
        </w:rPr>
      </w:pPr>
    </w:p>
    <w:p w:rsidR="004B6F94" w:rsidRPr="006C50F5" w:rsidRDefault="0090729F" w:rsidP="00CC2A41">
      <w:pPr>
        <w:pStyle w:val="Luettelokappale"/>
        <w:numPr>
          <w:ilvl w:val="0"/>
          <w:numId w:val="4"/>
        </w:numPr>
        <w:autoSpaceDE w:val="0"/>
        <w:autoSpaceDN w:val="0"/>
        <w:adjustRightInd w:val="0"/>
        <w:rPr>
          <w:rFonts w:eastAsiaTheme="minorHAnsi"/>
          <w:lang w:val="en-US" w:eastAsia="en-US"/>
        </w:rPr>
      </w:pPr>
      <w:r w:rsidRPr="006C50F5">
        <w:rPr>
          <w:rFonts w:eastAsiaTheme="minorHAnsi"/>
          <w:lang w:val="en-US" w:eastAsia="en-US"/>
        </w:rPr>
        <w:t xml:space="preserve">The </w:t>
      </w:r>
      <w:r w:rsidR="00475BCB" w:rsidRPr="006C50F5">
        <w:rPr>
          <w:rFonts w:eastAsiaTheme="minorHAnsi"/>
          <w:lang w:val="en-US" w:eastAsia="en-US"/>
        </w:rPr>
        <w:t>Saami Council points out that i</w:t>
      </w:r>
      <w:r w:rsidR="00BA3E1F" w:rsidRPr="006C50F5">
        <w:rPr>
          <w:rFonts w:eastAsiaTheme="minorHAnsi"/>
          <w:lang w:val="en-US" w:eastAsia="en-US"/>
        </w:rPr>
        <w:t xml:space="preserve">f the situation is not </w:t>
      </w:r>
      <w:r w:rsidRPr="006C50F5">
        <w:rPr>
          <w:rFonts w:eastAsiaTheme="minorHAnsi"/>
          <w:lang w:val="en-US" w:eastAsia="en-US"/>
        </w:rPr>
        <w:t xml:space="preserve">urgently </w:t>
      </w:r>
      <w:r w:rsidR="00BA3E1F" w:rsidRPr="006C50F5">
        <w:rPr>
          <w:rFonts w:eastAsiaTheme="minorHAnsi"/>
          <w:lang w:val="en-US" w:eastAsia="en-US"/>
        </w:rPr>
        <w:t>repaired</w:t>
      </w:r>
      <w:r w:rsidRPr="006C50F5">
        <w:rPr>
          <w:rFonts w:eastAsiaTheme="minorHAnsi"/>
          <w:lang w:val="en-US" w:eastAsia="en-US"/>
        </w:rPr>
        <w:t>,</w:t>
      </w:r>
      <w:r w:rsidR="00BA3E1F" w:rsidRPr="006C50F5">
        <w:rPr>
          <w:rFonts w:eastAsiaTheme="minorHAnsi"/>
          <w:lang w:val="en-US" w:eastAsia="en-US"/>
        </w:rPr>
        <w:t xml:space="preserve"> then t</w:t>
      </w:r>
      <w:r w:rsidR="004B6F94" w:rsidRPr="006C50F5">
        <w:rPr>
          <w:rFonts w:eastAsiaTheme="minorHAnsi"/>
          <w:lang w:val="en-US" w:eastAsia="en-US"/>
        </w:rPr>
        <w:t xml:space="preserve">he line of interpretation set by the 2011 and 2015 </w:t>
      </w:r>
      <w:r w:rsidRPr="006C50F5">
        <w:rPr>
          <w:rFonts w:eastAsiaTheme="minorHAnsi"/>
          <w:lang w:val="en-US" w:eastAsia="en-US"/>
        </w:rPr>
        <w:t>S</w:t>
      </w:r>
      <w:r w:rsidR="00D738F5" w:rsidRPr="006C50F5">
        <w:rPr>
          <w:rFonts w:eastAsiaTheme="minorHAnsi"/>
          <w:lang w:val="en-US" w:eastAsia="en-US"/>
        </w:rPr>
        <w:t xml:space="preserve">upreme </w:t>
      </w:r>
      <w:r w:rsidRPr="006C50F5">
        <w:rPr>
          <w:rFonts w:eastAsiaTheme="minorHAnsi"/>
          <w:lang w:val="en-US" w:eastAsia="en-US"/>
        </w:rPr>
        <w:t>A</w:t>
      </w:r>
      <w:r w:rsidR="00D738F5" w:rsidRPr="006C50F5">
        <w:rPr>
          <w:rFonts w:eastAsiaTheme="minorHAnsi"/>
          <w:lang w:val="en-US" w:eastAsia="en-US"/>
        </w:rPr>
        <w:t xml:space="preserve">dministrative </w:t>
      </w:r>
      <w:r w:rsidRPr="006C50F5">
        <w:rPr>
          <w:rFonts w:eastAsiaTheme="minorHAnsi"/>
          <w:lang w:val="en-US" w:eastAsia="en-US"/>
        </w:rPr>
        <w:t>C</w:t>
      </w:r>
      <w:r w:rsidR="00D738F5" w:rsidRPr="006C50F5">
        <w:rPr>
          <w:rFonts w:eastAsiaTheme="minorHAnsi"/>
          <w:lang w:val="en-US" w:eastAsia="en-US"/>
        </w:rPr>
        <w:t>ourt’s</w:t>
      </w:r>
      <w:r w:rsidRPr="006C50F5">
        <w:rPr>
          <w:rFonts w:eastAsiaTheme="minorHAnsi"/>
          <w:lang w:val="en-US" w:eastAsia="en-US"/>
        </w:rPr>
        <w:t xml:space="preserve"> </w:t>
      </w:r>
      <w:r w:rsidR="004B6F94" w:rsidRPr="006C50F5">
        <w:rPr>
          <w:rFonts w:eastAsiaTheme="minorHAnsi"/>
          <w:lang w:val="en-US" w:eastAsia="en-US"/>
        </w:rPr>
        <w:t xml:space="preserve">yearbook decisions may, in the worst case, lead to </w:t>
      </w:r>
      <w:r w:rsidR="00B50A08" w:rsidRPr="006C50F5">
        <w:rPr>
          <w:rFonts w:eastAsiaTheme="minorHAnsi"/>
          <w:lang w:val="en-US" w:eastAsia="en-US"/>
        </w:rPr>
        <w:t>a situation that</w:t>
      </w:r>
      <w:r w:rsidR="004B6F94" w:rsidRPr="006C50F5">
        <w:rPr>
          <w:rFonts w:eastAsiaTheme="minorHAnsi"/>
          <w:lang w:val="en-US" w:eastAsia="en-US"/>
        </w:rPr>
        <w:t xml:space="preserve"> most of the persons on the Sámi Parliament's electoral roll are in fact non-Sámi. The Supreme Administrative Court has </w:t>
      </w:r>
      <w:r w:rsidRPr="006C50F5">
        <w:rPr>
          <w:rFonts w:eastAsiaTheme="minorHAnsi"/>
          <w:lang w:val="en-US" w:eastAsia="en-US"/>
        </w:rPr>
        <w:t>introduced</w:t>
      </w:r>
      <w:r w:rsidR="004B6F94" w:rsidRPr="006C50F5">
        <w:rPr>
          <w:rFonts w:eastAsiaTheme="minorHAnsi"/>
          <w:lang w:val="en-US" w:eastAsia="en-US"/>
        </w:rPr>
        <w:t xml:space="preserve"> a line of interpretation in which the </w:t>
      </w:r>
      <w:r w:rsidR="00372907" w:rsidRPr="006C50F5">
        <w:rPr>
          <w:rFonts w:eastAsiaTheme="minorHAnsi"/>
          <w:lang w:val="en-US" w:eastAsia="en-US"/>
        </w:rPr>
        <w:t>so</w:t>
      </w:r>
      <w:r w:rsidRPr="006C50F5">
        <w:rPr>
          <w:rFonts w:eastAsiaTheme="minorHAnsi"/>
          <w:lang w:val="en-US" w:eastAsia="en-US"/>
        </w:rPr>
        <w:t>-</w:t>
      </w:r>
      <w:r w:rsidR="00372907" w:rsidRPr="006C50F5">
        <w:rPr>
          <w:rFonts w:eastAsiaTheme="minorHAnsi"/>
          <w:lang w:val="en-US" w:eastAsia="en-US"/>
        </w:rPr>
        <w:t xml:space="preserve">called </w:t>
      </w:r>
      <w:r w:rsidR="0071698A" w:rsidRPr="006C50F5">
        <w:rPr>
          <w:rFonts w:eastAsiaTheme="minorHAnsi"/>
          <w:lang w:val="en-US" w:eastAsia="en-US"/>
        </w:rPr>
        <w:t>L</w:t>
      </w:r>
      <w:r w:rsidR="004B6F94" w:rsidRPr="006C50F5">
        <w:rPr>
          <w:rFonts w:eastAsiaTheme="minorHAnsi"/>
          <w:lang w:val="en-US" w:eastAsia="en-US"/>
        </w:rPr>
        <w:t>app criteri</w:t>
      </w:r>
      <w:r w:rsidRPr="006C50F5">
        <w:rPr>
          <w:rFonts w:eastAsiaTheme="minorHAnsi"/>
          <w:lang w:val="en-US" w:eastAsia="en-US"/>
        </w:rPr>
        <w:t>um</w:t>
      </w:r>
      <w:r w:rsidR="004B6F94" w:rsidRPr="006C50F5">
        <w:rPr>
          <w:rFonts w:eastAsiaTheme="minorHAnsi"/>
          <w:lang w:val="en-US" w:eastAsia="en-US"/>
        </w:rPr>
        <w:t xml:space="preserve">, which </w:t>
      </w:r>
      <w:r w:rsidRPr="006C50F5">
        <w:rPr>
          <w:rFonts w:eastAsiaTheme="minorHAnsi"/>
          <w:lang w:val="en-US" w:eastAsia="en-US"/>
        </w:rPr>
        <w:t>forms</w:t>
      </w:r>
      <w:r w:rsidR="004B6F94" w:rsidRPr="006C50F5">
        <w:rPr>
          <w:rFonts w:eastAsiaTheme="minorHAnsi"/>
          <w:lang w:val="en-US" w:eastAsia="en-US"/>
        </w:rPr>
        <w:t xml:space="preserve"> part of </w:t>
      </w:r>
      <w:r w:rsidR="007446FC" w:rsidRPr="006C50F5">
        <w:rPr>
          <w:rFonts w:eastAsiaTheme="minorHAnsi"/>
          <w:lang w:val="en-US" w:eastAsia="en-US"/>
        </w:rPr>
        <w:t>its own</w:t>
      </w:r>
      <w:r w:rsidR="004B6F94" w:rsidRPr="006C50F5">
        <w:rPr>
          <w:rFonts w:eastAsiaTheme="minorHAnsi"/>
          <w:lang w:val="en-US" w:eastAsia="en-US"/>
        </w:rPr>
        <w:t xml:space="preserve"> </w:t>
      </w:r>
      <w:r w:rsidRPr="006C50F5">
        <w:rPr>
          <w:rFonts w:eastAsiaTheme="minorHAnsi"/>
          <w:lang w:val="en-US" w:eastAsia="en-US"/>
        </w:rPr>
        <w:t xml:space="preserve">so-called </w:t>
      </w:r>
      <w:r w:rsidR="004B6F94" w:rsidRPr="006C50F5">
        <w:rPr>
          <w:rFonts w:eastAsiaTheme="minorHAnsi"/>
          <w:lang w:val="en-US" w:eastAsia="en-US"/>
        </w:rPr>
        <w:t xml:space="preserve">overall </w:t>
      </w:r>
      <w:r w:rsidR="0034131B" w:rsidRPr="006C50F5">
        <w:rPr>
          <w:rFonts w:eastAsiaTheme="minorHAnsi"/>
          <w:lang w:val="en-US" w:eastAsia="en-US"/>
        </w:rPr>
        <w:t>consideration</w:t>
      </w:r>
      <w:r w:rsidR="004B6F94" w:rsidRPr="006C50F5">
        <w:rPr>
          <w:rFonts w:eastAsiaTheme="minorHAnsi"/>
          <w:lang w:val="en-US" w:eastAsia="en-US"/>
        </w:rPr>
        <w:t xml:space="preserve">, can be based on a </w:t>
      </w:r>
      <w:r w:rsidRPr="006C50F5">
        <w:rPr>
          <w:rFonts w:eastAsiaTheme="minorHAnsi"/>
          <w:lang w:val="en-US" w:eastAsia="en-US"/>
        </w:rPr>
        <w:t xml:space="preserve">single </w:t>
      </w:r>
      <w:r w:rsidR="004B6F94" w:rsidRPr="006C50F5">
        <w:rPr>
          <w:rFonts w:eastAsiaTheme="minorHAnsi"/>
          <w:lang w:val="en-US" w:eastAsia="en-US"/>
        </w:rPr>
        <w:t>document entr</w:t>
      </w:r>
      <w:r w:rsidRPr="006C50F5">
        <w:rPr>
          <w:rFonts w:eastAsiaTheme="minorHAnsi"/>
          <w:lang w:val="en-US" w:eastAsia="en-US"/>
        </w:rPr>
        <w:t>y</w:t>
      </w:r>
      <w:r w:rsidR="00B50A08" w:rsidRPr="006C50F5">
        <w:rPr>
          <w:rFonts w:eastAsiaTheme="minorHAnsi"/>
          <w:lang w:val="en-US" w:eastAsia="en-US"/>
        </w:rPr>
        <w:t xml:space="preserve"> </w:t>
      </w:r>
      <w:r w:rsidRPr="006C50F5">
        <w:rPr>
          <w:rFonts w:eastAsiaTheme="minorHAnsi"/>
          <w:lang w:val="en-US" w:eastAsia="en-US"/>
        </w:rPr>
        <w:t xml:space="preserve">from the </w:t>
      </w:r>
      <w:r w:rsidR="00B50A08" w:rsidRPr="006C50F5">
        <w:rPr>
          <w:rFonts w:eastAsiaTheme="minorHAnsi"/>
          <w:lang w:val="en-US" w:eastAsia="en-US"/>
        </w:rPr>
        <w:t>18th century</w:t>
      </w:r>
      <w:r w:rsidR="004B6F94" w:rsidRPr="006C50F5">
        <w:rPr>
          <w:rFonts w:eastAsiaTheme="minorHAnsi"/>
          <w:lang w:val="en-US" w:eastAsia="en-US"/>
        </w:rPr>
        <w:t xml:space="preserve">. Associate </w:t>
      </w:r>
      <w:r w:rsidR="0028774A" w:rsidRPr="006C50F5">
        <w:rPr>
          <w:rFonts w:eastAsiaTheme="minorHAnsi"/>
          <w:lang w:val="en-US" w:eastAsia="en-US"/>
        </w:rPr>
        <w:t>p</w:t>
      </w:r>
      <w:r w:rsidR="004B6F94" w:rsidRPr="006C50F5">
        <w:rPr>
          <w:rFonts w:eastAsiaTheme="minorHAnsi"/>
          <w:lang w:val="en-US" w:eastAsia="en-US"/>
        </w:rPr>
        <w:t xml:space="preserve">rofessor </w:t>
      </w:r>
      <w:proofErr w:type="spellStart"/>
      <w:r w:rsidR="004B6F94" w:rsidRPr="006C50F5">
        <w:rPr>
          <w:rFonts w:eastAsiaTheme="minorHAnsi"/>
          <w:lang w:val="en-US" w:eastAsia="en-US"/>
        </w:rPr>
        <w:t>Tapani</w:t>
      </w:r>
      <w:proofErr w:type="spellEnd"/>
      <w:r w:rsidR="004B6F94" w:rsidRPr="006C50F5">
        <w:rPr>
          <w:rFonts w:eastAsiaTheme="minorHAnsi"/>
          <w:lang w:val="en-US" w:eastAsia="en-US"/>
        </w:rPr>
        <w:t xml:space="preserve"> </w:t>
      </w:r>
      <w:proofErr w:type="spellStart"/>
      <w:r w:rsidR="004B6F94" w:rsidRPr="006C50F5">
        <w:rPr>
          <w:rFonts w:eastAsiaTheme="minorHAnsi"/>
          <w:lang w:val="en-US" w:eastAsia="en-US"/>
        </w:rPr>
        <w:t>Matala-aho</w:t>
      </w:r>
      <w:proofErr w:type="spellEnd"/>
      <w:r w:rsidR="004B6F94" w:rsidRPr="006C50F5">
        <w:rPr>
          <w:rFonts w:eastAsiaTheme="minorHAnsi"/>
          <w:lang w:val="en-US" w:eastAsia="en-US"/>
        </w:rPr>
        <w:t xml:space="preserve"> has calculated that there may </w:t>
      </w:r>
      <w:r w:rsidR="00174ABF" w:rsidRPr="006C50F5">
        <w:rPr>
          <w:rFonts w:eastAsiaTheme="minorHAnsi"/>
          <w:lang w:val="en-US" w:eastAsia="en-US"/>
        </w:rPr>
        <w:t>today</w:t>
      </w:r>
      <w:r w:rsidR="0071698A" w:rsidRPr="006C50F5">
        <w:rPr>
          <w:rFonts w:eastAsiaTheme="minorHAnsi"/>
          <w:lang w:val="en-US" w:eastAsia="en-US"/>
        </w:rPr>
        <w:t xml:space="preserve"> </w:t>
      </w:r>
      <w:r w:rsidR="004B6F94" w:rsidRPr="006C50F5">
        <w:rPr>
          <w:rFonts w:eastAsiaTheme="minorHAnsi"/>
          <w:lang w:val="en-US" w:eastAsia="en-US"/>
        </w:rPr>
        <w:t>theoretically be as many as 512,000 descendants</w:t>
      </w:r>
      <w:r w:rsidR="0053259E" w:rsidRPr="006C50F5">
        <w:rPr>
          <w:rFonts w:eastAsiaTheme="minorHAnsi"/>
          <w:lang w:val="en-US" w:eastAsia="en-US"/>
        </w:rPr>
        <w:t xml:space="preserve"> of the persons that have</w:t>
      </w:r>
      <w:r w:rsidRPr="006C50F5">
        <w:rPr>
          <w:rFonts w:eastAsiaTheme="minorHAnsi"/>
          <w:lang w:val="en-US" w:eastAsia="en-US"/>
        </w:rPr>
        <w:t xml:space="preserve"> been</w:t>
      </w:r>
      <w:r w:rsidR="0053259E" w:rsidRPr="006C50F5">
        <w:rPr>
          <w:rFonts w:eastAsiaTheme="minorHAnsi"/>
          <w:lang w:val="en-US" w:eastAsia="en-US"/>
        </w:rPr>
        <w:t xml:space="preserve"> </w:t>
      </w:r>
      <w:r w:rsidRPr="006C50F5">
        <w:rPr>
          <w:rFonts w:eastAsiaTheme="minorHAnsi"/>
          <w:lang w:val="en-US" w:eastAsia="en-US"/>
        </w:rPr>
        <w:t>recorded</w:t>
      </w:r>
      <w:r w:rsidR="0053259E" w:rsidRPr="006C50F5">
        <w:rPr>
          <w:rFonts w:eastAsiaTheme="minorHAnsi"/>
          <w:lang w:val="en-US" w:eastAsia="en-US"/>
        </w:rPr>
        <w:t xml:space="preserve"> as </w:t>
      </w:r>
      <w:r w:rsidR="0071698A" w:rsidRPr="006C50F5">
        <w:rPr>
          <w:rFonts w:eastAsiaTheme="minorHAnsi"/>
          <w:lang w:val="en-US" w:eastAsia="en-US"/>
        </w:rPr>
        <w:t>L</w:t>
      </w:r>
      <w:r w:rsidR="0053259E" w:rsidRPr="006C50F5">
        <w:rPr>
          <w:rFonts w:eastAsiaTheme="minorHAnsi"/>
          <w:lang w:val="en-US" w:eastAsia="en-US"/>
        </w:rPr>
        <w:t>app</w:t>
      </w:r>
      <w:r w:rsidRPr="006C50F5">
        <w:rPr>
          <w:rFonts w:eastAsiaTheme="minorHAnsi"/>
          <w:lang w:val="en-US" w:eastAsia="en-US"/>
        </w:rPr>
        <w:t>s</w:t>
      </w:r>
      <w:r w:rsidR="0053259E" w:rsidRPr="006C50F5">
        <w:rPr>
          <w:rFonts w:eastAsiaTheme="minorHAnsi"/>
          <w:lang w:val="en-US" w:eastAsia="en-US"/>
        </w:rPr>
        <w:t xml:space="preserve"> </w:t>
      </w:r>
      <w:r w:rsidRPr="006C50F5">
        <w:rPr>
          <w:rFonts w:eastAsiaTheme="minorHAnsi"/>
          <w:lang w:val="en-US" w:eastAsia="en-US"/>
        </w:rPr>
        <w:t>in</w:t>
      </w:r>
      <w:r w:rsidR="0053259E" w:rsidRPr="006C50F5">
        <w:rPr>
          <w:rFonts w:eastAsiaTheme="minorHAnsi"/>
          <w:lang w:val="en-US" w:eastAsia="en-US"/>
        </w:rPr>
        <w:t xml:space="preserve"> the documents in mid 18th century</w:t>
      </w:r>
      <w:r w:rsidR="004B6F94" w:rsidRPr="006C50F5">
        <w:rPr>
          <w:rFonts w:eastAsiaTheme="minorHAnsi"/>
          <w:lang w:val="en-US" w:eastAsia="en-US"/>
        </w:rPr>
        <w:t xml:space="preserve">. </w:t>
      </w:r>
      <w:r w:rsidR="0053259E" w:rsidRPr="006C50F5">
        <w:rPr>
          <w:rFonts w:eastAsiaTheme="minorHAnsi"/>
          <w:lang w:val="en-US" w:eastAsia="en-US"/>
        </w:rPr>
        <w:t xml:space="preserve">If even a small </w:t>
      </w:r>
      <w:r w:rsidR="005E5D3F" w:rsidRPr="006C50F5">
        <w:rPr>
          <w:rFonts w:eastAsiaTheme="minorHAnsi"/>
          <w:lang w:val="en-US" w:eastAsia="en-US"/>
        </w:rPr>
        <w:t>amount</w:t>
      </w:r>
      <w:r w:rsidR="0053259E" w:rsidRPr="006C50F5">
        <w:rPr>
          <w:rFonts w:eastAsiaTheme="minorHAnsi"/>
          <w:lang w:val="en-US" w:eastAsia="en-US"/>
        </w:rPr>
        <w:t xml:space="preserve"> of these descendants </w:t>
      </w:r>
      <w:proofErr w:type="gramStart"/>
      <w:r w:rsidRPr="006C50F5">
        <w:rPr>
          <w:rFonts w:eastAsiaTheme="minorHAnsi"/>
          <w:lang w:val="en-US" w:eastAsia="en-US"/>
        </w:rPr>
        <w:t>request</w:t>
      </w:r>
      <w:proofErr w:type="gramEnd"/>
      <w:r w:rsidR="0053259E" w:rsidRPr="006C50F5">
        <w:rPr>
          <w:rFonts w:eastAsiaTheme="minorHAnsi"/>
          <w:lang w:val="en-US" w:eastAsia="en-US"/>
        </w:rPr>
        <w:t xml:space="preserve"> to</w:t>
      </w:r>
      <w:r w:rsidRPr="006C50F5">
        <w:rPr>
          <w:rFonts w:eastAsiaTheme="minorHAnsi"/>
          <w:lang w:val="en-US" w:eastAsia="en-US"/>
        </w:rPr>
        <w:t xml:space="preserve"> be entered in</w:t>
      </w:r>
      <w:r w:rsidR="0053259E" w:rsidRPr="006C50F5">
        <w:rPr>
          <w:rFonts w:eastAsiaTheme="minorHAnsi"/>
          <w:lang w:val="en-US" w:eastAsia="en-US"/>
        </w:rPr>
        <w:t xml:space="preserve"> the electoral roll and</w:t>
      </w:r>
      <w:r w:rsidRPr="006C50F5">
        <w:rPr>
          <w:rFonts w:eastAsiaTheme="minorHAnsi"/>
          <w:lang w:val="en-US" w:eastAsia="en-US"/>
        </w:rPr>
        <w:t xml:space="preserve"> their applications</w:t>
      </w:r>
      <w:r w:rsidR="0053259E" w:rsidRPr="006C50F5">
        <w:rPr>
          <w:rFonts w:eastAsiaTheme="minorHAnsi"/>
          <w:lang w:val="en-US" w:eastAsia="en-US"/>
        </w:rPr>
        <w:t xml:space="preserve"> </w:t>
      </w:r>
      <w:r w:rsidRPr="006C50F5">
        <w:rPr>
          <w:rFonts w:eastAsiaTheme="minorHAnsi"/>
          <w:lang w:val="en-US" w:eastAsia="en-US"/>
        </w:rPr>
        <w:t>are</w:t>
      </w:r>
      <w:r w:rsidR="0053259E" w:rsidRPr="006C50F5">
        <w:rPr>
          <w:rFonts w:eastAsiaTheme="minorHAnsi"/>
          <w:lang w:val="en-US" w:eastAsia="en-US"/>
        </w:rPr>
        <w:t xml:space="preserve"> approved by the Supreme </w:t>
      </w:r>
      <w:r w:rsidR="0053259E" w:rsidRPr="006C50F5">
        <w:rPr>
          <w:rFonts w:eastAsiaTheme="minorHAnsi"/>
          <w:lang w:val="en-US" w:eastAsia="en-US"/>
        </w:rPr>
        <w:lastRenderedPageBreak/>
        <w:t>Administrative Court with</w:t>
      </w:r>
      <w:r w:rsidRPr="006C50F5">
        <w:rPr>
          <w:rFonts w:eastAsiaTheme="minorHAnsi"/>
          <w:lang w:val="en-US" w:eastAsia="en-US"/>
        </w:rPr>
        <w:t xml:space="preserve"> the</w:t>
      </w:r>
      <w:r w:rsidR="0053259E" w:rsidRPr="006C50F5">
        <w:rPr>
          <w:rFonts w:eastAsiaTheme="minorHAnsi"/>
          <w:lang w:val="en-US" w:eastAsia="en-US"/>
        </w:rPr>
        <w:t xml:space="preserve"> overall consideration, th</w:t>
      </w:r>
      <w:r w:rsidRPr="006C50F5">
        <w:rPr>
          <w:rFonts w:eastAsiaTheme="minorHAnsi"/>
          <w:lang w:val="en-US" w:eastAsia="en-US"/>
        </w:rPr>
        <w:t>is would</w:t>
      </w:r>
      <w:r w:rsidR="0053259E" w:rsidRPr="006C50F5">
        <w:rPr>
          <w:rFonts w:eastAsiaTheme="minorHAnsi"/>
          <w:lang w:val="en-US" w:eastAsia="en-US"/>
        </w:rPr>
        <w:t xml:space="preserve"> </w:t>
      </w:r>
      <w:r w:rsidRPr="006C50F5">
        <w:rPr>
          <w:rFonts w:eastAsiaTheme="minorHAnsi"/>
          <w:lang w:val="en-US" w:eastAsia="en-US"/>
        </w:rPr>
        <w:t>impact</w:t>
      </w:r>
      <w:r w:rsidR="0053259E" w:rsidRPr="006C50F5">
        <w:rPr>
          <w:rFonts w:eastAsiaTheme="minorHAnsi"/>
          <w:lang w:val="en-US" w:eastAsia="en-US"/>
        </w:rPr>
        <w:t xml:space="preserve"> the</w:t>
      </w:r>
      <w:r w:rsidRPr="006C50F5">
        <w:rPr>
          <w:rFonts w:eastAsiaTheme="minorHAnsi"/>
          <w:lang w:val="en-US" w:eastAsia="en-US"/>
        </w:rPr>
        <w:t xml:space="preserve"> composition and legitim</w:t>
      </w:r>
      <w:r w:rsidR="007446FC" w:rsidRPr="006C50F5">
        <w:rPr>
          <w:rFonts w:eastAsiaTheme="minorHAnsi"/>
          <w:lang w:val="en-US" w:eastAsia="en-US"/>
        </w:rPr>
        <w:t>acy</w:t>
      </w:r>
      <w:r w:rsidRPr="006C50F5">
        <w:rPr>
          <w:rFonts w:eastAsiaTheme="minorHAnsi"/>
          <w:lang w:val="en-US" w:eastAsia="en-US"/>
        </w:rPr>
        <w:t xml:space="preserve"> of the</w:t>
      </w:r>
      <w:r w:rsidR="0053259E" w:rsidRPr="006C50F5">
        <w:rPr>
          <w:rFonts w:eastAsiaTheme="minorHAnsi"/>
          <w:lang w:val="en-US" w:eastAsia="en-US"/>
        </w:rPr>
        <w:t xml:space="preserve"> Parliament</w:t>
      </w:r>
      <w:r w:rsidR="00B92CFE" w:rsidRPr="006C50F5">
        <w:rPr>
          <w:rFonts w:eastAsiaTheme="minorHAnsi"/>
          <w:lang w:val="en-US" w:eastAsia="en-US"/>
        </w:rPr>
        <w:t xml:space="preserve"> of the indigenous people</w:t>
      </w:r>
      <w:r w:rsidR="0053259E" w:rsidRPr="006C50F5">
        <w:rPr>
          <w:rFonts w:eastAsiaTheme="minorHAnsi"/>
          <w:lang w:val="en-US" w:eastAsia="en-US"/>
        </w:rPr>
        <w:t xml:space="preserve"> decisively.</w:t>
      </w:r>
      <w:r w:rsidR="000B1F6C" w:rsidRPr="006C50F5">
        <w:rPr>
          <w:rFonts w:eastAsiaTheme="minorHAnsi"/>
          <w:lang w:val="en-US" w:eastAsia="en-US"/>
        </w:rPr>
        <w:t xml:space="preserve"> </w:t>
      </w:r>
    </w:p>
    <w:p w:rsidR="00B24AED" w:rsidRPr="006C50F5" w:rsidRDefault="00B24AED" w:rsidP="00B24AED">
      <w:pPr>
        <w:pStyle w:val="Luettelokappale"/>
        <w:rPr>
          <w:rFonts w:eastAsiaTheme="minorHAnsi"/>
          <w:lang w:val="en-US" w:eastAsia="en-US"/>
        </w:rPr>
      </w:pPr>
    </w:p>
    <w:p w:rsidR="00B24AED" w:rsidRPr="006C50F5" w:rsidRDefault="00B92CFE" w:rsidP="00CC2A41">
      <w:pPr>
        <w:pStyle w:val="Luettelokappale"/>
        <w:numPr>
          <w:ilvl w:val="0"/>
          <w:numId w:val="4"/>
        </w:numPr>
        <w:rPr>
          <w:lang w:val="en-US"/>
        </w:rPr>
      </w:pPr>
      <w:r w:rsidRPr="006C50F5">
        <w:rPr>
          <w:rFonts w:eastAsiaTheme="minorHAnsi"/>
          <w:lang w:val="en-US" w:eastAsia="en-US"/>
        </w:rPr>
        <w:t xml:space="preserve">The </w:t>
      </w:r>
      <w:r w:rsidR="00DB37C4" w:rsidRPr="006C50F5">
        <w:rPr>
          <w:rFonts w:eastAsiaTheme="minorHAnsi"/>
          <w:lang w:val="en-US" w:eastAsia="en-US"/>
        </w:rPr>
        <w:t>Saami Council points out that i</w:t>
      </w:r>
      <w:r w:rsidR="00B24AED" w:rsidRPr="006C50F5">
        <w:rPr>
          <w:rFonts w:eastAsiaTheme="minorHAnsi"/>
          <w:lang w:val="en-US" w:eastAsia="en-US"/>
        </w:rPr>
        <w:t xml:space="preserve">n order to </w:t>
      </w:r>
      <w:r w:rsidRPr="006C50F5">
        <w:rPr>
          <w:rFonts w:eastAsiaTheme="minorHAnsi"/>
          <w:lang w:val="en-US" w:eastAsia="en-US"/>
        </w:rPr>
        <w:t xml:space="preserve">effectively </w:t>
      </w:r>
      <w:r w:rsidR="00B24AED" w:rsidRPr="006C50F5">
        <w:rPr>
          <w:rFonts w:eastAsiaTheme="minorHAnsi"/>
          <w:lang w:val="en-US" w:eastAsia="en-US"/>
        </w:rPr>
        <w:t xml:space="preserve">remedy the situation with regard to the </w:t>
      </w:r>
      <w:r w:rsidR="0034131B" w:rsidRPr="006C50F5">
        <w:rPr>
          <w:rFonts w:eastAsiaTheme="minorHAnsi"/>
          <w:lang w:val="en-US" w:eastAsia="en-US"/>
        </w:rPr>
        <w:t>so</w:t>
      </w:r>
      <w:r w:rsidR="00AF612E" w:rsidRPr="006C50F5">
        <w:rPr>
          <w:rFonts w:eastAsiaTheme="minorHAnsi"/>
          <w:lang w:val="en-US" w:eastAsia="en-US"/>
        </w:rPr>
        <w:t>-</w:t>
      </w:r>
      <w:r w:rsidR="0034131B" w:rsidRPr="006C50F5">
        <w:rPr>
          <w:rFonts w:eastAsiaTheme="minorHAnsi"/>
          <w:lang w:val="en-US" w:eastAsia="en-US"/>
        </w:rPr>
        <w:t>called Sámi definition</w:t>
      </w:r>
      <w:r w:rsidR="00B24AED" w:rsidRPr="006C50F5">
        <w:rPr>
          <w:rFonts w:eastAsiaTheme="minorHAnsi"/>
          <w:lang w:val="en-US" w:eastAsia="en-US"/>
        </w:rPr>
        <w:t xml:space="preserve">, </w:t>
      </w:r>
      <w:r w:rsidRPr="006C50F5">
        <w:rPr>
          <w:rFonts w:eastAsiaTheme="minorHAnsi"/>
          <w:lang w:val="en-US" w:eastAsia="en-US"/>
        </w:rPr>
        <w:t xml:space="preserve">the </w:t>
      </w:r>
      <w:r w:rsidR="00B24AED" w:rsidRPr="006C50F5">
        <w:rPr>
          <w:rFonts w:eastAsiaTheme="minorHAnsi"/>
          <w:lang w:val="en-US" w:eastAsia="en-US"/>
        </w:rPr>
        <w:t>section 3</w:t>
      </w:r>
      <w:r w:rsidR="00DB37C4" w:rsidRPr="006C50F5">
        <w:rPr>
          <w:rFonts w:eastAsiaTheme="minorHAnsi"/>
          <w:lang w:val="en-US" w:eastAsia="en-US"/>
        </w:rPr>
        <w:t xml:space="preserve"> </w:t>
      </w:r>
      <w:r w:rsidR="00744499">
        <w:rPr>
          <w:rFonts w:eastAsiaTheme="minorHAnsi"/>
          <w:lang w:val="en-US" w:eastAsia="en-US"/>
        </w:rPr>
        <w:t>paragraph</w:t>
      </w:r>
      <w:r w:rsidR="00B24AED" w:rsidRPr="006C50F5">
        <w:rPr>
          <w:rFonts w:eastAsiaTheme="minorHAnsi"/>
          <w:lang w:val="en-US" w:eastAsia="en-US"/>
        </w:rPr>
        <w:t xml:space="preserve"> 2 of the Sámi </w:t>
      </w:r>
      <w:r w:rsidR="00DB37C4" w:rsidRPr="006C50F5">
        <w:rPr>
          <w:rFonts w:eastAsiaTheme="minorHAnsi"/>
          <w:lang w:val="en-US" w:eastAsia="en-US"/>
        </w:rPr>
        <w:t>Parliament</w:t>
      </w:r>
      <w:r w:rsidR="00B24AED" w:rsidRPr="006C50F5">
        <w:rPr>
          <w:rFonts w:eastAsiaTheme="minorHAnsi"/>
          <w:lang w:val="en-US" w:eastAsia="en-US"/>
        </w:rPr>
        <w:t xml:space="preserve"> Act, </w:t>
      </w:r>
      <w:proofErr w:type="spellStart"/>
      <w:r w:rsidR="00B24AED" w:rsidRPr="006C50F5">
        <w:rPr>
          <w:rFonts w:eastAsiaTheme="minorHAnsi"/>
          <w:lang w:val="en-US" w:eastAsia="en-US"/>
        </w:rPr>
        <w:t>ie</w:t>
      </w:r>
      <w:proofErr w:type="spellEnd"/>
      <w:r w:rsidR="00DB37C4" w:rsidRPr="006C50F5">
        <w:rPr>
          <w:rFonts w:eastAsiaTheme="minorHAnsi"/>
          <w:lang w:val="en-US" w:eastAsia="en-US"/>
        </w:rPr>
        <w:t>.</w:t>
      </w:r>
      <w:r w:rsidRPr="006C50F5">
        <w:rPr>
          <w:rFonts w:eastAsiaTheme="minorHAnsi"/>
          <w:lang w:val="en-US" w:eastAsia="en-US"/>
        </w:rPr>
        <w:t>,</w:t>
      </w:r>
      <w:r w:rsidR="00B24AED" w:rsidRPr="006C50F5">
        <w:rPr>
          <w:rFonts w:eastAsiaTheme="minorHAnsi"/>
          <w:lang w:val="en-US" w:eastAsia="en-US"/>
        </w:rPr>
        <w:t xml:space="preserve"> the</w:t>
      </w:r>
      <w:r w:rsidR="00DB37C4" w:rsidRPr="006C50F5">
        <w:rPr>
          <w:rFonts w:eastAsiaTheme="minorHAnsi"/>
          <w:lang w:val="en-US" w:eastAsia="en-US"/>
        </w:rPr>
        <w:t xml:space="preserve"> so</w:t>
      </w:r>
      <w:r w:rsidRPr="006C50F5">
        <w:rPr>
          <w:rFonts w:eastAsiaTheme="minorHAnsi"/>
          <w:lang w:val="en-US" w:eastAsia="en-US"/>
        </w:rPr>
        <w:t>-</w:t>
      </w:r>
      <w:r w:rsidR="00DB37C4" w:rsidRPr="006C50F5">
        <w:rPr>
          <w:rFonts w:eastAsiaTheme="minorHAnsi"/>
          <w:lang w:val="en-US" w:eastAsia="en-US"/>
        </w:rPr>
        <w:t>called</w:t>
      </w:r>
      <w:r w:rsidR="00B24AED" w:rsidRPr="006C50F5">
        <w:rPr>
          <w:rFonts w:eastAsiaTheme="minorHAnsi"/>
          <w:lang w:val="en-US" w:eastAsia="en-US"/>
        </w:rPr>
        <w:t xml:space="preserve"> Lapp </w:t>
      </w:r>
      <w:r w:rsidR="00DB37C4" w:rsidRPr="006C50F5">
        <w:rPr>
          <w:rFonts w:eastAsiaTheme="minorHAnsi"/>
          <w:lang w:val="en-US" w:eastAsia="en-US"/>
        </w:rPr>
        <w:t>criteri</w:t>
      </w:r>
      <w:r w:rsidRPr="006C50F5">
        <w:rPr>
          <w:rFonts w:eastAsiaTheme="minorHAnsi"/>
          <w:lang w:val="en-US" w:eastAsia="en-US"/>
        </w:rPr>
        <w:t>um</w:t>
      </w:r>
      <w:r w:rsidR="00B24AED" w:rsidRPr="006C50F5">
        <w:rPr>
          <w:rFonts w:eastAsiaTheme="minorHAnsi"/>
          <w:lang w:val="en-US" w:eastAsia="en-US"/>
        </w:rPr>
        <w:t>,</w:t>
      </w:r>
      <w:r w:rsidRPr="006C50F5">
        <w:rPr>
          <w:rFonts w:eastAsiaTheme="minorHAnsi"/>
          <w:lang w:val="en-US" w:eastAsia="en-US"/>
        </w:rPr>
        <w:t xml:space="preserve"> should</w:t>
      </w:r>
      <w:r w:rsidR="00B24AED" w:rsidRPr="006C50F5">
        <w:rPr>
          <w:rFonts w:eastAsiaTheme="minorHAnsi"/>
          <w:lang w:val="en-US" w:eastAsia="en-US"/>
        </w:rPr>
        <w:t xml:space="preserve"> be removed from the </w:t>
      </w:r>
      <w:r w:rsidR="00DB37C4" w:rsidRPr="006C50F5">
        <w:rPr>
          <w:rFonts w:eastAsiaTheme="minorHAnsi"/>
          <w:lang w:val="en-US" w:eastAsia="en-US"/>
        </w:rPr>
        <w:t>Act</w:t>
      </w:r>
      <w:r w:rsidRPr="006C50F5">
        <w:rPr>
          <w:rFonts w:eastAsiaTheme="minorHAnsi"/>
          <w:lang w:val="en-US" w:eastAsia="en-US"/>
        </w:rPr>
        <w:t>. However, this</w:t>
      </w:r>
      <w:r w:rsidR="00B24AED" w:rsidRPr="006C50F5">
        <w:rPr>
          <w:rFonts w:eastAsiaTheme="minorHAnsi"/>
          <w:lang w:val="en-US" w:eastAsia="en-US"/>
        </w:rPr>
        <w:t xml:space="preserve"> alone </w:t>
      </w:r>
      <w:r w:rsidRPr="006C50F5">
        <w:rPr>
          <w:rFonts w:eastAsiaTheme="minorHAnsi"/>
          <w:lang w:val="en-US" w:eastAsia="en-US"/>
        </w:rPr>
        <w:t xml:space="preserve">would not </w:t>
      </w:r>
      <w:r w:rsidR="00B24AED" w:rsidRPr="006C50F5">
        <w:rPr>
          <w:rFonts w:eastAsiaTheme="minorHAnsi"/>
          <w:lang w:val="en-US" w:eastAsia="en-US"/>
        </w:rPr>
        <w:t xml:space="preserve">necessarily </w:t>
      </w:r>
      <w:r w:rsidRPr="006C50F5">
        <w:rPr>
          <w:rFonts w:eastAsiaTheme="minorHAnsi"/>
          <w:lang w:val="en-US" w:eastAsia="en-US"/>
        </w:rPr>
        <w:t>abolish the application by the Supreme Administrative Court of</w:t>
      </w:r>
      <w:r w:rsidR="00B24AED" w:rsidRPr="006C50F5">
        <w:rPr>
          <w:rFonts w:eastAsiaTheme="minorHAnsi"/>
          <w:lang w:val="en-US" w:eastAsia="en-US"/>
        </w:rPr>
        <w:t xml:space="preserve"> the overall </w:t>
      </w:r>
      <w:r w:rsidR="00DB37C4" w:rsidRPr="006C50F5">
        <w:rPr>
          <w:rFonts w:eastAsiaTheme="minorHAnsi"/>
          <w:lang w:val="en-US" w:eastAsia="en-US"/>
        </w:rPr>
        <w:t>consideration</w:t>
      </w:r>
      <w:r w:rsidRPr="006C50F5">
        <w:rPr>
          <w:rFonts w:eastAsiaTheme="minorHAnsi"/>
          <w:lang w:val="en-US" w:eastAsia="en-US"/>
        </w:rPr>
        <w:t xml:space="preserve">. The reason is that the </w:t>
      </w:r>
      <w:r w:rsidR="00B24AED" w:rsidRPr="006C50F5">
        <w:rPr>
          <w:rFonts w:eastAsiaTheme="minorHAnsi"/>
          <w:lang w:val="en-US" w:eastAsia="en-US"/>
        </w:rPr>
        <w:t xml:space="preserve">Supreme </w:t>
      </w:r>
      <w:r w:rsidRPr="006C50F5">
        <w:rPr>
          <w:rFonts w:eastAsiaTheme="minorHAnsi"/>
          <w:lang w:val="en-US" w:eastAsia="en-US"/>
        </w:rPr>
        <w:t xml:space="preserve">Administrative </w:t>
      </w:r>
      <w:r w:rsidR="00B24AED" w:rsidRPr="006C50F5">
        <w:rPr>
          <w:rFonts w:eastAsiaTheme="minorHAnsi"/>
          <w:lang w:val="en-US" w:eastAsia="en-US"/>
        </w:rPr>
        <w:t>Court</w:t>
      </w:r>
      <w:r w:rsidRPr="006C50F5">
        <w:rPr>
          <w:rFonts w:eastAsiaTheme="minorHAnsi"/>
          <w:lang w:val="en-US" w:eastAsia="en-US"/>
        </w:rPr>
        <w:t xml:space="preserve"> argues that the overall consideration</w:t>
      </w:r>
      <w:r w:rsidR="00E51704" w:rsidRPr="006C50F5">
        <w:rPr>
          <w:rFonts w:eastAsiaTheme="minorHAnsi"/>
          <w:lang w:val="en-US" w:eastAsia="en-US"/>
        </w:rPr>
        <w:t xml:space="preserve"> starts from </w:t>
      </w:r>
      <w:r w:rsidRPr="006C50F5">
        <w:rPr>
          <w:rFonts w:eastAsiaTheme="minorHAnsi"/>
          <w:lang w:val="en-US" w:eastAsia="en-US"/>
        </w:rPr>
        <w:t xml:space="preserve">the </w:t>
      </w:r>
      <w:r w:rsidR="007446FC" w:rsidRPr="006C50F5">
        <w:rPr>
          <w:rFonts w:eastAsiaTheme="minorHAnsi"/>
          <w:lang w:val="en-US" w:eastAsia="en-US"/>
        </w:rPr>
        <w:t xml:space="preserve">individual </w:t>
      </w:r>
      <w:r w:rsidR="00B24AED" w:rsidRPr="006C50F5">
        <w:rPr>
          <w:rFonts w:eastAsiaTheme="minorHAnsi"/>
          <w:lang w:val="en-US" w:eastAsia="en-US"/>
        </w:rPr>
        <w:t>self-identification and</w:t>
      </w:r>
      <w:r w:rsidRPr="006C50F5">
        <w:rPr>
          <w:rFonts w:eastAsiaTheme="minorHAnsi"/>
          <w:lang w:val="en-US" w:eastAsia="en-US"/>
        </w:rPr>
        <w:t xml:space="preserve"> </w:t>
      </w:r>
      <w:r w:rsidR="00B24AED" w:rsidRPr="006C50F5">
        <w:rPr>
          <w:rFonts w:eastAsiaTheme="minorHAnsi"/>
          <w:lang w:val="en-US" w:eastAsia="en-US"/>
        </w:rPr>
        <w:t xml:space="preserve">the Lapp </w:t>
      </w:r>
      <w:r w:rsidR="00DB37C4" w:rsidRPr="006C50F5">
        <w:rPr>
          <w:rFonts w:eastAsiaTheme="minorHAnsi"/>
          <w:lang w:val="en-US" w:eastAsia="en-US"/>
        </w:rPr>
        <w:t>criteri</w:t>
      </w:r>
      <w:r w:rsidRPr="006C50F5">
        <w:rPr>
          <w:rFonts w:eastAsiaTheme="minorHAnsi"/>
          <w:lang w:val="en-US" w:eastAsia="en-US"/>
        </w:rPr>
        <w:t xml:space="preserve">um, but is </w:t>
      </w:r>
      <w:r w:rsidR="00E51704" w:rsidRPr="006C50F5">
        <w:rPr>
          <w:rFonts w:eastAsiaTheme="minorHAnsi"/>
          <w:lang w:val="en-US" w:eastAsia="en-US"/>
        </w:rPr>
        <w:t>complemented</w:t>
      </w:r>
      <w:r w:rsidRPr="006C50F5">
        <w:rPr>
          <w:rFonts w:eastAsiaTheme="minorHAnsi"/>
          <w:lang w:val="en-US" w:eastAsia="en-US"/>
        </w:rPr>
        <w:t xml:space="preserve"> </w:t>
      </w:r>
      <w:r w:rsidR="00E51704" w:rsidRPr="006C50F5">
        <w:rPr>
          <w:rFonts w:eastAsiaTheme="minorHAnsi"/>
          <w:lang w:val="en-US" w:eastAsia="en-US"/>
        </w:rPr>
        <w:t>by</w:t>
      </w:r>
      <w:r w:rsidRPr="006C50F5">
        <w:rPr>
          <w:rFonts w:eastAsiaTheme="minorHAnsi"/>
          <w:lang w:val="en-US" w:eastAsia="en-US"/>
        </w:rPr>
        <w:t xml:space="preserve"> evidence put forward by applicant</w:t>
      </w:r>
      <w:r w:rsidR="00E51704" w:rsidRPr="006C50F5">
        <w:rPr>
          <w:rFonts w:eastAsiaTheme="minorHAnsi"/>
          <w:lang w:val="en-US" w:eastAsia="en-US"/>
        </w:rPr>
        <w:t>s</w:t>
      </w:r>
      <w:r w:rsidRPr="006C50F5">
        <w:rPr>
          <w:rFonts w:eastAsiaTheme="minorHAnsi"/>
          <w:lang w:val="en-US" w:eastAsia="en-US"/>
        </w:rPr>
        <w:t xml:space="preserve"> concerning the </w:t>
      </w:r>
      <w:r w:rsidR="00B24AED" w:rsidRPr="006C50F5">
        <w:rPr>
          <w:rFonts w:eastAsiaTheme="minorHAnsi"/>
          <w:lang w:val="en-US" w:eastAsia="en-US"/>
        </w:rPr>
        <w:t>language criteri</w:t>
      </w:r>
      <w:r w:rsidRPr="006C50F5">
        <w:rPr>
          <w:rFonts w:eastAsiaTheme="minorHAnsi"/>
          <w:lang w:val="en-US" w:eastAsia="en-US"/>
        </w:rPr>
        <w:t>um</w:t>
      </w:r>
      <w:r w:rsidR="00B24AED" w:rsidRPr="006C50F5">
        <w:rPr>
          <w:rFonts w:eastAsiaTheme="minorHAnsi"/>
          <w:lang w:val="en-US" w:eastAsia="en-US"/>
        </w:rPr>
        <w:t xml:space="preserve">. </w:t>
      </w:r>
      <w:r w:rsidR="00E51704" w:rsidRPr="006C50F5">
        <w:rPr>
          <w:rFonts w:eastAsiaTheme="minorHAnsi"/>
          <w:lang w:val="en-US" w:eastAsia="en-US"/>
        </w:rPr>
        <w:t>Due to this</w:t>
      </w:r>
      <w:r w:rsidR="00B24AED" w:rsidRPr="006C50F5">
        <w:rPr>
          <w:rFonts w:eastAsiaTheme="minorHAnsi"/>
          <w:lang w:val="en-US" w:eastAsia="en-US"/>
        </w:rPr>
        <w:t>, the</w:t>
      </w:r>
      <w:r w:rsidR="00E51704" w:rsidRPr="006C50F5">
        <w:rPr>
          <w:rFonts w:eastAsiaTheme="minorHAnsi"/>
          <w:lang w:val="en-US" w:eastAsia="en-US"/>
        </w:rPr>
        <w:t xml:space="preserve"> strongest remedy </w:t>
      </w:r>
      <w:r w:rsidR="00B24AED" w:rsidRPr="006C50F5">
        <w:rPr>
          <w:rFonts w:eastAsiaTheme="minorHAnsi"/>
          <w:lang w:val="en-US" w:eastAsia="en-US"/>
        </w:rPr>
        <w:t>would be t</w:t>
      </w:r>
      <w:r w:rsidR="00BA3E1F" w:rsidRPr="006C50F5">
        <w:rPr>
          <w:rFonts w:eastAsiaTheme="minorHAnsi"/>
          <w:lang w:val="en-US" w:eastAsia="en-US"/>
        </w:rPr>
        <w:t xml:space="preserve">o </w:t>
      </w:r>
      <w:proofErr w:type="spellStart"/>
      <w:r w:rsidR="00BA3E1F" w:rsidRPr="006C50F5">
        <w:rPr>
          <w:rFonts w:eastAsiaTheme="minorHAnsi"/>
          <w:lang w:val="en-US" w:eastAsia="en-US"/>
        </w:rPr>
        <w:t>recogni</w:t>
      </w:r>
      <w:r w:rsidR="00E51704" w:rsidRPr="006C50F5">
        <w:rPr>
          <w:rFonts w:eastAsiaTheme="minorHAnsi"/>
          <w:lang w:val="en-US" w:eastAsia="en-US"/>
        </w:rPr>
        <w:t>s</w:t>
      </w:r>
      <w:r w:rsidR="00BA3E1F" w:rsidRPr="006C50F5">
        <w:rPr>
          <w:rFonts w:eastAsiaTheme="minorHAnsi"/>
          <w:lang w:val="en-US" w:eastAsia="en-US"/>
        </w:rPr>
        <w:t>e</w:t>
      </w:r>
      <w:proofErr w:type="spellEnd"/>
      <w:r w:rsidR="00B24AED" w:rsidRPr="006C50F5">
        <w:rPr>
          <w:rFonts w:eastAsiaTheme="minorHAnsi"/>
          <w:lang w:val="en-US" w:eastAsia="en-US"/>
        </w:rPr>
        <w:t xml:space="preserve"> </w:t>
      </w:r>
      <w:r w:rsidR="00475BCB" w:rsidRPr="006C50F5">
        <w:rPr>
          <w:rFonts w:eastAsiaTheme="minorHAnsi"/>
          <w:lang w:val="en-US" w:eastAsia="en-US"/>
        </w:rPr>
        <w:t>and strengthen</w:t>
      </w:r>
      <w:r w:rsidR="00E51704" w:rsidRPr="006C50F5">
        <w:rPr>
          <w:rFonts w:eastAsiaTheme="minorHAnsi"/>
          <w:lang w:val="en-US" w:eastAsia="en-US"/>
        </w:rPr>
        <w:t xml:space="preserve"> the</w:t>
      </w:r>
      <w:r w:rsidR="00475BCB" w:rsidRPr="006C50F5">
        <w:rPr>
          <w:rFonts w:eastAsiaTheme="minorHAnsi"/>
          <w:lang w:val="en-US" w:eastAsia="en-US"/>
        </w:rPr>
        <w:t xml:space="preserve"> </w:t>
      </w:r>
      <w:r w:rsidR="00B24AED" w:rsidRPr="006C50F5">
        <w:rPr>
          <w:rFonts w:eastAsiaTheme="minorHAnsi"/>
          <w:lang w:val="en-US" w:eastAsia="en-US"/>
        </w:rPr>
        <w:t>Sámi group a</w:t>
      </w:r>
      <w:r w:rsidR="00DB37C4" w:rsidRPr="006C50F5">
        <w:rPr>
          <w:rFonts w:eastAsiaTheme="minorHAnsi"/>
          <w:lang w:val="en-US" w:eastAsia="en-US"/>
        </w:rPr>
        <w:t>cceptance</w:t>
      </w:r>
      <w:r w:rsidR="00B24AED" w:rsidRPr="006C50F5">
        <w:rPr>
          <w:rFonts w:eastAsiaTheme="minorHAnsi"/>
          <w:lang w:val="en-US" w:eastAsia="en-US"/>
        </w:rPr>
        <w:t xml:space="preserve"> and </w:t>
      </w:r>
      <w:r w:rsidR="005E5D3F" w:rsidRPr="006C50F5">
        <w:rPr>
          <w:rFonts w:eastAsiaTheme="minorHAnsi"/>
          <w:lang w:val="en-US" w:eastAsia="en-US"/>
        </w:rPr>
        <w:t xml:space="preserve">self-determination </w:t>
      </w:r>
      <w:r w:rsidR="00475BCB" w:rsidRPr="006C50F5">
        <w:rPr>
          <w:rFonts w:eastAsiaTheme="minorHAnsi"/>
          <w:lang w:val="en-US" w:eastAsia="en-US"/>
        </w:rPr>
        <w:t xml:space="preserve">as </w:t>
      </w:r>
      <w:r w:rsidR="005E5D3F" w:rsidRPr="006C50F5">
        <w:rPr>
          <w:rFonts w:eastAsiaTheme="minorHAnsi"/>
          <w:lang w:val="en-US" w:eastAsia="en-US"/>
        </w:rPr>
        <w:t>CERD recommend</w:t>
      </w:r>
      <w:r w:rsidR="00475BCB" w:rsidRPr="006C50F5">
        <w:rPr>
          <w:rFonts w:eastAsiaTheme="minorHAnsi"/>
          <w:lang w:val="en-US" w:eastAsia="en-US"/>
        </w:rPr>
        <w:t>ed in</w:t>
      </w:r>
      <w:r w:rsidR="00B24AED" w:rsidRPr="006C50F5">
        <w:rPr>
          <w:rFonts w:eastAsiaTheme="minorHAnsi"/>
          <w:lang w:val="en-US" w:eastAsia="en-US"/>
        </w:rPr>
        <w:t xml:space="preserve"> 2012</w:t>
      </w:r>
      <w:r w:rsidR="005E5D3F" w:rsidRPr="006C50F5">
        <w:rPr>
          <w:rFonts w:eastAsiaTheme="minorHAnsi"/>
          <w:lang w:val="en-US" w:eastAsia="en-US"/>
        </w:rPr>
        <w:t xml:space="preserve"> (CERD/C/FIN/CO/20-22)</w:t>
      </w:r>
      <w:r w:rsidR="00B24AED" w:rsidRPr="006C50F5">
        <w:rPr>
          <w:rFonts w:eastAsiaTheme="minorHAnsi"/>
          <w:lang w:val="en-US" w:eastAsia="en-US"/>
        </w:rPr>
        <w:t xml:space="preserve"> and</w:t>
      </w:r>
      <w:r w:rsidR="00475BCB" w:rsidRPr="006C50F5">
        <w:rPr>
          <w:rFonts w:eastAsiaTheme="minorHAnsi"/>
          <w:lang w:val="en-US" w:eastAsia="en-US"/>
        </w:rPr>
        <w:t xml:space="preserve"> in</w:t>
      </w:r>
      <w:r w:rsidR="00B24AED" w:rsidRPr="006C50F5">
        <w:rPr>
          <w:rFonts w:eastAsiaTheme="minorHAnsi"/>
          <w:lang w:val="en-US" w:eastAsia="en-US"/>
        </w:rPr>
        <w:t xml:space="preserve"> 2017</w:t>
      </w:r>
      <w:r w:rsidR="005E5D3F" w:rsidRPr="006C50F5">
        <w:rPr>
          <w:rFonts w:eastAsiaTheme="minorHAnsi"/>
          <w:lang w:val="en-US" w:eastAsia="en-US"/>
        </w:rPr>
        <w:t xml:space="preserve"> (</w:t>
      </w:r>
      <w:r w:rsidR="005E5D3F" w:rsidRPr="006C50F5">
        <w:rPr>
          <w:lang w:val="en-US"/>
        </w:rPr>
        <w:t>CERD/C/FIN/CO/23)</w:t>
      </w:r>
      <w:r w:rsidR="00E51704" w:rsidRPr="006C50F5">
        <w:rPr>
          <w:lang w:val="en-US"/>
        </w:rPr>
        <w:t xml:space="preserve">, and to amend the </w:t>
      </w:r>
      <w:r w:rsidR="00B24AED" w:rsidRPr="006C50F5">
        <w:rPr>
          <w:rFonts w:eastAsiaTheme="minorHAnsi"/>
          <w:lang w:val="en-US" w:eastAsia="en-US"/>
        </w:rPr>
        <w:t>Sámi Parliament Act</w:t>
      </w:r>
      <w:r w:rsidR="00E51704" w:rsidRPr="006C50F5">
        <w:rPr>
          <w:rFonts w:eastAsiaTheme="minorHAnsi"/>
          <w:lang w:val="en-US" w:eastAsia="en-US"/>
        </w:rPr>
        <w:t xml:space="preserve"> accordingly</w:t>
      </w:r>
      <w:r w:rsidR="00B24AED" w:rsidRPr="006C50F5">
        <w:rPr>
          <w:rFonts w:eastAsiaTheme="minorHAnsi"/>
          <w:lang w:val="en-US" w:eastAsia="en-US"/>
        </w:rPr>
        <w:t>.</w:t>
      </w:r>
      <w:r w:rsidR="00E51704" w:rsidRPr="006C50F5">
        <w:rPr>
          <w:rFonts w:eastAsiaTheme="minorHAnsi"/>
          <w:lang w:val="en-US" w:eastAsia="en-US"/>
        </w:rPr>
        <w:t xml:space="preserve"> The ultimate decision-making power of the Supreme Administrative Court in the appeal process should be replaced,</w:t>
      </w:r>
      <w:r w:rsidR="00D249AC" w:rsidRPr="006C50F5">
        <w:rPr>
          <w:rFonts w:eastAsiaTheme="minorHAnsi"/>
          <w:lang w:val="en-US" w:eastAsia="en-US"/>
        </w:rPr>
        <w:t xml:space="preserve"> in line with the right of peoples for self-determ</w:t>
      </w:r>
      <w:r w:rsidR="003A46B0" w:rsidRPr="006C50F5">
        <w:rPr>
          <w:rFonts w:eastAsiaTheme="minorHAnsi"/>
          <w:lang w:val="en-US" w:eastAsia="en-US"/>
        </w:rPr>
        <w:t>ina</w:t>
      </w:r>
      <w:r w:rsidR="00D249AC" w:rsidRPr="006C50F5">
        <w:rPr>
          <w:rFonts w:eastAsiaTheme="minorHAnsi"/>
          <w:lang w:val="en-US" w:eastAsia="en-US"/>
        </w:rPr>
        <w:t>tion (as per ICC</w:t>
      </w:r>
      <w:r w:rsidR="0034131B" w:rsidRPr="006C50F5">
        <w:rPr>
          <w:rFonts w:eastAsiaTheme="minorHAnsi"/>
          <w:lang w:val="en-US" w:eastAsia="en-US"/>
        </w:rPr>
        <w:t>P</w:t>
      </w:r>
      <w:r w:rsidR="00D249AC" w:rsidRPr="006C50F5">
        <w:rPr>
          <w:rFonts w:eastAsiaTheme="minorHAnsi"/>
          <w:lang w:val="en-US" w:eastAsia="en-US"/>
        </w:rPr>
        <w:t>R article 1),</w:t>
      </w:r>
      <w:r w:rsidR="00E51704" w:rsidRPr="006C50F5">
        <w:rPr>
          <w:rFonts w:eastAsiaTheme="minorHAnsi"/>
          <w:lang w:val="en-US" w:eastAsia="en-US"/>
        </w:rPr>
        <w:t xml:space="preserve"> </w:t>
      </w:r>
      <w:proofErr w:type="spellStart"/>
      <w:r w:rsidR="00E51704" w:rsidRPr="006C50F5">
        <w:rPr>
          <w:rFonts w:eastAsiaTheme="minorHAnsi"/>
          <w:lang w:val="en-US" w:eastAsia="en-US"/>
        </w:rPr>
        <w:t>ie</w:t>
      </w:r>
      <w:proofErr w:type="spellEnd"/>
      <w:r w:rsidR="00E51704" w:rsidRPr="006C50F5">
        <w:rPr>
          <w:rFonts w:eastAsiaTheme="minorHAnsi"/>
          <w:lang w:val="en-US" w:eastAsia="en-US"/>
        </w:rPr>
        <w:t>. the</w:t>
      </w:r>
      <w:r w:rsidR="00B24AED" w:rsidRPr="006C50F5">
        <w:rPr>
          <w:rFonts w:eastAsiaTheme="minorHAnsi"/>
          <w:lang w:val="en-US" w:eastAsia="en-US"/>
        </w:rPr>
        <w:t xml:space="preserve"> Sámi should have the final say</w:t>
      </w:r>
      <w:r w:rsidR="00E51704" w:rsidRPr="006C50F5">
        <w:rPr>
          <w:rFonts w:eastAsiaTheme="minorHAnsi"/>
          <w:lang w:val="en-US" w:eastAsia="en-US"/>
        </w:rPr>
        <w:t xml:space="preserve"> in who is entered in the electoral roll</w:t>
      </w:r>
      <w:r w:rsidR="00D249AC" w:rsidRPr="006C50F5">
        <w:rPr>
          <w:rFonts w:eastAsiaTheme="minorHAnsi"/>
          <w:lang w:val="en-US" w:eastAsia="en-US"/>
        </w:rPr>
        <w:t xml:space="preserve"> of the Sámi Parliament</w:t>
      </w:r>
      <w:r w:rsidR="00B24AED" w:rsidRPr="006C50F5">
        <w:rPr>
          <w:rFonts w:eastAsiaTheme="minorHAnsi"/>
          <w:lang w:val="en-US" w:eastAsia="en-US"/>
        </w:rPr>
        <w:t>.</w:t>
      </w:r>
    </w:p>
    <w:p w:rsidR="00B54177" w:rsidRPr="006C50F5" w:rsidRDefault="00B54177" w:rsidP="004D456A">
      <w:pPr>
        <w:rPr>
          <w:lang w:val="en-US"/>
        </w:rPr>
      </w:pPr>
    </w:p>
    <w:p w:rsidR="004D456A" w:rsidRPr="006C50F5" w:rsidRDefault="004D456A" w:rsidP="004D456A">
      <w:pPr>
        <w:ind w:firstLine="360"/>
        <w:rPr>
          <w:lang w:val="en-US"/>
        </w:rPr>
      </w:pPr>
      <w:r w:rsidRPr="006C50F5">
        <w:rPr>
          <w:b/>
          <w:bCs/>
          <w:lang w:val="en-US"/>
        </w:rPr>
        <w:t xml:space="preserve">Replies to the questions in part B </w:t>
      </w:r>
      <w:r w:rsidR="000C06D1">
        <w:rPr>
          <w:b/>
          <w:bCs/>
          <w:lang w:val="en-US"/>
        </w:rPr>
        <w:t>chapter</w:t>
      </w:r>
      <w:r w:rsidRPr="006C50F5">
        <w:rPr>
          <w:b/>
          <w:bCs/>
          <w:lang w:val="en-US"/>
        </w:rPr>
        <w:t xml:space="preserve"> 23 section (b) (FPIC)</w:t>
      </w:r>
    </w:p>
    <w:p w:rsidR="004D456A" w:rsidRPr="006C50F5" w:rsidRDefault="004D456A" w:rsidP="004D456A">
      <w:pPr>
        <w:rPr>
          <w:lang w:val="en-US"/>
        </w:rPr>
      </w:pPr>
    </w:p>
    <w:p w:rsidR="00B54177" w:rsidRPr="006C50F5" w:rsidRDefault="00CD2A5C" w:rsidP="00CC2A41">
      <w:pPr>
        <w:pStyle w:val="Luettelokappale"/>
        <w:numPr>
          <w:ilvl w:val="0"/>
          <w:numId w:val="4"/>
        </w:numPr>
        <w:rPr>
          <w:lang w:val="en-US"/>
        </w:rPr>
      </w:pPr>
      <w:r w:rsidRPr="006C50F5">
        <w:rPr>
          <w:rFonts w:eastAsiaTheme="minorHAnsi"/>
          <w:lang w:val="en-US" w:eastAsia="en-US"/>
        </w:rPr>
        <w:t>Free, Prior and Informed Consent (</w:t>
      </w:r>
      <w:r w:rsidR="00B54177" w:rsidRPr="006C50F5">
        <w:rPr>
          <w:rFonts w:eastAsiaTheme="minorHAnsi"/>
          <w:lang w:val="en-US" w:eastAsia="en-US"/>
        </w:rPr>
        <w:t>FPIC</w:t>
      </w:r>
      <w:r w:rsidRPr="006C50F5">
        <w:rPr>
          <w:rFonts w:eastAsiaTheme="minorHAnsi"/>
          <w:lang w:val="en-US" w:eastAsia="en-US"/>
        </w:rPr>
        <w:t>)</w:t>
      </w:r>
      <w:r w:rsidR="00B54177" w:rsidRPr="006C50F5">
        <w:rPr>
          <w:rFonts w:eastAsiaTheme="minorHAnsi"/>
          <w:lang w:val="en-US" w:eastAsia="en-US"/>
        </w:rPr>
        <w:t xml:space="preserve"> is a principle protected by international human rights standards that state, ‘all peoples have the right to self-determination’ and – linked to the right to self-determination – ‘all peoples have the right to freely pursue their economic, social and cultural development’. </w:t>
      </w:r>
      <w:r w:rsidR="00B65095" w:rsidRPr="006C50F5">
        <w:rPr>
          <w:rFonts w:eastAsiaTheme="minorHAnsi"/>
          <w:lang w:val="en-US" w:eastAsia="en-US"/>
        </w:rPr>
        <w:t>T</w:t>
      </w:r>
      <w:r w:rsidR="00B54177" w:rsidRPr="006C50F5">
        <w:rPr>
          <w:rFonts w:eastAsiaTheme="minorHAnsi"/>
          <w:lang w:val="en-US" w:eastAsia="en-US"/>
        </w:rPr>
        <w:t>he United Nations Declaration on the Rights of Indigenous Peoples (UNDRIP), the Convention on Biological Diversity and the International Labour Organization Convention 169</w:t>
      </w:r>
      <w:r w:rsidR="00B65095" w:rsidRPr="006C50F5">
        <w:rPr>
          <w:rFonts w:eastAsiaTheme="minorHAnsi"/>
          <w:lang w:val="en-US" w:eastAsia="en-US"/>
        </w:rPr>
        <w:t xml:space="preserve"> are the foundation for the FPIC</w:t>
      </w:r>
      <w:r w:rsidR="00B54177" w:rsidRPr="006C50F5">
        <w:rPr>
          <w:rFonts w:eastAsiaTheme="minorHAnsi"/>
          <w:lang w:val="en-US" w:eastAsia="en-US"/>
        </w:rPr>
        <w:t>.</w:t>
      </w:r>
      <w:r w:rsidR="006437A9" w:rsidRPr="006C50F5">
        <w:rPr>
          <w:rStyle w:val="Alaviitteenviite"/>
          <w:rFonts w:eastAsiaTheme="minorHAnsi"/>
          <w:lang w:val="en-US" w:eastAsia="en-US"/>
        </w:rPr>
        <w:footnoteReference w:id="14"/>
      </w:r>
    </w:p>
    <w:p w:rsidR="00651887" w:rsidRPr="006C50F5" w:rsidRDefault="00651887" w:rsidP="00651887">
      <w:pPr>
        <w:pStyle w:val="Luettelokappale"/>
        <w:rPr>
          <w:lang w:val="en-US"/>
        </w:rPr>
      </w:pPr>
    </w:p>
    <w:p w:rsidR="00B50A08" w:rsidRPr="006C50F5" w:rsidRDefault="00E175F7" w:rsidP="00CC2A41">
      <w:pPr>
        <w:pStyle w:val="Luettelokappale"/>
        <w:numPr>
          <w:ilvl w:val="0"/>
          <w:numId w:val="4"/>
        </w:numPr>
        <w:rPr>
          <w:lang w:val="en-US"/>
        </w:rPr>
      </w:pPr>
      <w:r w:rsidRPr="006C50F5">
        <w:rPr>
          <w:rFonts w:eastAsiaTheme="minorHAnsi"/>
          <w:lang w:val="en-US" w:eastAsia="en-US"/>
        </w:rPr>
        <w:t xml:space="preserve">Article 32 of the UNDRIP reads: </w:t>
      </w:r>
    </w:p>
    <w:p w:rsidR="00B50A08" w:rsidRPr="006C50F5" w:rsidRDefault="00B50A08" w:rsidP="00B50A08">
      <w:pPr>
        <w:pStyle w:val="Luettelokappale"/>
        <w:rPr>
          <w:rFonts w:eastAsiaTheme="minorHAnsi"/>
          <w:i/>
          <w:iCs/>
          <w:lang w:val="en-US" w:eastAsia="en-US"/>
        </w:rPr>
      </w:pPr>
    </w:p>
    <w:p w:rsidR="00B50A08" w:rsidRPr="006C50F5" w:rsidRDefault="00651887" w:rsidP="00B50A08">
      <w:pPr>
        <w:pStyle w:val="Luettelokappale"/>
        <w:rPr>
          <w:rFonts w:eastAsiaTheme="minorHAnsi"/>
          <w:i/>
          <w:iCs/>
          <w:lang w:val="en-US" w:eastAsia="en-US"/>
        </w:rPr>
      </w:pPr>
      <w:r w:rsidRPr="006C50F5">
        <w:rPr>
          <w:rFonts w:eastAsiaTheme="minorHAnsi"/>
          <w:i/>
          <w:iCs/>
          <w:lang w:val="en-US" w:eastAsia="en-US"/>
        </w:rPr>
        <w:t xml:space="preserve">1. Indigenous peoples have the right to determine and develop priorities and strategies for the development or use of their lands or territories and other resources. </w:t>
      </w:r>
    </w:p>
    <w:p w:rsidR="00B50A08" w:rsidRPr="006C50F5" w:rsidRDefault="00651887" w:rsidP="00B50A08">
      <w:pPr>
        <w:pStyle w:val="Luettelokappale"/>
        <w:rPr>
          <w:rFonts w:eastAsiaTheme="minorHAnsi"/>
          <w:i/>
          <w:iCs/>
          <w:lang w:val="en-US" w:eastAsia="en-US"/>
        </w:rPr>
      </w:pPr>
      <w:r w:rsidRPr="006C50F5">
        <w:rPr>
          <w:rFonts w:eastAsiaTheme="minorHAnsi"/>
          <w:i/>
          <w:iCs/>
          <w:lang w:val="en-US" w:eastAsia="en-US"/>
        </w:rPr>
        <w:t xml:space="preserve">2.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w:t>
      </w:r>
    </w:p>
    <w:p w:rsidR="00651887" w:rsidRPr="006C50F5" w:rsidRDefault="00651887" w:rsidP="00B50A08">
      <w:pPr>
        <w:pStyle w:val="Luettelokappale"/>
        <w:rPr>
          <w:lang w:val="en-US"/>
        </w:rPr>
      </w:pPr>
      <w:r w:rsidRPr="006C50F5">
        <w:rPr>
          <w:rFonts w:eastAsiaTheme="minorHAnsi"/>
          <w:i/>
          <w:iCs/>
          <w:lang w:val="en-US" w:eastAsia="en-US"/>
        </w:rPr>
        <w:t>3. States shall provide effective mechanisms for just and fair redress for any such activities, and appropriate measures shall be taken to mitigate adverse environmental, economic, social, cultural or spiritual impact.</w:t>
      </w:r>
    </w:p>
    <w:p w:rsidR="003A7207" w:rsidRPr="006C50F5" w:rsidRDefault="003A7207" w:rsidP="003A7207">
      <w:pPr>
        <w:rPr>
          <w:rFonts w:eastAsiaTheme="minorHAnsi"/>
          <w:lang w:val="en-US" w:eastAsia="en-US"/>
        </w:rPr>
      </w:pPr>
    </w:p>
    <w:p w:rsidR="003A7207" w:rsidRPr="006C50F5" w:rsidRDefault="00D87D1C" w:rsidP="00CC2A41">
      <w:pPr>
        <w:pStyle w:val="Default"/>
        <w:numPr>
          <w:ilvl w:val="0"/>
          <w:numId w:val="4"/>
        </w:numPr>
        <w:rPr>
          <w:lang w:val="en-US"/>
        </w:rPr>
      </w:pPr>
      <w:r w:rsidRPr="006C50F5">
        <w:rPr>
          <w:lang w:val="en-US"/>
        </w:rPr>
        <w:t xml:space="preserve">In Finland </w:t>
      </w:r>
      <w:r w:rsidR="003A7207" w:rsidRPr="006C50F5">
        <w:rPr>
          <w:lang w:val="en-US"/>
        </w:rPr>
        <w:t>the authori</w:t>
      </w:r>
      <w:r w:rsidR="00B65095" w:rsidRPr="006C50F5">
        <w:rPr>
          <w:lang w:val="en-US"/>
        </w:rPr>
        <w:t>t</w:t>
      </w:r>
      <w:r w:rsidR="00E55EC6" w:rsidRPr="006C50F5">
        <w:rPr>
          <w:lang w:val="en-US"/>
        </w:rPr>
        <w:t>i</w:t>
      </w:r>
      <w:r w:rsidR="00B65095" w:rsidRPr="006C50F5">
        <w:rPr>
          <w:lang w:val="en-US"/>
        </w:rPr>
        <w:t>es</w:t>
      </w:r>
      <w:r w:rsidR="00907B07" w:rsidRPr="006C50F5">
        <w:rPr>
          <w:lang w:val="en-US"/>
        </w:rPr>
        <w:t>’</w:t>
      </w:r>
      <w:r w:rsidR="003A7207" w:rsidRPr="006C50F5">
        <w:rPr>
          <w:lang w:val="en-US"/>
        </w:rPr>
        <w:t xml:space="preserve"> obligation to negotiate </w:t>
      </w:r>
      <w:r w:rsidRPr="006C50F5">
        <w:rPr>
          <w:lang w:val="en-US"/>
        </w:rPr>
        <w:t>with the S</w:t>
      </w:r>
      <w:r w:rsidR="00907B07" w:rsidRPr="006C50F5">
        <w:rPr>
          <w:lang w:val="en-US"/>
        </w:rPr>
        <w:t>á</w:t>
      </w:r>
      <w:r w:rsidRPr="006C50F5">
        <w:rPr>
          <w:lang w:val="en-US"/>
        </w:rPr>
        <w:t>mi Parliament</w:t>
      </w:r>
      <w:r w:rsidR="00FE3E62" w:rsidRPr="006C50F5">
        <w:rPr>
          <w:lang w:val="en-US"/>
        </w:rPr>
        <w:t xml:space="preserve"> of Finland</w:t>
      </w:r>
      <w:r w:rsidR="00907B07" w:rsidRPr="006C50F5">
        <w:rPr>
          <w:lang w:val="en-US"/>
        </w:rPr>
        <w:t xml:space="preserve"> ought to be complemented, supported and reinforced by the FPIC principle</w:t>
      </w:r>
      <w:r w:rsidRPr="006C50F5">
        <w:rPr>
          <w:lang w:val="en-US"/>
        </w:rPr>
        <w:t>. This negotiation obligation</w:t>
      </w:r>
      <w:r w:rsidR="003A7207" w:rsidRPr="006C50F5">
        <w:rPr>
          <w:lang w:val="en-US"/>
        </w:rPr>
        <w:t xml:space="preserve"> is regulated in the Act on The S</w:t>
      </w:r>
      <w:r w:rsidR="00907B07" w:rsidRPr="006C50F5">
        <w:rPr>
          <w:lang w:val="en-US"/>
        </w:rPr>
        <w:t>á</w:t>
      </w:r>
      <w:r w:rsidR="003A7207" w:rsidRPr="006C50F5">
        <w:rPr>
          <w:lang w:val="en-US"/>
        </w:rPr>
        <w:t>mi Parliament (974/1995).</w:t>
      </w:r>
      <w:r w:rsidR="00E55EC6" w:rsidRPr="006C50F5">
        <w:rPr>
          <w:lang w:val="en-US"/>
        </w:rPr>
        <w:t xml:space="preserve"> According to the S</w:t>
      </w:r>
      <w:r w:rsidR="00907B07" w:rsidRPr="006C50F5">
        <w:rPr>
          <w:lang w:val="en-US"/>
        </w:rPr>
        <w:t>á</w:t>
      </w:r>
      <w:r w:rsidR="00E55EC6" w:rsidRPr="006C50F5">
        <w:rPr>
          <w:lang w:val="en-US"/>
        </w:rPr>
        <w:t xml:space="preserve">mi Parliament </w:t>
      </w:r>
      <w:r w:rsidR="00A2631B" w:rsidRPr="006C50F5">
        <w:rPr>
          <w:lang w:val="en-US"/>
        </w:rPr>
        <w:t>A</w:t>
      </w:r>
      <w:r w:rsidR="00E55EC6" w:rsidRPr="006C50F5">
        <w:rPr>
          <w:lang w:val="en-US"/>
        </w:rPr>
        <w:t>ct section 9 subsection 2</w:t>
      </w:r>
      <w:r w:rsidR="00907B07" w:rsidRPr="006C50F5">
        <w:rPr>
          <w:lang w:val="en-US"/>
        </w:rPr>
        <w:t>,</w:t>
      </w:r>
      <w:r w:rsidR="00E55EC6" w:rsidRPr="006C50F5">
        <w:rPr>
          <w:lang w:val="en-US"/>
        </w:rPr>
        <w:t xml:space="preserve"> in order to fulfil its obligation to negotiate, the relevant authority shall provide the Sámi Parliament with the opportunity to be heard and </w:t>
      </w:r>
      <w:r w:rsidR="00907B07" w:rsidRPr="006C50F5">
        <w:rPr>
          <w:lang w:val="en-US"/>
        </w:rPr>
        <w:t xml:space="preserve">to </w:t>
      </w:r>
      <w:r w:rsidR="00E55EC6" w:rsidRPr="006C50F5">
        <w:rPr>
          <w:lang w:val="en-US"/>
        </w:rPr>
        <w:t>discuss matters.</w:t>
      </w:r>
      <w:r w:rsidR="003A7207" w:rsidRPr="006C50F5">
        <w:rPr>
          <w:lang w:val="en-US"/>
        </w:rPr>
        <w:t xml:space="preserve"> According to the ILO</w:t>
      </w:r>
      <w:r w:rsidR="00EC1544" w:rsidRPr="006C50F5">
        <w:rPr>
          <w:lang w:val="en-US"/>
        </w:rPr>
        <w:t xml:space="preserve"> </w:t>
      </w:r>
      <w:r w:rsidR="003A7207" w:rsidRPr="006C50F5">
        <w:rPr>
          <w:lang w:val="en-US"/>
        </w:rPr>
        <w:t>C</w:t>
      </w:r>
      <w:r w:rsidR="00EC1544" w:rsidRPr="006C50F5">
        <w:rPr>
          <w:lang w:val="en-US"/>
        </w:rPr>
        <w:t xml:space="preserve">onvention No. </w:t>
      </w:r>
      <w:r w:rsidR="003A7207" w:rsidRPr="006C50F5">
        <w:rPr>
          <w:lang w:val="en-US"/>
        </w:rPr>
        <w:t>169 bill (</w:t>
      </w:r>
      <w:r w:rsidR="00B9048B" w:rsidRPr="006C50F5">
        <w:rPr>
          <w:lang w:val="en-US"/>
        </w:rPr>
        <w:t>GB</w:t>
      </w:r>
      <w:r w:rsidR="003A7207" w:rsidRPr="006C50F5">
        <w:rPr>
          <w:lang w:val="en-US"/>
        </w:rPr>
        <w:t xml:space="preserve"> 264/2014, p. 14) the principle of prior consent is interpreted in international law as meaning that the state must consult</w:t>
      </w:r>
      <w:r w:rsidR="00B65095" w:rsidRPr="006C50F5">
        <w:rPr>
          <w:lang w:val="en-US"/>
        </w:rPr>
        <w:t xml:space="preserve"> with</w:t>
      </w:r>
      <w:r w:rsidR="003A7207" w:rsidRPr="006C50F5">
        <w:rPr>
          <w:lang w:val="en-US"/>
        </w:rPr>
        <w:t xml:space="preserve"> the indigenous</w:t>
      </w:r>
      <w:r w:rsidR="00B65095" w:rsidRPr="006C50F5">
        <w:rPr>
          <w:lang w:val="en-US"/>
        </w:rPr>
        <w:t xml:space="preserve"> people</w:t>
      </w:r>
      <w:r w:rsidR="003A7207" w:rsidRPr="006C50F5">
        <w:rPr>
          <w:lang w:val="en-US"/>
        </w:rPr>
        <w:t xml:space="preserve"> before undertaking projects and measures (</w:t>
      </w:r>
      <w:r w:rsidR="00B9048B" w:rsidRPr="006C50F5">
        <w:rPr>
          <w:lang w:val="en-US"/>
        </w:rPr>
        <w:t>GB</w:t>
      </w:r>
      <w:r w:rsidR="003A7207" w:rsidRPr="006C50F5">
        <w:rPr>
          <w:lang w:val="en-US"/>
        </w:rPr>
        <w:t xml:space="preserve"> 264/2014 </w:t>
      </w:r>
      <w:proofErr w:type="spellStart"/>
      <w:r w:rsidR="003A7207" w:rsidRPr="006C50F5">
        <w:rPr>
          <w:lang w:val="en-US"/>
        </w:rPr>
        <w:lastRenderedPageBreak/>
        <w:t>vp</w:t>
      </w:r>
      <w:proofErr w:type="spellEnd"/>
      <w:r w:rsidR="003A7207" w:rsidRPr="006C50F5">
        <w:rPr>
          <w:lang w:val="en-US"/>
        </w:rPr>
        <w:t xml:space="preserve">, p. 14). Consent to the conciliation procedure requires that the indigenous people </w:t>
      </w:r>
      <w:r w:rsidR="00B65095" w:rsidRPr="006C50F5">
        <w:rPr>
          <w:lang w:val="en-US"/>
        </w:rPr>
        <w:t>are</w:t>
      </w:r>
      <w:r w:rsidR="003A7207" w:rsidRPr="006C50F5">
        <w:rPr>
          <w:lang w:val="en-US"/>
        </w:rPr>
        <w:t xml:space="preserve"> given the opportunity to support or oppose the matter for which consent is sought. According to the</w:t>
      </w:r>
      <w:r w:rsidRPr="006C50F5">
        <w:rPr>
          <w:lang w:val="en-US"/>
        </w:rPr>
        <w:t xml:space="preserve"> bill</w:t>
      </w:r>
      <w:r w:rsidR="003A7207" w:rsidRPr="006C50F5">
        <w:rPr>
          <w:lang w:val="en-US"/>
        </w:rPr>
        <w:t xml:space="preserve"> </w:t>
      </w:r>
      <w:r w:rsidR="00FE3E62" w:rsidRPr="006C50F5">
        <w:rPr>
          <w:lang w:val="en-US"/>
        </w:rPr>
        <w:t xml:space="preserve">of </w:t>
      </w:r>
      <w:r w:rsidR="003A7207" w:rsidRPr="006C50F5">
        <w:rPr>
          <w:lang w:val="en-US"/>
        </w:rPr>
        <w:t>the Teno River Fish</w:t>
      </w:r>
      <w:r w:rsidR="00580318" w:rsidRPr="006C50F5">
        <w:rPr>
          <w:lang w:val="en-US"/>
        </w:rPr>
        <w:t xml:space="preserve">ing </w:t>
      </w:r>
      <w:r w:rsidR="00DD0B08" w:rsidRPr="006C50F5">
        <w:rPr>
          <w:lang w:val="en-US"/>
        </w:rPr>
        <w:t>Agreement</w:t>
      </w:r>
      <w:r w:rsidR="003A7207" w:rsidRPr="006C50F5">
        <w:rPr>
          <w:lang w:val="en-US"/>
        </w:rPr>
        <w:t xml:space="preserve">, the possibility of expressing consent should be seen as a procedure and should not be interpreted as a veto (HE 239/2016 vp, p. 21). </w:t>
      </w:r>
      <w:r w:rsidR="00E068D2" w:rsidRPr="006C50F5">
        <w:rPr>
          <w:lang w:val="en-US"/>
        </w:rPr>
        <w:t>Currently, even if the</w:t>
      </w:r>
      <w:r w:rsidRPr="006C50F5">
        <w:rPr>
          <w:lang w:val="en-US"/>
        </w:rPr>
        <w:t xml:space="preserve"> </w:t>
      </w:r>
      <w:r w:rsidR="003A7207" w:rsidRPr="006C50F5">
        <w:rPr>
          <w:lang w:val="en-US"/>
        </w:rPr>
        <w:t xml:space="preserve">Sámi </w:t>
      </w:r>
      <w:r w:rsidR="00E068D2" w:rsidRPr="006C50F5">
        <w:rPr>
          <w:lang w:val="en-US"/>
        </w:rPr>
        <w:t xml:space="preserve">do not </w:t>
      </w:r>
      <w:r w:rsidR="003A7207" w:rsidRPr="006C50F5">
        <w:rPr>
          <w:lang w:val="en-US"/>
        </w:rPr>
        <w:t xml:space="preserve">give their consent, </w:t>
      </w:r>
      <w:r w:rsidR="00E068D2" w:rsidRPr="006C50F5">
        <w:rPr>
          <w:lang w:val="en-US"/>
        </w:rPr>
        <w:t xml:space="preserve">there are no </w:t>
      </w:r>
      <w:r w:rsidR="003A7207" w:rsidRPr="006C50F5">
        <w:rPr>
          <w:lang w:val="en-US"/>
        </w:rPr>
        <w:t>direct legal sanctions</w:t>
      </w:r>
      <w:r w:rsidR="00E068D2" w:rsidRPr="006C50F5">
        <w:rPr>
          <w:lang w:val="en-US"/>
        </w:rPr>
        <w:t xml:space="preserve"> to the other party</w:t>
      </w:r>
      <w:r w:rsidR="003A7207" w:rsidRPr="006C50F5">
        <w:rPr>
          <w:lang w:val="en-US"/>
        </w:rPr>
        <w:t>. On the other hand, the authori</w:t>
      </w:r>
      <w:r w:rsidR="00B65095" w:rsidRPr="006C50F5">
        <w:rPr>
          <w:lang w:val="en-US"/>
        </w:rPr>
        <w:t>ti</w:t>
      </w:r>
      <w:r w:rsidR="003A7207" w:rsidRPr="006C50F5">
        <w:rPr>
          <w:lang w:val="en-US"/>
        </w:rPr>
        <w:t>es are not entitled to take measures that violate the fundamental and human rights of the Sámi, even with the consent of the Sámi, taking into account the obligation of public authorities in Article 22 of the Constitution</w:t>
      </w:r>
      <w:r w:rsidRPr="006C50F5">
        <w:rPr>
          <w:lang w:val="en-US"/>
        </w:rPr>
        <w:t xml:space="preserve"> of Finland</w:t>
      </w:r>
      <w:r w:rsidR="003A7207" w:rsidRPr="006C50F5">
        <w:rPr>
          <w:lang w:val="en-US"/>
        </w:rPr>
        <w:t xml:space="preserve"> to ensure the realization of fundamental and human rights.</w:t>
      </w:r>
    </w:p>
    <w:p w:rsidR="003A7207" w:rsidRPr="006C50F5" w:rsidRDefault="003A7207" w:rsidP="003A7207">
      <w:pPr>
        <w:pStyle w:val="Default"/>
        <w:ind w:left="720"/>
        <w:rPr>
          <w:lang w:val="en-US"/>
        </w:rPr>
      </w:pPr>
    </w:p>
    <w:p w:rsidR="000A386C" w:rsidRPr="006C50F5" w:rsidRDefault="000A386C" w:rsidP="00CC2A41">
      <w:pPr>
        <w:pStyle w:val="Luettelokappale"/>
        <w:numPr>
          <w:ilvl w:val="0"/>
          <w:numId w:val="4"/>
        </w:numPr>
        <w:rPr>
          <w:b/>
          <w:bCs/>
          <w:u w:val="single"/>
          <w:lang w:val="en-US"/>
        </w:rPr>
      </w:pPr>
      <w:r w:rsidRPr="006C50F5">
        <w:rPr>
          <w:b/>
          <w:bCs/>
          <w:u w:val="single"/>
          <w:lang w:val="en-US"/>
        </w:rPr>
        <w:t xml:space="preserve">The Saami Council recommends the </w:t>
      </w:r>
      <w:r w:rsidR="004D456A" w:rsidRPr="006C50F5">
        <w:rPr>
          <w:b/>
          <w:bCs/>
          <w:u w:val="single"/>
          <w:lang w:val="en-US"/>
        </w:rPr>
        <w:t>ICCPR</w:t>
      </w:r>
      <w:r w:rsidRPr="006C50F5">
        <w:rPr>
          <w:b/>
          <w:bCs/>
          <w:u w:val="single"/>
          <w:lang w:val="en-US"/>
        </w:rPr>
        <w:t xml:space="preserve"> to question the State party on how they will recognize the FPIC principle </w:t>
      </w:r>
      <w:r w:rsidR="00E068D2" w:rsidRPr="006C50F5">
        <w:rPr>
          <w:b/>
          <w:bCs/>
          <w:u w:val="single"/>
          <w:lang w:val="en-US"/>
        </w:rPr>
        <w:t xml:space="preserve">in </w:t>
      </w:r>
      <w:r w:rsidRPr="006C50F5">
        <w:rPr>
          <w:b/>
          <w:bCs/>
          <w:u w:val="single"/>
          <w:lang w:val="en-US"/>
        </w:rPr>
        <w:t xml:space="preserve">the </w:t>
      </w:r>
      <w:r w:rsidR="00E068D2" w:rsidRPr="006C50F5">
        <w:rPr>
          <w:b/>
          <w:bCs/>
          <w:u w:val="single"/>
          <w:lang w:val="en-US"/>
        </w:rPr>
        <w:t xml:space="preserve">amendment process of the </w:t>
      </w:r>
      <w:r w:rsidRPr="006C50F5">
        <w:rPr>
          <w:b/>
          <w:bCs/>
          <w:u w:val="single"/>
          <w:lang w:val="en-US"/>
        </w:rPr>
        <w:t>S</w:t>
      </w:r>
      <w:r w:rsidR="00E068D2" w:rsidRPr="006C50F5">
        <w:rPr>
          <w:b/>
          <w:bCs/>
          <w:u w:val="single"/>
          <w:lang w:val="en-US"/>
        </w:rPr>
        <w:t>á</w:t>
      </w:r>
      <w:r w:rsidRPr="006C50F5">
        <w:rPr>
          <w:b/>
          <w:bCs/>
          <w:u w:val="single"/>
          <w:lang w:val="en-US"/>
        </w:rPr>
        <w:t>mi Parliament Act</w:t>
      </w:r>
      <w:r w:rsidR="0097736C" w:rsidRPr="006C50F5">
        <w:rPr>
          <w:b/>
          <w:bCs/>
          <w:u w:val="single"/>
          <w:lang w:val="en-US"/>
        </w:rPr>
        <w:t xml:space="preserve"> and implement the FPIC principle to the Act</w:t>
      </w:r>
      <w:r w:rsidR="000C06D1">
        <w:rPr>
          <w:b/>
          <w:bCs/>
          <w:u w:val="single"/>
          <w:lang w:val="en-US"/>
        </w:rPr>
        <w:t>?</w:t>
      </w:r>
    </w:p>
    <w:p w:rsidR="000A386C" w:rsidRPr="006C50F5" w:rsidRDefault="000A386C" w:rsidP="000A386C">
      <w:pPr>
        <w:pStyle w:val="Default"/>
        <w:ind w:left="720"/>
        <w:rPr>
          <w:lang w:val="en-US"/>
        </w:rPr>
      </w:pPr>
    </w:p>
    <w:p w:rsidR="003A7207" w:rsidRPr="006C50F5" w:rsidRDefault="00D87D1C" w:rsidP="00CC2A41">
      <w:pPr>
        <w:pStyle w:val="Luettelokappale"/>
        <w:numPr>
          <w:ilvl w:val="0"/>
          <w:numId w:val="4"/>
        </w:numPr>
        <w:autoSpaceDE w:val="0"/>
        <w:autoSpaceDN w:val="0"/>
        <w:adjustRightInd w:val="0"/>
        <w:rPr>
          <w:rFonts w:eastAsiaTheme="minorHAnsi"/>
          <w:lang w:val="en-US" w:eastAsia="en-US"/>
        </w:rPr>
      </w:pPr>
      <w:r w:rsidRPr="006C50F5">
        <w:rPr>
          <w:lang w:val="en-US"/>
        </w:rPr>
        <w:t>The negotiation obligation in the S</w:t>
      </w:r>
      <w:r w:rsidR="00E068D2" w:rsidRPr="006C50F5">
        <w:rPr>
          <w:lang w:val="en-US"/>
        </w:rPr>
        <w:t>á</w:t>
      </w:r>
      <w:r w:rsidRPr="006C50F5">
        <w:rPr>
          <w:lang w:val="en-US"/>
        </w:rPr>
        <w:t>mi Parliament Act</w:t>
      </w:r>
      <w:r w:rsidR="003A7207" w:rsidRPr="006C50F5">
        <w:rPr>
          <w:rFonts w:eastAsiaTheme="minorHAnsi"/>
          <w:lang w:val="en-US" w:eastAsia="en-US"/>
        </w:rPr>
        <w:t xml:space="preserve"> has serious weaknesses. </w:t>
      </w:r>
      <w:r w:rsidR="00DD0B08" w:rsidRPr="006C50F5">
        <w:rPr>
          <w:rFonts w:eastAsiaTheme="minorHAnsi"/>
          <w:lang w:val="en-US" w:eastAsia="en-US"/>
        </w:rPr>
        <w:t>The negotiation obligation of the Sámi Parliament Act is incomplete and does not correspond</w:t>
      </w:r>
      <w:r w:rsidR="00E068D2" w:rsidRPr="006C50F5">
        <w:rPr>
          <w:rFonts w:eastAsiaTheme="minorHAnsi"/>
          <w:lang w:val="en-US" w:eastAsia="en-US"/>
        </w:rPr>
        <w:t xml:space="preserve"> to the </w:t>
      </w:r>
      <w:r w:rsidR="00DD0B08" w:rsidRPr="006C50F5">
        <w:rPr>
          <w:rFonts w:eastAsiaTheme="minorHAnsi"/>
          <w:lang w:val="en-US" w:eastAsia="en-US"/>
        </w:rPr>
        <w:t xml:space="preserve">development and the current state of international law. In addition, e.g. the Deputy Chancellor of Justice has stated in </w:t>
      </w:r>
      <w:r w:rsidR="00E068D2" w:rsidRPr="006C50F5">
        <w:rPr>
          <w:rFonts w:eastAsiaTheme="minorHAnsi"/>
          <w:lang w:val="en-US" w:eastAsia="en-US"/>
        </w:rPr>
        <w:t>their</w:t>
      </w:r>
      <w:r w:rsidR="00DD0B08" w:rsidRPr="006C50F5">
        <w:rPr>
          <w:rFonts w:eastAsiaTheme="minorHAnsi"/>
          <w:lang w:val="en-US" w:eastAsia="en-US"/>
        </w:rPr>
        <w:t xml:space="preserve"> decision (OKV/12/21/2016) that the Ministry of Agriculture and Forestry had in certain respects failed to compl</w:t>
      </w:r>
      <w:r w:rsidR="00E068D2" w:rsidRPr="006C50F5">
        <w:rPr>
          <w:rFonts w:eastAsiaTheme="minorHAnsi"/>
          <w:lang w:val="en-US" w:eastAsia="en-US"/>
        </w:rPr>
        <w:t>y</w:t>
      </w:r>
      <w:r w:rsidR="00DD0B08" w:rsidRPr="006C50F5">
        <w:rPr>
          <w:rFonts w:eastAsiaTheme="minorHAnsi"/>
          <w:lang w:val="en-US" w:eastAsia="en-US"/>
        </w:rPr>
        <w:t xml:space="preserve"> with the obligation to negotiate under the Sámi Parliament Act </w:t>
      </w:r>
      <w:r w:rsidR="008A1816" w:rsidRPr="006C50F5">
        <w:rPr>
          <w:rFonts w:eastAsiaTheme="minorHAnsi"/>
          <w:lang w:val="en-US" w:eastAsia="en-US"/>
        </w:rPr>
        <w:t>in</w:t>
      </w:r>
      <w:r w:rsidR="00DD0B08" w:rsidRPr="006C50F5">
        <w:rPr>
          <w:rFonts w:eastAsiaTheme="minorHAnsi"/>
          <w:lang w:val="en-US" w:eastAsia="en-US"/>
        </w:rPr>
        <w:t xml:space="preserve"> the Teno Agreement negotiations in 2016. </w:t>
      </w:r>
      <w:r w:rsidR="003A7207" w:rsidRPr="006C50F5">
        <w:rPr>
          <w:rFonts w:eastAsiaTheme="minorHAnsi"/>
          <w:lang w:val="en-US" w:eastAsia="en-US"/>
        </w:rPr>
        <w:t xml:space="preserve">The </w:t>
      </w:r>
      <w:r w:rsidRPr="006C50F5">
        <w:rPr>
          <w:lang w:val="en-US"/>
        </w:rPr>
        <w:t>negotiation obligation</w:t>
      </w:r>
      <w:r w:rsidR="00E3570C" w:rsidRPr="006C50F5">
        <w:rPr>
          <w:lang w:val="en-US"/>
        </w:rPr>
        <w:t xml:space="preserve"> in the S</w:t>
      </w:r>
      <w:r w:rsidR="008A1816" w:rsidRPr="006C50F5">
        <w:rPr>
          <w:lang w:val="en-US"/>
        </w:rPr>
        <w:t>á</w:t>
      </w:r>
      <w:r w:rsidR="00E3570C" w:rsidRPr="006C50F5">
        <w:rPr>
          <w:lang w:val="en-US"/>
        </w:rPr>
        <w:t>mi Parliament Act</w:t>
      </w:r>
      <w:r w:rsidR="003A7207" w:rsidRPr="006C50F5">
        <w:rPr>
          <w:rFonts w:eastAsiaTheme="minorHAnsi"/>
          <w:lang w:val="en-US" w:eastAsia="en-US"/>
        </w:rPr>
        <w:t xml:space="preserve"> does not in fact alter or limit the powers of the national authorities as defined by law, nor does it entitle the Sámi to participate in the exercise of those powers. The authorities have full </w:t>
      </w:r>
      <w:r w:rsidR="00B65095" w:rsidRPr="006C50F5">
        <w:rPr>
          <w:rFonts w:eastAsiaTheme="minorHAnsi"/>
          <w:lang w:val="en-US" w:eastAsia="en-US"/>
        </w:rPr>
        <w:t>power over</w:t>
      </w:r>
      <w:r w:rsidR="003A7207" w:rsidRPr="006C50F5">
        <w:rPr>
          <w:rFonts w:eastAsiaTheme="minorHAnsi"/>
          <w:lang w:val="en-US" w:eastAsia="en-US"/>
        </w:rPr>
        <w:t xml:space="preserve"> matters covered by the obligation to consult. After consulting with the Sámi Parliament, the authority may, within the limits of its competence and the relevant legal regulations, decide as it wishes.</w:t>
      </w:r>
      <w:r w:rsidR="00393400" w:rsidRPr="006C50F5">
        <w:rPr>
          <w:lang w:val="en-US"/>
        </w:rPr>
        <w:t xml:space="preserve"> </w:t>
      </w:r>
      <w:r w:rsidR="00393400" w:rsidRPr="006C50F5">
        <w:rPr>
          <w:rFonts w:eastAsiaTheme="minorHAnsi"/>
          <w:lang w:val="en-US" w:eastAsia="en-US"/>
        </w:rPr>
        <w:t>The Ministry of Justice prepared</w:t>
      </w:r>
      <w:r w:rsidR="00DD0B08" w:rsidRPr="006C50F5">
        <w:rPr>
          <w:rFonts w:eastAsiaTheme="minorHAnsi"/>
          <w:lang w:val="en-US" w:eastAsia="en-US"/>
        </w:rPr>
        <w:t xml:space="preserve"> </w:t>
      </w:r>
      <w:r w:rsidR="00393400" w:rsidRPr="006C50F5">
        <w:rPr>
          <w:rFonts w:eastAsiaTheme="minorHAnsi"/>
          <w:lang w:val="en-US" w:eastAsia="en-US"/>
        </w:rPr>
        <w:t xml:space="preserve">in 2017, in co-operation with the Sámi Parliament, a memorandum </w:t>
      </w:r>
      <w:r w:rsidR="00393400" w:rsidRPr="006C50F5">
        <w:rPr>
          <w:rFonts w:eastAsiaTheme="minorHAnsi"/>
          <w:color w:val="000000" w:themeColor="text1"/>
          <w:lang w:val="en-US" w:eastAsia="en-US"/>
        </w:rPr>
        <w:t>in which good practices have been collected</w:t>
      </w:r>
      <w:r w:rsidR="002D6B89" w:rsidRPr="006C50F5">
        <w:rPr>
          <w:rFonts w:eastAsiaTheme="minorHAnsi"/>
          <w:color w:val="000000" w:themeColor="text1"/>
          <w:lang w:val="en-US" w:eastAsia="en-US"/>
        </w:rPr>
        <w:t xml:space="preserve"> regarding the</w:t>
      </w:r>
      <w:r w:rsidR="00393400" w:rsidRPr="006C50F5">
        <w:rPr>
          <w:rFonts w:eastAsiaTheme="minorHAnsi"/>
          <w:color w:val="000000" w:themeColor="text1"/>
          <w:lang w:val="en-US" w:eastAsia="en-US"/>
        </w:rPr>
        <w:t xml:space="preserve"> implementation of the obligation to negotiate. </w:t>
      </w:r>
      <w:r w:rsidR="0091500E" w:rsidRPr="006C50F5">
        <w:rPr>
          <w:rFonts w:eastAsiaTheme="minorHAnsi"/>
          <w:color w:val="000000" w:themeColor="text1"/>
          <w:lang w:val="en-US" w:eastAsia="en-US"/>
        </w:rPr>
        <w:t>The memora</w:t>
      </w:r>
      <w:r w:rsidR="00DE3870" w:rsidRPr="006C50F5">
        <w:rPr>
          <w:rFonts w:eastAsiaTheme="minorHAnsi"/>
          <w:color w:val="000000" w:themeColor="text1"/>
          <w:lang w:val="en-US" w:eastAsia="en-US"/>
        </w:rPr>
        <w:t>n</w:t>
      </w:r>
      <w:r w:rsidR="0091500E" w:rsidRPr="006C50F5">
        <w:rPr>
          <w:rFonts w:eastAsiaTheme="minorHAnsi"/>
          <w:color w:val="000000" w:themeColor="text1"/>
          <w:lang w:val="en-US" w:eastAsia="en-US"/>
        </w:rPr>
        <w:t xml:space="preserve">dum recognizes </w:t>
      </w:r>
      <w:r w:rsidR="006C50F5" w:rsidRPr="006C50F5">
        <w:rPr>
          <w:rFonts w:eastAsiaTheme="minorHAnsi"/>
          <w:color w:val="000000" w:themeColor="text1"/>
          <w:lang w:val="en-US" w:eastAsia="en-US"/>
        </w:rPr>
        <w:t xml:space="preserve">the </w:t>
      </w:r>
      <w:r w:rsidR="0091500E" w:rsidRPr="006C50F5">
        <w:rPr>
          <w:rFonts w:eastAsiaTheme="minorHAnsi"/>
          <w:color w:val="000000" w:themeColor="text1"/>
          <w:lang w:val="en-US" w:eastAsia="en-US"/>
        </w:rPr>
        <w:t>FPIC principle and inte</w:t>
      </w:r>
      <w:r w:rsidR="00DE3870" w:rsidRPr="006C50F5">
        <w:rPr>
          <w:rFonts w:eastAsiaTheme="minorHAnsi"/>
          <w:color w:val="000000" w:themeColor="text1"/>
          <w:lang w:val="en-US" w:eastAsia="en-US"/>
        </w:rPr>
        <w:t>r</w:t>
      </w:r>
      <w:r w:rsidR="0091500E" w:rsidRPr="006C50F5">
        <w:rPr>
          <w:rFonts w:eastAsiaTheme="minorHAnsi"/>
          <w:color w:val="000000" w:themeColor="text1"/>
          <w:lang w:val="en-US" w:eastAsia="en-US"/>
        </w:rPr>
        <w:t>prets the section 9 of the S</w:t>
      </w:r>
      <w:r w:rsidR="006C50F5" w:rsidRPr="006C50F5">
        <w:rPr>
          <w:rFonts w:eastAsiaTheme="minorHAnsi"/>
          <w:color w:val="000000" w:themeColor="text1"/>
          <w:lang w:val="en-US" w:eastAsia="en-US"/>
        </w:rPr>
        <w:t>á</w:t>
      </w:r>
      <w:r w:rsidR="0091500E" w:rsidRPr="006C50F5">
        <w:rPr>
          <w:rFonts w:eastAsiaTheme="minorHAnsi"/>
          <w:color w:val="000000" w:themeColor="text1"/>
          <w:lang w:val="en-US" w:eastAsia="en-US"/>
        </w:rPr>
        <w:t xml:space="preserve">mi Parliament Act in the light of FPIC. </w:t>
      </w:r>
      <w:r w:rsidR="004619E6" w:rsidRPr="006C50F5">
        <w:rPr>
          <w:rFonts w:eastAsiaTheme="minorHAnsi"/>
          <w:color w:val="000000" w:themeColor="text1"/>
          <w:lang w:val="en-US" w:eastAsia="en-US"/>
        </w:rPr>
        <w:t xml:space="preserve">Saami Council notes that the memorandum is a good step forward, but </w:t>
      </w:r>
      <w:r w:rsidR="004619E6" w:rsidRPr="006C50F5">
        <w:rPr>
          <w:rFonts w:eastAsiaTheme="minorHAnsi"/>
          <w:lang w:val="en-US" w:eastAsia="en-US"/>
        </w:rPr>
        <w:t>h</w:t>
      </w:r>
      <w:r w:rsidR="00393400" w:rsidRPr="006C50F5">
        <w:rPr>
          <w:rFonts w:eastAsiaTheme="minorHAnsi"/>
          <w:lang w:val="en-US" w:eastAsia="en-US"/>
        </w:rPr>
        <w:t>owever</w:t>
      </w:r>
      <w:r w:rsidR="008A1816" w:rsidRPr="006C50F5">
        <w:rPr>
          <w:rFonts w:eastAsiaTheme="minorHAnsi"/>
          <w:lang w:val="en-US" w:eastAsia="en-US"/>
        </w:rPr>
        <w:t>,</w:t>
      </w:r>
      <w:r w:rsidR="00393400" w:rsidRPr="006C50F5">
        <w:rPr>
          <w:rFonts w:eastAsiaTheme="minorHAnsi"/>
          <w:lang w:val="en-US" w:eastAsia="en-US"/>
        </w:rPr>
        <w:t xml:space="preserve"> this memorandum is not</w:t>
      </w:r>
      <w:r w:rsidR="00475BCB" w:rsidRPr="006C50F5">
        <w:rPr>
          <w:rFonts w:eastAsiaTheme="minorHAnsi"/>
          <w:lang w:val="en-US" w:eastAsia="en-US"/>
        </w:rPr>
        <w:t xml:space="preserve"> legally</w:t>
      </w:r>
      <w:r w:rsidR="00393400" w:rsidRPr="006C50F5">
        <w:rPr>
          <w:rFonts w:eastAsiaTheme="minorHAnsi"/>
          <w:lang w:val="en-US" w:eastAsia="en-US"/>
        </w:rPr>
        <w:t xml:space="preserve"> binding</w:t>
      </w:r>
      <w:r w:rsidR="00E55EC6" w:rsidRPr="006C50F5">
        <w:rPr>
          <w:rFonts w:eastAsiaTheme="minorHAnsi"/>
          <w:lang w:val="en-US" w:eastAsia="en-US"/>
        </w:rPr>
        <w:t xml:space="preserve"> and has nebulous legal status</w:t>
      </w:r>
      <w:r w:rsidR="003B23F7" w:rsidRPr="006C50F5">
        <w:rPr>
          <w:rFonts w:eastAsiaTheme="minorHAnsi"/>
          <w:lang w:val="en-US" w:eastAsia="en-US"/>
        </w:rPr>
        <w:t>.</w:t>
      </w:r>
      <w:r w:rsidR="00512BA9" w:rsidRPr="006C50F5">
        <w:rPr>
          <w:rFonts w:eastAsiaTheme="minorHAnsi"/>
          <w:lang w:val="en-US" w:eastAsia="en-US"/>
        </w:rPr>
        <w:t xml:space="preserve"> Saami Council urges that the FPIC principle should be implemented </w:t>
      </w:r>
      <w:r w:rsidR="008A1816" w:rsidRPr="006C50F5">
        <w:rPr>
          <w:rFonts w:eastAsiaTheme="minorHAnsi"/>
          <w:lang w:val="en-US" w:eastAsia="en-US"/>
        </w:rPr>
        <w:t>in</w:t>
      </w:r>
      <w:r w:rsidR="00512BA9" w:rsidRPr="006C50F5">
        <w:rPr>
          <w:rFonts w:eastAsiaTheme="minorHAnsi"/>
          <w:lang w:val="en-US" w:eastAsia="en-US"/>
        </w:rPr>
        <w:t xml:space="preserve"> the S</w:t>
      </w:r>
      <w:r w:rsidR="008A1816" w:rsidRPr="006C50F5">
        <w:rPr>
          <w:rFonts w:eastAsiaTheme="minorHAnsi"/>
          <w:lang w:val="en-US" w:eastAsia="en-US"/>
        </w:rPr>
        <w:t>á</w:t>
      </w:r>
      <w:r w:rsidR="00512BA9" w:rsidRPr="006C50F5">
        <w:rPr>
          <w:rFonts w:eastAsiaTheme="minorHAnsi"/>
          <w:lang w:val="en-US" w:eastAsia="en-US"/>
        </w:rPr>
        <w:t>mi Parliament Act.</w:t>
      </w:r>
    </w:p>
    <w:p w:rsidR="003A7207" w:rsidRPr="006C50F5" w:rsidRDefault="003A7207" w:rsidP="003A7207">
      <w:pPr>
        <w:pStyle w:val="Default"/>
        <w:ind w:left="720"/>
        <w:rPr>
          <w:lang w:val="en-US"/>
        </w:rPr>
      </w:pPr>
    </w:p>
    <w:p w:rsidR="002E76FF" w:rsidRPr="006C50F5" w:rsidRDefault="003A7207" w:rsidP="00CC2A41">
      <w:pPr>
        <w:pStyle w:val="Default"/>
        <w:numPr>
          <w:ilvl w:val="0"/>
          <w:numId w:val="4"/>
        </w:numPr>
        <w:rPr>
          <w:lang w:val="en-US"/>
        </w:rPr>
      </w:pPr>
      <w:r w:rsidRPr="006C50F5">
        <w:rPr>
          <w:lang w:val="en-US"/>
        </w:rPr>
        <w:t>In Saami Council</w:t>
      </w:r>
      <w:r w:rsidR="008A1816" w:rsidRPr="006C50F5">
        <w:rPr>
          <w:lang w:val="en-US"/>
        </w:rPr>
        <w:t>’</w:t>
      </w:r>
      <w:r w:rsidRPr="006C50F5">
        <w:rPr>
          <w:lang w:val="en-US"/>
        </w:rPr>
        <w:t xml:space="preserve">s opinion, the FPIC principle is interpreted in public administration mainly </w:t>
      </w:r>
      <w:r w:rsidR="0091500E" w:rsidRPr="006C50F5">
        <w:rPr>
          <w:lang w:val="en-US"/>
        </w:rPr>
        <w:t>as a new interesting concept without any real content or obligation to act</w:t>
      </w:r>
      <w:r w:rsidRPr="006C50F5">
        <w:rPr>
          <w:lang w:val="en-US"/>
        </w:rPr>
        <w:t xml:space="preserve">. The Arctic Railway project is </w:t>
      </w:r>
      <w:r w:rsidR="008A1816" w:rsidRPr="006C50F5">
        <w:rPr>
          <w:lang w:val="en-US"/>
        </w:rPr>
        <w:t>a</w:t>
      </w:r>
      <w:r w:rsidRPr="006C50F5">
        <w:rPr>
          <w:lang w:val="en-US"/>
        </w:rPr>
        <w:t xml:space="preserve"> recent example of the real significance and binding nature of the FPIC principle</w:t>
      </w:r>
      <w:r w:rsidR="00A2631B" w:rsidRPr="006C50F5">
        <w:rPr>
          <w:lang w:val="en-US"/>
        </w:rPr>
        <w:t xml:space="preserve"> in Finland</w:t>
      </w:r>
      <w:r w:rsidRPr="006C50F5">
        <w:rPr>
          <w:lang w:val="en-US"/>
        </w:rPr>
        <w:t xml:space="preserve"> in large-scale projects or plans with a wide-ranging impact and significant economic interests. The issue has arisen in connection with the preparation of the 2040 </w:t>
      </w:r>
      <w:r w:rsidR="008A1816" w:rsidRPr="006C50F5">
        <w:rPr>
          <w:lang w:val="en-US"/>
        </w:rPr>
        <w:t>Regional Land Use</w:t>
      </w:r>
      <w:r w:rsidRPr="006C50F5">
        <w:rPr>
          <w:lang w:val="en-US"/>
        </w:rPr>
        <w:t xml:space="preserve"> Plan for Northern Lapland, which is currently being </w:t>
      </w:r>
      <w:r w:rsidR="008A1816" w:rsidRPr="006C50F5">
        <w:rPr>
          <w:lang w:val="en-US"/>
        </w:rPr>
        <w:t>amended</w:t>
      </w:r>
      <w:r w:rsidRPr="006C50F5">
        <w:rPr>
          <w:lang w:val="en-US"/>
        </w:rPr>
        <w:t xml:space="preserve">. Almost 80% of the area of ​​this </w:t>
      </w:r>
      <w:r w:rsidR="008A1816" w:rsidRPr="006C50F5">
        <w:rPr>
          <w:lang w:val="en-US"/>
        </w:rPr>
        <w:t>area</w:t>
      </w:r>
      <w:r w:rsidRPr="006C50F5">
        <w:rPr>
          <w:lang w:val="en-US"/>
        </w:rPr>
        <w:t xml:space="preserve"> is located in the Sámi </w:t>
      </w:r>
      <w:r w:rsidR="008A1816" w:rsidRPr="006C50F5">
        <w:rPr>
          <w:lang w:val="en-US"/>
        </w:rPr>
        <w:t>homeland</w:t>
      </w:r>
      <w:r w:rsidRPr="006C50F5">
        <w:rPr>
          <w:lang w:val="en-US"/>
        </w:rPr>
        <w:t xml:space="preserve">. According to the Land Use and Construction Act (132/1999), the preparation of the </w:t>
      </w:r>
      <w:r w:rsidR="008A1816" w:rsidRPr="006C50F5">
        <w:rPr>
          <w:lang w:val="en-US"/>
        </w:rPr>
        <w:t xml:space="preserve">land use </w:t>
      </w:r>
      <w:r w:rsidRPr="006C50F5">
        <w:rPr>
          <w:lang w:val="en-US"/>
        </w:rPr>
        <w:t>plan is the responsibility of the</w:t>
      </w:r>
      <w:r w:rsidR="008A1816" w:rsidRPr="006C50F5">
        <w:rPr>
          <w:lang w:val="en-US"/>
        </w:rPr>
        <w:t xml:space="preserve"> relevant</w:t>
      </w:r>
      <w:r w:rsidRPr="006C50F5">
        <w:rPr>
          <w:lang w:val="en-US"/>
        </w:rPr>
        <w:t xml:space="preserve"> provincial association, in this case the </w:t>
      </w:r>
      <w:r w:rsidR="00B65095" w:rsidRPr="006C50F5">
        <w:rPr>
          <w:lang w:val="en-US"/>
        </w:rPr>
        <w:t xml:space="preserve">Regional Council of Lapland </w:t>
      </w:r>
      <w:r w:rsidR="00F52B41" w:rsidRPr="006C50F5">
        <w:rPr>
          <w:lang w:val="en-US"/>
        </w:rPr>
        <w:t>(Lapin Liitto)</w:t>
      </w:r>
      <w:r w:rsidRPr="006C50F5">
        <w:rPr>
          <w:lang w:val="en-US"/>
        </w:rPr>
        <w:t xml:space="preserve">. </w:t>
      </w:r>
    </w:p>
    <w:p w:rsidR="002E76FF" w:rsidRPr="006C50F5" w:rsidRDefault="002E76FF" w:rsidP="002E76FF">
      <w:pPr>
        <w:pStyle w:val="Luettelokappale"/>
        <w:rPr>
          <w:lang w:val="en-US"/>
        </w:rPr>
      </w:pPr>
    </w:p>
    <w:p w:rsidR="003A7207" w:rsidRPr="006C50F5" w:rsidRDefault="002E76FF" w:rsidP="00CC2A41">
      <w:pPr>
        <w:pStyle w:val="Default"/>
        <w:numPr>
          <w:ilvl w:val="0"/>
          <w:numId w:val="4"/>
        </w:numPr>
        <w:rPr>
          <w:lang w:val="en-US"/>
        </w:rPr>
      </w:pPr>
      <w:r w:rsidRPr="006C50F5">
        <w:rPr>
          <w:lang w:val="en-US"/>
        </w:rPr>
        <w:t xml:space="preserve">State party tells in their report (Q23) that report on the Arctic railway by a Finnish-Norwegian working group was published in February 2019. It does not present any further measures for promoting the railway project at this time. </w:t>
      </w:r>
      <w:r w:rsidR="002D57D4" w:rsidRPr="006C50F5">
        <w:rPr>
          <w:lang w:val="en-US"/>
        </w:rPr>
        <w:t>Saami Council points out that</w:t>
      </w:r>
      <w:r w:rsidRPr="006C50F5">
        <w:rPr>
          <w:lang w:val="en-US"/>
        </w:rPr>
        <w:t xml:space="preserve"> t</w:t>
      </w:r>
      <w:r w:rsidR="008A1816" w:rsidRPr="006C50F5">
        <w:rPr>
          <w:lang w:val="en-US"/>
        </w:rPr>
        <w:t xml:space="preserve">he default assumption of the Regional Council of Lapland has been to </w:t>
      </w:r>
      <w:r w:rsidR="003A7207" w:rsidRPr="006C50F5">
        <w:rPr>
          <w:color w:val="000000" w:themeColor="text1"/>
          <w:lang w:val="en-US"/>
        </w:rPr>
        <w:t>inclu</w:t>
      </w:r>
      <w:r w:rsidR="008A1816" w:rsidRPr="006C50F5">
        <w:rPr>
          <w:color w:val="000000" w:themeColor="text1"/>
          <w:lang w:val="en-US"/>
        </w:rPr>
        <w:t>de in the regional land use plan</w:t>
      </w:r>
      <w:r w:rsidR="003A7207" w:rsidRPr="006C50F5">
        <w:rPr>
          <w:color w:val="000000" w:themeColor="text1"/>
          <w:lang w:val="en-US"/>
        </w:rPr>
        <w:t xml:space="preserve"> </w:t>
      </w:r>
      <w:r w:rsidR="003A7207" w:rsidRPr="006C50F5">
        <w:rPr>
          <w:lang w:val="en-US"/>
        </w:rPr>
        <w:t xml:space="preserve">the Arctic </w:t>
      </w:r>
      <w:r w:rsidR="008A1816" w:rsidRPr="006C50F5">
        <w:rPr>
          <w:lang w:val="en-US"/>
        </w:rPr>
        <w:t>Railway</w:t>
      </w:r>
      <w:r w:rsidR="003A7207" w:rsidRPr="006C50F5">
        <w:rPr>
          <w:lang w:val="en-US"/>
        </w:rPr>
        <w:t xml:space="preserve"> from Rovaniemi or Kemijärvi via Sodankylä and Inari to Kirkenes in Norway</w:t>
      </w:r>
      <w:r w:rsidRPr="006C50F5">
        <w:rPr>
          <w:lang w:val="en-US"/>
        </w:rPr>
        <w:t xml:space="preserve"> and the railway reservation has not been moved from the land use plan</w:t>
      </w:r>
      <w:r w:rsidR="003A7207" w:rsidRPr="006C50F5">
        <w:rPr>
          <w:lang w:val="en-US"/>
        </w:rPr>
        <w:t xml:space="preserve">. </w:t>
      </w:r>
      <w:r w:rsidR="003A7207" w:rsidRPr="006C50F5">
        <w:rPr>
          <w:lang w:val="en-US"/>
        </w:rPr>
        <w:lastRenderedPageBreak/>
        <w:t xml:space="preserve">If implemented, the </w:t>
      </w:r>
      <w:r w:rsidR="008A1816" w:rsidRPr="006C50F5">
        <w:rPr>
          <w:lang w:val="en-US"/>
        </w:rPr>
        <w:t>railway</w:t>
      </w:r>
      <w:r w:rsidR="003A7207" w:rsidRPr="006C50F5">
        <w:rPr>
          <w:lang w:val="en-US"/>
        </w:rPr>
        <w:t xml:space="preserve"> would split almost the entire Sámi </w:t>
      </w:r>
      <w:r w:rsidR="008A1816" w:rsidRPr="006C50F5">
        <w:rPr>
          <w:lang w:val="en-US"/>
        </w:rPr>
        <w:t>homeland</w:t>
      </w:r>
      <w:r w:rsidR="003A7207" w:rsidRPr="006C50F5">
        <w:rPr>
          <w:lang w:val="en-US"/>
        </w:rPr>
        <w:t xml:space="preserve"> </w:t>
      </w:r>
      <w:r w:rsidR="008A1816" w:rsidRPr="006C50F5">
        <w:rPr>
          <w:lang w:val="en-US"/>
        </w:rPr>
        <w:t>in</w:t>
      </w:r>
      <w:r w:rsidR="003A7207" w:rsidRPr="006C50F5">
        <w:rPr>
          <w:lang w:val="en-US"/>
        </w:rPr>
        <w:t xml:space="preserve"> ​​Finland</w:t>
      </w:r>
      <w:r w:rsidR="00F52B41" w:rsidRPr="006C50F5">
        <w:rPr>
          <w:lang w:val="en-US"/>
        </w:rPr>
        <w:t xml:space="preserve"> into two</w:t>
      </w:r>
      <w:r w:rsidR="003A7207" w:rsidRPr="006C50F5">
        <w:rPr>
          <w:lang w:val="en-US"/>
        </w:rPr>
        <w:t>.</w:t>
      </w:r>
      <w:r w:rsidR="008A1816" w:rsidRPr="006C50F5">
        <w:rPr>
          <w:lang w:val="en-US"/>
        </w:rPr>
        <w:t xml:space="preserve"> There has been a united front by the Sámi Parliament in Finland, the Skolt Sámi village</w:t>
      </w:r>
      <w:r w:rsidR="001E32BC" w:rsidRPr="006C50F5">
        <w:rPr>
          <w:lang w:val="en-US"/>
        </w:rPr>
        <w:t xml:space="preserve"> committee, the Saami Council, and the Sámi reindeer-herding associations situated in the area of the land use plan to vehemently oppose the Arctic Railway project, and the registering of the Railway on the land use plan, and have not given their consent to such a project.</w:t>
      </w:r>
      <w:r w:rsidR="008A1816" w:rsidRPr="006C50F5">
        <w:rPr>
          <w:lang w:val="en-US"/>
        </w:rPr>
        <w:t xml:space="preserve"> </w:t>
      </w:r>
      <w:r w:rsidR="00250BA4" w:rsidRPr="006C50F5">
        <w:rPr>
          <w:lang w:val="en-US"/>
        </w:rPr>
        <w:t>Saami Council urges Finland to stop the Arctic Railway project.</w:t>
      </w:r>
    </w:p>
    <w:p w:rsidR="003A7207" w:rsidRPr="006C50F5" w:rsidRDefault="003A7207" w:rsidP="003A7207">
      <w:pPr>
        <w:pStyle w:val="Default"/>
        <w:rPr>
          <w:lang w:val="en-US"/>
        </w:rPr>
      </w:pPr>
    </w:p>
    <w:p w:rsidR="00D34A0E" w:rsidRPr="006C50F5" w:rsidRDefault="0091500E" w:rsidP="00CC2A41">
      <w:pPr>
        <w:pStyle w:val="Luettelokappale"/>
        <w:numPr>
          <w:ilvl w:val="0"/>
          <w:numId w:val="4"/>
        </w:numPr>
        <w:rPr>
          <w:lang w:val="en-US"/>
        </w:rPr>
      </w:pPr>
      <w:r w:rsidRPr="006C50F5">
        <w:rPr>
          <w:color w:val="000000"/>
          <w:shd w:val="clear" w:color="auto" w:fill="FAFAFA"/>
          <w:lang w:val="en-US"/>
        </w:rPr>
        <w:t>T</w:t>
      </w:r>
      <w:r w:rsidR="00E87E7F" w:rsidRPr="006C50F5">
        <w:rPr>
          <w:rFonts w:eastAsiaTheme="minorHAnsi"/>
          <w:lang w:val="en-US" w:eastAsia="en-US"/>
        </w:rPr>
        <w:t>he state party has not succeeded in seeking the prior, free and informed consent of the S</w:t>
      </w:r>
      <w:r w:rsidR="008A1816" w:rsidRPr="006C50F5">
        <w:rPr>
          <w:rFonts w:eastAsiaTheme="minorHAnsi"/>
          <w:lang w:val="en-US" w:eastAsia="en-US"/>
        </w:rPr>
        <w:t>á</w:t>
      </w:r>
      <w:r w:rsidR="00E87E7F" w:rsidRPr="006C50F5">
        <w:rPr>
          <w:rFonts w:eastAsiaTheme="minorHAnsi"/>
          <w:lang w:val="en-US" w:eastAsia="en-US"/>
        </w:rPr>
        <w:t xml:space="preserve">mi people before granting </w:t>
      </w:r>
      <w:r w:rsidR="0021300C" w:rsidRPr="006C50F5">
        <w:rPr>
          <w:rFonts w:eastAsiaTheme="minorHAnsi"/>
          <w:lang w:val="en-US" w:eastAsia="en-US"/>
        </w:rPr>
        <w:t>licenses</w:t>
      </w:r>
      <w:r w:rsidR="00E87E7F" w:rsidRPr="006C50F5">
        <w:rPr>
          <w:rFonts w:eastAsiaTheme="minorHAnsi"/>
          <w:lang w:val="en-US" w:eastAsia="en-US"/>
        </w:rPr>
        <w:t xml:space="preserve"> to private companies for economic activities on territories traditionally occupied or used by the S</w:t>
      </w:r>
      <w:r w:rsidR="008A1816" w:rsidRPr="006C50F5">
        <w:rPr>
          <w:rFonts w:eastAsiaTheme="minorHAnsi"/>
          <w:lang w:val="en-US" w:eastAsia="en-US"/>
        </w:rPr>
        <w:t>á</w:t>
      </w:r>
      <w:r w:rsidR="00E87E7F" w:rsidRPr="006C50F5">
        <w:rPr>
          <w:rFonts w:eastAsiaTheme="minorHAnsi"/>
          <w:lang w:val="en-US" w:eastAsia="en-US"/>
        </w:rPr>
        <w:t xml:space="preserve">mi communities. </w:t>
      </w:r>
      <w:r w:rsidR="00CF3E19" w:rsidRPr="006C50F5">
        <w:rPr>
          <w:color w:val="000000"/>
          <w:shd w:val="clear" w:color="auto" w:fill="FAFAFA"/>
          <w:lang w:val="en-US"/>
        </w:rPr>
        <w:t>According to the Mining Act in Finland, Finnish authorities (in this case, the Finnish Safety and Chemicals Agency – Tukes) are not obliged to separately notify the Sámi rights holders or the Sámi Parliament in Finland on the reservation decisions in the S</w:t>
      </w:r>
      <w:r w:rsidR="008A1816" w:rsidRPr="006C50F5">
        <w:rPr>
          <w:color w:val="000000"/>
          <w:shd w:val="clear" w:color="auto" w:fill="FAFAFA"/>
          <w:lang w:val="en-US"/>
        </w:rPr>
        <w:t>á</w:t>
      </w:r>
      <w:r w:rsidR="00CF3E19" w:rsidRPr="006C50F5">
        <w:rPr>
          <w:color w:val="000000"/>
          <w:shd w:val="clear" w:color="auto" w:fill="FAFAFA"/>
          <w:lang w:val="en-US"/>
        </w:rPr>
        <w:t>mi homeland</w:t>
      </w:r>
      <w:r w:rsidR="00E3570C" w:rsidRPr="006C50F5">
        <w:rPr>
          <w:rStyle w:val="Alaviitteenviite"/>
          <w:color w:val="000000"/>
          <w:shd w:val="clear" w:color="auto" w:fill="FAFAFA"/>
          <w:lang w:val="en-US"/>
        </w:rPr>
        <w:footnoteReference w:id="15"/>
      </w:r>
      <w:r w:rsidR="00CF3E19" w:rsidRPr="006C50F5">
        <w:rPr>
          <w:color w:val="000000"/>
          <w:shd w:val="clear" w:color="auto" w:fill="FAFAFA"/>
          <w:lang w:val="en-US"/>
        </w:rPr>
        <w:t>. This, together with court rulings during the recent years (such as SAC</w:t>
      </w:r>
      <w:r w:rsidR="002D7419" w:rsidRPr="006C50F5">
        <w:rPr>
          <w:color w:val="000000"/>
          <w:shd w:val="clear" w:color="auto" w:fill="FAFAFA"/>
          <w:lang w:val="en-US"/>
        </w:rPr>
        <w:t xml:space="preserve"> </w:t>
      </w:r>
      <w:r w:rsidR="00CF3E19" w:rsidRPr="006C50F5">
        <w:rPr>
          <w:color w:val="000000"/>
          <w:shd w:val="clear" w:color="auto" w:fill="FAFAFA"/>
          <w:lang w:val="en-US"/>
        </w:rPr>
        <w:t>2013:179), stating that Sámi rights holders and the Sámi Parliament are not entitled to file complaints on such decisions regarding the reservation of areas, is highly worrying with regard to the respect for the rights of the Sámi people in the Finnish side of Sápmi. </w:t>
      </w:r>
      <w:r w:rsidR="00D87D1C" w:rsidRPr="006C50F5">
        <w:rPr>
          <w:color w:val="000000"/>
          <w:shd w:val="clear" w:color="auto" w:fill="FAFAFA"/>
          <w:lang w:val="en-US"/>
        </w:rPr>
        <w:t>T</w:t>
      </w:r>
      <w:r w:rsidR="00CF3E19" w:rsidRPr="006C50F5">
        <w:rPr>
          <w:color w:val="000000"/>
          <w:shd w:val="clear" w:color="auto" w:fill="FAFAFA"/>
          <w:lang w:val="en-US"/>
        </w:rPr>
        <w:t xml:space="preserve">he Saami Council urges Finland to </w:t>
      </w:r>
      <w:r w:rsidR="001E32BC" w:rsidRPr="006C50F5">
        <w:rPr>
          <w:color w:val="000000"/>
          <w:shd w:val="clear" w:color="auto" w:fill="FAFAFA"/>
          <w:lang w:val="en-US"/>
        </w:rPr>
        <w:t>take</w:t>
      </w:r>
      <w:r w:rsidR="00CF3E19" w:rsidRPr="006C50F5">
        <w:rPr>
          <w:color w:val="000000"/>
          <w:shd w:val="clear" w:color="auto" w:fill="FAFAFA"/>
          <w:lang w:val="en-US"/>
        </w:rPr>
        <w:t xml:space="preserve"> the opportunity to make necessary amendments to the inadequate Mining Act</w:t>
      </w:r>
      <w:r w:rsidR="008A1816" w:rsidRPr="006C50F5">
        <w:rPr>
          <w:color w:val="000000"/>
          <w:shd w:val="clear" w:color="auto" w:fill="FAFAFA"/>
          <w:lang w:val="en-US"/>
        </w:rPr>
        <w:t xml:space="preserve"> in order</w:t>
      </w:r>
      <w:r w:rsidR="00CF3E19" w:rsidRPr="006C50F5">
        <w:rPr>
          <w:color w:val="000000"/>
          <w:shd w:val="clear" w:color="auto" w:fill="FAFAFA"/>
          <w:lang w:val="en-US"/>
        </w:rPr>
        <w:t xml:space="preserve"> to make sure that the principle of free, prior of informed consent is included. That also </w:t>
      </w:r>
    </w:p>
    <w:p w:rsidR="00CF3E19" w:rsidRPr="006C50F5" w:rsidRDefault="00CF3E19" w:rsidP="00D34A0E">
      <w:pPr>
        <w:ind w:firstLine="720"/>
        <w:rPr>
          <w:color w:val="000000"/>
          <w:shd w:val="clear" w:color="auto" w:fill="FAFAFA"/>
          <w:lang w:val="en-US"/>
        </w:rPr>
      </w:pPr>
      <w:r w:rsidRPr="006C50F5">
        <w:rPr>
          <w:color w:val="000000"/>
          <w:shd w:val="clear" w:color="auto" w:fill="FAFAFA"/>
          <w:lang w:val="en-US"/>
        </w:rPr>
        <w:t>includes the right to refrain from giving consent.</w:t>
      </w:r>
    </w:p>
    <w:p w:rsidR="001A6195" w:rsidRPr="006C50F5" w:rsidRDefault="001A6195" w:rsidP="00D34A0E">
      <w:pPr>
        <w:ind w:firstLine="720"/>
        <w:rPr>
          <w:color w:val="000000"/>
          <w:shd w:val="clear" w:color="auto" w:fill="FAFAFA"/>
          <w:lang w:val="en-US"/>
        </w:rPr>
      </w:pPr>
    </w:p>
    <w:p w:rsidR="001A6195" w:rsidRPr="006C50F5" w:rsidRDefault="00475BCB" w:rsidP="00475BCB">
      <w:pPr>
        <w:pStyle w:val="Luettelokappale"/>
        <w:numPr>
          <w:ilvl w:val="0"/>
          <w:numId w:val="4"/>
        </w:numPr>
        <w:rPr>
          <w:color w:val="000000"/>
          <w:shd w:val="clear" w:color="auto" w:fill="FAFAFA"/>
          <w:lang w:val="en-US"/>
        </w:rPr>
      </w:pPr>
      <w:r w:rsidRPr="006C50F5">
        <w:rPr>
          <w:rFonts w:eastAsiaTheme="minorHAnsi"/>
          <w:lang w:val="en-US" w:eastAsia="en-US"/>
        </w:rPr>
        <w:t>As the state party mentions in their report, a</w:t>
      </w:r>
      <w:r w:rsidR="001A6195" w:rsidRPr="006C50F5">
        <w:rPr>
          <w:rFonts w:eastAsiaTheme="minorHAnsi"/>
          <w:lang w:val="en-US" w:eastAsia="en-US"/>
        </w:rPr>
        <w:t xml:space="preserve">ccording to the Government </w:t>
      </w:r>
      <w:proofErr w:type="spellStart"/>
      <w:r w:rsidR="001A6195" w:rsidRPr="006C50F5">
        <w:rPr>
          <w:rFonts w:eastAsiaTheme="minorHAnsi"/>
          <w:lang w:val="en-US" w:eastAsia="en-US"/>
        </w:rPr>
        <w:t>Programme</w:t>
      </w:r>
      <w:proofErr w:type="spellEnd"/>
      <w:r w:rsidR="001A6195" w:rsidRPr="006C50F5">
        <w:rPr>
          <w:rFonts w:eastAsiaTheme="minorHAnsi"/>
          <w:lang w:val="en-US" w:eastAsia="en-US"/>
        </w:rPr>
        <w:t>, the system of assistance for reindeer husbandry will be improved, and investment grants for reindeer husbandry will be safeguarded. Reindeer husbandry will be supported as a profitable, sustainable and culturally significant livelihood. Conflicts between reindeer husbandry and other forms of land use will be mitigated. Legislation concerning the evaluation of and compensation for damage caused by reindeer will be revised.</w:t>
      </w:r>
    </w:p>
    <w:p w:rsidR="00575FBF" w:rsidRPr="006C50F5" w:rsidRDefault="00575FBF" w:rsidP="001A6195">
      <w:pPr>
        <w:ind w:firstLine="720"/>
        <w:rPr>
          <w:rFonts w:eastAsiaTheme="minorHAnsi"/>
          <w:lang w:val="en-US" w:eastAsia="en-US"/>
        </w:rPr>
      </w:pPr>
    </w:p>
    <w:p w:rsidR="00575FBF" w:rsidRPr="006C50F5" w:rsidRDefault="00575FBF" w:rsidP="00FC74AF">
      <w:pPr>
        <w:pStyle w:val="Luettelokappale"/>
        <w:numPr>
          <w:ilvl w:val="0"/>
          <w:numId w:val="4"/>
        </w:numPr>
        <w:rPr>
          <w:rFonts w:eastAsiaTheme="minorHAnsi"/>
          <w:lang w:val="en-US" w:eastAsia="en-US"/>
        </w:rPr>
      </w:pPr>
      <w:r w:rsidRPr="006C50F5">
        <w:rPr>
          <w:rFonts w:eastAsiaTheme="minorHAnsi"/>
          <w:lang w:val="en-US" w:eastAsia="en-US"/>
        </w:rPr>
        <w:t>S</w:t>
      </w:r>
      <w:r w:rsidR="00475BCB" w:rsidRPr="006C50F5">
        <w:rPr>
          <w:rFonts w:eastAsiaTheme="minorHAnsi"/>
          <w:lang w:val="en-US" w:eastAsia="en-US"/>
        </w:rPr>
        <w:t>aami Council points out that s</w:t>
      </w:r>
      <w:r w:rsidRPr="006C50F5">
        <w:rPr>
          <w:rFonts w:eastAsiaTheme="minorHAnsi"/>
          <w:lang w:val="en-US" w:eastAsia="en-US"/>
        </w:rPr>
        <w:t xml:space="preserve">o far there has not been any improvements in </w:t>
      </w:r>
      <w:proofErr w:type="spellStart"/>
      <w:r w:rsidR="00475BCB" w:rsidRPr="006C50F5">
        <w:rPr>
          <w:rFonts w:eastAsiaTheme="minorHAnsi"/>
          <w:lang w:val="en-US" w:eastAsia="en-US"/>
        </w:rPr>
        <w:t>fullfilling</w:t>
      </w:r>
      <w:proofErr w:type="spellEnd"/>
      <w:r w:rsidRPr="006C50F5">
        <w:rPr>
          <w:rFonts w:eastAsiaTheme="minorHAnsi"/>
          <w:lang w:val="en-US" w:eastAsia="en-US"/>
        </w:rPr>
        <w:t xml:space="preserve"> </w:t>
      </w:r>
      <w:r w:rsidR="00475BCB" w:rsidRPr="006C50F5">
        <w:rPr>
          <w:rFonts w:eastAsiaTheme="minorHAnsi"/>
          <w:lang w:val="en-US" w:eastAsia="en-US"/>
        </w:rPr>
        <w:t xml:space="preserve">the </w:t>
      </w:r>
      <w:r w:rsidRPr="006C50F5">
        <w:rPr>
          <w:rFonts w:eastAsiaTheme="minorHAnsi"/>
          <w:lang w:val="en-US" w:eastAsia="en-US"/>
        </w:rPr>
        <w:t xml:space="preserve">aforementioned </w:t>
      </w:r>
      <w:r w:rsidR="00475BCB" w:rsidRPr="006C50F5">
        <w:rPr>
          <w:rFonts w:eastAsiaTheme="minorHAnsi"/>
          <w:lang w:val="en-US" w:eastAsia="en-US"/>
        </w:rPr>
        <w:t xml:space="preserve">promises that are on the </w:t>
      </w:r>
      <w:proofErr w:type="spellStart"/>
      <w:r w:rsidR="00475BCB" w:rsidRPr="006C50F5">
        <w:rPr>
          <w:rFonts w:eastAsiaTheme="minorHAnsi"/>
          <w:lang w:val="en-US" w:eastAsia="en-US"/>
        </w:rPr>
        <w:t>Governmet</w:t>
      </w:r>
      <w:proofErr w:type="spellEnd"/>
      <w:r w:rsidR="00475BCB" w:rsidRPr="006C50F5">
        <w:rPr>
          <w:rFonts w:eastAsiaTheme="minorHAnsi"/>
          <w:lang w:val="en-US" w:eastAsia="en-US"/>
        </w:rPr>
        <w:t xml:space="preserve"> </w:t>
      </w:r>
      <w:proofErr w:type="spellStart"/>
      <w:r w:rsidR="00475BCB" w:rsidRPr="006C50F5">
        <w:rPr>
          <w:rFonts w:eastAsiaTheme="minorHAnsi"/>
          <w:lang w:val="en-US" w:eastAsia="en-US"/>
        </w:rPr>
        <w:t>Programme</w:t>
      </w:r>
      <w:proofErr w:type="spellEnd"/>
      <w:r w:rsidRPr="006C50F5">
        <w:rPr>
          <w:rFonts w:eastAsiaTheme="minorHAnsi"/>
          <w:lang w:val="en-US" w:eastAsia="en-US"/>
        </w:rPr>
        <w:t>.</w:t>
      </w:r>
      <w:r w:rsidR="002D57D4" w:rsidRPr="006C50F5">
        <w:rPr>
          <w:lang w:val="en-US"/>
        </w:rPr>
        <w:t xml:space="preserve"> For example last winter (2019-2020) was </w:t>
      </w:r>
      <w:r w:rsidR="006F79AD" w:rsidRPr="006C50F5">
        <w:rPr>
          <w:lang w:val="en-US"/>
        </w:rPr>
        <w:t>extremely difficult</w:t>
      </w:r>
      <w:r w:rsidR="002D57D4" w:rsidRPr="006C50F5">
        <w:rPr>
          <w:lang w:val="en-US"/>
        </w:rPr>
        <w:t xml:space="preserve"> for the reindeer because there was more snow than on average, there were several ice layers in the snow, and the snow melted much later than usually. </w:t>
      </w:r>
      <w:r w:rsidR="006F79AD" w:rsidRPr="006C50F5">
        <w:rPr>
          <w:lang w:val="en-US"/>
        </w:rPr>
        <w:t xml:space="preserve">According to </w:t>
      </w:r>
      <w:r w:rsidR="0026552D" w:rsidRPr="006C50F5">
        <w:rPr>
          <w:lang w:val="en-US"/>
        </w:rPr>
        <w:t>Natural Resources Institute Finland’s</w:t>
      </w:r>
      <w:r w:rsidR="006F79AD" w:rsidRPr="006C50F5">
        <w:rPr>
          <w:lang w:val="en-US"/>
        </w:rPr>
        <w:t xml:space="preserve"> research</w:t>
      </w:r>
      <w:r w:rsidR="00600B84" w:rsidRPr="006C50F5">
        <w:rPr>
          <w:rFonts w:eastAsiaTheme="minorHAnsi"/>
          <w:lang w:val="en-US" w:eastAsia="en-US"/>
        </w:rPr>
        <w:t xml:space="preserve"> the cost of reindeer husbandry rose by 80 to 90 percent higher than usual</w:t>
      </w:r>
      <w:r w:rsidR="0026552D" w:rsidRPr="006C50F5">
        <w:rPr>
          <w:rFonts w:eastAsiaTheme="minorHAnsi"/>
          <w:lang w:val="en-US" w:eastAsia="en-US"/>
        </w:rPr>
        <w:t xml:space="preserve"> in last winter</w:t>
      </w:r>
      <w:r w:rsidR="00600B84" w:rsidRPr="006C50F5">
        <w:rPr>
          <w:rFonts w:eastAsiaTheme="minorHAnsi"/>
          <w:lang w:val="en-US" w:eastAsia="en-US"/>
        </w:rPr>
        <w:t>.</w:t>
      </w:r>
      <w:r w:rsidR="006F79AD" w:rsidRPr="006C50F5">
        <w:rPr>
          <w:lang w:val="en-US"/>
        </w:rPr>
        <w:t xml:space="preserve"> </w:t>
      </w:r>
      <w:r w:rsidR="002D57D4" w:rsidRPr="006C50F5">
        <w:rPr>
          <w:lang w:val="en-US"/>
        </w:rPr>
        <w:t>However</w:t>
      </w:r>
      <w:r w:rsidR="0026552D" w:rsidRPr="006C50F5">
        <w:rPr>
          <w:lang w:val="en-US"/>
        </w:rPr>
        <w:t xml:space="preserve"> the</w:t>
      </w:r>
      <w:r w:rsidR="002D57D4" w:rsidRPr="006C50F5">
        <w:rPr>
          <w:lang w:val="en-US"/>
        </w:rPr>
        <w:t xml:space="preserve"> state </w:t>
      </w:r>
      <w:r w:rsidR="0026552D" w:rsidRPr="006C50F5">
        <w:rPr>
          <w:lang w:val="en-US"/>
        </w:rPr>
        <w:t xml:space="preserve">waits more information and </w:t>
      </w:r>
      <w:r w:rsidR="002D57D4" w:rsidRPr="006C50F5">
        <w:rPr>
          <w:lang w:val="en-US"/>
        </w:rPr>
        <w:t>has not</w:t>
      </w:r>
      <w:r w:rsidR="00102D1B" w:rsidRPr="006C50F5">
        <w:rPr>
          <w:lang w:val="en-US"/>
        </w:rPr>
        <w:t xml:space="preserve"> yet</w:t>
      </w:r>
      <w:r w:rsidR="002D57D4" w:rsidRPr="006C50F5">
        <w:rPr>
          <w:lang w:val="en-US"/>
        </w:rPr>
        <w:t xml:space="preserve"> </w:t>
      </w:r>
      <w:r w:rsidR="00102D1B" w:rsidRPr="006C50F5">
        <w:rPr>
          <w:lang w:val="en-US"/>
        </w:rPr>
        <w:t>compensated economically th</w:t>
      </w:r>
      <w:r w:rsidR="0026552D" w:rsidRPr="006C50F5">
        <w:rPr>
          <w:lang w:val="en-US"/>
        </w:rPr>
        <w:t>e</w:t>
      </w:r>
      <w:r w:rsidR="00102D1B" w:rsidRPr="006C50F5">
        <w:rPr>
          <w:lang w:val="en-US"/>
        </w:rPr>
        <w:t xml:space="preserve"> </w:t>
      </w:r>
      <w:r w:rsidR="0026552D" w:rsidRPr="006C50F5">
        <w:rPr>
          <w:lang w:val="en-US"/>
        </w:rPr>
        <w:t xml:space="preserve">damages and losses even if the compensation would be possible according the Act </w:t>
      </w:r>
      <w:r w:rsidR="0026552D" w:rsidRPr="006C50F5">
        <w:rPr>
          <w:rFonts w:eastAsiaTheme="minorHAnsi"/>
          <w:lang w:val="en-US" w:eastAsia="en-US"/>
        </w:rPr>
        <w:t>on compensation for damages that affected reindeer husbandry</w:t>
      </w:r>
      <w:r w:rsidR="0026552D" w:rsidRPr="006C50F5">
        <w:rPr>
          <w:lang w:val="en-US"/>
        </w:rPr>
        <w:t xml:space="preserve"> (</w:t>
      </w:r>
      <w:r w:rsidR="0026552D" w:rsidRPr="006C50F5">
        <w:rPr>
          <w:rFonts w:eastAsiaTheme="minorHAnsi"/>
          <w:lang w:val="en-US" w:eastAsia="en-US"/>
        </w:rPr>
        <w:t>987/2011)</w:t>
      </w:r>
      <w:r w:rsidR="00102D1B" w:rsidRPr="006C50F5">
        <w:rPr>
          <w:lang w:val="en-US"/>
        </w:rPr>
        <w:t>.</w:t>
      </w:r>
      <w:r w:rsidR="006F79AD" w:rsidRPr="006C50F5">
        <w:rPr>
          <w:lang w:val="en-US"/>
        </w:rPr>
        <w:t xml:space="preserve"> Also in</w:t>
      </w:r>
      <w:r w:rsidR="006F79AD" w:rsidRPr="006C50F5">
        <w:rPr>
          <w:rFonts w:eastAsiaTheme="minorHAnsi"/>
          <w:lang w:val="en-US" w:eastAsia="en-US"/>
        </w:rPr>
        <w:t xml:space="preserve"> 2019, the need for replacement benefits for reindeer herders exceeded the budget allocated to them in the Ministry of Social Affairs and Health. As a result, the Farmers' Social Insurance Institution of Finland (MELA) has not been able to pay replacement benefits to reindeer herders for the rest of 2019. These surrogates are still unpaid, further weakening the already challenging financial situation of reindeer herders after the exceptionally difficult winter.</w:t>
      </w:r>
      <w:r w:rsidR="006F79AD" w:rsidRPr="006C50F5">
        <w:rPr>
          <w:rStyle w:val="Alaviitteenviite"/>
          <w:rFonts w:eastAsiaTheme="minorHAnsi"/>
          <w:lang w:val="en-US" w:eastAsia="en-US"/>
        </w:rPr>
        <w:footnoteReference w:id="16"/>
      </w:r>
    </w:p>
    <w:p w:rsidR="006D686F" w:rsidRPr="006C50F5" w:rsidRDefault="006D686F" w:rsidP="006D686F">
      <w:pPr>
        <w:ind w:left="360" w:firstLine="360"/>
        <w:rPr>
          <w:rFonts w:eastAsiaTheme="minorHAnsi"/>
          <w:lang w:val="en-US" w:eastAsia="en-US"/>
        </w:rPr>
      </w:pPr>
    </w:p>
    <w:p w:rsidR="006D686F" w:rsidRPr="006C50F5" w:rsidRDefault="006D686F" w:rsidP="00CC2A41">
      <w:pPr>
        <w:pStyle w:val="Luettelokappale"/>
        <w:numPr>
          <w:ilvl w:val="0"/>
          <w:numId w:val="4"/>
        </w:numPr>
        <w:rPr>
          <w:rFonts w:eastAsiaTheme="minorHAnsi"/>
          <w:lang w:val="en-US" w:eastAsia="en-US"/>
        </w:rPr>
      </w:pPr>
      <w:r w:rsidRPr="006C50F5">
        <w:rPr>
          <w:rFonts w:eastAsiaTheme="minorHAnsi"/>
          <w:lang w:val="en-US" w:eastAsia="en-US"/>
        </w:rPr>
        <w:t>The Reindeer Husbandry Act of Finland</w:t>
      </w:r>
      <w:r w:rsidR="00FC74AF" w:rsidRPr="006C50F5">
        <w:rPr>
          <w:rFonts w:eastAsiaTheme="minorHAnsi"/>
          <w:lang w:val="en-US" w:eastAsia="en-US"/>
        </w:rPr>
        <w:t xml:space="preserve"> (</w:t>
      </w:r>
      <w:r w:rsidR="00FC74AF" w:rsidRPr="006C50F5">
        <w:rPr>
          <w:lang w:val="en-US"/>
        </w:rPr>
        <w:t>848/1990)</w:t>
      </w:r>
      <w:r w:rsidRPr="006C50F5">
        <w:rPr>
          <w:rFonts w:eastAsiaTheme="minorHAnsi"/>
          <w:lang w:val="en-US" w:eastAsia="en-US"/>
        </w:rPr>
        <w:t xml:space="preserve"> does not contain separate provisions specifically for the special protection of Sámi reindeer husbandry. Saami Council urges Finland to amend the Reindeer H</w:t>
      </w:r>
      <w:r w:rsidR="00B82677" w:rsidRPr="006C50F5">
        <w:rPr>
          <w:rFonts w:eastAsiaTheme="minorHAnsi"/>
          <w:lang w:val="en-US" w:eastAsia="en-US"/>
        </w:rPr>
        <w:t>usbandry</w:t>
      </w:r>
      <w:r w:rsidRPr="006C50F5">
        <w:rPr>
          <w:rFonts w:eastAsiaTheme="minorHAnsi"/>
          <w:lang w:val="en-US" w:eastAsia="en-US"/>
        </w:rPr>
        <w:t xml:space="preserve"> Act to recognize the rights of the Sámi as an </w:t>
      </w:r>
      <w:r w:rsidRPr="006C50F5">
        <w:rPr>
          <w:rFonts w:eastAsiaTheme="minorHAnsi"/>
          <w:lang w:val="en-US" w:eastAsia="en-US"/>
        </w:rPr>
        <w:lastRenderedPageBreak/>
        <w:t>indigenous people</w:t>
      </w:r>
      <w:r w:rsidR="00B07D17" w:rsidRPr="006C50F5">
        <w:rPr>
          <w:rFonts w:eastAsiaTheme="minorHAnsi"/>
          <w:lang w:val="en-US" w:eastAsia="en-US"/>
        </w:rPr>
        <w:t xml:space="preserve"> and the customary laws of the S</w:t>
      </w:r>
      <w:r w:rsidR="006C50F5">
        <w:rPr>
          <w:rFonts w:eastAsiaTheme="minorHAnsi"/>
          <w:lang w:val="en-US" w:eastAsia="en-US"/>
        </w:rPr>
        <w:t>á</w:t>
      </w:r>
      <w:r w:rsidR="00B07D17" w:rsidRPr="006C50F5">
        <w:rPr>
          <w:rFonts w:eastAsiaTheme="minorHAnsi"/>
          <w:lang w:val="en-US" w:eastAsia="en-US"/>
        </w:rPr>
        <w:t>mi reindeer herding</w:t>
      </w:r>
      <w:r w:rsidRPr="006C50F5">
        <w:rPr>
          <w:rFonts w:eastAsiaTheme="minorHAnsi"/>
          <w:lang w:val="en-US" w:eastAsia="en-US"/>
        </w:rPr>
        <w:t xml:space="preserve"> in the Reindeer H</w:t>
      </w:r>
      <w:r w:rsidR="00B07D17" w:rsidRPr="006C50F5">
        <w:rPr>
          <w:rFonts w:eastAsiaTheme="minorHAnsi"/>
          <w:lang w:val="en-US" w:eastAsia="en-US"/>
        </w:rPr>
        <w:t>usbandry</w:t>
      </w:r>
      <w:r w:rsidRPr="006C50F5">
        <w:rPr>
          <w:rFonts w:eastAsiaTheme="minorHAnsi"/>
          <w:lang w:val="en-US" w:eastAsia="en-US"/>
        </w:rPr>
        <w:t xml:space="preserve"> Act.</w:t>
      </w:r>
    </w:p>
    <w:p w:rsidR="006D686F" w:rsidRPr="006C50F5" w:rsidRDefault="006D686F" w:rsidP="006D686F">
      <w:pPr>
        <w:pStyle w:val="Luettelokappale"/>
        <w:rPr>
          <w:rFonts w:eastAsiaTheme="minorHAnsi"/>
          <w:lang w:val="en-US" w:eastAsia="en-US"/>
        </w:rPr>
      </w:pPr>
    </w:p>
    <w:p w:rsidR="006D686F" w:rsidRPr="006C50F5" w:rsidRDefault="00FC74AF" w:rsidP="00FC74AF">
      <w:pPr>
        <w:pStyle w:val="Luettelokappale"/>
        <w:numPr>
          <w:ilvl w:val="0"/>
          <w:numId w:val="4"/>
        </w:numPr>
        <w:rPr>
          <w:rFonts w:eastAsiaTheme="minorHAnsi"/>
          <w:lang w:val="en-US" w:eastAsia="en-US"/>
        </w:rPr>
      </w:pPr>
      <w:r w:rsidRPr="006C50F5">
        <w:rPr>
          <w:rFonts w:eastAsiaTheme="minorHAnsi"/>
          <w:lang w:val="en-US" w:eastAsia="en-US"/>
        </w:rPr>
        <w:t xml:space="preserve">The reindeer herding in Finland is governed by an association called </w:t>
      </w:r>
      <w:proofErr w:type="spellStart"/>
      <w:r w:rsidRPr="006C50F5">
        <w:rPr>
          <w:rFonts w:eastAsiaTheme="minorHAnsi"/>
          <w:lang w:val="en-US" w:eastAsia="en-US"/>
        </w:rPr>
        <w:t>Paliskuntain</w:t>
      </w:r>
      <w:proofErr w:type="spellEnd"/>
      <w:r w:rsidRPr="006C50F5">
        <w:rPr>
          <w:rFonts w:eastAsiaTheme="minorHAnsi"/>
          <w:lang w:val="en-US" w:eastAsia="en-US"/>
        </w:rPr>
        <w:t xml:space="preserve"> </w:t>
      </w:r>
      <w:proofErr w:type="spellStart"/>
      <w:r w:rsidRPr="006C50F5">
        <w:rPr>
          <w:rFonts w:eastAsiaTheme="minorHAnsi"/>
          <w:lang w:val="en-US" w:eastAsia="en-US"/>
        </w:rPr>
        <w:t>yhdistys</w:t>
      </w:r>
      <w:proofErr w:type="spellEnd"/>
      <w:r w:rsidRPr="006C50F5">
        <w:rPr>
          <w:rFonts w:eastAsiaTheme="minorHAnsi"/>
          <w:lang w:val="en-US" w:eastAsia="en-US"/>
        </w:rPr>
        <w:t xml:space="preserve"> and the Finnish reindeer herders are on majority position of the association. </w:t>
      </w:r>
      <w:proofErr w:type="spellStart"/>
      <w:r w:rsidRPr="006C50F5">
        <w:rPr>
          <w:rFonts w:eastAsiaTheme="minorHAnsi"/>
          <w:lang w:val="en-US" w:eastAsia="en-US"/>
        </w:rPr>
        <w:t>Paliskuntain</w:t>
      </w:r>
      <w:proofErr w:type="spellEnd"/>
      <w:r w:rsidRPr="006C50F5">
        <w:rPr>
          <w:rFonts w:eastAsiaTheme="minorHAnsi"/>
          <w:lang w:val="en-US" w:eastAsia="en-US"/>
        </w:rPr>
        <w:t xml:space="preserve"> </w:t>
      </w:r>
      <w:proofErr w:type="spellStart"/>
      <w:r w:rsidRPr="006C50F5">
        <w:rPr>
          <w:rFonts w:eastAsiaTheme="minorHAnsi"/>
          <w:lang w:val="en-US" w:eastAsia="en-US"/>
        </w:rPr>
        <w:t>yhdistys</w:t>
      </w:r>
      <w:proofErr w:type="spellEnd"/>
      <w:r w:rsidRPr="006C50F5">
        <w:rPr>
          <w:rFonts w:eastAsiaTheme="minorHAnsi"/>
          <w:lang w:val="en-US" w:eastAsia="en-US"/>
        </w:rPr>
        <w:t xml:space="preserve"> does not recognize </w:t>
      </w:r>
      <w:r w:rsidR="004619E6" w:rsidRPr="006C50F5">
        <w:rPr>
          <w:rFonts w:eastAsiaTheme="minorHAnsi"/>
          <w:lang w:val="en-US" w:eastAsia="en-US"/>
        </w:rPr>
        <w:t>S</w:t>
      </w:r>
      <w:r w:rsidR="0087423A" w:rsidRPr="006C50F5">
        <w:rPr>
          <w:rFonts w:eastAsiaTheme="minorHAnsi"/>
          <w:lang w:val="en-US" w:eastAsia="en-US"/>
        </w:rPr>
        <w:t>á</w:t>
      </w:r>
      <w:r w:rsidRPr="006C50F5">
        <w:rPr>
          <w:rFonts w:eastAsiaTheme="minorHAnsi"/>
          <w:lang w:val="en-US" w:eastAsia="en-US"/>
        </w:rPr>
        <w:t>mi reindeer herding and S</w:t>
      </w:r>
      <w:r w:rsidR="0087423A" w:rsidRPr="006C50F5">
        <w:rPr>
          <w:rFonts w:eastAsiaTheme="minorHAnsi"/>
          <w:lang w:val="en-US" w:eastAsia="en-US"/>
        </w:rPr>
        <w:t>á</w:t>
      </w:r>
      <w:r w:rsidRPr="006C50F5">
        <w:rPr>
          <w:rFonts w:eastAsiaTheme="minorHAnsi"/>
          <w:lang w:val="en-US" w:eastAsia="en-US"/>
        </w:rPr>
        <w:t>mi customary law. On example is the reindeer earmark system</w:t>
      </w:r>
      <w:r w:rsidR="0034131B" w:rsidRPr="006C50F5">
        <w:rPr>
          <w:rFonts w:eastAsiaTheme="minorHAnsi"/>
          <w:lang w:val="en-US" w:eastAsia="en-US"/>
        </w:rPr>
        <w:t xml:space="preserve"> based on kinship</w:t>
      </w:r>
      <w:r w:rsidRPr="006C50F5">
        <w:rPr>
          <w:rFonts w:eastAsiaTheme="minorHAnsi"/>
          <w:lang w:val="en-US" w:eastAsia="en-US"/>
        </w:rPr>
        <w:t xml:space="preserve"> </w:t>
      </w:r>
      <w:r w:rsidR="0087423A" w:rsidRPr="006C50F5">
        <w:rPr>
          <w:rFonts w:eastAsiaTheme="minorHAnsi"/>
          <w:lang w:val="en-US" w:eastAsia="en-US"/>
        </w:rPr>
        <w:t xml:space="preserve">(family mark) </w:t>
      </w:r>
      <w:r w:rsidRPr="006C50F5">
        <w:rPr>
          <w:rFonts w:eastAsiaTheme="minorHAnsi"/>
          <w:lang w:val="en-US" w:eastAsia="en-US"/>
        </w:rPr>
        <w:t xml:space="preserve">which is a special customary law in the </w:t>
      </w:r>
      <w:r w:rsidR="006C50F5">
        <w:rPr>
          <w:rFonts w:eastAsiaTheme="minorHAnsi"/>
          <w:lang w:val="en-US" w:eastAsia="en-US"/>
        </w:rPr>
        <w:t>Sámi</w:t>
      </w:r>
      <w:r w:rsidRPr="006C50F5">
        <w:rPr>
          <w:rFonts w:eastAsiaTheme="minorHAnsi"/>
          <w:lang w:val="en-US" w:eastAsia="en-US"/>
        </w:rPr>
        <w:t xml:space="preserve"> reindeer herding.</w:t>
      </w:r>
      <w:r w:rsidR="003A5944" w:rsidRPr="006C50F5">
        <w:rPr>
          <w:rFonts w:eastAsiaTheme="minorHAnsi"/>
          <w:lang w:val="en-US" w:eastAsia="en-US"/>
        </w:rPr>
        <w:t xml:space="preserve"> </w:t>
      </w:r>
      <w:r w:rsidRPr="006C50F5">
        <w:rPr>
          <w:rFonts w:eastAsiaTheme="minorHAnsi"/>
          <w:lang w:val="en-US" w:eastAsia="en-US"/>
        </w:rPr>
        <w:t>Only a member of a certain family can use certain combinations of the earmarks.</w:t>
      </w:r>
      <w:r w:rsidR="003A5944" w:rsidRPr="006C50F5">
        <w:rPr>
          <w:rFonts w:eastAsiaTheme="minorHAnsi"/>
          <w:lang w:val="en-US" w:eastAsia="en-US"/>
        </w:rPr>
        <w:t xml:space="preserve"> Family earmark </w:t>
      </w:r>
      <w:r w:rsidR="0087423A" w:rsidRPr="006C50F5">
        <w:rPr>
          <w:rFonts w:eastAsiaTheme="minorHAnsi"/>
          <w:lang w:val="en-US" w:eastAsia="en-US"/>
        </w:rPr>
        <w:t>principle</w:t>
      </w:r>
      <w:r w:rsidR="003A5944" w:rsidRPr="006C50F5">
        <w:rPr>
          <w:rFonts w:eastAsiaTheme="minorHAnsi"/>
          <w:lang w:val="en-US" w:eastAsia="en-US"/>
        </w:rPr>
        <w:t xml:space="preserve"> is recognized in the Rei</w:t>
      </w:r>
      <w:r w:rsidR="00B82677" w:rsidRPr="006C50F5">
        <w:rPr>
          <w:rFonts w:eastAsiaTheme="minorHAnsi"/>
          <w:lang w:val="en-US" w:eastAsia="en-US"/>
        </w:rPr>
        <w:t>n</w:t>
      </w:r>
      <w:r w:rsidR="003A5944" w:rsidRPr="006C50F5">
        <w:rPr>
          <w:rFonts w:eastAsiaTheme="minorHAnsi"/>
          <w:lang w:val="en-US" w:eastAsia="en-US"/>
        </w:rPr>
        <w:t xml:space="preserve">deer </w:t>
      </w:r>
      <w:r w:rsidR="00B82677" w:rsidRPr="006C50F5">
        <w:rPr>
          <w:rFonts w:eastAsiaTheme="minorHAnsi"/>
          <w:lang w:val="en-US" w:eastAsia="en-US"/>
        </w:rPr>
        <w:t>Husbandry</w:t>
      </w:r>
      <w:r w:rsidR="003A5944" w:rsidRPr="006C50F5">
        <w:rPr>
          <w:rFonts w:eastAsiaTheme="minorHAnsi"/>
          <w:lang w:val="en-US" w:eastAsia="en-US"/>
        </w:rPr>
        <w:t xml:space="preserve"> Act, but very loosely.</w:t>
      </w:r>
      <w:r w:rsidRPr="006C50F5">
        <w:rPr>
          <w:rFonts w:eastAsiaTheme="minorHAnsi"/>
          <w:lang w:val="en-US" w:eastAsia="en-US"/>
        </w:rPr>
        <w:t xml:space="preserve"> </w:t>
      </w:r>
      <w:r w:rsidR="006D686F" w:rsidRPr="006C50F5">
        <w:rPr>
          <w:rFonts w:eastAsiaTheme="minorHAnsi"/>
          <w:lang w:val="en-US" w:eastAsia="en-US"/>
        </w:rPr>
        <w:t xml:space="preserve">Supreme Administrative Court </w:t>
      </w:r>
      <w:r w:rsidR="0091500E" w:rsidRPr="006C50F5">
        <w:rPr>
          <w:rFonts w:eastAsiaTheme="minorHAnsi"/>
          <w:lang w:val="en-US" w:eastAsia="en-US"/>
        </w:rPr>
        <w:t>confirmed</w:t>
      </w:r>
      <w:r w:rsidRPr="006C50F5">
        <w:rPr>
          <w:rFonts w:eastAsiaTheme="minorHAnsi"/>
          <w:lang w:val="en-US" w:eastAsia="en-US"/>
        </w:rPr>
        <w:t xml:space="preserve"> in a yearbook decision issued</w:t>
      </w:r>
      <w:r w:rsidR="004619E6" w:rsidRPr="006C50F5">
        <w:rPr>
          <w:rFonts w:eastAsiaTheme="minorHAnsi"/>
          <w:lang w:val="en-US" w:eastAsia="en-US"/>
        </w:rPr>
        <w:t xml:space="preserve"> in year 2016</w:t>
      </w:r>
      <w:r w:rsidRPr="006C50F5">
        <w:rPr>
          <w:rFonts w:eastAsiaTheme="minorHAnsi"/>
          <w:lang w:val="en-US" w:eastAsia="en-US"/>
        </w:rPr>
        <w:t xml:space="preserve"> (SAC 212:2016) </w:t>
      </w:r>
      <w:r w:rsidR="006D686F" w:rsidRPr="006C50F5">
        <w:rPr>
          <w:rFonts w:eastAsiaTheme="minorHAnsi"/>
          <w:lang w:val="en-US" w:eastAsia="en-US"/>
        </w:rPr>
        <w:t xml:space="preserve">the </w:t>
      </w:r>
      <w:proofErr w:type="spellStart"/>
      <w:r w:rsidR="006D686F" w:rsidRPr="006C50F5">
        <w:rPr>
          <w:rFonts w:eastAsiaTheme="minorHAnsi"/>
          <w:lang w:val="en-US" w:eastAsia="en-US"/>
        </w:rPr>
        <w:t>Paliskuntai</w:t>
      </w:r>
      <w:r w:rsidR="003A5944" w:rsidRPr="006C50F5">
        <w:rPr>
          <w:rFonts w:eastAsiaTheme="minorHAnsi"/>
          <w:lang w:val="en-US" w:eastAsia="en-US"/>
        </w:rPr>
        <w:t>n</w:t>
      </w:r>
      <w:proofErr w:type="spellEnd"/>
      <w:r w:rsidR="006D686F" w:rsidRPr="006C50F5">
        <w:rPr>
          <w:rFonts w:eastAsiaTheme="minorHAnsi"/>
          <w:lang w:val="en-US" w:eastAsia="en-US"/>
        </w:rPr>
        <w:t xml:space="preserve"> </w:t>
      </w:r>
      <w:proofErr w:type="spellStart"/>
      <w:r w:rsidR="003A5944" w:rsidRPr="006C50F5">
        <w:rPr>
          <w:rFonts w:eastAsiaTheme="minorHAnsi"/>
          <w:lang w:val="en-US" w:eastAsia="en-US"/>
        </w:rPr>
        <w:t>yhdistys</w:t>
      </w:r>
      <w:r w:rsidR="006D686F" w:rsidRPr="006C50F5">
        <w:rPr>
          <w:rFonts w:eastAsiaTheme="minorHAnsi"/>
          <w:lang w:val="en-US" w:eastAsia="en-US"/>
        </w:rPr>
        <w:t>'s</w:t>
      </w:r>
      <w:proofErr w:type="spellEnd"/>
      <w:r w:rsidR="006D686F" w:rsidRPr="006C50F5">
        <w:rPr>
          <w:rFonts w:eastAsiaTheme="minorHAnsi"/>
          <w:lang w:val="en-US" w:eastAsia="en-US"/>
        </w:rPr>
        <w:t xml:space="preserve"> competence </w:t>
      </w:r>
      <w:r w:rsidRPr="006C50F5">
        <w:rPr>
          <w:rFonts w:eastAsiaTheme="minorHAnsi"/>
          <w:lang w:val="en-US" w:eastAsia="en-US"/>
        </w:rPr>
        <w:t xml:space="preserve">and guidelines </w:t>
      </w:r>
      <w:r w:rsidR="006D686F" w:rsidRPr="006C50F5">
        <w:rPr>
          <w:rFonts w:eastAsiaTheme="minorHAnsi"/>
          <w:lang w:val="en-US" w:eastAsia="en-US"/>
        </w:rPr>
        <w:t xml:space="preserve">in matters of reindeer earmarks and the </w:t>
      </w:r>
      <w:proofErr w:type="spellStart"/>
      <w:r w:rsidR="006D686F" w:rsidRPr="006C50F5">
        <w:rPr>
          <w:rFonts w:eastAsiaTheme="minorHAnsi"/>
          <w:lang w:val="en-US" w:eastAsia="en-US"/>
        </w:rPr>
        <w:t>Paliskuntai</w:t>
      </w:r>
      <w:r w:rsidR="003A5944" w:rsidRPr="006C50F5">
        <w:rPr>
          <w:rFonts w:eastAsiaTheme="minorHAnsi"/>
          <w:lang w:val="en-US" w:eastAsia="en-US"/>
        </w:rPr>
        <w:t>n</w:t>
      </w:r>
      <w:proofErr w:type="spellEnd"/>
      <w:r w:rsidR="006D686F" w:rsidRPr="006C50F5">
        <w:rPr>
          <w:rFonts w:eastAsiaTheme="minorHAnsi"/>
          <w:lang w:val="en-US" w:eastAsia="en-US"/>
        </w:rPr>
        <w:t xml:space="preserve"> </w:t>
      </w:r>
      <w:proofErr w:type="spellStart"/>
      <w:r w:rsidR="003A5944" w:rsidRPr="006C50F5">
        <w:rPr>
          <w:rFonts w:eastAsiaTheme="minorHAnsi"/>
          <w:lang w:val="en-US" w:eastAsia="en-US"/>
        </w:rPr>
        <w:t>yhdistys</w:t>
      </w:r>
      <w:r w:rsidR="006D686F" w:rsidRPr="006C50F5">
        <w:rPr>
          <w:rFonts w:eastAsiaTheme="minorHAnsi"/>
          <w:lang w:val="en-US" w:eastAsia="en-US"/>
        </w:rPr>
        <w:t>'s</w:t>
      </w:r>
      <w:proofErr w:type="spellEnd"/>
      <w:r w:rsidR="006D686F" w:rsidRPr="006C50F5">
        <w:rPr>
          <w:rFonts w:eastAsiaTheme="minorHAnsi"/>
          <w:lang w:val="en-US" w:eastAsia="en-US"/>
        </w:rPr>
        <w:t xml:space="preserve"> reasoning for granting reindeer earmarks. Saami Council is very concerned that this decision</w:t>
      </w:r>
      <w:r w:rsidR="00242662" w:rsidRPr="006C50F5">
        <w:rPr>
          <w:rFonts w:eastAsiaTheme="minorHAnsi"/>
          <w:lang w:val="en-US" w:eastAsia="en-US"/>
        </w:rPr>
        <w:t xml:space="preserve"> by the Supreme Administrative Court</w:t>
      </w:r>
      <w:r w:rsidR="003A5944" w:rsidRPr="006C50F5">
        <w:rPr>
          <w:rFonts w:eastAsiaTheme="minorHAnsi"/>
          <w:lang w:val="en-US" w:eastAsia="en-US"/>
        </w:rPr>
        <w:t xml:space="preserve"> </w:t>
      </w:r>
      <w:r w:rsidR="00A4629C" w:rsidRPr="006C50F5">
        <w:rPr>
          <w:rFonts w:eastAsiaTheme="minorHAnsi"/>
          <w:lang w:val="en-US" w:eastAsia="en-US"/>
        </w:rPr>
        <w:t xml:space="preserve">could </w:t>
      </w:r>
      <w:r w:rsidR="003A5944" w:rsidRPr="006C50F5">
        <w:rPr>
          <w:rFonts w:eastAsiaTheme="minorHAnsi"/>
          <w:lang w:val="en-US" w:eastAsia="en-US"/>
        </w:rPr>
        <w:t>lead to a situation where</w:t>
      </w:r>
      <w:r w:rsidR="006D686F" w:rsidRPr="006C50F5">
        <w:rPr>
          <w:rFonts w:eastAsiaTheme="minorHAnsi"/>
          <w:lang w:val="en-US" w:eastAsia="en-US"/>
        </w:rPr>
        <w:t xml:space="preserve"> </w:t>
      </w:r>
      <w:r w:rsidR="003A5944" w:rsidRPr="006C50F5">
        <w:rPr>
          <w:rFonts w:eastAsiaTheme="minorHAnsi"/>
          <w:lang w:val="en-US" w:eastAsia="en-US"/>
        </w:rPr>
        <w:t xml:space="preserve">the </w:t>
      </w:r>
      <w:proofErr w:type="spellStart"/>
      <w:r w:rsidR="003A5944" w:rsidRPr="006C50F5">
        <w:rPr>
          <w:rFonts w:eastAsiaTheme="minorHAnsi"/>
          <w:lang w:val="en-US" w:eastAsia="en-US"/>
        </w:rPr>
        <w:t>Paliskuntain</w:t>
      </w:r>
      <w:proofErr w:type="spellEnd"/>
      <w:r w:rsidR="003A5944" w:rsidRPr="006C50F5">
        <w:rPr>
          <w:rFonts w:eastAsiaTheme="minorHAnsi"/>
          <w:lang w:val="en-US" w:eastAsia="en-US"/>
        </w:rPr>
        <w:t xml:space="preserve"> </w:t>
      </w:r>
      <w:proofErr w:type="spellStart"/>
      <w:r w:rsidR="003A5944" w:rsidRPr="006C50F5">
        <w:rPr>
          <w:rFonts w:eastAsiaTheme="minorHAnsi"/>
          <w:lang w:val="en-US" w:eastAsia="en-US"/>
        </w:rPr>
        <w:t>yhdistys</w:t>
      </w:r>
      <w:proofErr w:type="spellEnd"/>
      <w:r w:rsidR="006D686F" w:rsidRPr="006C50F5">
        <w:rPr>
          <w:rFonts w:eastAsiaTheme="minorHAnsi"/>
          <w:lang w:val="en-US" w:eastAsia="en-US"/>
        </w:rPr>
        <w:t xml:space="preserve"> can continue to walk</w:t>
      </w:r>
      <w:r w:rsidR="003A5944" w:rsidRPr="006C50F5">
        <w:rPr>
          <w:rFonts w:eastAsiaTheme="minorHAnsi"/>
          <w:lang w:val="en-US" w:eastAsia="en-US"/>
        </w:rPr>
        <w:t xml:space="preserve"> over</w:t>
      </w:r>
      <w:r w:rsidR="006D686F" w:rsidRPr="006C50F5">
        <w:rPr>
          <w:rFonts w:eastAsiaTheme="minorHAnsi"/>
          <w:lang w:val="en-US" w:eastAsia="en-US"/>
        </w:rPr>
        <w:t xml:space="preserve"> the S</w:t>
      </w:r>
      <w:r w:rsidR="00242662" w:rsidRPr="006C50F5">
        <w:rPr>
          <w:rFonts w:eastAsiaTheme="minorHAnsi"/>
          <w:lang w:val="en-US" w:eastAsia="en-US"/>
        </w:rPr>
        <w:t>á</w:t>
      </w:r>
      <w:r w:rsidR="006D686F" w:rsidRPr="006C50F5">
        <w:rPr>
          <w:rFonts w:eastAsiaTheme="minorHAnsi"/>
          <w:lang w:val="en-US" w:eastAsia="en-US"/>
        </w:rPr>
        <w:t xml:space="preserve">mi family </w:t>
      </w:r>
      <w:r w:rsidR="003A5944" w:rsidRPr="006C50F5">
        <w:rPr>
          <w:rFonts w:eastAsiaTheme="minorHAnsi"/>
          <w:lang w:val="en-US" w:eastAsia="en-US"/>
        </w:rPr>
        <w:t>reindeer earmark</w:t>
      </w:r>
      <w:r w:rsidR="006D686F" w:rsidRPr="006C50F5">
        <w:rPr>
          <w:rFonts w:eastAsiaTheme="minorHAnsi"/>
          <w:lang w:val="en-US" w:eastAsia="en-US"/>
        </w:rPr>
        <w:t xml:space="preserve"> principle and in general over the</w:t>
      </w:r>
      <w:r w:rsidR="003A5944" w:rsidRPr="006C50F5">
        <w:rPr>
          <w:rFonts w:eastAsiaTheme="minorHAnsi"/>
          <w:lang w:val="en-US" w:eastAsia="en-US"/>
        </w:rPr>
        <w:t xml:space="preserve"> local</w:t>
      </w:r>
      <w:r w:rsidR="006D686F" w:rsidRPr="006C50F5">
        <w:rPr>
          <w:rFonts w:eastAsiaTheme="minorHAnsi"/>
          <w:lang w:val="en-US" w:eastAsia="en-US"/>
        </w:rPr>
        <w:t xml:space="preserve"> knowledge</w:t>
      </w:r>
      <w:r w:rsidR="003A5944" w:rsidRPr="006C50F5">
        <w:rPr>
          <w:rFonts w:eastAsiaTheme="minorHAnsi"/>
          <w:lang w:val="en-US" w:eastAsia="en-US"/>
        </w:rPr>
        <w:t xml:space="preserve"> of the earmarks</w:t>
      </w:r>
      <w:r w:rsidR="006D686F" w:rsidRPr="006C50F5">
        <w:rPr>
          <w:rFonts w:eastAsiaTheme="minorHAnsi"/>
          <w:lang w:val="en-US" w:eastAsia="en-US"/>
        </w:rPr>
        <w:t xml:space="preserve">. The guidelines of the </w:t>
      </w:r>
      <w:proofErr w:type="spellStart"/>
      <w:r w:rsidR="006D686F" w:rsidRPr="006C50F5">
        <w:rPr>
          <w:rFonts w:eastAsiaTheme="minorHAnsi"/>
          <w:lang w:val="en-US" w:eastAsia="en-US"/>
        </w:rPr>
        <w:t>Paliskunta</w:t>
      </w:r>
      <w:r w:rsidR="0034131B" w:rsidRPr="006C50F5">
        <w:rPr>
          <w:rFonts w:eastAsiaTheme="minorHAnsi"/>
          <w:lang w:val="en-US" w:eastAsia="en-US"/>
        </w:rPr>
        <w:t>in</w:t>
      </w:r>
      <w:proofErr w:type="spellEnd"/>
      <w:r w:rsidR="006D686F" w:rsidRPr="006C50F5">
        <w:rPr>
          <w:rFonts w:eastAsiaTheme="minorHAnsi"/>
          <w:lang w:val="en-US" w:eastAsia="en-US"/>
        </w:rPr>
        <w:t xml:space="preserve"> </w:t>
      </w:r>
      <w:proofErr w:type="spellStart"/>
      <w:r w:rsidR="0034131B" w:rsidRPr="006C50F5">
        <w:rPr>
          <w:rFonts w:eastAsiaTheme="minorHAnsi"/>
          <w:lang w:val="en-US" w:eastAsia="en-US"/>
        </w:rPr>
        <w:t>yhdistys</w:t>
      </w:r>
      <w:proofErr w:type="spellEnd"/>
      <w:r w:rsidR="006D686F" w:rsidRPr="006C50F5">
        <w:rPr>
          <w:rFonts w:eastAsiaTheme="minorHAnsi"/>
          <w:lang w:val="en-US" w:eastAsia="en-US"/>
        </w:rPr>
        <w:t xml:space="preserve"> regarding the definition of the</w:t>
      </w:r>
      <w:r w:rsidRPr="006C50F5">
        <w:rPr>
          <w:rFonts w:eastAsiaTheme="minorHAnsi"/>
          <w:lang w:val="en-US" w:eastAsia="en-US"/>
        </w:rPr>
        <w:t xml:space="preserve"> reindeer earmark system</w:t>
      </w:r>
      <w:r w:rsidR="006D686F" w:rsidRPr="006C50F5">
        <w:rPr>
          <w:rFonts w:eastAsiaTheme="minorHAnsi"/>
          <w:lang w:val="en-US" w:eastAsia="en-US"/>
        </w:rPr>
        <w:t xml:space="preserve"> do not correspond to the way in which the Sámi themselves define the principle of the </w:t>
      </w:r>
      <w:r w:rsidRPr="006C50F5">
        <w:rPr>
          <w:rFonts w:eastAsiaTheme="minorHAnsi"/>
          <w:lang w:val="en-US" w:eastAsia="en-US"/>
        </w:rPr>
        <w:t>family reindeer earmark system</w:t>
      </w:r>
      <w:r w:rsidR="006D686F" w:rsidRPr="006C50F5">
        <w:rPr>
          <w:rFonts w:eastAsiaTheme="minorHAnsi"/>
          <w:lang w:val="en-US" w:eastAsia="en-US"/>
        </w:rPr>
        <w:t>.</w:t>
      </w:r>
    </w:p>
    <w:p w:rsidR="001A6195" w:rsidRPr="006C50F5" w:rsidRDefault="001A6195" w:rsidP="001A6195">
      <w:pPr>
        <w:ind w:firstLine="720"/>
        <w:rPr>
          <w:color w:val="000000"/>
          <w:shd w:val="clear" w:color="auto" w:fill="FAFAFA"/>
          <w:lang w:val="en-US"/>
        </w:rPr>
      </w:pPr>
    </w:p>
    <w:p w:rsidR="001A6195" w:rsidRPr="006C50F5" w:rsidRDefault="007B4596" w:rsidP="00CC2A41">
      <w:pPr>
        <w:pStyle w:val="Luettelokappale"/>
        <w:numPr>
          <w:ilvl w:val="0"/>
          <w:numId w:val="4"/>
        </w:numPr>
        <w:rPr>
          <w:color w:val="000000"/>
          <w:shd w:val="clear" w:color="auto" w:fill="FAFAFA"/>
          <w:lang w:val="en-US"/>
        </w:rPr>
      </w:pPr>
      <w:r w:rsidRPr="006C50F5">
        <w:rPr>
          <w:rFonts w:eastAsiaTheme="minorHAnsi"/>
          <w:lang w:val="en-US" w:eastAsia="en-US"/>
        </w:rPr>
        <w:t>The S</w:t>
      </w:r>
      <w:r w:rsidR="006C50F5">
        <w:rPr>
          <w:rFonts w:eastAsiaTheme="minorHAnsi"/>
          <w:lang w:val="en-US" w:eastAsia="en-US"/>
        </w:rPr>
        <w:t>á</w:t>
      </w:r>
      <w:r w:rsidRPr="006C50F5">
        <w:rPr>
          <w:rFonts w:eastAsiaTheme="minorHAnsi"/>
          <w:lang w:val="en-US" w:eastAsia="en-US"/>
        </w:rPr>
        <w:t>mi way of life, especially in relation to reindeer husbandry, is threatened significantly by competing usage of land, often promoted by the Governments themselves through natural resource extraction or other development projects.</w:t>
      </w:r>
      <w:r w:rsidR="00AD1E89" w:rsidRPr="006C50F5">
        <w:rPr>
          <w:rFonts w:eastAsiaTheme="minorHAnsi"/>
          <w:lang w:val="en-US" w:eastAsia="en-US"/>
        </w:rPr>
        <w:t xml:space="preserve"> </w:t>
      </w:r>
      <w:r w:rsidR="00AD1E89" w:rsidRPr="006C50F5">
        <w:rPr>
          <w:lang w:val="en-US"/>
        </w:rPr>
        <w:t>In a common level the competing forms of land use affect directly to the reindeer pastures so that the pastures perish and/or the pastures fragment. There are also cumulative effects that the competitive forms of land usage bring.</w:t>
      </w:r>
    </w:p>
    <w:p w:rsidR="00D34A0E" w:rsidRPr="006C50F5" w:rsidRDefault="00D34A0E" w:rsidP="00D34A0E">
      <w:pPr>
        <w:ind w:firstLine="720"/>
        <w:rPr>
          <w:lang w:val="en-US"/>
        </w:rPr>
      </w:pPr>
    </w:p>
    <w:p w:rsidR="00D34A0E" w:rsidRPr="006C50F5" w:rsidRDefault="00D34A0E" w:rsidP="00CC2A41">
      <w:pPr>
        <w:pStyle w:val="Luettelokappale"/>
        <w:numPr>
          <w:ilvl w:val="0"/>
          <w:numId w:val="4"/>
        </w:numPr>
        <w:rPr>
          <w:lang w:val="en-US"/>
        </w:rPr>
      </w:pPr>
      <w:r w:rsidRPr="006C50F5">
        <w:rPr>
          <w:rFonts w:eastAsiaTheme="minorHAnsi"/>
          <w:lang w:val="en-US" w:eastAsia="en-US"/>
        </w:rPr>
        <w:t>The State party does not define in their report that how the concept of “significant harm” is defined and applied in practice when assessing the impact of measures, including development projects, that may directly or indirectly affect the S</w:t>
      </w:r>
      <w:r w:rsidR="006C50F5">
        <w:rPr>
          <w:rFonts w:eastAsiaTheme="minorHAnsi"/>
          <w:lang w:val="en-US" w:eastAsia="en-US"/>
        </w:rPr>
        <w:t>á</w:t>
      </w:r>
      <w:r w:rsidRPr="006C50F5">
        <w:rPr>
          <w:rFonts w:eastAsiaTheme="minorHAnsi"/>
          <w:lang w:val="en-US" w:eastAsia="en-US"/>
        </w:rPr>
        <w:t xml:space="preserve">mi culture and traditional </w:t>
      </w:r>
    </w:p>
    <w:p w:rsidR="00D34A0E" w:rsidRPr="006C50F5" w:rsidRDefault="00D34A0E" w:rsidP="00D34A0E">
      <w:pPr>
        <w:pStyle w:val="Luettelokappale"/>
        <w:rPr>
          <w:rFonts w:eastAsiaTheme="minorHAnsi"/>
          <w:lang w:val="en-US" w:eastAsia="en-US"/>
        </w:rPr>
      </w:pPr>
      <w:r w:rsidRPr="006C50F5">
        <w:rPr>
          <w:rFonts w:eastAsiaTheme="minorHAnsi"/>
          <w:lang w:val="en-US" w:eastAsia="en-US"/>
        </w:rPr>
        <w:t>livelihood.</w:t>
      </w:r>
      <w:r w:rsidR="0040566A" w:rsidRPr="006C50F5">
        <w:rPr>
          <w:rFonts w:eastAsiaTheme="minorHAnsi"/>
          <w:lang w:val="en-US" w:eastAsia="en-US"/>
        </w:rPr>
        <w:t xml:space="preserve"> </w:t>
      </w:r>
    </w:p>
    <w:p w:rsidR="009179C9" w:rsidRPr="006C50F5" w:rsidRDefault="009179C9" w:rsidP="00C8273B">
      <w:pPr>
        <w:rPr>
          <w:lang w:val="en-US"/>
        </w:rPr>
      </w:pPr>
    </w:p>
    <w:p w:rsidR="0096316A" w:rsidRPr="006C50F5" w:rsidRDefault="0040566A" w:rsidP="0097736C">
      <w:pPr>
        <w:pStyle w:val="Luettelokappale"/>
        <w:numPr>
          <w:ilvl w:val="0"/>
          <w:numId w:val="4"/>
        </w:numPr>
        <w:rPr>
          <w:lang w:val="en-US"/>
        </w:rPr>
      </w:pPr>
      <w:r w:rsidRPr="006C50F5">
        <w:rPr>
          <w:rFonts w:eastAsiaTheme="minorHAnsi"/>
          <w:lang w:val="en-US" w:eastAsia="en-US"/>
        </w:rPr>
        <w:t xml:space="preserve">The </w:t>
      </w:r>
      <w:r w:rsidR="002C2229" w:rsidRPr="006C50F5">
        <w:rPr>
          <w:rFonts w:eastAsiaTheme="minorHAnsi"/>
          <w:lang w:val="en-US" w:eastAsia="en-US"/>
        </w:rPr>
        <w:t xml:space="preserve">Human Rights </w:t>
      </w:r>
      <w:r w:rsidR="00D34A0E" w:rsidRPr="006C50F5">
        <w:rPr>
          <w:rFonts w:eastAsiaTheme="minorHAnsi"/>
          <w:lang w:val="en-US" w:eastAsia="en-US"/>
        </w:rPr>
        <w:t>Committee noted in the</w:t>
      </w:r>
      <w:r w:rsidR="002C2229" w:rsidRPr="006C50F5">
        <w:rPr>
          <w:rFonts w:eastAsiaTheme="minorHAnsi"/>
          <w:lang w:val="en-US" w:eastAsia="en-US"/>
        </w:rPr>
        <w:t xml:space="preserve"> individual</w:t>
      </w:r>
      <w:r w:rsidR="00D34A0E" w:rsidRPr="006C50F5">
        <w:rPr>
          <w:rFonts w:eastAsiaTheme="minorHAnsi"/>
          <w:lang w:val="en-US" w:eastAsia="en-US"/>
        </w:rPr>
        <w:t xml:space="preserve"> communication</w:t>
      </w:r>
      <w:r w:rsidR="0023679C" w:rsidRPr="006C50F5">
        <w:rPr>
          <w:rFonts w:eastAsiaTheme="minorHAnsi"/>
          <w:lang w:val="en-US" w:eastAsia="en-US"/>
        </w:rPr>
        <w:t xml:space="preserve">, about mining activities in </w:t>
      </w:r>
      <w:proofErr w:type="spellStart"/>
      <w:r w:rsidR="0023679C" w:rsidRPr="006C50F5">
        <w:rPr>
          <w:rFonts w:eastAsiaTheme="minorHAnsi"/>
          <w:lang w:val="en-US" w:eastAsia="en-US"/>
        </w:rPr>
        <w:t>Angeli</w:t>
      </w:r>
      <w:proofErr w:type="spellEnd"/>
      <w:r w:rsidR="0023679C" w:rsidRPr="006C50F5">
        <w:rPr>
          <w:rFonts w:eastAsiaTheme="minorHAnsi"/>
          <w:lang w:val="en-US" w:eastAsia="en-US"/>
        </w:rPr>
        <w:t xml:space="preserve"> area in Sámi homeland,</w:t>
      </w:r>
      <w:r w:rsidR="00D34A0E" w:rsidRPr="006C50F5">
        <w:rPr>
          <w:rFonts w:eastAsiaTheme="minorHAnsi"/>
          <w:lang w:val="en-US" w:eastAsia="en-US"/>
        </w:rPr>
        <w:t xml:space="preserve"> </w:t>
      </w:r>
      <w:proofErr w:type="spellStart"/>
      <w:r w:rsidR="00D34A0E" w:rsidRPr="006C50F5">
        <w:rPr>
          <w:rFonts w:eastAsiaTheme="minorHAnsi"/>
          <w:lang w:val="en-US" w:eastAsia="en-US"/>
        </w:rPr>
        <w:t>Ilmari</w:t>
      </w:r>
      <w:proofErr w:type="spellEnd"/>
      <w:r w:rsidR="00D34A0E" w:rsidRPr="006C50F5">
        <w:rPr>
          <w:rFonts w:eastAsiaTheme="minorHAnsi"/>
          <w:lang w:val="en-US" w:eastAsia="en-US"/>
        </w:rPr>
        <w:t xml:space="preserve"> </w:t>
      </w:r>
      <w:proofErr w:type="spellStart"/>
      <w:r w:rsidR="00D34A0E" w:rsidRPr="006C50F5">
        <w:rPr>
          <w:rFonts w:eastAsiaTheme="minorHAnsi"/>
          <w:lang w:val="en-US" w:eastAsia="en-US"/>
        </w:rPr>
        <w:t>Länsman</w:t>
      </w:r>
      <w:proofErr w:type="spellEnd"/>
      <w:r w:rsidR="00D34A0E" w:rsidRPr="006C50F5">
        <w:rPr>
          <w:rFonts w:eastAsiaTheme="minorHAnsi"/>
          <w:lang w:val="en-US" w:eastAsia="en-US"/>
        </w:rPr>
        <w:t xml:space="preserve"> v. Finland</w:t>
      </w:r>
      <w:r w:rsidR="002D7419" w:rsidRPr="006C50F5">
        <w:rPr>
          <w:rFonts w:eastAsiaTheme="minorHAnsi"/>
          <w:lang w:val="en-US" w:eastAsia="en-US"/>
        </w:rPr>
        <w:t xml:space="preserve"> (CCPR/C/52/D/511/1992)</w:t>
      </w:r>
      <w:r w:rsidR="00D34A0E" w:rsidRPr="006C50F5">
        <w:rPr>
          <w:rFonts w:eastAsiaTheme="minorHAnsi"/>
          <w:lang w:val="en-US" w:eastAsia="en-US"/>
        </w:rPr>
        <w:t xml:space="preserve"> that economic activities must, in order to comply with article 27, be carried out in a way that the authors continue to benefit from reindeer husbandry. Furthermore, if mining activities in the </w:t>
      </w:r>
      <w:proofErr w:type="spellStart"/>
      <w:r w:rsidR="00D34A0E" w:rsidRPr="006C50F5">
        <w:rPr>
          <w:rFonts w:eastAsiaTheme="minorHAnsi"/>
          <w:lang w:val="en-US" w:eastAsia="en-US"/>
        </w:rPr>
        <w:t>Angeli</w:t>
      </w:r>
      <w:proofErr w:type="spellEnd"/>
      <w:r w:rsidR="00D34A0E" w:rsidRPr="006C50F5">
        <w:rPr>
          <w:rFonts w:eastAsiaTheme="minorHAnsi"/>
          <w:lang w:val="en-US" w:eastAsia="en-US"/>
        </w:rPr>
        <w:t xml:space="preserve"> area were to be approved on a large scale and significantly expanded by those companies to which exploitation permits have been issued, then this may constitute a violation of the authors' rights under article 27, in particular of their right to enjoy their own culture. The State party is under a duty to bear this in mind when either extending existing contracts or granting new ones.</w:t>
      </w:r>
    </w:p>
    <w:p w:rsidR="00F55170" w:rsidRPr="006C50F5" w:rsidRDefault="00F55170" w:rsidP="00F55170">
      <w:pPr>
        <w:rPr>
          <w:lang w:val="en-US"/>
        </w:rPr>
      </w:pPr>
    </w:p>
    <w:p w:rsidR="00F55170" w:rsidRPr="006C50F5" w:rsidRDefault="0040566A" w:rsidP="00F55170">
      <w:pPr>
        <w:pStyle w:val="Luettelokappale"/>
        <w:numPr>
          <w:ilvl w:val="0"/>
          <w:numId w:val="4"/>
        </w:numPr>
        <w:rPr>
          <w:lang w:val="en-US"/>
        </w:rPr>
      </w:pPr>
      <w:r w:rsidRPr="006C50F5">
        <w:rPr>
          <w:rFonts w:eastAsiaTheme="minorHAnsi"/>
          <w:lang w:val="en-US" w:eastAsia="en-US"/>
        </w:rPr>
        <w:t xml:space="preserve">The </w:t>
      </w:r>
      <w:r w:rsidR="004619E6" w:rsidRPr="006C50F5">
        <w:rPr>
          <w:rFonts w:eastAsiaTheme="minorHAnsi"/>
          <w:lang w:val="en-US" w:eastAsia="en-US"/>
        </w:rPr>
        <w:t xml:space="preserve">concept of </w:t>
      </w:r>
      <w:r w:rsidRPr="006C50F5">
        <w:rPr>
          <w:rFonts w:eastAsiaTheme="minorHAnsi"/>
          <w:lang w:val="en-US" w:eastAsia="en-US"/>
        </w:rPr>
        <w:t xml:space="preserve">significant harm is based on the 27 </w:t>
      </w:r>
      <w:proofErr w:type="gramStart"/>
      <w:r w:rsidRPr="006C50F5">
        <w:rPr>
          <w:rFonts w:eastAsiaTheme="minorHAnsi"/>
          <w:lang w:val="en-US" w:eastAsia="en-US"/>
        </w:rPr>
        <w:t>article</w:t>
      </w:r>
      <w:proofErr w:type="gramEnd"/>
      <w:r w:rsidRPr="006C50F5">
        <w:rPr>
          <w:rFonts w:eastAsiaTheme="minorHAnsi"/>
          <w:lang w:val="en-US" w:eastAsia="en-US"/>
        </w:rPr>
        <w:t xml:space="preserve"> of the ICCPR and could be in other</w:t>
      </w:r>
      <w:r w:rsidR="00A4629C" w:rsidRPr="006C50F5">
        <w:rPr>
          <w:rFonts w:eastAsiaTheme="minorHAnsi"/>
          <w:lang w:val="en-US" w:eastAsia="en-US"/>
        </w:rPr>
        <w:t xml:space="preserve"> </w:t>
      </w:r>
      <w:r w:rsidRPr="006C50F5">
        <w:rPr>
          <w:rFonts w:eastAsiaTheme="minorHAnsi"/>
          <w:lang w:val="en-US" w:eastAsia="en-US"/>
        </w:rPr>
        <w:t>words also called the</w:t>
      </w:r>
      <w:r w:rsidR="004619E6" w:rsidRPr="006C50F5">
        <w:rPr>
          <w:rFonts w:eastAsiaTheme="minorHAnsi"/>
          <w:lang w:val="en-US" w:eastAsia="en-US"/>
        </w:rPr>
        <w:t xml:space="preserve"> </w:t>
      </w:r>
      <w:r w:rsidRPr="006C50F5">
        <w:rPr>
          <w:rFonts w:eastAsiaTheme="minorHAnsi"/>
          <w:lang w:val="en-US" w:eastAsia="en-US"/>
        </w:rPr>
        <w:t xml:space="preserve">prohibition of cultural </w:t>
      </w:r>
      <w:r w:rsidR="00B564FE" w:rsidRPr="006C50F5">
        <w:rPr>
          <w:rFonts w:eastAsiaTheme="minorHAnsi"/>
          <w:lang w:val="en-US" w:eastAsia="en-US"/>
        </w:rPr>
        <w:t>undermining</w:t>
      </w:r>
      <w:r w:rsidRPr="006C50F5">
        <w:rPr>
          <w:rFonts w:eastAsiaTheme="minorHAnsi"/>
          <w:lang w:val="en-US" w:eastAsia="en-US"/>
        </w:rPr>
        <w:t xml:space="preserve">. </w:t>
      </w:r>
      <w:r w:rsidR="00F55170" w:rsidRPr="006C50F5">
        <w:rPr>
          <w:lang w:val="en-US"/>
        </w:rPr>
        <w:t xml:space="preserve">The </w:t>
      </w:r>
      <w:r w:rsidR="004619E6" w:rsidRPr="006C50F5">
        <w:rPr>
          <w:lang w:val="en-US"/>
        </w:rPr>
        <w:t>s</w:t>
      </w:r>
      <w:r w:rsidR="00F55170" w:rsidRPr="006C50F5">
        <w:rPr>
          <w:lang w:val="en-US"/>
        </w:rPr>
        <w:t xml:space="preserve">ignificance harm </w:t>
      </w:r>
      <w:r w:rsidRPr="006C50F5">
        <w:rPr>
          <w:lang w:val="en-US"/>
        </w:rPr>
        <w:t>or prohi</w:t>
      </w:r>
      <w:r w:rsidR="004619E6" w:rsidRPr="006C50F5">
        <w:rPr>
          <w:lang w:val="en-US"/>
        </w:rPr>
        <w:t>bi</w:t>
      </w:r>
      <w:r w:rsidRPr="006C50F5">
        <w:rPr>
          <w:lang w:val="en-US"/>
        </w:rPr>
        <w:t>tion of cultural degra</w:t>
      </w:r>
      <w:r w:rsidR="00A4629C" w:rsidRPr="006C50F5">
        <w:rPr>
          <w:lang w:val="en-US"/>
        </w:rPr>
        <w:t>da</w:t>
      </w:r>
      <w:r w:rsidRPr="006C50F5">
        <w:rPr>
          <w:lang w:val="en-US"/>
        </w:rPr>
        <w:t>tion</w:t>
      </w:r>
      <w:r w:rsidR="00F55170" w:rsidRPr="006C50F5">
        <w:rPr>
          <w:lang w:val="en-US"/>
        </w:rPr>
        <w:t xml:space="preserve"> has been recognized</w:t>
      </w:r>
      <w:r w:rsidRPr="006C50F5">
        <w:rPr>
          <w:lang w:val="en-US"/>
        </w:rPr>
        <w:t xml:space="preserve"> in several Acts in Finland</w:t>
      </w:r>
      <w:r w:rsidR="00F55170" w:rsidRPr="006C50F5">
        <w:rPr>
          <w:lang w:val="en-US"/>
        </w:rPr>
        <w:t xml:space="preserve"> </w:t>
      </w:r>
      <w:r w:rsidR="002A0F2E" w:rsidRPr="006C50F5">
        <w:rPr>
          <w:lang w:val="en-US"/>
        </w:rPr>
        <w:t>for example</w:t>
      </w:r>
      <w:r w:rsidR="00F55170" w:rsidRPr="006C50F5">
        <w:rPr>
          <w:lang w:val="en-US"/>
        </w:rPr>
        <w:t xml:space="preserve"> in the</w:t>
      </w:r>
      <w:r w:rsidRPr="006C50F5">
        <w:rPr>
          <w:lang w:val="en-US"/>
        </w:rPr>
        <w:t xml:space="preserve"> Water Act</w:t>
      </w:r>
      <w:r w:rsidR="004619E6" w:rsidRPr="006C50F5">
        <w:rPr>
          <w:lang w:val="en-US"/>
        </w:rPr>
        <w:t xml:space="preserve"> (587/2011)</w:t>
      </w:r>
      <w:r w:rsidRPr="006C50F5">
        <w:rPr>
          <w:lang w:val="en-US"/>
        </w:rPr>
        <w:t>, Mining Act (</w:t>
      </w:r>
      <w:r w:rsidR="004619E6" w:rsidRPr="006C50F5">
        <w:rPr>
          <w:lang w:val="en-US"/>
        </w:rPr>
        <w:t>621/2011)</w:t>
      </w:r>
      <w:r w:rsidRPr="006C50F5">
        <w:rPr>
          <w:lang w:val="en-US"/>
        </w:rPr>
        <w:t xml:space="preserve"> and</w:t>
      </w:r>
      <w:r w:rsidR="00F55170" w:rsidRPr="006C50F5">
        <w:rPr>
          <w:lang w:val="en-US"/>
        </w:rPr>
        <w:t xml:space="preserve"> Reindeer Husbandry Act of Finland. According to the </w:t>
      </w:r>
      <w:r w:rsidRPr="006C50F5">
        <w:rPr>
          <w:lang w:val="en-US"/>
        </w:rPr>
        <w:t xml:space="preserve">Reindeer Husbandry </w:t>
      </w:r>
      <w:r w:rsidR="00F55170" w:rsidRPr="006C50F5">
        <w:rPr>
          <w:lang w:val="en-US"/>
        </w:rPr>
        <w:t xml:space="preserve">Act section 2 subsection 2 </w:t>
      </w:r>
      <w:r w:rsidR="00F55170" w:rsidRPr="006C50F5">
        <w:rPr>
          <w:i/>
          <w:iCs/>
          <w:lang w:val="en-US"/>
        </w:rPr>
        <w:t>“s</w:t>
      </w:r>
      <w:r w:rsidR="00F55170" w:rsidRPr="006C50F5">
        <w:rPr>
          <w:rFonts w:eastAsiaTheme="minorHAnsi"/>
          <w:i/>
          <w:iCs/>
          <w:lang w:val="en-US" w:eastAsia="en-US"/>
        </w:rPr>
        <w:t>tate land situated north of the line marked on the map appended to this Act forms an area specifically intended for reindeer herding. The land in this area may not be used in a manner that may significantly hinder reindeer herding”.</w:t>
      </w:r>
    </w:p>
    <w:p w:rsidR="00F55170" w:rsidRPr="006C50F5" w:rsidRDefault="00F55170" w:rsidP="00F55170">
      <w:pPr>
        <w:pStyle w:val="Luettelokappale"/>
        <w:rPr>
          <w:lang w:val="en-US"/>
        </w:rPr>
      </w:pPr>
    </w:p>
    <w:p w:rsidR="00F55170" w:rsidRPr="006C50F5" w:rsidRDefault="00F55170" w:rsidP="00AD4AB6">
      <w:pPr>
        <w:pStyle w:val="Luettelokappale"/>
        <w:numPr>
          <w:ilvl w:val="0"/>
          <w:numId w:val="4"/>
        </w:numPr>
        <w:autoSpaceDE w:val="0"/>
        <w:autoSpaceDN w:val="0"/>
        <w:adjustRightInd w:val="0"/>
        <w:rPr>
          <w:rFonts w:eastAsiaTheme="minorHAnsi"/>
          <w:lang w:val="en-US" w:eastAsia="en-US"/>
        </w:rPr>
      </w:pPr>
      <w:r w:rsidRPr="006C50F5">
        <w:rPr>
          <w:lang w:val="en-US"/>
        </w:rPr>
        <w:lastRenderedPageBreak/>
        <w:t xml:space="preserve">The significant hinder is not explained in more detail </w:t>
      </w:r>
      <w:r w:rsidR="00A34F77" w:rsidRPr="006C50F5">
        <w:rPr>
          <w:lang w:val="en-US"/>
        </w:rPr>
        <w:t xml:space="preserve">on </w:t>
      </w:r>
      <w:r w:rsidRPr="006C50F5">
        <w:rPr>
          <w:lang w:val="en-US"/>
        </w:rPr>
        <w:t xml:space="preserve">the </w:t>
      </w:r>
      <w:r w:rsidR="002A0F2E" w:rsidRPr="006C50F5">
        <w:rPr>
          <w:lang w:val="en-US"/>
        </w:rPr>
        <w:t>bill</w:t>
      </w:r>
      <w:r w:rsidRPr="006C50F5">
        <w:rPr>
          <w:lang w:val="en-US"/>
        </w:rPr>
        <w:t xml:space="preserve"> of the Reindeer Husbandry Act</w:t>
      </w:r>
      <w:r w:rsidR="002A0F2E" w:rsidRPr="006C50F5">
        <w:rPr>
          <w:lang w:val="en-US"/>
        </w:rPr>
        <w:t xml:space="preserve"> (</w:t>
      </w:r>
      <w:r w:rsidR="00B9048B" w:rsidRPr="006C50F5">
        <w:rPr>
          <w:rFonts w:eastAsiaTheme="minorHAnsi"/>
          <w:lang w:val="en-US" w:eastAsia="en-US"/>
        </w:rPr>
        <w:t>GB</w:t>
      </w:r>
      <w:r w:rsidR="006F1B1E" w:rsidRPr="006C50F5">
        <w:rPr>
          <w:rFonts w:eastAsiaTheme="minorHAnsi"/>
          <w:lang w:val="en-US" w:eastAsia="en-US"/>
        </w:rPr>
        <w:t xml:space="preserve"> 244/89 </w:t>
      </w:r>
      <w:proofErr w:type="spellStart"/>
      <w:r w:rsidR="006F1B1E" w:rsidRPr="006C50F5">
        <w:rPr>
          <w:rFonts w:eastAsiaTheme="minorHAnsi"/>
          <w:lang w:val="en-US" w:eastAsia="en-US"/>
        </w:rPr>
        <w:t>vp</w:t>
      </w:r>
      <w:proofErr w:type="spellEnd"/>
      <w:r w:rsidR="006F1B1E" w:rsidRPr="006C50F5">
        <w:rPr>
          <w:rFonts w:eastAsiaTheme="minorHAnsi"/>
          <w:lang w:val="en-US" w:eastAsia="en-US"/>
        </w:rPr>
        <w:t>.)</w:t>
      </w:r>
      <w:r w:rsidRPr="006C50F5">
        <w:rPr>
          <w:lang w:val="en-US"/>
        </w:rPr>
        <w:t xml:space="preserve">, but together with the Constitution of Finland section 17 subsection 3 and ICCPR Convention article 27 it should mean that especially the estimation of possibility significant hinder should be taken very seriously if it affects the </w:t>
      </w:r>
      <w:r w:rsidR="006C50F5">
        <w:rPr>
          <w:lang w:val="en-US"/>
        </w:rPr>
        <w:t>Sámi</w:t>
      </w:r>
      <w:r w:rsidRPr="006C50F5">
        <w:rPr>
          <w:lang w:val="en-US"/>
        </w:rPr>
        <w:t xml:space="preserve"> reindeer herding as the Supreme Administrative Court has stated in 1999 (SAC 14:1999). </w:t>
      </w:r>
      <w:r w:rsidR="00AD4AB6" w:rsidRPr="006C50F5">
        <w:rPr>
          <w:rFonts w:eastAsiaTheme="minorHAnsi"/>
          <w:lang w:val="en-US" w:eastAsia="en-US"/>
        </w:rPr>
        <w:t xml:space="preserve">Therefore, the disadvantages of the Sámi reindeer herding caused by for example </w:t>
      </w:r>
      <w:r w:rsidR="003A5944" w:rsidRPr="006C50F5">
        <w:rPr>
          <w:rFonts w:eastAsiaTheme="minorHAnsi"/>
          <w:lang w:val="en-US" w:eastAsia="en-US"/>
        </w:rPr>
        <w:t xml:space="preserve">mining </w:t>
      </w:r>
      <w:r w:rsidR="00AD4AB6" w:rsidRPr="006C50F5">
        <w:rPr>
          <w:rFonts w:eastAsiaTheme="minorHAnsi"/>
          <w:lang w:val="en-US" w:eastAsia="en-US"/>
        </w:rPr>
        <w:t>occupation must be clarified before a decision is taken, and it must be considered whether, in order to safeguard the reindeer herding, it is necessary to reject the takeover applications or the provisions of the decision for example, the need to restrict the execution of seizure-based measures at certain times or in certain places. In addition, there is take into account which areas important for reindeer husbandry are being taken over by other decisions under force and how large sensitive or important for reindeer husbandry the relevant takeover requests.</w:t>
      </w:r>
      <w:r w:rsidR="00687975" w:rsidRPr="006C50F5">
        <w:rPr>
          <w:rStyle w:val="Alaviitteenviite"/>
          <w:rFonts w:eastAsiaTheme="minorHAnsi"/>
          <w:lang w:val="en-US" w:eastAsia="en-US"/>
        </w:rPr>
        <w:footnoteReference w:id="17"/>
      </w:r>
    </w:p>
    <w:p w:rsidR="00A34F77" w:rsidRPr="006C50F5" w:rsidRDefault="00A34F77" w:rsidP="00A34F77">
      <w:pPr>
        <w:pStyle w:val="Luettelokappale"/>
        <w:rPr>
          <w:rFonts w:eastAsiaTheme="minorHAnsi"/>
          <w:lang w:val="en-US" w:eastAsia="en-US"/>
        </w:rPr>
      </w:pPr>
    </w:p>
    <w:p w:rsidR="00A34F77" w:rsidRPr="006C50F5" w:rsidRDefault="00763E00" w:rsidP="00AD1E89">
      <w:pPr>
        <w:pStyle w:val="Luettelokappale"/>
        <w:numPr>
          <w:ilvl w:val="0"/>
          <w:numId w:val="4"/>
        </w:numPr>
        <w:autoSpaceDE w:val="0"/>
        <w:autoSpaceDN w:val="0"/>
        <w:adjustRightInd w:val="0"/>
        <w:rPr>
          <w:rFonts w:eastAsiaTheme="minorHAnsi"/>
          <w:lang w:val="en-US" w:eastAsia="en-US"/>
        </w:rPr>
      </w:pPr>
      <w:r w:rsidRPr="006C50F5">
        <w:rPr>
          <w:lang w:val="en-US"/>
        </w:rPr>
        <w:t xml:space="preserve">The Sámi Parliament in Finland, the Skolt Sámi village committee and the Sámi reindeer-herding associations have stated that the securing of the prohibition </w:t>
      </w:r>
      <w:r w:rsidR="00AD1E89" w:rsidRPr="006C50F5">
        <w:rPr>
          <w:lang w:val="en-US"/>
        </w:rPr>
        <w:t xml:space="preserve">to </w:t>
      </w:r>
      <w:r w:rsidR="00B564FE" w:rsidRPr="006C50F5">
        <w:rPr>
          <w:lang w:val="en-US"/>
        </w:rPr>
        <w:t>undermine</w:t>
      </w:r>
      <w:r w:rsidR="00AD1E89" w:rsidRPr="006C50F5">
        <w:rPr>
          <w:lang w:val="en-US"/>
        </w:rPr>
        <w:t xml:space="preserve"> </w:t>
      </w:r>
      <w:r w:rsidRPr="006C50F5">
        <w:rPr>
          <w:lang w:val="en-US"/>
        </w:rPr>
        <w:t xml:space="preserve">the </w:t>
      </w:r>
      <w:r w:rsidR="006C50F5">
        <w:rPr>
          <w:lang w:val="en-US"/>
        </w:rPr>
        <w:t>Sámi</w:t>
      </w:r>
      <w:r w:rsidRPr="006C50F5">
        <w:rPr>
          <w:lang w:val="en-US"/>
        </w:rPr>
        <w:t xml:space="preserve"> culture should include at least two parts: </w:t>
      </w:r>
      <w:r w:rsidRPr="006C50F5">
        <w:rPr>
          <w:rFonts w:eastAsiaTheme="minorHAnsi"/>
          <w:lang w:val="en-US" w:eastAsia="en-US"/>
        </w:rPr>
        <w:t>to assess the significant disadvantages of impact assessment and an effective consultation-based consultation process on Sámi culture.</w:t>
      </w:r>
      <w:r w:rsidRPr="006C50F5">
        <w:rPr>
          <w:rStyle w:val="Alaviitteenviite"/>
          <w:rFonts w:eastAsiaTheme="minorHAnsi"/>
          <w:lang w:val="en-US" w:eastAsia="en-US"/>
        </w:rPr>
        <w:footnoteReference w:id="18"/>
      </w:r>
      <w:r w:rsidR="00AD1E89" w:rsidRPr="006C50F5">
        <w:rPr>
          <w:rFonts w:eastAsiaTheme="minorHAnsi"/>
          <w:lang w:val="en-US" w:eastAsia="en-US"/>
        </w:rPr>
        <w:t xml:space="preserve"> </w:t>
      </w:r>
    </w:p>
    <w:p w:rsidR="006811C2" w:rsidRPr="006C50F5" w:rsidRDefault="006811C2" w:rsidP="00C8273B">
      <w:pPr>
        <w:rPr>
          <w:lang w:val="en-US"/>
        </w:rPr>
      </w:pPr>
    </w:p>
    <w:p w:rsidR="00A34F77" w:rsidRPr="006C50F5" w:rsidRDefault="006811C2" w:rsidP="00A34F77">
      <w:pPr>
        <w:pStyle w:val="Luettelokappale"/>
        <w:numPr>
          <w:ilvl w:val="0"/>
          <w:numId w:val="4"/>
        </w:numPr>
        <w:autoSpaceDE w:val="0"/>
        <w:autoSpaceDN w:val="0"/>
        <w:adjustRightInd w:val="0"/>
        <w:rPr>
          <w:rFonts w:ascii="AppleSystemUIFont" w:eastAsiaTheme="minorHAnsi" w:hAnsi="AppleSystemUIFont" w:cs="AppleSystemUIFont"/>
          <w:lang w:val="en-US" w:eastAsia="en-US"/>
        </w:rPr>
      </w:pPr>
      <w:r w:rsidRPr="006C50F5">
        <w:rPr>
          <w:lang w:val="en-US"/>
        </w:rPr>
        <w:t xml:space="preserve">However in practice the </w:t>
      </w:r>
      <w:r w:rsidR="0023679C" w:rsidRPr="006C50F5">
        <w:rPr>
          <w:lang w:val="en-US"/>
        </w:rPr>
        <w:t xml:space="preserve">Finnish </w:t>
      </w:r>
      <w:r w:rsidRPr="006C50F5">
        <w:rPr>
          <w:lang w:val="en-US"/>
        </w:rPr>
        <w:t xml:space="preserve">authorities </w:t>
      </w:r>
      <w:r w:rsidR="0023679C" w:rsidRPr="006C50F5">
        <w:rPr>
          <w:lang w:val="en-US"/>
        </w:rPr>
        <w:t xml:space="preserve">capacity in impact </w:t>
      </w:r>
      <w:proofErr w:type="spellStart"/>
      <w:r w:rsidR="0023679C" w:rsidRPr="006C50F5">
        <w:rPr>
          <w:lang w:val="en-US"/>
        </w:rPr>
        <w:t>assesments</w:t>
      </w:r>
      <w:proofErr w:type="spellEnd"/>
      <w:r w:rsidRPr="006C50F5">
        <w:rPr>
          <w:lang w:val="en-US"/>
        </w:rPr>
        <w:t xml:space="preserve"> of the significant h</w:t>
      </w:r>
      <w:r w:rsidR="00B9737C" w:rsidRPr="006C50F5">
        <w:rPr>
          <w:lang w:val="en-US"/>
        </w:rPr>
        <w:t>inder</w:t>
      </w:r>
      <w:r w:rsidRPr="006C50F5">
        <w:rPr>
          <w:lang w:val="en-US"/>
        </w:rPr>
        <w:t xml:space="preserve"> has been</w:t>
      </w:r>
      <w:r w:rsidR="0023679C" w:rsidRPr="006C50F5">
        <w:rPr>
          <w:lang w:val="en-US"/>
        </w:rPr>
        <w:t xml:space="preserve"> incomplete</w:t>
      </w:r>
      <w:r w:rsidRPr="006C50F5">
        <w:rPr>
          <w:lang w:val="en-US"/>
        </w:rPr>
        <w:t>.</w:t>
      </w:r>
      <w:r w:rsidR="00A34F77" w:rsidRPr="006C50F5">
        <w:rPr>
          <w:lang w:val="en-US"/>
        </w:rPr>
        <w:t xml:space="preserve"> </w:t>
      </w:r>
      <w:r w:rsidR="006C50F5">
        <w:rPr>
          <w:lang w:val="en-US"/>
        </w:rPr>
        <w:t>Sámi</w:t>
      </w:r>
      <w:r w:rsidR="00A34F77" w:rsidRPr="006C50F5">
        <w:rPr>
          <w:lang w:val="en-US"/>
        </w:rPr>
        <w:t xml:space="preserve"> Parliament has several times criticized the </w:t>
      </w:r>
      <w:proofErr w:type="spellStart"/>
      <w:r w:rsidR="00A34F77" w:rsidRPr="006C50F5">
        <w:rPr>
          <w:lang w:val="en-US"/>
        </w:rPr>
        <w:t>assesments</w:t>
      </w:r>
      <w:proofErr w:type="spellEnd"/>
      <w:r w:rsidR="00A34F77" w:rsidRPr="006C50F5">
        <w:rPr>
          <w:lang w:val="en-US"/>
        </w:rPr>
        <w:t xml:space="preserve"> made by Finnish authorities on Mining Act. For example according to the Mining Act </w:t>
      </w:r>
      <w:r w:rsidR="00A34F77" w:rsidRPr="006C50F5">
        <w:rPr>
          <w:rFonts w:eastAsiaTheme="minorHAnsi"/>
          <w:lang w:val="en-US" w:eastAsia="en-US"/>
        </w:rPr>
        <w:t>the effects of past projects and other land use on an individual site must be taken into account when granting</w:t>
      </w:r>
      <w:r w:rsidR="003A5944" w:rsidRPr="006C50F5">
        <w:rPr>
          <w:rFonts w:eastAsiaTheme="minorHAnsi"/>
          <w:lang w:val="en-US" w:eastAsia="en-US"/>
        </w:rPr>
        <w:t xml:space="preserve"> new</w:t>
      </w:r>
      <w:r w:rsidR="00A34F77" w:rsidRPr="006C50F5">
        <w:rPr>
          <w:rFonts w:eastAsiaTheme="minorHAnsi"/>
          <w:lang w:val="en-US" w:eastAsia="en-US"/>
        </w:rPr>
        <w:t xml:space="preserve"> mining authorizations. According to </w:t>
      </w:r>
      <w:r w:rsidR="006C50F5">
        <w:rPr>
          <w:rFonts w:eastAsiaTheme="minorHAnsi"/>
          <w:lang w:val="en-US" w:eastAsia="en-US"/>
        </w:rPr>
        <w:t>Sámi</w:t>
      </w:r>
      <w:r w:rsidR="00A34F77" w:rsidRPr="006C50F5">
        <w:rPr>
          <w:rFonts w:eastAsiaTheme="minorHAnsi"/>
          <w:lang w:val="en-US" w:eastAsia="en-US"/>
        </w:rPr>
        <w:t xml:space="preserve"> Parliament realized effects </w:t>
      </w:r>
      <w:r w:rsidR="00B57FA9" w:rsidRPr="006C50F5">
        <w:rPr>
          <w:rFonts w:eastAsiaTheme="minorHAnsi"/>
          <w:lang w:val="en-US" w:eastAsia="en-US"/>
        </w:rPr>
        <w:t>are not</w:t>
      </w:r>
      <w:r w:rsidR="00A34F77" w:rsidRPr="006C50F5">
        <w:rPr>
          <w:rFonts w:eastAsiaTheme="minorHAnsi"/>
          <w:lang w:val="en-US" w:eastAsia="en-US"/>
        </w:rPr>
        <w:t xml:space="preserve"> monitor</w:t>
      </w:r>
      <w:r w:rsidR="00B57FA9" w:rsidRPr="006C50F5">
        <w:rPr>
          <w:rFonts w:eastAsiaTheme="minorHAnsi"/>
          <w:lang w:val="en-US" w:eastAsia="en-US"/>
        </w:rPr>
        <w:t>ed</w:t>
      </w:r>
      <w:r w:rsidR="00A34F77" w:rsidRPr="006C50F5">
        <w:rPr>
          <w:rFonts w:eastAsiaTheme="minorHAnsi"/>
          <w:lang w:val="en-US" w:eastAsia="en-US"/>
        </w:rPr>
        <w:t xml:space="preserve"> or document</w:t>
      </w:r>
      <w:r w:rsidR="00B57FA9" w:rsidRPr="006C50F5">
        <w:rPr>
          <w:rFonts w:eastAsiaTheme="minorHAnsi"/>
          <w:lang w:val="en-US" w:eastAsia="en-US"/>
        </w:rPr>
        <w:t>ed</w:t>
      </w:r>
      <w:r w:rsidR="00A34F77" w:rsidRPr="006C50F5">
        <w:rPr>
          <w:rFonts w:eastAsiaTheme="minorHAnsi"/>
          <w:lang w:val="en-US" w:eastAsia="en-US"/>
        </w:rPr>
        <w:t>. Monitoring and documentation of cumulative effects in its absence altogether, it has been easy for the mining authority to grant all the permits applied for without exception, as in the eyes of the authority what is not documented does not exist.</w:t>
      </w:r>
      <w:r w:rsidR="00B57FA9" w:rsidRPr="006C50F5">
        <w:rPr>
          <w:rStyle w:val="Alaviitteenviite"/>
          <w:rFonts w:eastAsiaTheme="minorHAnsi"/>
          <w:lang w:val="en-US" w:eastAsia="en-US"/>
        </w:rPr>
        <w:footnoteReference w:id="19"/>
      </w:r>
    </w:p>
    <w:p w:rsidR="0081710B" w:rsidRPr="006C50F5" w:rsidRDefault="0081710B" w:rsidP="00A34F77">
      <w:pPr>
        <w:rPr>
          <w:lang w:val="en-US"/>
        </w:rPr>
      </w:pPr>
    </w:p>
    <w:p w:rsidR="0081710B" w:rsidRPr="006C50F5" w:rsidRDefault="0081710B" w:rsidP="00A34F77">
      <w:pPr>
        <w:pStyle w:val="Luettelokappale"/>
        <w:numPr>
          <w:ilvl w:val="0"/>
          <w:numId w:val="4"/>
        </w:numPr>
        <w:rPr>
          <w:lang w:val="en-US"/>
        </w:rPr>
      </w:pPr>
      <w:r w:rsidRPr="006C50F5">
        <w:rPr>
          <w:rFonts w:eastAsiaTheme="minorHAnsi"/>
          <w:lang w:val="en-US" w:eastAsia="en-US"/>
        </w:rPr>
        <w:t xml:space="preserve">The Mining Act </w:t>
      </w:r>
      <w:r w:rsidR="0028774A" w:rsidRPr="006C50F5">
        <w:rPr>
          <w:rFonts w:eastAsiaTheme="minorHAnsi"/>
          <w:lang w:val="en-US" w:eastAsia="en-US"/>
        </w:rPr>
        <w:t xml:space="preserve">section 50 </w:t>
      </w:r>
      <w:r w:rsidRPr="006C50F5">
        <w:rPr>
          <w:rFonts w:eastAsiaTheme="minorHAnsi"/>
          <w:lang w:val="en-US" w:eastAsia="en-US"/>
        </w:rPr>
        <w:t xml:space="preserve">contains prohibition </w:t>
      </w:r>
      <w:r w:rsidR="00AD1E89" w:rsidRPr="006C50F5">
        <w:rPr>
          <w:rFonts w:eastAsiaTheme="minorHAnsi"/>
          <w:lang w:val="en-US" w:eastAsia="en-US"/>
        </w:rPr>
        <w:t xml:space="preserve">to </w:t>
      </w:r>
      <w:r w:rsidR="00B564FE" w:rsidRPr="006C50F5">
        <w:rPr>
          <w:rFonts w:eastAsiaTheme="minorHAnsi"/>
          <w:lang w:val="en-US" w:eastAsia="en-US"/>
        </w:rPr>
        <w:t>undermine</w:t>
      </w:r>
      <w:r w:rsidR="00AD1E89" w:rsidRPr="006C50F5">
        <w:rPr>
          <w:rFonts w:eastAsiaTheme="minorHAnsi"/>
          <w:lang w:val="en-US" w:eastAsia="en-US"/>
        </w:rPr>
        <w:t xml:space="preserve"> </w:t>
      </w:r>
      <w:r w:rsidRPr="006C50F5">
        <w:rPr>
          <w:rFonts w:eastAsiaTheme="minorHAnsi"/>
          <w:lang w:val="en-US" w:eastAsia="en-US"/>
        </w:rPr>
        <w:t xml:space="preserve">the </w:t>
      </w:r>
      <w:r w:rsidR="00242662" w:rsidRPr="006C50F5">
        <w:rPr>
          <w:rFonts w:eastAsiaTheme="minorHAnsi"/>
          <w:lang w:val="en-US" w:eastAsia="en-US"/>
        </w:rPr>
        <w:t>culture</w:t>
      </w:r>
      <w:r w:rsidRPr="006C50F5">
        <w:rPr>
          <w:rFonts w:eastAsiaTheme="minorHAnsi"/>
          <w:lang w:val="en-US" w:eastAsia="en-US"/>
        </w:rPr>
        <w:t xml:space="preserve"> of Sámi people. Howe</w:t>
      </w:r>
      <w:r w:rsidR="00A97566" w:rsidRPr="006C50F5">
        <w:rPr>
          <w:rFonts w:eastAsiaTheme="minorHAnsi"/>
          <w:lang w:val="en-US" w:eastAsia="en-US"/>
        </w:rPr>
        <w:t>ve</w:t>
      </w:r>
      <w:r w:rsidRPr="006C50F5">
        <w:rPr>
          <w:rFonts w:eastAsiaTheme="minorHAnsi"/>
          <w:lang w:val="en-US" w:eastAsia="en-US"/>
        </w:rPr>
        <w:t>r the Administrative Court</w:t>
      </w:r>
      <w:r w:rsidR="00D4131E" w:rsidRPr="006C50F5">
        <w:rPr>
          <w:rFonts w:eastAsiaTheme="minorHAnsi"/>
          <w:lang w:val="en-US" w:eastAsia="en-US"/>
        </w:rPr>
        <w:t xml:space="preserve"> of Northern Finland</w:t>
      </w:r>
      <w:r w:rsidRPr="006C50F5">
        <w:rPr>
          <w:rFonts w:eastAsiaTheme="minorHAnsi"/>
          <w:lang w:val="en-US" w:eastAsia="en-US"/>
        </w:rPr>
        <w:t xml:space="preserve"> decided </w:t>
      </w:r>
      <w:r w:rsidR="00372907" w:rsidRPr="006C50F5">
        <w:rPr>
          <w:rFonts w:eastAsiaTheme="minorHAnsi"/>
          <w:lang w:val="en-US" w:eastAsia="en-US"/>
        </w:rPr>
        <w:t>i</w:t>
      </w:r>
      <w:r w:rsidRPr="006C50F5">
        <w:rPr>
          <w:rFonts w:eastAsiaTheme="minorHAnsi"/>
          <w:lang w:val="en-US" w:eastAsia="en-US"/>
        </w:rPr>
        <w:t>n</w:t>
      </w:r>
      <w:r w:rsidR="00372907" w:rsidRPr="006C50F5">
        <w:rPr>
          <w:rFonts w:eastAsiaTheme="minorHAnsi"/>
          <w:lang w:val="en-US" w:eastAsia="en-US"/>
        </w:rPr>
        <w:t xml:space="preserve"> year</w:t>
      </w:r>
      <w:r w:rsidRPr="006C50F5">
        <w:rPr>
          <w:rFonts w:eastAsiaTheme="minorHAnsi"/>
          <w:lang w:val="en-US" w:eastAsia="en-US"/>
        </w:rPr>
        <w:t xml:space="preserve"> 2018 that exploration permit that was given to Geological Survey of Finland by the Finnish Safety and Chemicals Agency in </w:t>
      </w:r>
      <w:proofErr w:type="spellStart"/>
      <w:r w:rsidRPr="006C50F5">
        <w:rPr>
          <w:rFonts w:eastAsiaTheme="minorHAnsi"/>
          <w:lang w:val="en-US" w:eastAsia="en-US"/>
        </w:rPr>
        <w:t>Enontekiö</w:t>
      </w:r>
      <w:proofErr w:type="spellEnd"/>
      <w:r w:rsidRPr="006C50F5">
        <w:rPr>
          <w:rFonts w:eastAsiaTheme="minorHAnsi"/>
          <w:lang w:val="en-US" w:eastAsia="en-US"/>
        </w:rPr>
        <w:t xml:space="preserve"> area in S</w:t>
      </w:r>
      <w:r w:rsidR="006C50F5" w:rsidRPr="006C50F5">
        <w:rPr>
          <w:rFonts w:eastAsiaTheme="minorHAnsi"/>
          <w:lang w:val="en-US" w:eastAsia="en-US"/>
        </w:rPr>
        <w:t>á</w:t>
      </w:r>
      <w:r w:rsidRPr="006C50F5">
        <w:rPr>
          <w:rFonts w:eastAsiaTheme="minorHAnsi"/>
          <w:lang w:val="en-US" w:eastAsia="en-US"/>
        </w:rPr>
        <w:t>mi homeland did not</w:t>
      </w:r>
      <w:r w:rsidR="00B564FE" w:rsidRPr="006C50F5">
        <w:rPr>
          <w:rFonts w:eastAsiaTheme="minorHAnsi"/>
          <w:lang w:val="en-US" w:eastAsia="en-US"/>
        </w:rPr>
        <w:t xml:space="preserve"> undermine the preconditions for engaging in traditional S</w:t>
      </w:r>
      <w:r w:rsidR="006C50F5">
        <w:rPr>
          <w:rFonts w:eastAsiaTheme="minorHAnsi"/>
          <w:lang w:val="en-US" w:eastAsia="en-US"/>
        </w:rPr>
        <w:t>á</w:t>
      </w:r>
      <w:r w:rsidR="00B564FE" w:rsidRPr="006C50F5">
        <w:rPr>
          <w:rFonts w:eastAsiaTheme="minorHAnsi"/>
          <w:lang w:val="en-US" w:eastAsia="en-US"/>
        </w:rPr>
        <w:t>mi sources of livelihood or otherwise to maintain and develop the S</w:t>
      </w:r>
      <w:r w:rsidR="006C50F5">
        <w:rPr>
          <w:rFonts w:eastAsiaTheme="minorHAnsi"/>
          <w:lang w:val="en-US" w:eastAsia="en-US"/>
        </w:rPr>
        <w:t>á</w:t>
      </w:r>
      <w:r w:rsidR="00B564FE" w:rsidRPr="006C50F5">
        <w:rPr>
          <w:rFonts w:eastAsiaTheme="minorHAnsi"/>
          <w:lang w:val="en-US" w:eastAsia="en-US"/>
        </w:rPr>
        <w:t>mi culture in that area</w:t>
      </w:r>
      <w:r w:rsidRPr="006C50F5">
        <w:rPr>
          <w:rFonts w:eastAsiaTheme="minorHAnsi"/>
          <w:lang w:val="en-US" w:eastAsia="en-US"/>
        </w:rPr>
        <w:t xml:space="preserve">. </w:t>
      </w:r>
      <w:r w:rsidR="00D4131E" w:rsidRPr="006C50F5">
        <w:rPr>
          <w:color w:val="222222"/>
          <w:lang w:val="en-GB"/>
        </w:rPr>
        <w:t>This is a first ever exploration permit made under the new Mining Act in the S</w:t>
      </w:r>
      <w:r w:rsidR="006C50F5" w:rsidRPr="006C50F5">
        <w:rPr>
          <w:color w:val="222222"/>
          <w:lang w:val="en-GB"/>
        </w:rPr>
        <w:t>á</w:t>
      </w:r>
      <w:r w:rsidR="00D4131E" w:rsidRPr="006C50F5">
        <w:rPr>
          <w:color w:val="222222"/>
          <w:lang w:val="en-GB"/>
        </w:rPr>
        <w:t xml:space="preserve">mi homeland. </w:t>
      </w:r>
      <w:r w:rsidRPr="006C50F5">
        <w:rPr>
          <w:rFonts w:eastAsiaTheme="minorHAnsi"/>
          <w:lang w:val="en-US" w:eastAsia="en-US"/>
        </w:rPr>
        <w:t xml:space="preserve">This case is still </w:t>
      </w:r>
      <w:r w:rsidRPr="006C50F5">
        <w:rPr>
          <w:color w:val="222222"/>
          <w:lang w:val="en-GB"/>
        </w:rPr>
        <w:t xml:space="preserve">in </w:t>
      </w:r>
      <w:r w:rsidR="006C50F5" w:rsidRPr="006C50F5">
        <w:rPr>
          <w:color w:val="222222"/>
          <w:lang w:val="en-GB"/>
        </w:rPr>
        <w:t>progress</w:t>
      </w:r>
      <w:r w:rsidRPr="006C50F5">
        <w:rPr>
          <w:color w:val="222222"/>
          <w:lang w:val="en-GB"/>
        </w:rPr>
        <w:t xml:space="preserve"> at Supreme Administrative Court.</w:t>
      </w:r>
    </w:p>
    <w:p w:rsidR="00B063D3" w:rsidRPr="006C50F5" w:rsidRDefault="00B063D3" w:rsidP="00B063D3">
      <w:pPr>
        <w:pStyle w:val="Luettelokappale"/>
        <w:rPr>
          <w:lang w:val="en-US"/>
        </w:rPr>
      </w:pPr>
    </w:p>
    <w:p w:rsidR="0040566A" w:rsidRPr="006C50F5" w:rsidRDefault="006C50F5" w:rsidP="00A34F77">
      <w:pPr>
        <w:pStyle w:val="Luettelokappale"/>
        <w:numPr>
          <w:ilvl w:val="0"/>
          <w:numId w:val="4"/>
        </w:numPr>
        <w:autoSpaceDE w:val="0"/>
        <w:autoSpaceDN w:val="0"/>
        <w:adjustRightInd w:val="0"/>
        <w:rPr>
          <w:rFonts w:eastAsiaTheme="minorHAnsi"/>
          <w:lang w:val="en-US" w:eastAsia="en-US"/>
        </w:rPr>
      </w:pPr>
      <w:r>
        <w:rPr>
          <w:rFonts w:eastAsiaTheme="minorHAnsi"/>
          <w:lang w:val="en-US" w:eastAsia="en-US"/>
        </w:rPr>
        <w:t>Sámi</w:t>
      </w:r>
      <w:r w:rsidR="00B063D3" w:rsidRPr="006C50F5">
        <w:rPr>
          <w:rFonts w:eastAsiaTheme="minorHAnsi"/>
          <w:lang w:val="en-US" w:eastAsia="en-US"/>
        </w:rPr>
        <w:t xml:space="preserve"> Council agrees with the recommendations made in the Government's research report </w:t>
      </w:r>
      <w:r w:rsidR="0097736C" w:rsidRPr="006C50F5">
        <w:rPr>
          <w:rFonts w:eastAsiaTheme="minorHAnsi"/>
          <w:lang w:val="en-US" w:eastAsia="en-US"/>
        </w:rPr>
        <w:t xml:space="preserve">that </w:t>
      </w:r>
      <w:r w:rsidR="00B063D3" w:rsidRPr="006C50F5">
        <w:rPr>
          <w:rFonts w:eastAsiaTheme="minorHAnsi"/>
          <w:lang w:val="en-US" w:eastAsia="en-US"/>
        </w:rPr>
        <w:t>the prohibition of degradation of Sámi culture and the assessment of cultural effects, as well as the consideration of traditional information related to Sámi land use, should be recorded in all cases directly related to Sámi rights, in particular lower legislation on the environment and land use, the Forest Government Act</w:t>
      </w:r>
      <w:r w:rsidR="003A5944" w:rsidRPr="006C50F5">
        <w:rPr>
          <w:rFonts w:eastAsiaTheme="minorHAnsi"/>
          <w:lang w:val="en-US" w:eastAsia="en-US"/>
        </w:rPr>
        <w:t xml:space="preserve"> (</w:t>
      </w:r>
      <w:proofErr w:type="spellStart"/>
      <w:r w:rsidR="003A5944" w:rsidRPr="006C50F5">
        <w:rPr>
          <w:rFonts w:eastAsiaTheme="minorHAnsi"/>
          <w:lang w:val="en-US" w:eastAsia="en-US"/>
        </w:rPr>
        <w:t>Metsähallitus</w:t>
      </w:r>
      <w:proofErr w:type="spellEnd"/>
      <w:r w:rsidR="003A5944" w:rsidRPr="006C50F5">
        <w:rPr>
          <w:rFonts w:eastAsiaTheme="minorHAnsi"/>
          <w:lang w:val="en-US" w:eastAsia="en-US"/>
        </w:rPr>
        <w:t xml:space="preserve"> Act)</w:t>
      </w:r>
      <w:r w:rsidR="00B063D3" w:rsidRPr="006C50F5">
        <w:rPr>
          <w:rFonts w:eastAsiaTheme="minorHAnsi"/>
          <w:lang w:val="en-US" w:eastAsia="en-US"/>
        </w:rPr>
        <w:t xml:space="preserve"> as the most important</w:t>
      </w:r>
      <w:r w:rsidR="00BA3E1F" w:rsidRPr="006C50F5">
        <w:rPr>
          <w:rFonts w:eastAsiaTheme="minorHAnsi"/>
          <w:lang w:val="en-US" w:eastAsia="en-US"/>
        </w:rPr>
        <w:t>,</w:t>
      </w:r>
      <w:r w:rsidR="00B063D3" w:rsidRPr="006C50F5">
        <w:rPr>
          <w:rFonts w:eastAsiaTheme="minorHAnsi"/>
          <w:lang w:val="en-US" w:eastAsia="en-US"/>
        </w:rPr>
        <w:t xml:space="preserve"> but not the only example.</w:t>
      </w:r>
      <w:r w:rsidR="00B063D3" w:rsidRPr="006C50F5">
        <w:rPr>
          <w:rStyle w:val="Alaviitteenviite"/>
          <w:rFonts w:eastAsiaTheme="minorHAnsi"/>
          <w:lang w:val="en-US" w:eastAsia="en-US"/>
        </w:rPr>
        <w:footnoteReference w:id="20"/>
      </w:r>
      <w:r w:rsidR="00B063D3" w:rsidRPr="006C50F5">
        <w:rPr>
          <w:rFonts w:eastAsiaTheme="minorHAnsi"/>
          <w:lang w:val="en-US" w:eastAsia="en-US"/>
        </w:rPr>
        <w:t xml:space="preserve"> </w:t>
      </w:r>
      <w:r w:rsidR="00F20CD8" w:rsidRPr="006C50F5">
        <w:rPr>
          <w:rFonts w:eastAsiaTheme="minorHAnsi"/>
          <w:lang w:val="en-US" w:eastAsia="en-US"/>
        </w:rPr>
        <w:t xml:space="preserve">A good model should be created for assessing the cultural impact of a restraining order. The cultural impact assessment under the current Mining Act has not yet worked in an appropriate way. In particular, cumulative effects </w:t>
      </w:r>
      <w:r w:rsidR="00F20CD8" w:rsidRPr="006C50F5">
        <w:rPr>
          <w:rFonts w:eastAsiaTheme="minorHAnsi"/>
          <w:lang w:val="en-US" w:eastAsia="en-US"/>
        </w:rPr>
        <w:lastRenderedPageBreak/>
        <w:t xml:space="preserve">should be taken into account in the impact assessment. It would also be essential to train the authorities on issues related to Sámi culture. </w:t>
      </w:r>
      <w:r w:rsidR="00B063D3" w:rsidRPr="006C50F5">
        <w:rPr>
          <w:rFonts w:eastAsiaTheme="minorHAnsi"/>
          <w:lang w:val="en-US" w:eastAsia="en-US"/>
        </w:rPr>
        <w:t xml:space="preserve">A workable model for cultural impact assessment should be created, with the know-how of licensing authorities issues related to Sámi culture is central. Creating good practice cooperation between key actors would reduce the need for legal appeals. Particular attention should be paid to the assessment of </w:t>
      </w:r>
    </w:p>
    <w:p w:rsidR="00B063D3" w:rsidRPr="006C50F5" w:rsidRDefault="00B063D3" w:rsidP="0040566A">
      <w:pPr>
        <w:pStyle w:val="Luettelokappale"/>
        <w:autoSpaceDE w:val="0"/>
        <w:autoSpaceDN w:val="0"/>
        <w:adjustRightInd w:val="0"/>
        <w:rPr>
          <w:rFonts w:eastAsiaTheme="minorHAnsi"/>
          <w:lang w:val="en-US" w:eastAsia="en-US"/>
        </w:rPr>
      </w:pPr>
      <w:r w:rsidRPr="006C50F5">
        <w:rPr>
          <w:rFonts w:eastAsiaTheme="minorHAnsi"/>
          <w:lang w:val="en-US" w:eastAsia="en-US"/>
        </w:rPr>
        <w:t>cumulative effects.</w:t>
      </w:r>
      <w:r w:rsidR="00555352" w:rsidRPr="006C50F5">
        <w:rPr>
          <w:rStyle w:val="Alaviitteenviite"/>
          <w:rFonts w:eastAsiaTheme="minorHAnsi"/>
          <w:lang w:val="en-US" w:eastAsia="en-US"/>
        </w:rPr>
        <w:footnoteReference w:id="21"/>
      </w:r>
    </w:p>
    <w:p w:rsidR="0040566A" w:rsidRPr="006C50F5" w:rsidRDefault="0040566A" w:rsidP="0040566A">
      <w:pPr>
        <w:pStyle w:val="Luettelokappale"/>
        <w:autoSpaceDE w:val="0"/>
        <w:autoSpaceDN w:val="0"/>
        <w:adjustRightInd w:val="0"/>
        <w:rPr>
          <w:rFonts w:eastAsiaTheme="minorHAnsi"/>
          <w:lang w:val="en-US" w:eastAsia="en-US"/>
        </w:rPr>
      </w:pPr>
    </w:p>
    <w:p w:rsidR="004D456A" w:rsidRPr="006C50F5" w:rsidRDefault="004D456A" w:rsidP="004D456A">
      <w:pPr>
        <w:rPr>
          <w:lang w:val="en-US"/>
        </w:rPr>
      </w:pPr>
    </w:p>
    <w:p w:rsidR="004D456A" w:rsidRPr="006C50F5" w:rsidRDefault="004D456A" w:rsidP="004D456A">
      <w:pPr>
        <w:ind w:firstLine="360"/>
        <w:rPr>
          <w:lang w:val="en-US"/>
        </w:rPr>
      </w:pPr>
      <w:r w:rsidRPr="006C50F5">
        <w:rPr>
          <w:b/>
          <w:bCs/>
          <w:lang w:val="en-US"/>
        </w:rPr>
        <w:t>Replies to the questions in part B paragraph 23 section c (ILO Convention 169)</w:t>
      </w:r>
    </w:p>
    <w:p w:rsidR="004D456A" w:rsidRPr="006C50F5" w:rsidRDefault="004D456A" w:rsidP="004D456A">
      <w:pPr>
        <w:rPr>
          <w:lang w:val="en-US"/>
        </w:rPr>
      </w:pPr>
    </w:p>
    <w:p w:rsidR="00FF0F19" w:rsidRPr="006C50F5" w:rsidRDefault="004D456A" w:rsidP="00A34F77">
      <w:pPr>
        <w:pStyle w:val="Luettelokappale"/>
        <w:numPr>
          <w:ilvl w:val="0"/>
          <w:numId w:val="4"/>
        </w:numPr>
        <w:rPr>
          <w:rFonts w:eastAsiaTheme="minorHAnsi"/>
          <w:lang w:val="en-US" w:eastAsia="en-US"/>
        </w:rPr>
      </w:pPr>
      <w:r w:rsidRPr="006C50F5">
        <w:rPr>
          <w:rFonts w:eastAsiaTheme="minorHAnsi"/>
          <w:lang w:val="en-US" w:eastAsia="en-US"/>
        </w:rPr>
        <w:t>Finland has not yet ratified the ILO Convention no. 169. It is mentioned in the</w:t>
      </w:r>
      <w:r w:rsidR="00B9737C" w:rsidRPr="006C50F5">
        <w:rPr>
          <w:rFonts w:eastAsiaTheme="minorHAnsi"/>
          <w:lang w:val="en-US" w:eastAsia="en-US"/>
        </w:rPr>
        <w:t xml:space="preserve"> current</w:t>
      </w:r>
      <w:r w:rsidRPr="006C50F5">
        <w:rPr>
          <w:rFonts w:eastAsiaTheme="minorHAnsi"/>
          <w:lang w:val="en-US" w:eastAsia="en-US"/>
        </w:rPr>
        <w:t xml:space="preserve"> Government of Finland’s </w:t>
      </w:r>
      <w:proofErr w:type="spellStart"/>
      <w:r w:rsidRPr="006C50F5">
        <w:rPr>
          <w:rFonts w:eastAsiaTheme="minorHAnsi"/>
          <w:lang w:val="en-US" w:eastAsia="en-US"/>
        </w:rPr>
        <w:t>programme</w:t>
      </w:r>
      <w:proofErr w:type="spellEnd"/>
      <w:r w:rsidRPr="006C50F5">
        <w:rPr>
          <w:rFonts w:eastAsiaTheme="minorHAnsi"/>
          <w:lang w:val="en-US" w:eastAsia="en-US"/>
        </w:rPr>
        <w:t xml:space="preserve"> that </w:t>
      </w:r>
      <w:r w:rsidR="00B9737C" w:rsidRPr="006C50F5">
        <w:rPr>
          <w:color w:val="0F0F0F"/>
          <w:shd w:val="clear" w:color="auto" w:fill="FFFFFF"/>
          <w:lang w:val="en-US"/>
        </w:rPr>
        <w:t>t</w:t>
      </w:r>
      <w:r w:rsidRPr="006C50F5">
        <w:rPr>
          <w:color w:val="0F0F0F"/>
          <w:shd w:val="clear" w:color="auto" w:fill="FFFFFF"/>
          <w:lang w:val="en-US"/>
        </w:rPr>
        <w:t xml:space="preserve">he Government will respect and promote the </w:t>
      </w:r>
      <w:proofErr w:type="spellStart"/>
      <w:r w:rsidRPr="006C50F5">
        <w:rPr>
          <w:color w:val="0F0F0F"/>
          <w:shd w:val="clear" w:color="auto" w:fill="FFFFFF"/>
          <w:lang w:val="en-US"/>
        </w:rPr>
        <w:t>realisation</w:t>
      </w:r>
      <w:proofErr w:type="spellEnd"/>
      <w:r w:rsidRPr="006C50F5">
        <w:rPr>
          <w:color w:val="0F0F0F"/>
          <w:shd w:val="clear" w:color="auto" w:fill="FFFFFF"/>
          <w:lang w:val="en-US"/>
        </w:rPr>
        <w:t xml:space="preserve"> of the linguistic and cultural rights of all S</w:t>
      </w:r>
      <w:r w:rsidR="006C50F5" w:rsidRPr="006C50F5">
        <w:rPr>
          <w:color w:val="0F0F0F"/>
          <w:shd w:val="clear" w:color="auto" w:fill="FFFFFF"/>
          <w:lang w:val="en-US"/>
        </w:rPr>
        <w:t>á</w:t>
      </w:r>
      <w:r w:rsidRPr="006C50F5">
        <w:rPr>
          <w:color w:val="0F0F0F"/>
          <w:shd w:val="clear" w:color="auto" w:fill="FFFFFF"/>
          <w:lang w:val="en-US"/>
        </w:rPr>
        <w:t>mi people and S</w:t>
      </w:r>
      <w:r w:rsidR="006C50F5" w:rsidRPr="006C50F5">
        <w:rPr>
          <w:color w:val="0F0F0F"/>
          <w:shd w:val="clear" w:color="auto" w:fill="FFFFFF"/>
          <w:lang w:val="en-US"/>
        </w:rPr>
        <w:t>á</w:t>
      </w:r>
      <w:r w:rsidRPr="006C50F5">
        <w:rPr>
          <w:color w:val="0F0F0F"/>
          <w:shd w:val="clear" w:color="auto" w:fill="FFFFFF"/>
          <w:lang w:val="en-US"/>
        </w:rPr>
        <w:t>mi groups in a way that takes the relevant international conventions into account. As part of this work, the Government will examine the possible ratification of the ILO Convention No. 169. </w:t>
      </w:r>
      <w:r w:rsidRPr="006C50F5">
        <w:rPr>
          <w:rFonts w:eastAsiaTheme="minorHAnsi"/>
          <w:lang w:val="en-US" w:eastAsia="en-US"/>
        </w:rPr>
        <w:t>Saami Council points out that there have been almost ten different studies or examinations by the Government of Finland on ratifying the ILO Convention No. 169 over the years so the ratification doesn’t need any extra reviews, studies or examinations.</w:t>
      </w:r>
    </w:p>
    <w:p w:rsidR="00121090" w:rsidRPr="006C50F5" w:rsidRDefault="00121090" w:rsidP="00121090">
      <w:pPr>
        <w:pStyle w:val="Luettelokappale"/>
        <w:rPr>
          <w:rFonts w:eastAsiaTheme="minorHAnsi"/>
          <w:lang w:val="en-US" w:eastAsia="en-US"/>
        </w:rPr>
      </w:pPr>
    </w:p>
    <w:p w:rsidR="004D456A" w:rsidRPr="006C50F5" w:rsidRDefault="00121090" w:rsidP="00A34F77">
      <w:pPr>
        <w:pStyle w:val="Luettelokappale"/>
        <w:numPr>
          <w:ilvl w:val="0"/>
          <w:numId w:val="4"/>
        </w:numPr>
        <w:rPr>
          <w:rFonts w:eastAsiaTheme="minorHAnsi"/>
          <w:lang w:val="en-US" w:eastAsia="en-US"/>
        </w:rPr>
      </w:pPr>
      <w:r w:rsidRPr="006C50F5">
        <w:rPr>
          <w:rFonts w:eastAsiaTheme="minorHAnsi"/>
          <w:lang w:val="en-US" w:eastAsia="en-US"/>
        </w:rPr>
        <w:t>Saami Council points out that i</w:t>
      </w:r>
      <w:r w:rsidR="00B9737C" w:rsidRPr="006C50F5">
        <w:rPr>
          <w:rFonts w:eastAsiaTheme="minorHAnsi"/>
          <w:lang w:val="en-US" w:eastAsia="en-US"/>
        </w:rPr>
        <w:t xml:space="preserve">t seems to be clear that the </w:t>
      </w:r>
      <w:r w:rsidR="00D4131E" w:rsidRPr="006C50F5">
        <w:rPr>
          <w:rFonts w:eastAsiaTheme="minorHAnsi"/>
          <w:lang w:val="en-US" w:eastAsia="en-US"/>
        </w:rPr>
        <w:t>main reason</w:t>
      </w:r>
      <w:r w:rsidR="00B9737C" w:rsidRPr="006C50F5">
        <w:rPr>
          <w:rFonts w:eastAsiaTheme="minorHAnsi"/>
          <w:lang w:val="en-US" w:eastAsia="en-US"/>
        </w:rPr>
        <w:t xml:space="preserve"> in</w:t>
      </w:r>
      <w:r w:rsidR="00BA3E1F" w:rsidRPr="006C50F5">
        <w:rPr>
          <w:rFonts w:eastAsiaTheme="minorHAnsi"/>
          <w:lang w:val="en-US" w:eastAsia="en-US"/>
        </w:rPr>
        <w:t xml:space="preserve"> Finland</w:t>
      </w:r>
      <w:r w:rsidR="00B9737C" w:rsidRPr="006C50F5">
        <w:rPr>
          <w:rFonts w:eastAsiaTheme="minorHAnsi"/>
          <w:lang w:val="en-US" w:eastAsia="en-US"/>
        </w:rPr>
        <w:t xml:space="preserve"> not ratifying the</w:t>
      </w:r>
      <w:r w:rsidRPr="006C50F5">
        <w:rPr>
          <w:rFonts w:eastAsiaTheme="minorHAnsi"/>
          <w:lang w:val="en-US" w:eastAsia="en-US"/>
        </w:rPr>
        <w:t xml:space="preserve"> ILO</w:t>
      </w:r>
      <w:r w:rsidR="00B9737C" w:rsidRPr="006C50F5">
        <w:rPr>
          <w:rFonts w:eastAsiaTheme="minorHAnsi"/>
          <w:lang w:val="en-US" w:eastAsia="en-US"/>
        </w:rPr>
        <w:t xml:space="preserve"> Convention</w:t>
      </w:r>
      <w:r w:rsidRPr="006C50F5">
        <w:rPr>
          <w:rFonts w:eastAsiaTheme="minorHAnsi"/>
          <w:lang w:val="en-US" w:eastAsia="en-US"/>
        </w:rPr>
        <w:t xml:space="preserve"> no. 169</w:t>
      </w:r>
      <w:r w:rsidR="00B9737C" w:rsidRPr="006C50F5">
        <w:rPr>
          <w:rFonts w:eastAsiaTheme="minorHAnsi"/>
          <w:lang w:val="en-US" w:eastAsia="en-US"/>
        </w:rPr>
        <w:t xml:space="preserve"> has been that the state has not been willing to recognize </w:t>
      </w:r>
      <w:r w:rsidR="0046538A" w:rsidRPr="006C50F5">
        <w:rPr>
          <w:rFonts w:eastAsiaTheme="minorHAnsi"/>
          <w:lang w:val="en-US" w:eastAsia="en-US"/>
        </w:rPr>
        <w:t>S</w:t>
      </w:r>
      <w:r w:rsidR="006C50F5" w:rsidRPr="006C50F5">
        <w:rPr>
          <w:rFonts w:eastAsiaTheme="minorHAnsi"/>
          <w:lang w:val="en-US" w:eastAsia="en-US"/>
        </w:rPr>
        <w:t>á</w:t>
      </w:r>
      <w:r w:rsidR="00B9737C" w:rsidRPr="006C50F5">
        <w:rPr>
          <w:rFonts w:eastAsiaTheme="minorHAnsi"/>
          <w:lang w:val="en-US" w:eastAsia="en-US"/>
        </w:rPr>
        <w:t xml:space="preserve">mi land rights as the article 14 of the </w:t>
      </w:r>
      <w:r w:rsidR="00BA3E1F" w:rsidRPr="006C50F5">
        <w:rPr>
          <w:rFonts w:eastAsiaTheme="minorHAnsi"/>
          <w:lang w:val="en-US" w:eastAsia="en-US"/>
        </w:rPr>
        <w:t xml:space="preserve">ILO </w:t>
      </w:r>
      <w:r w:rsidR="00B9737C" w:rsidRPr="006C50F5">
        <w:rPr>
          <w:rFonts w:eastAsiaTheme="minorHAnsi"/>
          <w:lang w:val="en-US" w:eastAsia="en-US"/>
        </w:rPr>
        <w:t>Convention</w:t>
      </w:r>
      <w:r w:rsidR="00BA3E1F" w:rsidRPr="006C50F5">
        <w:rPr>
          <w:rFonts w:eastAsiaTheme="minorHAnsi"/>
          <w:lang w:val="en-US" w:eastAsia="en-US"/>
        </w:rPr>
        <w:t xml:space="preserve"> no. 169</w:t>
      </w:r>
      <w:r w:rsidR="00B9737C" w:rsidRPr="006C50F5">
        <w:rPr>
          <w:rFonts w:eastAsiaTheme="minorHAnsi"/>
          <w:lang w:val="en-US" w:eastAsia="en-US"/>
        </w:rPr>
        <w:t xml:space="preserve"> obliges.</w:t>
      </w:r>
      <w:r w:rsidRPr="006C50F5">
        <w:rPr>
          <w:rFonts w:eastAsiaTheme="minorHAnsi"/>
          <w:lang w:val="en-US" w:eastAsia="en-US"/>
        </w:rPr>
        <w:t xml:space="preserve"> </w:t>
      </w:r>
      <w:r w:rsidR="00A97566" w:rsidRPr="006C50F5">
        <w:rPr>
          <w:rFonts w:eastAsiaTheme="minorHAnsi"/>
          <w:lang w:val="en-US" w:eastAsia="en-US"/>
        </w:rPr>
        <w:t>Human Right</w:t>
      </w:r>
      <w:r w:rsidR="00BF6E4C" w:rsidRPr="006C50F5">
        <w:rPr>
          <w:rFonts w:eastAsiaTheme="minorHAnsi"/>
          <w:lang w:val="en-US" w:eastAsia="en-US"/>
        </w:rPr>
        <w:t>s</w:t>
      </w:r>
      <w:r w:rsidR="00A97566" w:rsidRPr="006C50F5">
        <w:rPr>
          <w:rFonts w:eastAsiaTheme="minorHAnsi"/>
          <w:lang w:val="en-US" w:eastAsia="en-US"/>
        </w:rPr>
        <w:t xml:space="preserve"> Committee</w:t>
      </w:r>
      <w:r w:rsidR="000857E1" w:rsidRPr="006C50F5">
        <w:rPr>
          <w:rFonts w:eastAsiaTheme="minorHAnsi"/>
          <w:lang w:val="en-US" w:eastAsia="en-US"/>
        </w:rPr>
        <w:t xml:space="preserve"> has also drawn attention to the solving of Sámi land rights, at least in the fourth (CCPR/C/79/Add.91), fifth (CCPR/CO/82/FIN) and sixth (CCPR/C/FIN/CO/6) concluding observations to Finland. However t</w:t>
      </w:r>
      <w:r w:rsidRPr="006C50F5">
        <w:rPr>
          <w:rFonts w:eastAsiaTheme="minorHAnsi"/>
          <w:lang w:val="en-US" w:eastAsia="en-US"/>
        </w:rPr>
        <w:t>he legal status of the lands that S</w:t>
      </w:r>
      <w:r w:rsidR="006C50F5" w:rsidRPr="006C50F5">
        <w:rPr>
          <w:rFonts w:eastAsiaTheme="minorHAnsi"/>
          <w:lang w:val="en-US" w:eastAsia="en-US"/>
        </w:rPr>
        <w:t>á</w:t>
      </w:r>
      <w:r w:rsidRPr="006C50F5">
        <w:rPr>
          <w:rFonts w:eastAsiaTheme="minorHAnsi"/>
          <w:lang w:val="en-US" w:eastAsia="en-US"/>
        </w:rPr>
        <w:t xml:space="preserve">mi people have traditionally used and occupied in Finland has remained unresolved. </w:t>
      </w:r>
      <w:r w:rsidR="004D456A" w:rsidRPr="006C50F5">
        <w:rPr>
          <w:rFonts w:eastAsiaTheme="minorHAnsi"/>
          <w:lang w:val="en-US" w:eastAsia="en-US"/>
        </w:rPr>
        <w:t>Saami Council urges Finland to</w:t>
      </w:r>
      <w:r w:rsidR="0081710B" w:rsidRPr="006C50F5">
        <w:rPr>
          <w:rFonts w:eastAsiaTheme="minorHAnsi"/>
          <w:lang w:val="en-US" w:eastAsia="en-US"/>
        </w:rPr>
        <w:t xml:space="preserve"> recognize the land rights of S</w:t>
      </w:r>
      <w:r w:rsidR="006C50F5" w:rsidRPr="006C50F5">
        <w:rPr>
          <w:rFonts w:eastAsiaTheme="minorHAnsi"/>
          <w:lang w:val="en-US" w:eastAsia="en-US"/>
        </w:rPr>
        <w:t>á</w:t>
      </w:r>
      <w:r w:rsidR="0081710B" w:rsidRPr="006C50F5">
        <w:rPr>
          <w:rFonts w:eastAsiaTheme="minorHAnsi"/>
          <w:lang w:val="en-US" w:eastAsia="en-US"/>
        </w:rPr>
        <w:t>mi people as the Article 14</w:t>
      </w:r>
      <w:r w:rsidR="00D4131E" w:rsidRPr="006C50F5">
        <w:rPr>
          <w:rFonts w:eastAsiaTheme="minorHAnsi"/>
          <w:lang w:val="en-US" w:eastAsia="en-US"/>
        </w:rPr>
        <w:t xml:space="preserve"> the Convention</w:t>
      </w:r>
      <w:r w:rsidR="0081710B" w:rsidRPr="006C50F5">
        <w:rPr>
          <w:rFonts w:eastAsiaTheme="minorHAnsi"/>
          <w:lang w:val="en-US" w:eastAsia="en-US"/>
        </w:rPr>
        <w:t xml:space="preserve"> obliges and</w:t>
      </w:r>
      <w:r w:rsidR="004D456A" w:rsidRPr="006C50F5">
        <w:rPr>
          <w:rFonts w:eastAsiaTheme="minorHAnsi"/>
          <w:lang w:val="en-US" w:eastAsia="en-US"/>
        </w:rPr>
        <w:t xml:space="preserve"> finally ratify the ILO Convention no. 169.</w:t>
      </w:r>
    </w:p>
    <w:p w:rsidR="00A4629C" w:rsidRPr="006C50F5" w:rsidRDefault="00A4629C" w:rsidP="00A4629C">
      <w:pPr>
        <w:pStyle w:val="Luettelokappale"/>
        <w:rPr>
          <w:rFonts w:eastAsiaTheme="minorHAnsi"/>
          <w:lang w:val="en-US" w:eastAsia="en-US"/>
        </w:rPr>
      </w:pPr>
    </w:p>
    <w:p w:rsidR="00A4629C" w:rsidRPr="006C50F5" w:rsidRDefault="00A4629C" w:rsidP="00A4629C">
      <w:pPr>
        <w:pStyle w:val="Luettelokappale"/>
        <w:numPr>
          <w:ilvl w:val="0"/>
          <w:numId w:val="4"/>
        </w:numPr>
        <w:rPr>
          <w:b/>
          <w:bCs/>
          <w:u w:val="single"/>
          <w:lang w:val="en-US"/>
        </w:rPr>
      </w:pPr>
      <w:r w:rsidRPr="006C50F5">
        <w:rPr>
          <w:b/>
          <w:bCs/>
          <w:u w:val="single"/>
          <w:lang w:val="en-US"/>
        </w:rPr>
        <w:t>The Saami Council recommends the ICCPR to question the State party what are the reasons of the state party for not yet solving the land right issue of the S</w:t>
      </w:r>
      <w:r w:rsidR="006C50F5" w:rsidRPr="006C50F5">
        <w:rPr>
          <w:b/>
          <w:bCs/>
          <w:u w:val="single"/>
          <w:lang w:val="en-US"/>
        </w:rPr>
        <w:t>á</w:t>
      </w:r>
      <w:r w:rsidRPr="006C50F5">
        <w:rPr>
          <w:b/>
          <w:bCs/>
          <w:u w:val="single"/>
          <w:lang w:val="en-US"/>
        </w:rPr>
        <w:t>mi people</w:t>
      </w:r>
      <w:r w:rsidR="000C06D1">
        <w:rPr>
          <w:b/>
          <w:bCs/>
          <w:u w:val="single"/>
          <w:lang w:val="en-US"/>
        </w:rPr>
        <w:t>?</w:t>
      </w:r>
    </w:p>
    <w:p w:rsidR="00A4629C" w:rsidRPr="000857E1" w:rsidRDefault="00A4629C" w:rsidP="00A4629C">
      <w:pPr>
        <w:pStyle w:val="Luettelokappale"/>
        <w:rPr>
          <w:rFonts w:eastAsiaTheme="minorHAnsi"/>
          <w:lang w:val="en-US" w:eastAsia="en-US"/>
        </w:rPr>
      </w:pPr>
    </w:p>
    <w:p w:rsidR="0047573A" w:rsidRPr="00567758" w:rsidRDefault="0047573A" w:rsidP="004D456A">
      <w:pPr>
        <w:pStyle w:val="Luettelokappale"/>
        <w:rPr>
          <w:lang w:val="en-US"/>
        </w:rPr>
      </w:pPr>
    </w:p>
    <w:sectPr w:rsidR="0047573A" w:rsidRPr="00567758">
      <w:footerReference w:type="even"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800" w:rsidRDefault="00461800" w:rsidP="001236BD">
      <w:r>
        <w:separator/>
      </w:r>
    </w:p>
  </w:endnote>
  <w:endnote w:type="continuationSeparator" w:id="0">
    <w:p w:rsidR="00461800" w:rsidRDefault="00461800" w:rsidP="0012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2034769614"/>
      <w:docPartObj>
        <w:docPartGallery w:val="Page Numbers (Bottom of Page)"/>
        <w:docPartUnique/>
      </w:docPartObj>
    </w:sdtPr>
    <w:sdtEndPr>
      <w:rPr>
        <w:rStyle w:val="Sivunumero"/>
      </w:rPr>
    </w:sdtEndPr>
    <w:sdtContent>
      <w:p w:rsidR="00B11990" w:rsidRDefault="00B11990" w:rsidP="00B1199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B11990" w:rsidRDefault="00B11990" w:rsidP="003D29CA">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7904380"/>
      <w:docPartObj>
        <w:docPartGallery w:val="Page Numbers (Bottom of Page)"/>
        <w:docPartUnique/>
      </w:docPartObj>
    </w:sdtPr>
    <w:sdtEndPr>
      <w:rPr>
        <w:rStyle w:val="Sivunumero"/>
      </w:rPr>
    </w:sdtEndPr>
    <w:sdtContent>
      <w:p w:rsidR="00B11990" w:rsidRDefault="00B11990" w:rsidP="00B11990">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B11990" w:rsidRDefault="00B11990" w:rsidP="003D29CA">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800" w:rsidRDefault="00461800" w:rsidP="001236BD">
      <w:r>
        <w:separator/>
      </w:r>
    </w:p>
  </w:footnote>
  <w:footnote w:type="continuationSeparator" w:id="0">
    <w:p w:rsidR="00461800" w:rsidRDefault="00461800" w:rsidP="001236BD">
      <w:r>
        <w:continuationSeparator/>
      </w:r>
    </w:p>
  </w:footnote>
  <w:footnote w:id="1">
    <w:p w:rsidR="00B11990" w:rsidRPr="00E26D4E" w:rsidRDefault="00B11990">
      <w:pPr>
        <w:pStyle w:val="Alaviitteenteksti"/>
        <w:rPr>
          <w:rFonts w:ascii="Times New Roman" w:hAnsi="Times New Roman"/>
          <w:lang w:val="en-US"/>
        </w:rPr>
      </w:pPr>
      <w:r w:rsidRPr="00E26D4E">
        <w:rPr>
          <w:rStyle w:val="Alaviitteenviite"/>
          <w:rFonts w:ascii="Times New Roman" w:hAnsi="Times New Roman"/>
        </w:rPr>
        <w:footnoteRef/>
      </w:r>
      <w:r w:rsidRPr="00E26D4E">
        <w:rPr>
          <w:rFonts w:ascii="Times New Roman" w:hAnsi="Times New Roman"/>
        </w:rPr>
        <w:t xml:space="preserve"> </w:t>
      </w:r>
      <w:r w:rsidRPr="00E26D4E">
        <w:rPr>
          <w:rFonts w:ascii="Times New Roman" w:eastAsiaTheme="minorHAnsi" w:hAnsi="Times New Roman"/>
        </w:rPr>
        <w:t>A/HRC/18/35/Add.2.</w:t>
      </w:r>
    </w:p>
  </w:footnote>
  <w:footnote w:id="2">
    <w:p w:rsidR="00DE3870" w:rsidRPr="00DE3870" w:rsidRDefault="00DE3870">
      <w:pPr>
        <w:pStyle w:val="Alaviitteenteksti"/>
        <w:rPr>
          <w:lang w:val="en-US"/>
        </w:rPr>
      </w:pPr>
      <w:r w:rsidRPr="00E26D4E">
        <w:rPr>
          <w:rStyle w:val="Alaviitteenviite"/>
          <w:rFonts w:ascii="Times New Roman" w:hAnsi="Times New Roman"/>
        </w:rPr>
        <w:footnoteRef/>
      </w:r>
      <w:r w:rsidRPr="00E26D4E">
        <w:rPr>
          <w:rFonts w:ascii="Times New Roman" w:hAnsi="Times New Roman"/>
        </w:rPr>
        <w:t xml:space="preserve"> GB = </w:t>
      </w:r>
      <w:r w:rsidRPr="00E26D4E">
        <w:rPr>
          <w:rFonts w:ascii="Times New Roman" w:hAnsi="Times New Roman"/>
          <w:lang w:val="en-US"/>
        </w:rPr>
        <w:t>Government Bill (</w:t>
      </w:r>
      <w:r w:rsidR="00E26D4E" w:rsidRPr="00E26D4E">
        <w:rPr>
          <w:rFonts w:ascii="Times New Roman" w:hAnsi="Times New Roman"/>
          <w:lang w:val="en-US"/>
        </w:rPr>
        <w:t xml:space="preserve">In Finnish </w:t>
      </w:r>
      <w:r w:rsidRPr="00E26D4E">
        <w:rPr>
          <w:rFonts w:ascii="Times New Roman" w:hAnsi="Times New Roman"/>
          <w:lang w:val="en-US"/>
        </w:rPr>
        <w:t xml:space="preserve">HE = </w:t>
      </w:r>
      <w:r w:rsidRPr="00E26D4E">
        <w:rPr>
          <w:rFonts w:ascii="Times New Roman" w:hAnsi="Times New Roman"/>
          <w:i/>
          <w:iCs/>
          <w:lang w:val="en-US"/>
        </w:rPr>
        <w:t>Hallituksen esitys</w:t>
      </w:r>
      <w:r w:rsidRPr="00E26D4E">
        <w:rPr>
          <w:rFonts w:ascii="Times New Roman" w:hAnsi="Times New Roman"/>
          <w:lang w:val="en-US"/>
        </w:rPr>
        <w:t>)</w:t>
      </w:r>
      <w:r w:rsidR="00F0758C">
        <w:rPr>
          <w:rFonts w:ascii="Times New Roman" w:hAnsi="Times New Roman"/>
          <w:lang w:val="en-US"/>
        </w:rPr>
        <w:t>.</w:t>
      </w:r>
    </w:p>
  </w:footnote>
  <w:footnote w:id="3">
    <w:p w:rsidR="00B11990" w:rsidRPr="00C65C83" w:rsidRDefault="00B11990" w:rsidP="00BD6742">
      <w:pPr>
        <w:pStyle w:val="Alaviitteenteksti"/>
        <w:rPr>
          <w:rFonts w:ascii="Times New Roman" w:hAnsi="Times New Roman"/>
          <w:lang w:val="en-US"/>
        </w:rPr>
      </w:pPr>
      <w:r w:rsidRPr="00C65C83">
        <w:rPr>
          <w:rStyle w:val="Alaviitteenviite"/>
          <w:rFonts w:ascii="Times New Roman" w:hAnsi="Times New Roman"/>
        </w:rPr>
        <w:footnoteRef/>
      </w:r>
      <w:r w:rsidRPr="00C65C83">
        <w:rPr>
          <w:rFonts w:ascii="Times New Roman" w:hAnsi="Times New Roman"/>
        </w:rPr>
        <w:t xml:space="preserve"> </w:t>
      </w:r>
      <w:r w:rsidRPr="00C65C83">
        <w:rPr>
          <w:rFonts w:ascii="Times New Roman" w:eastAsiaTheme="minorHAnsi" w:hAnsi="Times New Roman"/>
        </w:rPr>
        <w:t>A/HRC/18/35/Add.2.</w:t>
      </w:r>
    </w:p>
  </w:footnote>
  <w:footnote w:id="4">
    <w:p w:rsidR="00B11990" w:rsidRPr="000C06D1" w:rsidRDefault="00B11990">
      <w:pPr>
        <w:pStyle w:val="Alaviitteenteksti"/>
        <w:rPr>
          <w:rFonts w:ascii="Times New Roman" w:hAnsi="Times New Roman"/>
          <w:lang w:val="en-US"/>
        </w:rPr>
      </w:pPr>
      <w:r w:rsidRPr="000C06D1">
        <w:rPr>
          <w:rStyle w:val="Alaviitteenviite"/>
          <w:rFonts w:ascii="Times New Roman" w:hAnsi="Times New Roman"/>
        </w:rPr>
        <w:footnoteRef/>
      </w:r>
      <w:r w:rsidRPr="000C06D1">
        <w:rPr>
          <w:rFonts w:ascii="Times New Roman" w:hAnsi="Times New Roman"/>
        </w:rPr>
        <w:t xml:space="preserve"> </w:t>
      </w:r>
      <w:r w:rsidRPr="000C06D1">
        <w:rPr>
          <w:rFonts w:ascii="Times New Roman" w:eastAsiaTheme="minorHAnsi" w:hAnsi="Times New Roman"/>
        </w:rPr>
        <w:t>CCPR/C/124/D/2668/2015</w:t>
      </w:r>
      <w:r w:rsidR="00DE3870" w:rsidRPr="000C06D1">
        <w:rPr>
          <w:rFonts w:ascii="Times New Roman" w:eastAsiaTheme="minorHAnsi" w:hAnsi="Times New Roman"/>
        </w:rPr>
        <w:t xml:space="preserve"> and CCPR/C/124/D/2950/2017</w:t>
      </w:r>
      <w:r w:rsidRPr="000C06D1">
        <w:rPr>
          <w:rFonts w:ascii="Times New Roman" w:eastAsiaTheme="minorHAnsi" w:hAnsi="Times New Roman"/>
        </w:rPr>
        <w:t>.</w:t>
      </w:r>
    </w:p>
  </w:footnote>
  <w:footnote w:id="5">
    <w:p w:rsidR="00B11990" w:rsidRPr="000C06D1" w:rsidRDefault="00B11990">
      <w:pPr>
        <w:pStyle w:val="Alaviitteenteksti"/>
        <w:rPr>
          <w:rFonts w:ascii="Times New Roman" w:hAnsi="Times New Roman"/>
          <w:lang w:val="en-US"/>
        </w:rPr>
      </w:pPr>
      <w:r w:rsidRPr="000C06D1">
        <w:rPr>
          <w:rStyle w:val="Alaviitteenviite"/>
          <w:rFonts w:ascii="Times New Roman" w:hAnsi="Times New Roman"/>
        </w:rPr>
        <w:footnoteRef/>
      </w:r>
      <w:r w:rsidRPr="000C06D1">
        <w:rPr>
          <w:rFonts w:ascii="Times New Roman" w:hAnsi="Times New Roman"/>
        </w:rPr>
        <w:t xml:space="preserve"> </w:t>
      </w:r>
      <w:r w:rsidRPr="000C06D1">
        <w:rPr>
          <w:rFonts w:ascii="Times New Roman" w:eastAsiaTheme="minorHAnsi" w:hAnsi="Times New Roman"/>
        </w:rPr>
        <w:t>CCPR/C/124/D/2668/2015</w:t>
      </w:r>
      <w:r w:rsidR="00DE3870" w:rsidRPr="000C06D1">
        <w:rPr>
          <w:rFonts w:ascii="Times New Roman" w:eastAsiaTheme="minorHAnsi" w:hAnsi="Times New Roman"/>
        </w:rPr>
        <w:t xml:space="preserve"> and CCPR/C/124/D/2950/2017</w:t>
      </w:r>
      <w:r w:rsidRPr="000C06D1">
        <w:rPr>
          <w:rFonts w:ascii="Times New Roman" w:eastAsiaTheme="minorHAnsi" w:hAnsi="Times New Roman"/>
        </w:rPr>
        <w:t>.</w:t>
      </w:r>
    </w:p>
  </w:footnote>
  <w:footnote w:id="6">
    <w:p w:rsidR="00B11990" w:rsidRPr="000C06D1" w:rsidRDefault="00B11990" w:rsidP="009D48D7">
      <w:pPr>
        <w:pStyle w:val="Alaviitteenteksti"/>
        <w:rPr>
          <w:rFonts w:ascii="Times New Roman" w:hAnsi="Times New Roman"/>
        </w:rPr>
      </w:pPr>
      <w:r w:rsidRPr="000C06D1">
        <w:rPr>
          <w:rStyle w:val="Alaviitteenviite"/>
          <w:rFonts w:ascii="Times New Roman" w:hAnsi="Times New Roman"/>
        </w:rPr>
        <w:footnoteRef/>
      </w:r>
      <w:r w:rsidRPr="000C06D1">
        <w:rPr>
          <w:rFonts w:ascii="Times New Roman" w:hAnsi="Times New Roman"/>
        </w:rPr>
        <w:t xml:space="preserve"> Sámediggi, Dnro 225/D.a.9/2019.</w:t>
      </w:r>
    </w:p>
  </w:footnote>
  <w:footnote w:id="7">
    <w:p w:rsidR="000C06D1" w:rsidRPr="000C06D1" w:rsidRDefault="000C06D1">
      <w:pPr>
        <w:pStyle w:val="Alaviitteenteksti"/>
        <w:rPr>
          <w:rFonts w:ascii="Times New Roman" w:hAnsi="Times New Roman"/>
          <w:lang w:val="en-US"/>
        </w:rPr>
      </w:pPr>
      <w:r w:rsidRPr="000C06D1">
        <w:rPr>
          <w:rStyle w:val="Alaviitteenviite"/>
          <w:rFonts w:ascii="Times New Roman" w:hAnsi="Times New Roman"/>
        </w:rPr>
        <w:footnoteRef/>
      </w:r>
      <w:r w:rsidRPr="000C06D1">
        <w:rPr>
          <w:rFonts w:ascii="Times New Roman" w:hAnsi="Times New Roman"/>
        </w:rPr>
        <w:t xml:space="preserve"> </w:t>
      </w:r>
      <w:r w:rsidRPr="000C06D1">
        <w:rPr>
          <w:rFonts w:ascii="Times New Roman" w:eastAsiaTheme="minorHAnsi" w:hAnsi="Times New Roman"/>
        </w:rPr>
        <w:t>ECLI:</w:t>
      </w:r>
      <w:proofErr w:type="gramStart"/>
      <w:r w:rsidRPr="000C06D1">
        <w:rPr>
          <w:rFonts w:ascii="Times New Roman" w:eastAsiaTheme="minorHAnsi" w:hAnsi="Times New Roman"/>
        </w:rPr>
        <w:t>FI:KHO</w:t>
      </w:r>
      <w:proofErr w:type="gramEnd"/>
      <w:r w:rsidRPr="000C06D1">
        <w:rPr>
          <w:rFonts w:ascii="Times New Roman" w:eastAsiaTheme="minorHAnsi" w:hAnsi="Times New Roman"/>
        </w:rPr>
        <w:t>:2019:T3561</w:t>
      </w:r>
      <w:r w:rsidRPr="000C06D1">
        <w:rPr>
          <w:rFonts w:ascii="Times New Roman" w:eastAsiaTheme="minorHAnsi" w:hAnsi="Times New Roman"/>
        </w:rPr>
        <w:t>.</w:t>
      </w:r>
    </w:p>
  </w:footnote>
  <w:footnote w:id="8">
    <w:p w:rsidR="00B11990" w:rsidRPr="00242662" w:rsidRDefault="00B11990" w:rsidP="00157433">
      <w:pPr>
        <w:pStyle w:val="Alaviitteenteksti"/>
        <w:rPr>
          <w:rFonts w:ascii="Times New Roman" w:hAnsi="Times New Roman"/>
        </w:rPr>
      </w:pPr>
      <w:r w:rsidRPr="000C06D1">
        <w:rPr>
          <w:rStyle w:val="Alaviitteenviite"/>
          <w:rFonts w:ascii="Times New Roman" w:hAnsi="Times New Roman"/>
        </w:rPr>
        <w:footnoteRef/>
      </w:r>
      <w:r w:rsidRPr="000C06D1">
        <w:rPr>
          <w:rFonts w:ascii="Times New Roman" w:hAnsi="Times New Roman"/>
        </w:rPr>
        <w:t xml:space="preserve"> </w:t>
      </w:r>
      <w:r w:rsidRPr="000C06D1">
        <w:rPr>
          <w:rFonts w:ascii="Times New Roman" w:eastAsiaTheme="minorHAnsi" w:hAnsi="Times New Roman"/>
          <w:lang w:val="en-US"/>
        </w:rPr>
        <w:t>SAC 2019:89 and SAC 2019:90.</w:t>
      </w:r>
    </w:p>
  </w:footnote>
  <w:footnote w:id="9">
    <w:p w:rsidR="00B11990" w:rsidRPr="00242662" w:rsidRDefault="00B11990">
      <w:pPr>
        <w:pStyle w:val="Alaviitteenteksti"/>
        <w:rPr>
          <w:rFonts w:ascii="Times New Roman" w:hAnsi="Times New Roman"/>
        </w:rPr>
      </w:pPr>
      <w:r w:rsidRPr="00242662">
        <w:rPr>
          <w:rStyle w:val="Alaviitteenviite"/>
          <w:rFonts w:ascii="Times New Roman" w:hAnsi="Times New Roman"/>
        </w:rPr>
        <w:footnoteRef/>
      </w:r>
      <w:r w:rsidRPr="00242662">
        <w:rPr>
          <w:rFonts w:ascii="Times New Roman" w:hAnsi="Times New Roman"/>
        </w:rPr>
        <w:t xml:space="preserve"> https://www.kho.fi/fi/index/ajankohtaista/tiedotteet/2019/korkeinhallinto-oikeushylkasisaamelaiskarajienhallituksenpurkuhakemuksen.html</w:t>
      </w:r>
    </w:p>
  </w:footnote>
  <w:footnote w:id="10">
    <w:p w:rsidR="00B11990" w:rsidRPr="00242662" w:rsidRDefault="00B11990">
      <w:pPr>
        <w:pStyle w:val="Alaviitteenteksti"/>
        <w:rPr>
          <w:rFonts w:ascii="Times New Roman" w:hAnsi="Times New Roman"/>
        </w:rPr>
      </w:pPr>
      <w:r w:rsidRPr="00242662">
        <w:rPr>
          <w:rStyle w:val="Alaviitteenviite"/>
          <w:rFonts w:ascii="Times New Roman" w:hAnsi="Times New Roman"/>
        </w:rPr>
        <w:footnoteRef/>
      </w:r>
      <w:r w:rsidRPr="00242662">
        <w:rPr>
          <w:rFonts w:ascii="Times New Roman" w:hAnsi="Times New Roman"/>
        </w:rPr>
        <w:t xml:space="preserve"> </w:t>
      </w:r>
      <w:r w:rsidRPr="00242662">
        <w:rPr>
          <w:rFonts w:ascii="Times New Roman" w:eastAsiaTheme="minorHAnsi" w:hAnsi="Times New Roman"/>
        </w:rPr>
        <w:t>ECLI:FI:KHO:2019:T3561 and ECLI:FI:KHO:2019:T5019.</w:t>
      </w:r>
    </w:p>
  </w:footnote>
  <w:footnote w:id="11">
    <w:p w:rsidR="00B11990" w:rsidRPr="00242662" w:rsidRDefault="00B11990" w:rsidP="00404E29">
      <w:pPr>
        <w:pStyle w:val="Alaviitteenteksti"/>
        <w:rPr>
          <w:rFonts w:ascii="Times New Roman" w:hAnsi="Times New Roman"/>
        </w:rPr>
      </w:pPr>
      <w:r w:rsidRPr="00242662">
        <w:rPr>
          <w:rStyle w:val="Alaviitteenviite"/>
          <w:rFonts w:ascii="Times New Roman" w:hAnsi="Times New Roman"/>
        </w:rPr>
        <w:footnoteRef/>
      </w:r>
      <w:r w:rsidRPr="00242662">
        <w:rPr>
          <w:rFonts w:ascii="Times New Roman" w:hAnsi="Times New Roman"/>
        </w:rPr>
        <w:t xml:space="preserve"> </w:t>
      </w:r>
      <w:r w:rsidRPr="00242662">
        <w:rPr>
          <w:rFonts w:ascii="Times New Roman" w:eastAsiaTheme="minorHAnsi" w:hAnsi="Times New Roman"/>
        </w:rPr>
        <w:t>Ibid.</w:t>
      </w:r>
    </w:p>
  </w:footnote>
  <w:footnote w:id="12">
    <w:p w:rsidR="00B11990" w:rsidRPr="00242662" w:rsidRDefault="00B11990">
      <w:pPr>
        <w:pStyle w:val="Alaviitteenteksti"/>
        <w:rPr>
          <w:rFonts w:ascii="Times New Roman" w:hAnsi="Times New Roman"/>
        </w:rPr>
      </w:pPr>
      <w:r w:rsidRPr="00242662">
        <w:rPr>
          <w:rStyle w:val="Alaviitteenviite"/>
          <w:rFonts w:ascii="Times New Roman" w:hAnsi="Times New Roman"/>
        </w:rPr>
        <w:footnoteRef/>
      </w:r>
      <w:r w:rsidRPr="00242662">
        <w:rPr>
          <w:rFonts w:ascii="Times New Roman" w:hAnsi="Times New Roman"/>
        </w:rPr>
        <w:t xml:space="preserve"> </w:t>
      </w:r>
      <w:r w:rsidRPr="00242662">
        <w:rPr>
          <w:rFonts w:ascii="Times New Roman" w:eastAsiaTheme="minorHAnsi" w:hAnsi="Times New Roman"/>
        </w:rPr>
        <w:t>ECLI:FI:KHO:2019:T5019.</w:t>
      </w:r>
    </w:p>
  </w:footnote>
  <w:footnote w:id="13">
    <w:p w:rsidR="00B11990" w:rsidRPr="00D825CB" w:rsidRDefault="00B11990">
      <w:pPr>
        <w:pStyle w:val="Alaviitteenteksti"/>
        <w:rPr>
          <w:rFonts w:ascii="Times New Roman" w:hAnsi="Times New Roman"/>
        </w:rPr>
      </w:pPr>
      <w:r w:rsidRPr="00242662">
        <w:rPr>
          <w:rStyle w:val="Alaviitteenviite"/>
          <w:rFonts w:ascii="Times New Roman" w:hAnsi="Times New Roman"/>
        </w:rPr>
        <w:footnoteRef/>
      </w:r>
      <w:r w:rsidRPr="00242662">
        <w:rPr>
          <w:rFonts w:ascii="Times New Roman" w:hAnsi="Times New Roman"/>
        </w:rPr>
        <w:t xml:space="preserve"> </w:t>
      </w:r>
      <w:r w:rsidRPr="00242662">
        <w:rPr>
          <w:rFonts w:ascii="Times New Roman" w:eastAsiaTheme="minorHAnsi" w:hAnsi="Times New Roman"/>
        </w:rPr>
        <w:t>ECLI:FI:KHO:2019:123.</w:t>
      </w:r>
    </w:p>
  </w:footnote>
  <w:footnote w:id="14">
    <w:p w:rsidR="00B11990" w:rsidRPr="006437A9" w:rsidRDefault="00B11990">
      <w:pPr>
        <w:pStyle w:val="Alaviitteenteksti"/>
      </w:pPr>
      <w:r w:rsidRPr="00037F17">
        <w:rPr>
          <w:rStyle w:val="Alaviitteenviite"/>
          <w:rFonts w:ascii="Times New Roman" w:hAnsi="Times New Roman"/>
        </w:rPr>
        <w:footnoteRef/>
      </w:r>
      <w:r w:rsidRPr="00037F17">
        <w:rPr>
          <w:rFonts w:ascii="Times New Roman" w:hAnsi="Times New Roman"/>
        </w:rPr>
        <w:t xml:space="preserve"> </w:t>
      </w:r>
      <w:r w:rsidRPr="00037F17">
        <w:rPr>
          <w:rFonts w:ascii="Times New Roman" w:eastAsiaTheme="minorHAnsi" w:hAnsi="Times New Roman"/>
        </w:rPr>
        <w:t>Free Prior and Informed Consent – An Indigenous Peoples’ right and a good practice for local communities – FAO.</w:t>
      </w:r>
    </w:p>
  </w:footnote>
  <w:footnote w:id="15">
    <w:p w:rsidR="00B11990" w:rsidRPr="00037F17" w:rsidRDefault="00B11990">
      <w:pPr>
        <w:pStyle w:val="Alaviitteenteksti"/>
        <w:rPr>
          <w:rFonts w:ascii="Times New Roman" w:hAnsi="Times New Roman"/>
          <w:lang w:val="en-US"/>
        </w:rPr>
      </w:pPr>
      <w:r w:rsidRPr="00037F17">
        <w:rPr>
          <w:rStyle w:val="Alaviitteenviite"/>
          <w:rFonts w:ascii="Times New Roman" w:hAnsi="Times New Roman"/>
        </w:rPr>
        <w:footnoteRef/>
      </w:r>
      <w:r w:rsidRPr="00037F17">
        <w:rPr>
          <w:rFonts w:ascii="Times New Roman" w:hAnsi="Times New Roman"/>
        </w:rPr>
        <w:t xml:space="preserve"> </w:t>
      </w:r>
      <w:r w:rsidRPr="00037F17">
        <w:rPr>
          <w:rFonts w:ascii="Times New Roman" w:eastAsiaTheme="minorHAnsi" w:hAnsi="Times New Roman"/>
        </w:rPr>
        <w:t>The Sámi homeland means the areas of the municipalities of Enontekiö, Inari and Utsjoki, as well as the area of the reindeer owners’ association Lappi in Sodankylä.</w:t>
      </w:r>
    </w:p>
  </w:footnote>
  <w:footnote w:id="16">
    <w:p w:rsidR="00B11990" w:rsidRPr="00BF6E4C" w:rsidRDefault="00B11990">
      <w:pPr>
        <w:pStyle w:val="Alaviitteenteksti"/>
        <w:rPr>
          <w:rFonts w:ascii="Times New Roman" w:hAnsi="Times New Roman"/>
          <w:lang w:val="en-US"/>
        </w:rPr>
      </w:pPr>
      <w:r w:rsidRPr="00BF6E4C">
        <w:rPr>
          <w:rStyle w:val="Alaviitteenviite"/>
          <w:rFonts w:ascii="Times New Roman" w:hAnsi="Times New Roman"/>
        </w:rPr>
        <w:footnoteRef/>
      </w:r>
      <w:r w:rsidRPr="00BF6E4C">
        <w:rPr>
          <w:rFonts w:ascii="Times New Roman" w:hAnsi="Times New Roman"/>
        </w:rPr>
        <w:t xml:space="preserve"> https://www.samediggi.fi/2020/09/01/samediggi-doarjala-ministtar-kiurui-boazodolliid-loahppajagi-2019-mavssekeahtes-sadjasasveahkkebuhtadusaid-maksima-varas/?lang=dav</w:t>
      </w:r>
    </w:p>
  </w:footnote>
  <w:footnote w:id="17">
    <w:p w:rsidR="00B11990" w:rsidRPr="00B57FA9" w:rsidRDefault="00B11990">
      <w:pPr>
        <w:pStyle w:val="Alaviitteenteksti"/>
        <w:rPr>
          <w:rFonts w:ascii="Times New Roman" w:hAnsi="Times New Roman"/>
        </w:rPr>
      </w:pPr>
      <w:r w:rsidRPr="00B57FA9">
        <w:rPr>
          <w:rStyle w:val="Alaviitteenviite"/>
          <w:rFonts w:ascii="Times New Roman" w:hAnsi="Times New Roman"/>
        </w:rPr>
        <w:footnoteRef/>
      </w:r>
      <w:r w:rsidRPr="00B57FA9">
        <w:rPr>
          <w:rFonts w:ascii="Times New Roman" w:hAnsi="Times New Roman"/>
        </w:rPr>
        <w:t xml:space="preserve"> HE 273/2009 vp, p. 14.</w:t>
      </w:r>
    </w:p>
  </w:footnote>
  <w:footnote w:id="18">
    <w:p w:rsidR="00B11990" w:rsidRPr="004619E6" w:rsidRDefault="00B11990" w:rsidP="00763E00">
      <w:pPr>
        <w:pStyle w:val="Alaviitteenteksti"/>
        <w:rPr>
          <w:lang w:val="fi-FI"/>
        </w:rPr>
      </w:pPr>
      <w:r w:rsidRPr="004619E6">
        <w:rPr>
          <w:rStyle w:val="Alaviitteenviite"/>
          <w:rFonts w:ascii="Times New Roman" w:hAnsi="Times New Roman"/>
        </w:rPr>
        <w:footnoteRef/>
      </w:r>
      <w:r w:rsidRPr="004619E6">
        <w:rPr>
          <w:rFonts w:ascii="Times New Roman" w:hAnsi="Times New Roman"/>
        </w:rPr>
        <w:t xml:space="preserve"> Hein</w:t>
      </w:r>
      <w:r w:rsidR="00A97566">
        <w:rPr>
          <w:rFonts w:ascii="Times New Roman" w:hAnsi="Times New Roman"/>
        </w:rPr>
        <w:t>ä</w:t>
      </w:r>
      <w:r w:rsidRPr="004619E6">
        <w:rPr>
          <w:rFonts w:ascii="Times New Roman" w:hAnsi="Times New Roman"/>
        </w:rPr>
        <w:t xml:space="preserve">mäki and Rautio: </w:t>
      </w:r>
      <w:r w:rsidRPr="004619E6">
        <w:rPr>
          <w:rFonts w:ascii="Times New Roman" w:hAnsi="Times New Roman"/>
          <w:lang w:val="fi-FI"/>
        </w:rPr>
        <w:t>Tiivistelmä saamelaiskulttuurin heikentämiskiellosta: edellytyksenä tehokkaat neuvottelut ja vaikutusten arviointi, 2019, p. 29.</w:t>
      </w:r>
    </w:p>
  </w:footnote>
  <w:footnote w:id="19">
    <w:p w:rsidR="00B11990" w:rsidRPr="004619E6" w:rsidRDefault="00B11990">
      <w:pPr>
        <w:pStyle w:val="Alaviitteenteksti"/>
        <w:rPr>
          <w:rFonts w:ascii="Times New Roman" w:hAnsi="Times New Roman"/>
        </w:rPr>
      </w:pPr>
      <w:r w:rsidRPr="004619E6">
        <w:rPr>
          <w:rStyle w:val="Alaviitteenviite"/>
          <w:rFonts w:ascii="Times New Roman" w:hAnsi="Times New Roman"/>
        </w:rPr>
        <w:footnoteRef/>
      </w:r>
      <w:r w:rsidRPr="004619E6">
        <w:rPr>
          <w:rFonts w:ascii="Times New Roman" w:hAnsi="Times New Roman"/>
        </w:rPr>
        <w:t xml:space="preserve"> </w:t>
      </w:r>
      <w:r w:rsidRPr="004619E6">
        <w:rPr>
          <w:rFonts w:ascii="Times New Roman" w:eastAsiaTheme="minorHAnsi" w:hAnsi="Times New Roman"/>
        </w:rPr>
        <w:t>Sámediggi, 281/D.a.4/2016, p. 3.</w:t>
      </w:r>
    </w:p>
  </w:footnote>
  <w:footnote w:id="20">
    <w:p w:rsidR="00B11990" w:rsidRPr="004619E6" w:rsidRDefault="00B11990">
      <w:pPr>
        <w:pStyle w:val="Alaviitteenteksti"/>
        <w:rPr>
          <w:rFonts w:ascii="Times New Roman" w:hAnsi="Times New Roman"/>
          <w:lang w:val="en-US"/>
        </w:rPr>
      </w:pPr>
      <w:r w:rsidRPr="004619E6">
        <w:rPr>
          <w:rStyle w:val="Alaviitteenviite"/>
          <w:rFonts w:ascii="Times New Roman" w:hAnsi="Times New Roman"/>
        </w:rPr>
        <w:footnoteRef/>
      </w:r>
      <w:r w:rsidRPr="004619E6">
        <w:rPr>
          <w:rFonts w:ascii="Times New Roman" w:hAnsi="Times New Roman"/>
        </w:rPr>
        <w:t xml:space="preserve"> </w:t>
      </w:r>
      <w:r w:rsidRPr="004619E6">
        <w:rPr>
          <w:rFonts w:ascii="Times New Roman" w:eastAsiaTheme="minorHAnsi" w:hAnsi="Times New Roman"/>
        </w:rPr>
        <w:t xml:space="preserve">Actualizing Sámi Rights: International Comparative Research 2017, p. 510. </w:t>
      </w:r>
    </w:p>
  </w:footnote>
  <w:footnote w:id="21">
    <w:p w:rsidR="00B11990" w:rsidRPr="004619E6" w:rsidRDefault="00B11990">
      <w:pPr>
        <w:pStyle w:val="Alaviitteenteksti"/>
        <w:rPr>
          <w:rFonts w:ascii="Times New Roman" w:hAnsi="Times New Roman"/>
          <w:lang w:val="fi-FI"/>
        </w:rPr>
      </w:pPr>
      <w:r w:rsidRPr="004619E6">
        <w:rPr>
          <w:rStyle w:val="Alaviitteenviite"/>
          <w:rFonts w:ascii="Times New Roman" w:hAnsi="Times New Roman"/>
        </w:rPr>
        <w:footnoteRef/>
      </w:r>
      <w:r w:rsidRPr="004619E6">
        <w:rPr>
          <w:rFonts w:ascii="Times New Roman" w:hAnsi="Times New Roman"/>
        </w:rPr>
        <w:t xml:space="preserve"> </w:t>
      </w:r>
      <w:r w:rsidRPr="004619E6">
        <w:rPr>
          <w:rFonts w:ascii="Times New Roman" w:hAnsi="Times New Roman"/>
          <w:lang w:val="fi-FI"/>
        </w:rPr>
        <w:t>Ibid, p. 518.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01D"/>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607970"/>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B234C2"/>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FE308A6"/>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4C1553"/>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55B0FAC"/>
    <w:multiLevelType w:val="hybridMultilevel"/>
    <w:tmpl w:val="DCB81E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7D06FFF"/>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8BB0CC9"/>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918023C"/>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B2548A3"/>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5D660DE"/>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5FD35C3"/>
    <w:multiLevelType w:val="hybridMultilevel"/>
    <w:tmpl w:val="F7AAE2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5A3CC1"/>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FA764E"/>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D56129F"/>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7B1D2B"/>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3C72F03"/>
    <w:multiLevelType w:val="hybridMultilevel"/>
    <w:tmpl w:val="F7AAE2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33F2A8A"/>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194FCF"/>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47D5835"/>
    <w:multiLevelType w:val="multilevel"/>
    <w:tmpl w:val="6144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CC6159"/>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48B53CA"/>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8371D8E"/>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A086626"/>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B0E25A0"/>
    <w:multiLevelType w:val="hybridMultilevel"/>
    <w:tmpl w:val="6BC4D5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14"/>
  </w:num>
  <w:num w:numId="5">
    <w:abstractNumId w:val="12"/>
  </w:num>
  <w:num w:numId="6">
    <w:abstractNumId w:val="17"/>
  </w:num>
  <w:num w:numId="7">
    <w:abstractNumId w:val="3"/>
  </w:num>
  <w:num w:numId="8">
    <w:abstractNumId w:val="24"/>
  </w:num>
  <w:num w:numId="9">
    <w:abstractNumId w:val="13"/>
  </w:num>
  <w:num w:numId="10">
    <w:abstractNumId w:val="9"/>
  </w:num>
  <w:num w:numId="11">
    <w:abstractNumId w:val="2"/>
  </w:num>
  <w:num w:numId="12">
    <w:abstractNumId w:val="18"/>
  </w:num>
  <w:num w:numId="13">
    <w:abstractNumId w:val="7"/>
  </w:num>
  <w:num w:numId="14">
    <w:abstractNumId w:val="8"/>
  </w:num>
  <w:num w:numId="15">
    <w:abstractNumId w:val="20"/>
  </w:num>
  <w:num w:numId="16">
    <w:abstractNumId w:val="22"/>
  </w:num>
  <w:num w:numId="17">
    <w:abstractNumId w:val="10"/>
  </w:num>
  <w:num w:numId="18">
    <w:abstractNumId w:val="5"/>
  </w:num>
  <w:num w:numId="19">
    <w:abstractNumId w:val="15"/>
  </w:num>
  <w:num w:numId="20">
    <w:abstractNumId w:val="0"/>
  </w:num>
  <w:num w:numId="21">
    <w:abstractNumId w:val="23"/>
  </w:num>
  <w:num w:numId="22">
    <w:abstractNumId w:val="21"/>
  </w:num>
  <w:num w:numId="23">
    <w:abstractNumId w:val="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activeWritingStyle w:appName="MSWord" w:lang="en-U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3A"/>
    <w:rsid w:val="00003A6C"/>
    <w:rsid w:val="000155C1"/>
    <w:rsid w:val="00034E61"/>
    <w:rsid w:val="00037F17"/>
    <w:rsid w:val="00051ED6"/>
    <w:rsid w:val="000551C1"/>
    <w:rsid w:val="000759AF"/>
    <w:rsid w:val="000857E1"/>
    <w:rsid w:val="000872C9"/>
    <w:rsid w:val="000904AD"/>
    <w:rsid w:val="000943CE"/>
    <w:rsid w:val="00095399"/>
    <w:rsid w:val="000A386C"/>
    <w:rsid w:val="000A582F"/>
    <w:rsid w:val="000B1F6C"/>
    <w:rsid w:val="000C03D1"/>
    <w:rsid w:val="000C06D1"/>
    <w:rsid w:val="000C653F"/>
    <w:rsid w:val="000C6769"/>
    <w:rsid w:val="000C77A8"/>
    <w:rsid w:val="000D2C1E"/>
    <w:rsid w:val="000E6B6F"/>
    <w:rsid w:val="000F4ED0"/>
    <w:rsid w:val="000F6E57"/>
    <w:rsid w:val="00102D1B"/>
    <w:rsid w:val="00104D83"/>
    <w:rsid w:val="00121090"/>
    <w:rsid w:val="001236BD"/>
    <w:rsid w:val="001276C1"/>
    <w:rsid w:val="00133E9C"/>
    <w:rsid w:val="0013579B"/>
    <w:rsid w:val="001410A4"/>
    <w:rsid w:val="00141C42"/>
    <w:rsid w:val="00157433"/>
    <w:rsid w:val="00174ABF"/>
    <w:rsid w:val="00176591"/>
    <w:rsid w:val="001773C8"/>
    <w:rsid w:val="001824FD"/>
    <w:rsid w:val="00187823"/>
    <w:rsid w:val="001A6195"/>
    <w:rsid w:val="001B7432"/>
    <w:rsid w:val="001B7707"/>
    <w:rsid w:val="001C0993"/>
    <w:rsid w:val="001C2491"/>
    <w:rsid w:val="001C511D"/>
    <w:rsid w:val="001D1502"/>
    <w:rsid w:val="001D63C3"/>
    <w:rsid w:val="001D7095"/>
    <w:rsid w:val="001E32BC"/>
    <w:rsid w:val="001E3F40"/>
    <w:rsid w:val="001E79E3"/>
    <w:rsid w:val="001E7A23"/>
    <w:rsid w:val="001F278D"/>
    <w:rsid w:val="00203D60"/>
    <w:rsid w:val="00205256"/>
    <w:rsid w:val="002054C8"/>
    <w:rsid w:val="00207C98"/>
    <w:rsid w:val="0021300C"/>
    <w:rsid w:val="00213B0B"/>
    <w:rsid w:val="002276BA"/>
    <w:rsid w:val="002306AE"/>
    <w:rsid w:val="00231320"/>
    <w:rsid w:val="00234028"/>
    <w:rsid w:val="0023510B"/>
    <w:rsid w:val="0023679C"/>
    <w:rsid w:val="00242662"/>
    <w:rsid w:val="00250BA4"/>
    <w:rsid w:val="0026552D"/>
    <w:rsid w:val="002735BB"/>
    <w:rsid w:val="0028774A"/>
    <w:rsid w:val="002A0F2E"/>
    <w:rsid w:val="002A3B85"/>
    <w:rsid w:val="002C1AB2"/>
    <w:rsid w:val="002C2229"/>
    <w:rsid w:val="002D57D4"/>
    <w:rsid w:val="002D596F"/>
    <w:rsid w:val="002D6B89"/>
    <w:rsid w:val="002D7419"/>
    <w:rsid w:val="002E48CC"/>
    <w:rsid w:val="002E4A59"/>
    <w:rsid w:val="002E76FF"/>
    <w:rsid w:val="003042CD"/>
    <w:rsid w:val="00312E9D"/>
    <w:rsid w:val="00324206"/>
    <w:rsid w:val="0033755D"/>
    <w:rsid w:val="0034131B"/>
    <w:rsid w:val="003552E8"/>
    <w:rsid w:val="00372907"/>
    <w:rsid w:val="0037460C"/>
    <w:rsid w:val="00375BAA"/>
    <w:rsid w:val="003762FC"/>
    <w:rsid w:val="00393400"/>
    <w:rsid w:val="00395EF7"/>
    <w:rsid w:val="003A46B0"/>
    <w:rsid w:val="003A5944"/>
    <w:rsid w:val="003A7207"/>
    <w:rsid w:val="003B23F7"/>
    <w:rsid w:val="003C0DE2"/>
    <w:rsid w:val="003D0504"/>
    <w:rsid w:val="003D29CA"/>
    <w:rsid w:val="003E1285"/>
    <w:rsid w:val="003E37ED"/>
    <w:rsid w:val="0040369B"/>
    <w:rsid w:val="00404E29"/>
    <w:rsid w:val="0040566A"/>
    <w:rsid w:val="004138CE"/>
    <w:rsid w:val="004275B0"/>
    <w:rsid w:val="00434B48"/>
    <w:rsid w:val="004418F6"/>
    <w:rsid w:val="00461800"/>
    <w:rsid w:val="004619E6"/>
    <w:rsid w:val="0046538A"/>
    <w:rsid w:val="00467130"/>
    <w:rsid w:val="00472B98"/>
    <w:rsid w:val="004750D9"/>
    <w:rsid w:val="0047573A"/>
    <w:rsid w:val="00475BCB"/>
    <w:rsid w:val="00490432"/>
    <w:rsid w:val="004A4C0F"/>
    <w:rsid w:val="004A76FC"/>
    <w:rsid w:val="004B6F94"/>
    <w:rsid w:val="004C5E3F"/>
    <w:rsid w:val="004C7E49"/>
    <w:rsid w:val="004D21A4"/>
    <w:rsid w:val="004D456A"/>
    <w:rsid w:val="004D4B05"/>
    <w:rsid w:val="004F1C2E"/>
    <w:rsid w:val="00503870"/>
    <w:rsid w:val="005073DB"/>
    <w:rsid w:val="00512BA9"/>
    <w:rsid w:val="0052053F"/>
    <w:rsid w:val="005213A0"/>
    <w:rsid w:val="005230A1"/>
    <w:rsid w:val="00523358"/>
    <w:rsid w:val="0053259E"/>
    <w:rsid w:val="0053681E"/>
    <w:rsid w:val="00546307"/>
    <w:rsid w:val="005530FE"/>
    <w:rsid w:val="00555352"/>
    <w:rsid w:val="00560F8B"/>
    <w:rsid w:val="00563000"/>
    <w:rsid w:val="00565077"/>
    <w:rsid w:val="00567758"/>
    <w:rsid w:val="00575FBF"/>
    <w:rsid w:val="00580318"/>
    <w:rsid w:val="00580412"/>
    <w:rsid w:val="00590D58"/>
    <w:rsid w:val="005A2EAA"/>
    <w:rsid w:val="005A32A9"/>
    <w:rsid w:val="005A493E"/>
    <w:rsid w:val="005C151C"/>
    <w:rsid w:val="005C2F67"/>
    <w:rsid w:val="005C5081"/>
    <w:rsid w:val="005C6A23"/>
    <w:rsid w:val="005C78CA"/>
    <w:rsid w:val="005D0926"/>
    <w:rsid w:val="005D68EF"/>
    <w:rsid w:val="005D725C"/>
    <w:rsid w:val="005E004E"/>
    <w:rsid w:val="005E35C1"/>
    <w:rsid w:val="005E556A"/>
    <w:rsid w:val="005E5D3F"/>
    <w:rsid w:val="005E7A4B"/>
    <w:rsid w:val="005F2C25"/>
    <w:rsid w:val="00600B84"/>
    <w:rsid w:val="006017C6"/>
    <w:rsid w:val="006073A5"/>
    <w:rsid w:val="00621990"/>
    <w:rsid w:val="00623D69"/>
    <w:rsid w:val="00634EB5"/>
    <w:rsid w:val="00637DCC"/>
    <w:rsid w:val="006437A9"/>
    <w:rsid w:val="00651887"/>
    <w:rsid w:val="00656CE0"/>
    <w:rsid w:val="006811C2"/>
    <w:rsid w:val="00687975"/>
    <w:rsid w:val="00691941"/>
    <w:rsid w:val="00695405"/>
    <w:rsid w:val="006A5360"/>
    <w:rsid w:val="006C2E12"/>
    <w:rsid w:val="006C50F5"/>
    <w:rsid w:val="006C7973"/>
    <w:rsid w:val="006D6784"/>
    <w:rsid w:val="006D686F"/>
    <w:rsid w:val="006E17B3"/>
    <w:rsid w:val="006F00E6"/>
    <w:rsid w:val="006F1793"/>
    <w:rsid w:val="006F1B1E"/>
    <w:rsid w:val="006F2FC8"/>
    <w:rsid w:val="006F3D7E"/>
    <w:rsid w:val="006F79AD"/>
    <w:rsid w:val="0070049F"/>
    <w:rsid w:val="0071698A"/>
    <w:rsid w:val="00720C9F"/>
    <w:rsid w:val="00724A86"/>
    <w:rsid w:val="00744499"/>
    <w:rsid w:val="007446FC"/>
    <w:rsid w:val="00747036"/>
    <w:rsid w:val="00750690"/>
    <w:rsid w:val="00763E00"/>
    <w:rsid w:val="00775156"/>
    <w:rsid w:val="007800E6"/>
    <w:rsid w:val="00787D44"/>
    <w:rsid w:val="00790F4C"/>
    <w:rsid w:val="007A0062"/>
    <w:rsid w:val="007A1101"/>
    <w:rsid w:val="007A1A7F"/>
    <w:rsid w:val="007A70EB"/>
    <w:rsid w:val="007A7D64"/>
    <w:rsid w:val="007B4596"/>
    <w:rsid w:val="007C192A"/>
    <w:rsid w:val="007C528B"/>
    <w:rsid w:val="007C57DD"/>
    <w:rsid w:val="007C59D7"/>
    <w:rsid w:val="007C79A0"/>
    <w:rsid w:val="007E53C1"/>
    <w:rsid w:val="007E5CE3"/>
    <w:rsid w:val="007F0745"/>
    <w:rsid w:val="007F7D19"/>
    <w:rsid w:val="0081710B"/>
    <w:rsid w:val="00827ED5"/>
    <w:rsid w:val="00846236"/>
    <w:rsid w:val="00853160"/>
    <w:rsid w:val="00856EFF"/>
    <w:rsid w:val="0087423A"/>
    <w:rsid w:val="00883531"/>
    <w:rsid w:val="008A1816"/>
    <w:rsid w:val="008A4760"/>
    <w:rsid w:val="008B0B71"/>
    <w:rsid w:val="008B7A57"/>
    <w:rsid w:val="008C54E7"/>
    <w:rsid w:val="008C6ED8"/>
    <w:rsid w:val="008C7348"/>
    <w:rsid w:val="008D130A"/>
    <w:rsid w:val="008D1966"/>
    <w:rsid w:val="008D2BB3"/>
    <w:rsid w:val="008D3A0D"/>
    <w:rsid w:val="008E5B2A"/>
    <w:rsid w:val="008F1257"/>
    <w:rsid w:val="008F249E"/>
    <w:rsid w:val="0090729F"/>
    <w:rsid w:val="00907B07"/>
    <w:rsid w:val="0091500E"/>
    <w:rsid w:val="009179C9"/>
    <w:rsid w:val="009235AB"/>
    <w:rsid w:val="00931310"/>
    <w:rsid w:val="00934F27"/>
    <w:rsid w:val="00935EEE"/>
    <w:rsid w:val="0094781D"/>
    <w:rsid w:val="009535D8"/>
    <w:rsid w:val="00953EEB"/>
    <w:rsid w:val="00955166"/>
    <w:rsid w:val="0096316A"/>
    <w:rsid w:val="00964621"/>
    <w:rsid w:val="0096534D"/>
    <w:rsid w:val="0096745E"/>
    <w:rsid w:val="009732CF"/>
    <w:rsid w:val="00974114"/>
    <w:rsid w:val="0097588B"/>
    <w:rsid w:val="0097736C"/>
    <w:rsid w:val="00981B4F"/>
    <w:rsid w:val="009A4986"/>
    <w:rsid w:val="009A6A01"/>
    <w:rsid w:val="009B31C2"/>
    <w:rsid w:val="009B49D2"/>
    <w:rsid w:val="009D48D7"/>
    <w:rsid w:val="009D631E"/>
    <w:rsid w:val="009E01C0"/>
    <w:rsid w:val="009E1D0F"/>
    <w:rsid w:val="009E261D"/>
    <w:rsid w:val="009E55F1"/>
    <w:rsid w:val="00A2631B"/>
    <w:rsid w:val="00A30B68"/>
    <w:rsid w:val="00A31C5E"/>
    <w:rsid w:val="00A34F77"/>
    <w:rsid w:val="00A4629C"/>
    <w:rsid w:val="00A617B1"/>
    <w:rsid w:val="00A6388A"/>
    <w:rsid w:val="00A6453C"/>
    <w:rsid w:val="00A77F79"/>
    <w:rsid w:val="00A95AEA"/>
    <w:rsid w:val="00A97566"/>
    <w:rsid w:val="00AA1495"/>
    <w:rsid w:val="00AB2DDB"/>
    <w:rsid w:val="00AB36DF"/>
    <w:rsid w:val="00AB4860"/>
    <w:rsid w:val="00AB5E25"/>
    <w:rsid w:val="00AD1E89"/>
    <w:rsid w:val="00AD4AB6"/>
    <w:rsid w:val="00AE2A4A"/>
    <w:rsid w:val="00AE5BFF"/>
    <w:rsid w:val="00AF612E"/>
    <w:rsid w:val="00B043A0"/>
    <w:rsid w:val="00B05203"/>
    <w:rsid w:val="00B063D3"/>
    <w:rsid w:val="00B06F10"/>
    <w:rsid w:val="00B07D17"/>
    <w:rsid w:val="00B11990"/>
    <w:rsid w:val="00B141D6"/>
    <w:rsid w:val="00B1770E"/>
    <w:rsid w:val="00B24AED"/>
    <w:rsid w:val="00B277EE"/>
    <w:rsid w:val="00B31C36"/>
    <w:rsid w:val="00B50A08"/>
    <w:rsid w:val="00B54177"/>
    <w:rsid w:val="00B54FF4"/>
    <w:rsid w:val="00B564FE"/>
    <w:rsid w:val="00B57FA9"/>
    <w:rsid w:val="00B623C5"/>
    <w:rsid w:val="00B65095"/>
    <w:rsid w:val="00B65AB7"/>
    <w:rsid w:val="00B765F5"/>
    <w:rsid w:val="00B77A67"/>
    <w:rsid w:val="00B805BA"/>
    <w:rsid w:val="00B82677"/>
    <w:rsid w:val="00B9048B"/>
    <w:rsid w:val="00B92CFE"/>
    <w:rsid w:val="00B92D3A"/>
    <w:rsid w:val="00B93338"/>
    <w:rsid w:val="00B9737C"/>
    <w:rsid w:val="00BA3E1F"/>
    <w:rsid w:val="00BB083B"/>
    <w:rsid w:val="00BC745F"/>
    <w:rsid w:val="00BD3099"/>
    <w:rsid w:val="00BD31DF"/>
    <w:rsid w:val="00BD6742"/>
    <w:rsid w:val="00BE38DD"/>
    <w:rsid w:val="00BF6E4C"/>
    <w:rsid w:val="00C10497"/>
    <w:rsid w:val="00C1102D"/>
    <w:rsid w:val="00C12C47"/>
    <w:rsid w:val="00C27F9C"/>
    <w:rsid w:val="00C57D99"/>
    <w:rsid w:val="00C642C7"/>
    <w:rsid w:val="00C65C83"/>
    <w:rsid w:val="00C67668"/>
    <w:rsid w:val="00C70469"/>
    <w:rsid w:val="00C8273B"/>
    <w:rsid w:val="00C95E5F"/>
    <w:rsid w:val="00CA344D"/>
    <w:rsid w:val="00CA3642"/>
    <w:rsid w:val="00CA3777"/>
    <w:rsid w:val="00CA6519"/>
    <w:rsid w:val="00CA7A76"/>
    <w:rsid w:val="00CB4F6F"/>
    <w:rsid w:val="00CC0C50"/>
    <w:rsid w:val="00CC2A41"/>
    <w:rsid w:val="00CC5FE1"/>
    <w:rsid w:val="00CC754B"/>
    <w:rsid w:val="00CD2A5C"/>
    <w:rsid w:val="00CD3D3C"/>
    <w:rsid w:val="00CD6000"/>
    <w:rsid w:val="00CD6EBE"/>
    <w:rsid w:val="00CE0A7B"/>
    <w:rsid w:val="00CE47BB"/>
    <w:rsid w:val="00CF3C27"/>
    <w:rsid w:val="00CF3E19"/>
    <w:rsid w:val="00D14C37"/>
    <w:rsid w:val="00D249AC"/>
    <w:rsid w:val="00D34A0E"/>
    <w:rsid w:val="00D35A1A"/>
    <w:rsid w:val="00D3732E"/>
    <w:rsid w:val="00D4131E"/>
    <w:rsid w:val="00D41A5C"/>
    <w:rsid w:val="00D738F5"/>
    <w:rsid w:val="00D7421F"/>
    <w:rsid w:val="00D825CB"/>
    <w:rsid w:val="00D862F3"/>
    <w:rsid w:val="00D87D1C"/>
    <w:rsid w:val="00DA0BA8"/>
    <w:rsid w:val="00DA5790"/>
    <w:rsid w:val="00DB37C4"/>
    <w:rsid w:val="00DB54BC"/>
    <w:rsid w:val="00DC4F54"/>
    <w:rsid w:val="00DD0B08"/>
    <w:rsid w:val="00DE3870"/>
    <w:rsid w:val="00E00C9C"/>
    <w:rsid w:val="00E05355"/>
    <w:rsid w:val="00E068D2"/>
    <w:rsid w:val="00E175F7"/>
    <w:rsid w:val="00E26D4E"/>
    <w:rsid w:val="00E3146A"/>
    <w:rsid w:val="00E3570C"/>
    <w:rsid w:val="00E43CBA"/>
    <w:rsid w:val="00E51704"/>
    <w:rsid w:val="00E55EC6"/>
    <w:rsid w:val="00E57951"/>
    <w:rsid w:val="00E660AF"/>
    <w:rsid w:val="00E7041F"/>
    <w:rsid w:val="00E7145D"/>
    <w:rsid w:val="00E7204D"/>
    <w:rsid w:val="00E75E35"/>
    <w:rsid w:val="00E76A51"/>
    <w:rsid w:val="00E87E7F"/>
    <w:rsid w:val="00E9281E"/>
    <w:rsid w:val="00E93D9E"/>
    <w:rsid w:val="00EA0A8C"/>
    <w:rsid w:val="00EB1DF1"/>
    <w:rsid w:val="00EB7CD6"/>
    <w:rsid w:val="00EC1544"/>
    <w:rsid w:val="00ED183E"/>
    <w:rsid w:val="00EE2B7F"/>
    <w:rsid w:val="00EF67ED"/>
    <w:rsid w:val="00EF7308"/>
    <w:rsid w:val="00F020BE"/>
    <w:rsid w:val="00F022C4"/>
    <w:rsid w:val="00F0758C"/>
    <w:rsid w:val="00F20CD8"/>
    <w:rsid w:val="00F2267C"/>
    <w:rsid w:val="00F251EC"/>
    <w:rsid w:val="00F35488"/>
    <w:rsid w:val="00F474C7"/>
    <w:rsid w:val="00F51EE0"/>
    <w:rsid w:val="00F52B41"/>
    <w:rsid w:val="00F55170"/>
    <w:rsid w:val="00F5702A"/>
    <w:rsid w:val="00FA76B7"/>
    <w:rsid w:val="00FB2EF2"/>
    <w:rsid w:val="00FC3710"/>
    <w:rsid w:val="00FC4ECF"/>
    <w:rsid w:val="00FC5C7F"/>
    <w:rsid w:val="00FC74AF"/>
    <w:rsid w:val="00FD0261"/>
    <w:rsid w:val="00FE3E62"/>
    <w:rsid w:val="00FE72E3"/>
    <w:rsid w:val="00FE7890"/>
    <w:rsid w:val="00FF0F19"/>
    <w:rsid w:val="00FF27F8"/>
    <w:rsid w:val="00FF3E4B"/>
    <w:rsid w:val="00FF4A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C643"/>
  <w15:chartTrackingRefBased/>
  <w15:docId w15:val="{8B843831-1B0A-344D-A861-3D81379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47BB"/>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1236BD"/>
    <w:pPr>
      <w:spacing w:before="100" w:beforeAutospacing="1" w:after="100" w:afterAutospacing="1"/>
    </w:pPr>
    <w:rPr>
      <w:lang w:val="nb-NO" w:eastAsia="nb-NO"/>
    </w:rPr>
  </w:style>
  <w:style w:type="paragraph" w:styleId="Alaviitteenteksti">
    <w:name w:val="footnote text"/>
    <w:basedOn w:val="Normaali"/>
    <w:link w:val="AlaviitteentekstiChar"/>
    <w:uiPriority w:val="99"/>
    <w:semiHidden/>
    <w:unhideWhenUsed/>
    <w:rsid w:val="001236BD"/>
    <w:rPr>
      <w:rFonts w:ascii="Cambria" w:eastAsia="MS Mincho" w:hAnsi="Cambria"/>
      <w:sz w:val="20"/>
      <w:szCs w:val="20"/>
      <w:lang w:val="sv-SE" w:eastAsia="en-US"/>
    </w:rPr>
  </w:style>
  <w:style w:type="character" w:customStyle="1" w:styleId="AlaviitteentekstiChar">
    <w:name w:val="Alaviitteen teksti Char"/>
    <w:basedOn w:val="Kappaleenoletusfontti"/>
    <w:link w:val="Alaviitteenteksti"/>
    <w:uiPriority w:val="99"/>
    <w:semiHidden/>
    <w:rsid w:val="001236BD"/>
    <w:rPr>
      <w:rFonts w:ascii="Cambria" w:eastAsia="MS Mincho" w:hAnsi="Cambria" w:cs="Times New Roman"/>
      <w:sz w:val="20"/>
      <w:szCs w:val="20"/>
      <w:lang w:val="sv-SE"/>
    </w:rPr>
  </w:style>
  <w:style w:type="character" w:styleId="Alaviitteenviite">
    <w:name w:val="footnote reference"/>
    <w:basedOn w:val="Kappaleenoletusfontti"/>
    <w:uiPriority w:val="99"/>
    <w:semiHidden/>
    <w:unhideWhenUsed/>
    <w:rsid w:val="001236BD"/>
    <w:rPr>
      <w:vertAlign w:val="superscript"/>
    </w:rPr>
  </w:style>
  <w:style w:type="paragraph" w:styleId="Alatunniste">
    <w:name w:val="footer"/>
    <w:basedOn w:val="Normaali"/>
    <w:link w:val="AlatunnisteChar"/>
    <w:uiPriority w:val="99"/>
    <w:unhideWhenUsed/>
    <w:rsid w:val="003D29CA"/>
    <w:pPr>
      <w:tabs>
        <w:tab w:val="center" w:pos="4819"/>
        <w:tab w:val="right" w:pos="9638"/>
      </w:tabs>
    </w:pPr>
  </w:style>
  <w:style w:type="character" w:customStyle="1" w:styleId="AlatunnisteChar">
    <w:name w:val="Alatunniste Char"/>
    <w:basedOn w:val="Kappaleenoletusfontti"/>
    <w:link w:val="Alatunniste"/>
    <w:uiPriority w:val="99"/>
    <w:rsid w:val="003D29CA"/>
    <w:rPr>
      <w:rFonts w:ascii="Times New Roman" w:eastAsia="Times New Roman" w:hAnsi="Times New Roman" w:cs="Times New Roman"/>
      <w:lang w:eastAsia="fi-FI"/>
    </w:rPr>
  </w:style>
  <w:style w:type="character" w:styleId="Sivunumero">
    <w:name w:val="page number"/>
    <w:basedOn w:val="Kappaleenoletusfontti"/>
    <w:uiPriority w:val="99"/>
    <w:semiHidden/>
    <w:unhideWhenUsed/>
    <w:rsid w:val="003D29CA"/>
  </w:style>
  <w:style w:type="paragraph" w:styleId="Luettelokappale">
    <w:name w:val="List Paragraph"/>
    <w:basedOn w:val="Normaali"/>
    <w:uiPriority w:val="34"/>
    <w:qFormat/>
    <w:rsid w:val="00AB36DF"/>
    <w:pPr>
      <w:ind w:left="720"/>
      <w:contextualSpacing/>
    </w:pPr>
  </w:style>
  <w:style w:type="character" w:styleId="Voimakas">
    <w:name w:val="Strong"/>
    <w:basedOn w:val="Kappaleenoletusfontti"/>
    <w:uiPriority w:val="22"/>
    <w:qFormat/>
    <w:rsid w:val="00CF3E19"/>
    <w:rPr>
      <w:b/>
      <w:bCs/>
    </w:rPr>
  </w:style>
  <w:style w:type="paragraph" w:customStyle="1" w:styleId="Default">
    <w:name w:val="Default"/>
    <w:rsid w:val="007A7D64"/>
    <w:pPr>
      <w:autoSpaceDE w:val="0"/>
      <w:autoSpaceDN w:val="0"/>
      <w:adjustRightInd w:val="0"/>
    </w:pPr>
    <w:rPr>
      <w:rFonts w:ascii="Times New Roman" w:hAnsi="Times New Roman" w:cs="Times New Roman"/>
      <w:color w:val="000000"/>
    </w:rPr>
  </w:style>
  <w:style w:type="character" w:styleId="Hyperlinkki">
    <w:name w:val="Hyperlink"/>
    <w:basedOn w:val="Kappaleenoletusfontti"/>
    <w:uiPriority w:val="99"/>
    <w:semiHidden/>
    <w:unhideWhenUsed/>
    <w:rsid w:val="00B141D6"/>
    <w:rPr>
      <w:color w:val="0000FF"/>
      <w:u w:val="single"/>
    </w:rPr>
  </w:style>
  <w:style w:type="paragraph" w:styleId="Seliteteksti">
    <w:name w:val="Balloon Text"/>
    <w:basedOn w:val="Normaali"/>
    <w:link w:val="SelitetekstiChar"/>
    <w:uiPriority w:val="99"/>
    <w:semiHidden/>
    <w:unhideWhenUsed/>
    <w:rsid w:val="00B65095"/>
    <w:rPr>
      <w:sz w:val="18"/>
      <w:szCs w:val="18"/>
    </w:rPr>
  </w:style>
  <w:style w:type="character" w:customStyle="1" w:styleId="SelitetekstiChar">
    <w:name w:val="Seliteteksti Char"/>
    <w:basedOn w:val="Kappaleenoletusfontti"/>
    <w:link w:val="Seliteteksti"/>
    <w:uiPriority w:val="99"/>
    <w:semiHidden/>
    <w:rsid w:val="00B65095"/>
    <w:rPr>
      <w:rFonts w:ascii="Times New Roman" w:eastAsia="Times New Roman" w:hAnsi="Times New Roman" w:cs="Times New Roman"/>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696">
      <w:bodyDiv w:val="1"/>
      <w:marLeft w:val="0"/>
      <w:marRight w:val="0"/>
      <w:marTop w:val="0"/>
      <w:marBottom w:val="0"/>
      <w:divBdr>
        <w:top w:val="none" w:sz="0" w:space="0" w:color="auto"/>
        <w:left w:val="none" w:sz="0" w:space="0" w:color="auto"/>
        <w:bottom w:val="none" w:sz="0" w:space="0" w:color="auto"/>
        <w:right w:val="none" w:sz="0" w:space="0" w:color="auto"/>
      </w:divBdr>
    </w:div>
    <w:div w:id="40442702">
      <w:bodyDiv w:val="1"/>
      <w:marLeft w:val="0"/>
      <w:marRight w:val="0"/>
      <w:marTop w:val="0"/>
      <w:marBottom w:val="0"/>
      <w:divBdr>
        <w:top w:val="none" w:sz="0" w:space="0" w:color="auto"/>
        <w:left w:val="none" w:sz="0" w:space="0" w:color="auto"/>
        <w:bottom w:val="none" w:sz="0" w:space="0" w:color="auto"/>
        <w:right w:val="none" w:sz="0" w:space="0" w:color="auto"/>
      </w:divBdr>
    </w:div>
    <w:div w:id="42953122">
      <w:bodyDiv w:val="1"/>
      <w:marLeft w:val="0"/>
      <w:marRight w:val="0"/>
      <w:marTop w:val="0"/>
      <w:marBottom w:val="0"/>
      <w:divBdr>
        <w:top w:val="none" w:sz="0" w:space="0" w:color="auto"/>
        <w:left w:val="none" w:sz="0" w:space="0" w:color="auto"/>
        <w:bottom w:val="none" w:sz="0" w:space="0" w:color="auto"/>
        <w:right w:val="none" w:sz="0" w:space="0" w:color="auto"/>
      </w:divBdr>
      <w:divsChild>
        <w:div w:id="58989510">
          <w:marLeft w:val="0"/>
          <w:marRight w:val="0"/>
          <w:marTop w:val="0"/>
          <w:marBottom w:val="0"/>
          <w:divBdr>
            <w:top w:val="none" w:sz="0" w:space="0" w:color="auto"/>
            <w:left w:val="none" w:sz="0" w:space="0" w:color="auto"/>
            <w:bottom w:val="none" w:sz="0" w:space="0" w:color="auto"/>
            <w:right w:val="none" w:sz="0" w:space="0" w:color="auto"/>
          </w:divBdr>
          <w:divsChild>
            <w:div w:id="1057246547">
              <w:marLeft w:val="0"/>
              <w:marRight w:val="0"/>
              <w:marTop w:val="0"/>
              <w:marBottom w:val="0"/>
              <w:divBdr>
                <w:top w:val="none" w:sz="0" w:space="0" w:color="auto"/>
                <w:left w:val="none" w:sz="0" w:space="0" w:color="auto"/>
                <w:bottom w:val="none" w:sz="0" w:space="0" w:color="auto"/>
                <w:right w:val="none" w:sz="0" w:space="0" w:color="auto"/>
              </w:divBdr>
              <w:divsChild>
                <w:div w:id="4562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8170">
      <w:bodyDiv w:val="1"/>
      <w:marLeft w:val="0"/>
      <w:marRight w:val="0"/>
      <w:marTop w:val="0"/>
      <w:marBottom w:val="0"/>
      <w:divBdr>
        <w:top w:val="none" w:sz="0" w:space="0" w:color="auto"/>
        <w:left w:val="none" w:sz="0" w:space="0" w:color="auto"/>
        <w:bottom w:val="none" w:sz="0" w:space="0" w:color="auto"/>
        <w:right w:val="none" w:sz="0" w:space="0" w:color="auto"/>
      </w:divBdr>
    </w:div>
    <w:div w:id="305008754">
      <w:bodyDiv w:val="1"/>
      <w:marLeft w:val="0"/>
      <w:marRight w:val="0"/>
      <w:marTop w:val="0"/>
      <w:marBottom w:val="0"/>
      <w:divBdr>
        <w:top w:val="none" w:sz="0" w:space="0" w:color="auto"/>
        <w:left w:val="none" w:sz="0" w:space="0" w:color="auto"/>
        <w:bottom w:val="none" w:sz="0" w:space="0" w:color="auto"/>
        <w:right w:val="none" w:sz="0" w:space="0" w:color="auto"/>
      </w:divBdr>
    </w:div>
    <w:div w:id="409304603">
      <w:bodyDiv w:val="1"/>
      <w:marLeft w:val="0"/>
      <w:marRight w:val="0"/>
      <w:marTop w:val="0"/>
      <w:marBottom w:val="0"/>
      <w:divBdr>
        <w:top w:val="none" w:sz="0" w:space="0" w:color="auto"/>
        <w:left w:val="none" w:sz="0" w:space="0" w:color="auto"/>
        <w:bottom w:val="none" w:sz="0" w:space="0" w:color="auto"/>
        <w:right w:val="none" w:sz="0" w:space="0" w:color="auto"/>
      </w:divBdr>
    </w:div>
    <w:div w:id="411977630">
      <w:bodyDiv w:val="1"/>
      <w:marLeft w:val="0"/>
      <w:marRight w:val="0"/>
      <w:marTop w:val="0"/>
      <w:marBottom w:val="0"/>
      <w:divBdr>
        <w:top w:val="none" w:sz="0" w:space="0" w:color="auto"/>
        <w:left w:val="none" w:sz="0" w:space="0" w:color="auto"/>
        <w:bottom w:val="none" w:sz="0" w:space="0" w:color="auto"/>
        <w:right w:val="none" w:sz="0" w:space="0" w:color="auto"/>
      </w:divBdr>
    </w:div>
    <w:div w:id="489442155">
      <w:bodyDiv w:val="1"/>
      <w:marLeft w:val="0"/>
      <w:marRight w:val="0"/>
      <w:marTop w:val="0"/>
      <w:marBottom w:val="0"/>
      <w:divBdr>
        <w:top w:val="none" w:sz="0" w:space="0" w:color="auto"/>
        <w:left w:val="none" w:sz="0" w:space="0" w:color="auto"/>
        <w:bottom w:val="none" w:sz="0" w:space="0" w:color="auto"/>
        <w:right w:val="none" w:sz="0" w:space="0" w:color="auto"/>
      </w:divBdr>
      <w:divsChild>
        <w:div w:id="1708218348">
          <w:marLeft w:val="0"/>
          <w:marRight w:val="0"/>
          <w:marTop w:val="0"/>
          <w:marBottom w:val="0"/>
          <w:divBdr>
            <w:top w:val="none" w:sz="0" w:space="0" w:color="auto"/>
            <w:left w:val="none" w:sz="0" w:space="0" w:color="auto"/>
            <w:bottom w:val="none" w:sz="0" w:space="0" w:color="auto"/>
            <w:right w:val="none" w:sz="0" w:space="0" w:color="auto"/>
          </w:divBdr>
          <w:divsChild>
            <w:div w:id="223611227">
              <w:marLeft w:val="0"/>
              <w:marRight w:val="0"/>
              <w:marTop w:val="0"/>
              <w:marBottom w:val="0"/>
              <w:divBdr>
                <w:top w:val="none" w:sz="0" w:space="0" w:color="auto"/>
                <w:left w:val="none" w:sz="0" w:space="0" w:color="auto"/>
                <w:bottom w:val="none" w:sz="0" w:space="0" w:color="auto"/>
                <w:right w:val="none" w:sz="0" w:space="0" w:color="auto"/>
              </w:divBdr>
              <w:divsChild>
                <w:div w:id="10323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29237">
      <w:bodyDiv w:val="1"/>
      <w:marLeft w:val="0"/>
      <w:marRight w:val="0"/>
      <w:marTop w:val="0"/>
      <w:marBottom w:val="0"/>
      <w:divBdr>
        <w:top w:val="none" w:sz="0" w:space="0" w:color="auto"/>
        <w:left w:val="none" w:sz="0" w:space="0" w:color="auto"/>
        <w:bottom w:val="none" w:sz="0" w:space="0" w:color="auto"/>
        <w:right w:val="none" w:sz="0" w:space="0" w:color="auto"/>
      </w:divBdr>
    </w:div>
    <w:div w:id="595019425">
      <w:bodyDiv w:val="1"/>
      <w:marLeft w:val="0"/>
      <w:marRight w:val="0"/>
      <w:marTop w:val="0"/>
      <w:marBottom w:val="0"/>
      <w:divBdr>
        <w:top w:val="none" w:sz="0" w:space="0" w:color="auto"/>
        <w:left w:val="none" w:sz="0" w:space="0" w:color="auto"/>
        <w:bottom w:val="none" w:sz="0" w:space="0" w:color="auto"/>
        <w:right w:val="none" w:sz="0" w:space="0" w:color="auto"/>
      </w:divBdr>
      <w:divsChild>
        <w:div w:id="1477991955">
          <w:marLeft w:val="0"/>
          <w:marRight w:val="0"/>
          <w:marTop w:val="0"/>
          <w:marBottom w:val="0"/>
          <w:divBdr>
            <w:top w:val="none" w:sz="0" w:space="0" w:color="auto"/>
            <w:left w:val="none" w:sz="0" w:space="0" w:color="auto"/>
            <w:bottom w:val="none" w:sz="0" w:space="0" w:color="auto"/>
            <w:right w:val="none" w:sz="0" w:space="0" w:color="auto"/>
          </w:divBdr>
          <w:divsChild>
            <w:div w:id="1624193821">
              <w:marLeft w:val="0"/>
              <w:marRight w:val="0"/>
              <w:marTop w:val="0"/>
              <w:marBottom w:val="0"/>
              <w:divBdr>
                <w:top w:val="none" w:sz="0" w:space="0" w:color="auto"/>
                <w:left w:val="none" w:sz="0" w:space="0" w:color="auto"/>
                <w:bottom w:val="none" w:sz="0" w:space="0" w:color="auto"/>
                <w:right w:val="none" w:sz="0" w:space="0" w:color="auto"/>
              </w:divBdr>
              <w:divsChild>
                <w:div w:id="1426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1184">
      <w:bodyDiv w:val="1"/>
      <w:marLeft w:val="0"/>
      <w:marRight w:val="0"/>
      <w:marTop w:val="0"/>
      <w:marBottom w:val="0"/>
      <w:divBdr>
        <w:top w:val="none" w:sz="0" w:space="0" w:color="auto"/>
        <w:left w:val="none" w:sz="0" w:space="0" w:color="auto"/>
        <w:bottom w:val="none" w:sz="0" w:space="0" w:color="auto"/>
        <w:right w:val="none" w:sz="0" w:space="0" w:color="auto"/>
      </w:divBdr>
    </w:div>
    <w:div w:id="700782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4035">
          <w:marLeft w:val="0"/>
          <w:marRight w:val="0"/>
          <w:marTop w:val="0"/>
          <w:marBottom w:val="0"/>
          <w:divBdr>
            <w:top w:val="none" w:sz="0" w:space="0" w:color="auto"/>
            <w:left w:val="none" w:sz="0" w:space="0" w:color="auto"/>
            <w:bottom w:val="none" w:sz="0" w:space="0" w:color="auto"/>
            <w:right w:val="none" w:sz="0" w:space="0" w:color="auto"/>
          </w:divBdr>
          <w:divsChild>
            <w:div w:id="2074502821">
              <w:marLeft w:val="0"/>
              <w:marRight w:val="0"/>
              <w:marTop w:val="0"/>
              <w:marBottom w:val="0"/>
              <w:divBdr>
                <w:top w:val="none" w:sz="0" w:space="0" w:color="auto"/>
                <w:left w:val="none" w:sz="0" w:space="0" w:color="auto"/>
                <w:bottom w:val="none" w:sz="0" w:space="0" w:color="auto"/>
                <w:right w:val="none" w:sz="0" w:space="0" w:color="auto"/>
              </w:divBdr>
              <w:divsChild>
                <w:div w:id="15124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4759">
      <w:bodyDiv w:val="1"/>
      <w:marLeft w:val="0"/>
      <w:marRight w:val="0"/>
      <w:marTop w:val="0"/>
      <w:marBottom w:val="0"/>
      <w:divBdr>
        <w:top w:val="none" w:sz="0" w:space="0" w:color="auto"/>
        <w:left w:val="none" w:sz="0" w:space="0" w:color="auto"/>
        <w:bottom w:val="none" w:sz="0" w:space="0" w:color="auto"/>
        <w:right w:val="none" w:sz="0" w:space="0" w:color="auto"/>
      </w:divBdr>
    </w:div>
    <w:div w:id="781651348">
      <w:bodyDiv w:val="1"/>
      <w:marLeft w:val="0"/>
      <w:marRight w:val="0"/>
      <w:marTop w:val="0"/>
      <w:marBottom w:val="0"/>
      <w:divBdr>
        <w:top w:val="none" w:sz="0" w:space="0" w:color="auto"/>
        <w:left w:val="none" w:sz="0" w:space="0" w:color="auto"/>
        <w:bottom w:val="none" w:sz="0" w:space="0" w:color="auto"/>
        <w:right w:val="none" w:sz="0" w:space="0" w:color="auto"/>
      </w:divBdr>
      <w:divsChild>
        <w:div w:id="186873065">
          <w:marLeft w:val="0"/>
          <w:marRight w:val="0"/>
          <w:marTop w:val="0"/>
          <w:marBottom w:val="0"/>
          <w:divBdr>
            <w:top w:val="none" w:sz="0" w:space="0" w:color="auto"/>
            <w:left w:val="none" w:sz="0" w:space="0" w:color="auto"/>
            <w:bottom w:val="none" w:sz="0" w:space="0" w:color="auto"/>
            <w:right w:val="none" w:sz="0" w:space="0" w:color="auto"/>
          </w:divBdr>
          <w:divsChild>
            <w:div w:id="1963000962">
              <w:marLeft w:val="0"/>
              <w:marRight w:val="0"/>
              <w:marTop w:val="0"/>
              <w:marBottom w:val="0"/>
              <w:divBdr>
                <w:top w:val="none" w:sz="0" w:space="0" w:color="auto"/>
                <w:left w:val="none" w:sz="0" w:space="0" w:color="auto"/>
                <w:bottom w:val="none" w:sz="0" w:space="0" w:color="auto"/>
                <w:right w:val="none" w:sz="0" w:space="0" w:color="auto"/>
              </w:divBdr>
              <w:divsChild>
                <w:div w:id="778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6827">
      <w:bodyDiv w:val="1"/>
      <w:marLeft w:val="0"/>
      <w:marRight w:val="0"/>
      <w:marTop w:val="0"/>
      <w:marBottom w:val="0"/>
      <w:divBdr>
        <w:top w:val="none" w:sz="0" w:space="0" w:color="auto"/>
        <w:left w:val="none" w:sz="0" w:space="0" w:color="auto"/>
        <w:bottom w:val="none" w:sz="0" w:space="0" w:color="auto"/>
        <w:right w:val="none" w:sz="0" w:space="0" w:color="auto"/>
      </w:divBdr>
    </w:div>
    <w:div w:id="826556460">
      <w:bodyDiv w:val="1"/>
      <w:marLeft w:val="0"/>
      <w:marRight w:val="0"/>
      <w:marTop w:val="0"/>
      <w:marBottom w:val="0"/>
      <w:divBdr>
        <w:top w:val="none" w:sz="0" w:space="0" w:color="auto"/>
        <w:left w:val="none" w:sz="0" w:space="0" w:color="auto"/>
        <w:bottom w:val="none" w:sz="0" w:space="0" w:color="auto"/>
        <w:right w:val="none" w:sz="0" w:space="0" w:color="auto"/>
      </w:divBdr>
    </w:div>
    <w:div w:id="846018890">
      <w:bodyDiv w:val="1"/>
      <w:marLeft w:val="0"/>
      <w:marRight w:val="0"/>
      <w:marTop w:val="0"/>
      <w:marBottom w:val="0"/>
      <w:divBdr>
        <w:top w:val="none" w:sz="0" w:space="0" w:color="auto"/>
        <w:left w:val="none" w:sz="0" w:space="0" w:color="auto"/>
        <w:bottom w:val="none" w:sz="0" w:space="0" w:color="auto"/>
        <w:right w:val="none" w:sz="0" w:space="0" w:color="auto"/>
      </w:divBdr>
    </w:div>
    <w:div w:id="877400371">
      <w:bodyDiv w:val="1"/>
      <w:marLeft w:val="0"/>
      <w:marRight w:val="0"/>
      <w:marTop w:val="0"/>
      <w:marBottom w:val="0"/>
      <w:divBdr>
        <w:top w:val="none" w:sz="0" w:space="0" w:color="auto"/>
        <w:left w:val="none" w:sz="0" w:space="0" w:color="auto"/>
        <w:bottom w:val="none" w:sz="0" w:space="0" w:color="auto"/>
        <w:right w:val="none" w:sz="0" w:space="0" w:color="auto"/>
      </w:divBdr>
    </w:div>
    <w:div w:id="971784728">
      <w:bodyDiv w:val="1"/>
      <w:marLeft w:val="0"/>
      <w:marRight w:val="0"/>
      <w:marTop w:val="0"/>
      <w:marBottom w:val="0"/>
      <w:divBdr>
        <w:top w:val="none" w:sz="0" w:space="0" w:color="auto"/>
        <w:left w:val="none" w:sz="0" w:space="0" w:color="auto"/>
        <w:bottom w:val="none" w:sz="0" w:space="0" w:color="auto"/>
        <w:right w:val="none" w:sz="0" w:space="0" w:color="auto"/>
      </w:divBdr>
      <w:divsChild>
        <w:div w:id="818038877">
          <w:marLeft w:val="0"/>
          <w:marRight w:val="0"/>
          <w:marTop w:val="0"/>
          <w:marBottom w:val="0"/>
          <w:divBdr>
            <w:top w:val="none" w:sz="0" w:space="0" w:color="auto"/>
            <w:left w:val="none" w:sz="0" w:space="0" w:color="auto"/>
            <w:bottom w:val="none" w:sz="0" w:space="0" w:color="auto"/>
            <w:right w:val="none" w:sz="0" w:space="0" w:color="auto"/>
          </w:divBdr>
          <w:divsChild>
            <w:div w:id="146560354">
              <w:marLeft w:val="0"/>
              <w:marRight w:val="0"/>
              <w:marTop w:val="0"/>
              <w:marBottom w:val="0"/>
              <w:divBdr>
                <w:top w:val="none" w:sz="0" w:space="0" w:color="auto"/>
                <w:left w:val="none" w:sz="0" w:space="0" w:color="auto"/>
                <w:bottom w:val="none" w:sz="0" w:space="0" w:color="auto"/>
                <w:right w:val="none" w:sz="0" w:space="0" w:color="auto"/>
              </w:divBdr>
              <w:divsChild>
                <w:div w:id="12174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63770">
      <w:bodyDiv w:val="1"/>
      <w:marLeft w:val="0"/>
      <w:marRight w:val="0"/>
      <w:marTop w:val="0"/>
      <w:marBottom w:val="0"/>
      <w:divBdr>
        <w:top w:val="none" w:sz="0" w:space="0" w:color="auto"/>
        <w:left w:val="none" w:sz="0" w:space="0" w:color="auto"/>
        <w:bottom w:val="none" w:sz="0" w:space="0" w:color="auto"/>
        <w:right w:val="none" w:sz="0" w:space="0" w:color="auto"/>
      </w:divBdr>
    </w:div>
    <w:div w:id="1021975281">
      <w:bodyDiv w:val="1"/>
      <w:marLeft w:val="0"/>
      <w:marRight w:val="0"/>
      <w:marTop w:val="0"/>
      <w:marBottom w:val="0"/>
      <w:divBdr>
        <w:top w:val="none" w:sz="0" w:space="0" w:color="auto"/>
        <w:left w:val="none" w:sz="0" w:space="0" w:color="auto"/>
        <w:bottom w:val="none" w:sz="0" w:space="0" w:color="auto"/>
        <w:right w:val="none" w:sz="0" w:space="0" w:color="auto"/>
      </w:divBdr>
    </w:div>
    <w:div w:id="1073158375">
      <w:bodyDiv w:val="1"/>
      <w:marLeft w:val="0"/>
      <w:marRight w:val="0"/>
      <w:marTop w:val="0"/>
      <w:marBottom w:val="0"/>
      <w:divBdr>
        <w:top w:val="none" w:sz="0" w:space="0" w:color="auto"/>
        <w:left w:val="none" w:sz="0" w:space="0" w:color="auto"/>
        <w:bottom w:val="none" w:sz="0" w:space="0" w:color="auto"/>
        <w:right w:val="none" w:sz="0" w:space="0" w:color="auto"/>
      </w:divBdr>
    </w:div>
    <w:div w:id="1074358558">
      <w:bodyDiv w:val="1"/>
      <w:marLeft w:val="0"/>
      <w:marRight w:val="0"/>
      <w:marTop w:val="0"/>
      <w:marBottom w:val="0"/>
      <w:divBdr>
        <w:top w:val="none" w:sz="0" w:space="0" w:color="auto"/>
        <w:left w:val="none" w:sz="0" w:space="0" w:color="auto"/>
        <w:bottom w:val="none" w:sz="0" w:space="0" w:color="auto"/>
        <w:right w:val="none" w:sz="0" w:space="0" w:color="auto"/>
      </w:divBdr>
    </w:div>
    <w:div w:id="1106849100">
      <w:bodyDiv w:val="1"/>
      <w:marLeft w:val="0"/>
      <w:marRight w:val="0"/>
      <w:marTop w:val="0"/>
      <w:marBottom w:val="0"/>
      <w:divBdr>
        <w:top w:val="none" w:sz="0" w:space="0" w:color="auto"/>
        <w:left w:val="none" w:sz="0" w:space="0" w:color="auto"/>
        <w:bottom w:val="none" w:sz="0" w:space="0" w:color="auto"/>
        <w:right w:val="none" w:sz="0" w:space="0" w:color="auto"/>
      </w:divBdr>
      <w:divsChild>
        <w:div w:id="809900379">
          <w:marLeft w:val="0"/>
          <w:marRight w:val="0"/>
          <w:marTop w:val="0"/>
          <w:marBottom w:val="0"/>
          <w:divBdr>
            <w:top w:val="none" w:sz="0" w:space="0" w:color="auto"/>
            <w:left w:val="none" w:sz="0" w:space="0" w:color="auto"/>
            <w:bottom w:val="none" w:sz="0" w:space="0" w:color="auto"/>
            <w:right w:val="none" w:sz="0" w:space="0" w:color="auto"/>
          </w:divBdr>
          <w:divsChild>
            <w:div w:id="1028797001">
              <w:marLeft w:val="0"/>
              <w:marRight w:val="0"/>
              <w:marTop w:val="0"/>
              <w:marBottom w:val="0"/>
              <w:divBdr>
                <w:top w:val="none" w:sz="0" w:space="0" w:color="auto"/>
                <w:left w:val="none" w:sz="0" w:space="0" w:color="auto"/>
                <w:bottom w:val="none" w:sz="0" w:space="0" w:color="auto"/>
                <w:right w:val="none" w:sz="0" w:space="0" w:color="auto"/>
              </w:divBdr>
              <w:divsChild>
                <w:div w:id="20365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6882">
      <w:bodyDiv w:val="1"/>
      <w:marLeft w:val="0"/>
      <w:marRight w:val="0"/>
      <w:marTop w:val="0"/>
      <w:marBottom w:val="0"/>
      <w:divBdr>
        <w:top w:val="none" w:sz="0" w:space="0" w:color="auto"/>
        <w:left w:val="none" w:sz="0" w:space="0" w:color="auto"/>
        <w:bottom w:val="none" w:sz="0" w:space="0" w:color="auto"/>
        <w:right w:val="none" w:sz="0" w:space="0" w:color="auto"/>
      </w:divBdr>
    </w:div>
    <w:div w:id="1192917409">
      <w:bodyDiv w:val="1"/>
      <w:marLeft w:val="0"/>
      <w:marRight w:val="0"/>
      <w:marTop w:val="0"/>
      <w:marBottom w:val="0"/>
      <w:divBdr>
        <w:top w:val="none" w:sz="0" w:space="0" w:color="auto"/>
        <w:left w:val="none" w:sz="0" w:space="0" w:color="auto"/>
        <w:bottom w:val="none" w:sz="0" w:space="0" w:color="auto"/>
        <w:right w:val="none" w:sz="0" w:space="0" w:color="auto"/>
      </w:divBdr>
    </w:div>
    <w:div w:id="1213689385">
      <w:bodyDiv w:val="1"/>
      <w:marLeft w:val="0"/>
      <w:marRight w:val="0"/>
      <w:marTop w:val="0"/>
      <w:marBottom w:val="0"/>
      <w:divBdr>
        <w:top w:val="none" w:sz="0" w:space="0" w:color="auto"/>
        <w:left w:val="none" w:sz="0" w:space="0" w:color="auto"/>
        <w:bottom w:val="none" w:sz="0" w:space="0" w:color="auto"/>
        <w:right w:val="none" w:sz="0" w:space="0" w:color="auto"/>
      </w:divBdr>
    </w:div>
    <w:div w:id="1224440267">
      <w:bodyDiv w:val="1"/>
      <w:marLeft w:val="0"/>
      <w:marRight w:val="0"/>
      <w:marTop w:val="0"/>
      <w:marBottom w:val="0"/>
      <w:divBdr>
        <w:top w:val="none" w:sz="0" w:space="0" w:color="auto"/>
        <w:left w:val="none" w:sz="0" w:space="0" w:color="auto"/>
        <w:bottom w:val="none" w:sz="0" w:space="0" w:color="auto"/>
        <w:right w:val="none" w:sz="0" w:space="0" w:color="auto"/>
      </w:divBdr>
    </w:div>
    <w:div w:id="1255283185">
      <w:bodyDiv w:val="1"/>
      <w:marLeft w:val="0"/>
      <w:marRight w:val="0"/>
      <w:marTop w:val="0"/>
      <w:marBottom w:val="0"/>
      <w:divBdr>
        <w:top w:val="none" w:sz="0" w:space="0" w:color="auto"/>
        <w:left w:val="none" w:sz="0" w:space="0" w:color="auto"/>
        <w:bottom w:val="none" w:sz="0" w:space="0" w:color="auto"/>
        <w:right w:val="none" w:sz="0" w:space="0" w:color="auto"/>
      </w:divBdr>
    </w:div>
    <w:div w:id="1255358318">
      <w:bodyDiv w:val="1"/>
      <w:marLeft w:val="0"/>
      <w:marRight w:val="0"/>
      <w:marTop w:val="0"/>
      <w:marBottom w:val="0"/>
      <w:divBdr>
        <w:top w:val="none" w:sz="0" w:space="0" w:color="auto"/>
        <w:left w:val="none" w:sz="0" w:space="0" w:color="auto"/>
        <w:bottom w:val="none" w:sz="0" w:space="0" w:color="auto"/>
        <w:right w:val="none" w:sz="0" w:space="0" w:color="auto"/>
      </w:divBdr>
    </w:div>
    <w:div w:id="1372801821">
      <w:bodyDiv w:val="1"/>
      <w:marLeft w:val="0"/>
      <w:marRight w:val="0"/>
      <w:marTop w:val="0"/>
      <w:marBottom w:val="0"/>
      <w:divBdr>
        <w:top w:val="none" w:sz="0" w:space="0" w:color="auto"/>
        <w:left w:val="none" w:sz="0" w:space="0" w:color="auto"/>
        <w:bottom w:val="none" w:sz="0" w:space="0" w:color="auto"/>
        <w:right w:val="none" w:sz="0" w:space="0" w:color="auto"/>
      </w:divBdr>
    </w:div>
    <w:div w:id="1396319730">
      <w:bodyDiv w:val="1"/>
      <w:marLeft w:val="0"/>
      <w:marRight w:val="0"/>
      <w:marTop w:val="0"/>
      <w:marBottom w:val="0"/>
      <w:divBdr>
        <w:top w:val="none" w:sz="0" w:space="0" w:color="auto"/>
        <w:left w:val="none" w:sz="0" w:space="0" w:color="auto"/>
        <w:bottom w:val="none" w:sz="0" w:space="0" w:color="auto"/>
        <w:right w:val="none" w:sz="0" w:space="0" w:color="auto"/>
      </w:divBdr>
      <w:divsChild>
        <w:div w:id="1001397229">
          <w:marLeft w:val="0"/>
          <w:marRight w:val="0"/>
          <w:marTop w:val="0"/>
          <w:marBottom w:val="0"/>
          <w:divBdr>
            <w:top w:val="none" w:sz="0" w:space="0" w:color="auto"/>
            <w:left w:val="none" w:sz="0" w:space="0" w:color="auto"/>
            <w:bottom w:val="none" w:sz="0" w:space="0" w:color="auto"/>
            <w:right w:val="none" w:sz="0" w:space="0" w:color="auto"/>
          </w:divBdr>
          <w:divsChild>
            <w:div w:id="1374382199">
              <w:marLeft w:val="0"/>
              <w:marRight w:val="0"/>
              <w:marTop w:val="0"/>
              <w:marBottom w:val="0"/>
              <w:divBdr>
                <w:top w:val="none" w:sz="0" w:space="0" w:color="auto"/>
                <w:left w:val="none" w:sz="0" w:space="0" w:color="auto"/>
                <w:bottom w:val="none" w:sz="0" w:space="0" w:color="auto"/>
                <w:right w:val="none" w:sz="0" w:space="0" w:color="auto"/>
              </w:divBdr>
              <w:divsChild>
                <w:div w:id="807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7687">
      <w:bodyDiv w:val="1"/>
      <w:marLeft w:val="0"/>
      <w:marRight w:val="0"/>
      <w:marTop w:val="0"/>
      <w:marBottom w:val="0"/>
      <w:divBdr>
        <w:top w:val="none" w:sz="0" w:space="0" w:color="auto"/>
        <w:left w:val="none" w:sz="0" w:space="0" w:color="auto"/>
        <w:bottom w:val="none" w:sz="0" w:space="0" w:color="auto"/>
        <w:right w:val="none" w:sz="0" w:space="0" w:color="auto"/>
      </w:divBdr>
    </w:div>
    <w:div w:id="1491866318">
      <w:bodyDiv w:val="1"/>
      <w:marLeft w:val="0"/>
      <w:marRight w:val="0"/>
      <w:marTop w:val="0"/>
      <w:marBottom w:val="0"/>
      <w:divBdr>
        <w:top w:val="none" w:sz="0" w:space="0" w:color="auto"/>
        <w:left w:val="none" w:sz="0" w:space="0" w:color="auto"/>
        <w:bottom w:val="none" w:sz="0" w:space="0" w:color="auto"/>
        <w:right w:val="none" w:sz="0" w:space="0" w:color="auto"/>
      </w:divBdr>
    </w:div>
    <w:div w:id="1516994194">
      <w:bodyDiv w:val="1"/>
      <w:marLeft w:val="0"/>
      <w:marRight w:val="0"/>
      <w:marTop w:val="0"/>
      <w:marBottom w:val="0"/>
      <w:divBdr>
        <w:top w:val="none" w:sz="0" w:space="0" w:color="auto"/>
        <w:left w:val="none" w:sz="0" w:space="0" w:color="auto"/>
        <w:bottom w:val="none" w:sz="0" w:space="0" w:color="auto"/>
        <w:right w:val="none" w:sz="0" w:space="0" w:color="auto"/>
      </w:divBdr>
    </w:div>
    <w:div w:id="1524049229">
      <w:bodyDiv w:val="1"/>
      <w:marLeft w:val="0"/>
      <w:marRight w:val="0"/>
      <w:marTop w:val="0"/>
      <w:marBottom w:val="0"/>
      <w:divBdr>
        <w:top w:val="none" w:sz="0" w:space="0" w:color="auto"/>
        <w:left w:val="none" w:sz="0" w:space="0" w:color="auto"/>
        <w:bottom w:val="none" w:sz="0" w:space="0" w:color="auto"/>
        <w:right w:val="none" w:sz="0" w:space="0" w:color="auto"/>
      </w:divBdr>
      <w:divsChild>
        <w:div w:id="1034228690">
          <w:marLeft w:val="0"/>
          <w:marRight w:val="0"/>
          <w:marTop w:val="0"/>
          <w:marBottom w:val="0"/>
          <w:divBdr>
            <w:top w:val="none" w:sz="0" w:space="0" w:color="auto"/>
            <w:left w:val="none" w:sz="0" w:space="0" w:color="auto"/>
            <w:bottom w:val="none" w:sz="0" w:space="0" w:color="auto"/>
            <w:right w:val="none" w:sz="0" w:space="0" w:color="auto"/>
          </w:divBdr>
          <w:divsChild>
            <w:div w:id="185991500">
              <w:marLeft w:val="0"/>
              <w:marRight w:val="0"/>
              <w:marTop w:val="0"/>
              <w:marBottom w:val="0"/>
              <w:divBdr>
                <w:top w:val="none" w:sz="0" w:space="0" w:color="auto"/>
                <w:left w:val="none" w:sz="0" w:space="0" w:color="auto"/>
                <w:bottom w:val="none" w:sz="0" w:space="0" w:color="auto"/>
                <w:right w:val="none" w:sz="0" w:space="0" w:color="auto"/>
              </w:divBdr>
              <w:divsChild>
                <w:div w:id="9971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4026">
      <w:bodyDiv w:val="1"/>
      <w:marLeft w:val="0"/>
      <w:marRight w:val="0"/>
      <w:marTop w:val="0"/>
      <w:marBottom w:val="0"/>
      <w:divBdr>
        <w:top w:val="none" w:sz="0" w:space="0" w:color="auto"/>
        <w:left w:val="none" w:sz="0" w:space="0" w:color="auto"/>
        <w:bottom w:val="none" w:sz="0" w:space="0" w:color="auto"/>
        <w:right w:val="none" w:sz="0" w:space="0" w:color="auto"/>
      </w:divBdr>
    </w:div>
    <w:div w:id="1653371642">
      <w:bodyDiv w:val="1"/>
      <w:marLeft w:val="0"/>
      <w:marRight w:val="0"/>
      <w:marTop w:val="0"/>
      <w:marBottom w:val="0"/>
      <w:divBdr>
        <w:top w:val="none" w:sz="0" w:space="0" w:color="auto"/>
        <w:left w:val="none" w:sz="0" w:space="0" w:color="auto"/>
        <w:bottom w:val="none" w:sz="0" w:space="0" w:color="auto"/>
        <w:right w:val="none" w:sz="0" w:space="0" w:color="auto"/>
      </w:divBdr>
      <w:divsChild>
        <w:div w:id="1550024142">
          <w:marLeft w:val="0"/>
          <w:marRight w:val="0"/>
          <w:marTop w:val="0"/>
          <w:marBottom w:val="0"/>
          <w:divBdr>
            <w:top w:val="none" w:sz="0" w:space="0" w:color="auto"/>
            <w:left w:val="none" w:sz="0" w:space="0" w:color="auto"/>
            <w:bottom w:val="none" w:sz="0" w:space="0" w:color="auto"/>
            <w:right w:val="none" w:sz="0" w:space="0" w:color="auto"/>
          </w:divBdr>
          <w:divsChild>
            <w:div w:id="825168339">
              <w:marLeft w:val="0"/>
              <w:marRight w:val="0"/>
              <w:marTop w:val="0"/>
              <w:marBottom w:val="0"/>
              <w:divBdr>
                <w:top w:val="none" w:sz="0" w:space="0" w:color="auto"/>
                <w:left w:val="none" w:sz="0" w:space="0" w:color="auto"/>
                <w:bottom w:val="none" w:sz="0" w:space="0" w:color="auto"/>
                <w:right w:val="none" w:sz="0" w:space="0" w:color="auto"/>
              </w:divBdr>
              <w:divsChild>
                <w:div w:id="6457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860">
      <w:bodyDiv w:val="1"/>
      <w:marLeft w:val="0"/>
      <w:marRight w:val="0"/>
      <w:marTop w:val="0"/>
      <w:marBottom w:val="0"/>
      <w:divBdr>
        <w:top w:val="none" w:sz="0" w:space="0" w:color="auto"/>
        <w:left w:val="none" w:sz="0" w:space="0" w:color="auto"/>
        <w:bottom w:val="none" w:sz="0" w:space="0" w:color="auto"/>
        <w:right w:val="none" w:sz="0" w:space="0" w:color="auto"/>
      </w:divBdr>
    </w:div>
    <w:div w:id="1753745469">
      <w:bodyDiv w:val="1"/>
      <w:marLeft w:val="0"/>
      <w:marRight w:val="0"/>
      <w:marTop w:val="0"/>
      <w:marBottom w:val="0"/>
      <w:divBdr>
        <w:top w:val="none" w:sz="0" w:space="0" w:color="auto"/>
        <w:left w:val="none" w:sz="0" w:space="0" w:color="auto"/>
        <w:bottom w:val="none" w:sz="0" w:space="0" w:color="auto"/>
        <w:right w:val="none" w:sz="0" w:space="0" w:color="auto"/>
      </w:divBdr>
    </w:div>
    <w:div w:id="1767459851">
      <w:bodyDiv w:val="1"/>
      <w:marLeft w:val="0"/>
      <w:marRight w:val="0"/>
      <w:marTop w:val="0"/>
      <w:marBottom w:val="0"/>
      <w:divBdr>
        <w:top w:val="none" w:sz="0" w:space="0" w:color="auto"/>
        <w:left w:val="none" w:sz="0" w:space="0" w:color="auto"/>
        <w:bottom w:val="none" w:sz="0" w:space="0" w:color="auto"/>
        <w:right w:val="none" w:sz="0" w:space="0" w:color="auto"/>
      </w:divBdr>
      <w:divsChild>
        <w:div w:id="124803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223728">
              <w:marLeft w:val="0"/>
              <w:marRight w:val="0"/>
              <w:marTop w:val="0"/>
              <w:marBottom w:val="0"/>
              <w:divBdr>
                <w:top w:val="none" w:sz="0" w:space="0" w:color="auto"/>
                <w:left w:val="none" w:sz="0" w:space="0" w:color="auto"/>
                <w:bottom w:val="none" w:sz="0" w:space="0" w:color="auto"/>
                <w:right w:val="none" w:sz="0" w:space="0" w:color="auto"/>
              </w:divBdr>
              <w:divsChild>
                <w:div w:id="1146973723">
                  <w:marLeft w:val="0"/>
                  <w:marRight w:val="0"/>
                  <w:marTop w:val="0"/>
                  <w:marBottom w:val="0"/>
                  <w:divBdr>
                    <w:top w:val="none" w:sz="0" w:space="0" w:color="auto"/>
                    <w:left w:val="none" w:sz="0" w:space="0" w:color="auto"/>
                    <w:bottom w:val="none" w:sz="0" w:space="0" w:color="auto"/>
                    <w:right w:val="none" w:sz="0" w:space="0" w:color="auto"/>
                  </w:divBdr>
                  <w:divsChild>
                    <w:div w:id="931933060">
                      <w:marLeft w:val="0"/>
                      <w:marRight w:val="0"/>
                      <w:marTop w:val="0"/>
                      <w:marBottom w:val="0"/>
                      <w:divBdr>
                        <w:top w:val="none" w:sz="0" w:space="0" w:color="auto"/>
                        <w:left w:val="none" w:sz="0" w:space="0" w:color="auto"/>
                        <w:bottom w:val="none" w:sz="0" w:space="0" w:color="auto"/>
                        <w:right w:val="none" w:sz="0" w:space="0" w:color="auto"/>
                      </w:divBdr>
                    </w:div>
                    <w:div w:id="4522720">
                      <w:marLeft w:val="0"/>
                      <w:marRight w:val="0"/>
                      <w:marTop w:val="0"/>
                      <w:marBottom w:val="0"/>
                      <w:divBdr>
                        <w:top w:val="none" w:sz="0" w:space="0" w:color="auto"/>
                        <w:left w:val="none" w:sz="0" w:space="0" w:color="auto"/>
                        <w:bottom w:val="none" w:sz="0" w:space="0" w:color="auto"/>
                        <w:right w:val="none" w:sz="0" w:space="0" w:color="auto"/>
                      </w:divBdr>
                    </w:div>
                    <w:div w:id="1284506919">
                      <w:marLeft w:val="0"/>
                      <w:marRight w:val="0"/>
                      <w:marTop w:val="0"/>
                      <w:marBottom w:val="0"/>
                      <w:divBdr>
                        <w:top w:val="none" w:sz="0" w:space="0" w:color="auto"/>
                        <w:left w:val="none" w:sz="0" w:space="0" w:color="auto"/>
                        <w:bottom w:val="none" w:sz="0" w:space="0" w:color="auto"/>
                        <w:right w:val="none" w:sz="0" w:space="0" w:color="auto"/>
                      </w:divBdr>
                    </w:div>
                    <w:div w:id="989408185">
                      <w:marLeft w:val="0"/>
                      <w:marRight w:val="0"/>
                      <w:marTop w:val="0"/>
                      <w:marBottom w:val="0"/>
                      <w:divBdr>
                        <w:top w:val="none" w:sz="0" w:space="0" w:color="auto"/>
                        <w:left w:val="none" w:sz="0" w:space="0" w:color="auto"/>
                        <w:bottom w:val="none" w:sz="0" w:space="0" w:color="auto"/>
                        <w:right w:val="none" w:sz="0" w:space="0" w:color="auto"/>
                      </w:divBdr>
                    </w:div>
                    <w:div w:id="1589076908">
                      <w:marLeft w:val="0"/>
                      <w:marRight w:val="0"/>
                      <w:marTop w:val="0"/>
                      <w:marBottom w:val="0"/>
                      <w:divBdr>
                        <w:top w:val="none" w:sz="0" w:space="0" w:color="auto"/>
                        <w:left w:val="none" w:sz="0" w:space="0" w:color="auto"/>
                        <w:bottom w:val="none" w:sz="0" w:space="0" w:color="auto"/>
                        <w:right w:val="none" w:sz="0" w:space="0" w:color="auto"/>
                      </w:divBdr>
                    </w:div>
                    <w:div w:id="1766149721">
                      <w:marLeft w:val="0"/>
                      <w:marRight w:val="0"/>
                      <w:marTop w:val="0"/>
                      <w:marBottom w:val="0"/>
                      <w:divBdr>
                        <w:top w:val="none" w:sz="0" w:space="0" w:color="auto"/>
                        <w:left w:val="none" w:sz="0" w:space="0" w:color="auto"/>
                        <w:bottom w:val="none" w:sz="0" w:space="0" w:color="auto"/>
                        <w:right w:val="none" w:sz="0" w:space="0" w:color="auto"/>
                      </w:divBdr>
                    </w:div>
                    <w:div w:id="719790996">
                      <w:marLeft w:val="0"/>
                      <w:marRight w:val="0"/>
                      <w:marTop w:val="0"/>
                      <w:marBottom w:val="0"/>
                      <w:divBdr>
                        <w:top w:val="none" w:sz="0" w:space="0" w:color="auto"/>
                        <w:left w:val="none" w:sz="0" w:space="0" w:color="auto"/>
                        <w:bottom w:val="none" w:sz="0" w:space="0" w:color="auto"/>
                        <w:right w:val="none" w:sz="0" w:space="0" w:color="auto"/>
                      </w:divBdr>
                      <w:divsChild>
                        <w:div w:id="1174421698">
                          <w:marLeft w:val="0"/>
                          <w:marRight w:val="0"/>
                          <w:marTop w:val="0"/>
                          <w:marBottom w:val="0"/>
                          <w:divBdr>
                            <w:top w:val="none" w:sz="0" w:space="0" w:color="auto"/>
                            <w:left w:val="none" w:sz="0" w:space="0" w:color="auto"/>
                            <w:bottom w:val="none" w:sz="0" w:space="0" w:color="auto"/>
                            <w:right w:val="none" w:sz="0" w:space="0" w:color="auto"/>
                          </w:divBdr>
                        </w:div>
                        <w:div w:id="1746688702">
                          <w:marLeft w:val="0"/>
                          <w:marRight w:val="0"/>
                          <w:marTop w:val="0"/>
                          <w:marBottom w:val="0"/>
                          <w:divBdr>
                            <w:top w:val="none" w:sz="0" w:space="0" w:color="auto"/>
                            <w:left w:val="none" w:sz="0" w:space="0" w:color="auto"/>
                            <w:bottom w:val="none" w:sz="0" w:space="0" w:color="auto"/>
                            <w:right w:val="none" w:sz="0" w:space="0" w:color="auto"/>
                          </w:divBdr>
                        </w:div>
                        <w:div w:id="1137381308">
                          <w:marLeft w:val="0"/>
                          <w:marRight w:val="0"/>
                          <w:marTop w:val="0"/>
                          <w:marBottom w:val="0"/>
                          <w:divBdr>
                            <w:top w:val="none" w:sz="0" w:space="0" w:color="auto"/>
                            <w:left w:val="none" w:sz="0" w:space="0" w:color="auto"/>
                            <w:bottom w:val="none" w:sz="0" w:space="0" w:color="auto"/>
                            <w:right w:val="none" w:sz="0" w:space="0" w:color="auto"/>
                          </w:divBdr>
                        </w:div>
                      </w:divsChild>
                    </w:div>
                    <w:div w:id="1739815594">
                      <w:marLeft w:val="0"/>
                      <w:marRight w:val="0"/>
                      <w:marTop w:val="0"/>
                      <w:marBottom w:val="0"/>
                      <w:divBdr>
                        <w:top w:val="none" w:sz="0" w:space="0" w:color="auto"/>
                        <w:left w:val="none" w:sz="0" w:space="0" w:color="auto"/>
                        <w:bottom w:val="none" w:sz="0" w:space="0" w:color="auto"/>
                        <w:right w:val="none" w:sz="0" w:space="0" w:color="auto"/>
                      </w:divBdr>
                    </w:div>
                    <w:div w:id="1819303460">
                      <w:marLeft w:val="0"/>
                      <w:marRight w:val="0"/>
                      <w:marTop w:val="0"/>
                      <w:marBottom w:val="0"/>
                      <w:divBdr>
                        <w:top w:val="none" w:sz="0" w:space="0" w:color="auto"/>
                        <w:left w:val="none" w:sz="0" w:space="0" w:color="auto"/>
                        <w:bottom w:val="none" w:sz="0" w:space="0" w:color="auto"/>
                        <w:right w:val="none" w:sz="0" w:space="0" w:color="auto"/>
                      </w:divBdr>
                    </w:div>
                    <w:div w:id="733890952">
                      <w:marLeft w:val="0"/>
                      <w:marRight w:val="0"/>
                      <w:marTop w:val="0"/>
                      <w:marBottom w:val="0"/>
                      <w:divBdr>
                        <w:top w:val="none" w:sz="0" w:space="0" w:color="auto"/>
                        <w:left w:val="none" w:sz="0" w:space="0" w:color="auto"/>
                        <w:bottom w:val="none" w:sz="0" w:space="0" w:color="auto"/>
                        <w:right w:val="none" w:sz="0" w:space="0" w:color="auto"/>
                      </w:divBdr>
                    </w:div>
                    <w:div w:id="20735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3280">
      <w:bodyDiv w:val="1"/>
      <w:marLeft w:val="0"/>
      <w:marRight w:val="0"/>
      <w:marTop w:val="0"/>
      <w:marBottom w:val="0"/>
      <w:divBdr>
        <w:top w:val="none" w:sz="0" w:space="0" w:color="auto"/>
        <w:left w:val="none" w:sz="0" w:space="0" w:color="auto"/>
        <w:bottom w:val="none" w:sz="0" w:space="0" w:color="auto"/>
        <w:right w:val="none" w:sz="0" w:space="0" w:color="auto"/>
      </w:divBdr>
    </w:div>
    <w:div w:id="1822889701">
      <w:bodyDiv w:val="1"/>
      <w:marLeft w:val="0"/>
      <w:marRight w:val="0"/>
      <w:marTop w:val="0"/>
      <w:marBottom w:val="0"/>
      <w:divBdr>
        <w:top w:val="none" w:sz="0" w:space="0" w:color="auto"/>
        <w:left w:val="none" w:sz="0" w:space="0" w:color="auto"/>
        <w:bottom w:val="none" w:sz="0" w:space="0" w:color="auto"/>
        <w:right w:val="none" w:sz="0" w:space="0" w:color="auto"/>
      </w:divBdr>
      <w:divsChild>
        <w:div w:id="735006571">
          <w:marLeft w:val="0"/>
          <w:marRight w:val="0"/>
          <w:marTop w:val="0"/>
          <w:marBottom w:val="0"/>
          <w:divBdr>
            <w:top w:val="none" w:sz="0" w:space="0" w:color="auto"/>
            <w:left w:val="none" w:sz="0" w:space="0" w:color="auto"/>
            <w:bottom w:val="none" w:sz="0" w:space="0" w:color="auto"/>
            <w:right w:val="none" w:sz="0" w:space="0" w:color="auto"/>
          </w:divBdr>
          <w:divsChild>
            <w:div w:id="1672833199">
              <w:marLeft w:val="0"/>
              <w:marRight w:val="0"/>
              <w:marTop w:val="0"/>
              <w:marBottom w:val="0"/>
              <w:divBdr>
                <w:top w:val="none" w:sz="0" w:space="0" w:color="auto"/>
                <w:left w:val="none" w:sz="0" w:space="0" w:color="auto"/>
                <w:bottom w:val="none" w:sz="0" w:space="0" w:color="auto"/>
                <w:right w:val="none" w:sz="0" w:space="0" w:color="auto"/>
              </w:divBdr>
              <w:divsChild>
                <w:div w:id="1506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7368">
      <w:bodyDiv w:val="1"/>
      <w:marLeft w:val="0"/>
      <w:marRight w:val="0"/>
      <w:marTop w:val="0"/>
      <w:marBottom w:val="0"/>
      <w:divBdr>
        <w:top w:val="none" w:sz="0" w:space="0" w:color="auto"/>
        <w:left w:val="none" w:sz="0" w:space="0" w:color="auto"/>
        <w:bottom w:val="none" w:sz="0" w:space="0" w:color="auto"/>
        <w:right w:val="none" w:sz="0" w:space="0" w:color="auto"/>
      </w:divBdr>
    </w:div>
    <w:div w:id="1921282077">
      <w:bodyDiv w:val="1"/>
      <w:marLeft w:val="0"/>
      <w:marRight w:val="0"/>
      <w:marTop w:val="0"/>
      <w:marBottom w:val="0"/>
      <w:divBdr>
        <w:top w:val="none" w:sz="0" w:space="0" w:color="auto"/>
        <w:left w:val="none" w:sz="0" w:space="0" w:color="auto"/>
        <w:bottom w:val="none" w:sz="0" w:space="0" w:color="auto"/>
        <w:right w:val="none" w:sz="0" w:space="0" w:color="auto"/>
      </w:divBdr>
    </w:div>
    <w:div w:id="1973362401">
      <w:bodyDiv w:val="1"/>
      <w:marLeft w:val="0"/>
      <w:marRight w:val="0"/>
      <w:marTop w:val="0"/>
      <w:marBottom w:val="0"/>
      <w:divBdr>
        <w:top w:val="none" w:sz="0" w:space="0" w:color="auto"/>
        <w:left w:val="none" w:sz="0" w:space="0" w:color="auto"/>
        <w:bottom w:val="none" w:sz="0" w:space="0" w:color="auto"/>
        <w:right w:val="none" w:sz="0" w:space="0" w:color="auto"/>
      </w:divBdr>
    </w:div>
    <w:div w:id="2034646169">
      <w:bodyDiv w:val="1"/>
      <w:marLeft w:val="0"/>
      <w:marRight w:val="0"/>
      <w:marTop w:val="0"/>
      <w:marBottom w:val="0"/>
      <w:divBdr>
        <w:top w:val="none" w:sz="0" w:space="0" w:color="auto"/>
        <w:left w:val="none" w:sz="0" w:space="0" w:color="auto"/>
        <w:bottom w:val="none" w:sz="0" w:space="0" w:color="auto"/>
        <w:right w:val="none" w:sz="0" w:space="0" w:color="auto"/>
      </w:divBdr>
    </w:div>
    <w:div w:id="2061056698">
      <w:bodyDiv w:val="1"/>
      <w:marLeft w:val="0"/>
      <w:marRight w:val="0"/>
      <w:marTop w:val="0"/>
      <w:marBottom w:val="0"/>
      <w:divBdr>
        <w:top w:val="none" w:sz="0" w:space="0" w:color="auto"/>
        <w:left w:val="none" w:sz="0" w:space="0" w:color="auto"/>
        <w:bottom w:val="none" w:sz="0" w:space="0" w:color="auto"/>
        <w:right w:val="none" w:sz="0" w:space="0" w:color="auto"/>
      </w:divBdr>
      <w:divsChild>
        <w:div w:id="1030644486">
          <w:marLeft w:val="0"/>
          <w:marRight w:val="0"/>
          <w:marTop w:val="0"/>
          <w:marBottom w:val="0"/>
          <w:divBdr>
            <w:top w:val="none" w:sz="0" w:space="0" w:color="auto"/>
            <w:left w:val="none" w:sz="0" w:space="0" w:color="auto"/>
            <w:bottom w:val="none" w:sz="0" w:space="0" w:color="auto"/>
            <w:right w:val="none" w:sz="0" w:space="0" w:color="auto"/>
          </w:divBdr>
          <w:divsChild>
            <w:div w:id="754859150">
              <w:marLeft w:val="0"/>
              <w:marRight w:val="0"/>
              <w:marTop w:val="0"/>
              <w:marBottom w:val="0"/>
              <w:divBdr>
                <w:top w:val="none" w:sz="0" w:space="0" w:color="auto"/>
                <w:left w:val="none" w:sz="0" w:space="0" w:color="auto"/>
                <w:bottom w:val="none" w:sz="0" w:space="0" w:color="auto"/>
                <w:right w:val="none" w:sz="0" w:space="0" w:color="auto"/>
              </w:divBdr>
              <w:divsChild>
                <w:div w:id="2983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0469">
      <w:bodyDiv w:val="1"/>
      <w:marLeft w:val="0"/>
      <w:marRight w:val="0"/>
      <w:marTop w:val="0"/>
      <w:marBottom w:val="0"/>
      <w:divBdr>
        <w:top w:val="none" w:sz="0" w:space="0" w:color="auto"/>
        <w:left w:val="none" w:sz="0" w:space="0" w:color="auto"/>
        <w:bottom w:val="none" w:sz="0" w:space="0" w:color="auto"/>
        <w:right w:val="none" w:sz="0" w:space="0" w:color="auto"/>
      </w:divBdr>
      <w:divsChild>
        <w:div w:id="877353283">
          <w:marLeft w:val="0"/>
          <w:marRight w:val="0"/>
          <w:marTop w:val="0"/>
          <w:marBottom w:val="0"/>
          <w:divBdr>
            <w:top w:val="none" w:sz="0" w:space="0" w:color="auto"/>
            <w:left w:val="none" w:sz="0" w:space="0" w:color="auto"/>
            <w:bottom w:val="none" w:sz="0" w:space="0" w:color="auto"/>
            <w:right w:val="none" w:sz="0" w:space="0" w:color="auto"/>
          </w:divBdr>
          <w:divsChild>
            <w:div w:id="1342775867">
              <w:marLeft w:val="0"/>
              <w:marRight w:val="0"/>
              <w:marTop w:val="0"/>
              <w:marBottom w:val="0"/>
              <w:divBdr>
                <w:top w:val="none" w:sz="0" w:space="0" w:color="auto"/>
                <w:left w:val="none" w:sz="0" w:space="0" w:color="auto"/>
                <w:bottom w:val="none" w:sz="0" w:space="0" w:color="auto"/>
                <w:right w:val="none" w:sz="0" w:space="0" w:color="auto"/>
              </w:divBdr>
              <w:divsChild>
                <w:div w:id="155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5C610-15E2-E049-850F-85EF066448EE}">
  <ds:schemaRefs>
    <ds:schemaRef ds:uri="http://schemas.openxmlformats.org/officeDocument/2006/bibliography"/>
  </ds:schemaRefs>
</ds:datastoreItem>
</file>

<file path=customXml/itemProps2.xml><?xml version="1.0" encoding="utf-8"?>
<ds:datastoreItem xmlns:ds="http://schemas.openxmlformats.org/officeDocument/2006/customXml" ds:itemID="{E2D96362-716C-4957-9790-B6960DD1D25C}"/>
</file>

<file path=customXml/itemProps3.xml><?xml version="1.0" encoding="utf-8"?>
<ds:datastoreItem xmlns:ds="http://schemas.openxmlformats.org/officeDocument/2006/customXml" ds:itemID="{3FDEBAC0-B0E3-4861-9EB6-07CAC280942E}"/>
</file>

<file path=customXml/itemProps4.xml><?xml version="1.0" encoding="utf-8"?>
<ds:datastoreItem xmlns:ds="http://schemas.openxmlformats.org/officeDocument/2006/customXml" ds:itemID="{0411C17F-B456-4C79-A61D-46A1919A8FB2}"/>
</file>

<file path=docProps/app.xml><?xml version="1.0" encoding="utf-8"?>
<Properties xmlns="http://schemas.openxmlformats.org/officeDocument/2006/extended-properties" xmlns:vt="http://schemas.openxmlformats.org/officeDocument/2006/docPropsVTypes">
  <Template>Normal.dotm</Template>
  <TotalTime>1476</TotalTime>
  <Pages>13</Pages>
  <Words>4625</Words>
  <Characters>37467</Characters>
  <Application>Microsoft Office Word</Application>
  <DocSecurity>0</DocSecurity>
  <Lines>312</Lines>
  <Paragraphs>84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Oula-Antti Labba</dc:creator>
  <cp:keywords/>
  <dc:description/>
  <cp:lastModifiedBy>Oula-Antti Labba</cp:lastModifiedBy>
  <cp:revision>161</cp:revision>
  <cp:lastPrinted>2020-08-14T18:25:00Z</cp:lastPrinted>
  <dcterms:created xsi:type="dcterms:W3CDTF">2020-09-03T09:44:00Z</dcterms:created>
  <dcterms:modified xsi:type="dcterms:W3CDTF">2020-09-14T17:31:00Z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