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8" w:rsidRPr="00257D95" w:rsidRDefault="00261BB8" w:rsidP="00257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20</w:t>
      </w:r>
      <w:r w:rsidR="00E149A6" w:rsidRPr="00E149A6">
        <w:rPr>
          <w:rFonts w:ascii="Times New Roman" w:hAnsi="Times New Roman" w:cs="Times New Roman"/>
          <w:b/>
          <w:sz w:val="24"/>
          <w:szCs w:val="24"/>
        </w:rPr>
        <w:t>-</w:t>
      </w:r>
      <w:r w:rsidR="00F025AF" w:rsidRPr="00E149A6">
        <w:rPr>
          <w:rFonts w:ascii="Times New Roman" w:hAnsi="Times New Roman" w:cs="Times New Roman"/>
          <w:b/>
          <w:sz w:val="24"/>
          <w:szCs w:val="24"/>
        </w:rPr>
        <w:t xml:space="preserve"> Recomendaciones realizadas por la CNDH en materia de tortura</w:t>
      </w: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670"/>
        <w:tblW w:w="7967" w:type="dxa"/>
        <w:tblLook w:val="04A0" w:firstRow="1" w:lastRow="0" w:firstColumn="1" w:lastColumn="0" w:noHBand="0" w:noVBand="1"/>
      </w:tblPr>
      <w:tblGrid>
        <w:gridCol w:w="1843"/>
        <w:gridCol w:w="6124"/>
      </w:tblGrid>
      <w:tr w:rsidR="00257D95" w:rsidRPr="00B82A91" w:rsidTr="00257D95">
        <w:tc>
          <w:tcPr>
            <w:tcW w:w="1843" w:type="dxa"/>
            <w:shd w:val="clear" w:color="auto" w:fill="BFBFBF" w:themeFill="background1" w:themeFillShade="BF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Año de emisión</w:t>
            </w:r>
          </w:p>
        </w:tc>
        <w:tc>
          <w:tcPr>
            <w:tcW w:w="6124" w:type="dxa"/>
            <w:shd w:val="clear" w:color="auto" w:fill="BFBFBF" w:themeFill="background1" w:themeFillShade="BF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Número de Recomendación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sz w:val="24"/>
                <w:szCs w:val="24"/>
              </w:rPr>
              <w:t>31, 34, 44, 49, 52, 63, 71, 75, 77 y 86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sz w:val="24"/>
                <w:szCs w:val="24"/>
              </w:rPr>
              <w:t>10, 29, 45, 50, 52, 53, 59, 62, 67, 68, 69, 72, 73 y 91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sz w:val="24"/>
                <w:szCs w:val="24"/>
              </w:rPr>
              <w:t>2, 9, 12, 15, 16, 18, 21, 27, 39, 42, 52, 56 y 68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sz w:val="24"/>
                <w:szCs w:val="24"/>
              </w:rPr>
              <w:t>31 y 51</w:t>
            </w:r>
          </w:p>
        </w:tc>
      </w:tr>
      <w:tr w:rsidR="00257D95" w:rsidRPr="00B82A91" w:rsidTr="00257D95">
        <w:tc>
          <w:tcPr>
            <w:tcW w:w="1843" w:type="dxa"/>
          </w:tcPr>
          <w:p w:rsidR="00257D95" w:rsidRPr="00B82A91" w:rsidRDefault="00257D95" w:rsidP="0025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6124" w:type="dxa"/>
          </w:tcPr>
          <w:p w:rsidR="00257D95" w:rsidRPr="00B82A91" w:rsidRDefault="00257D95" w:rsidP="00257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P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516938" w:rsidRDefault="00516938" w:rsidP="00516938">
      <w:pPr>
        <w:rPr>
          <w:rFonts w:ascii="Times New Roman" w:hAnsi="Times New Roman" w:cs="Times New Roman"/>
          <w:sz w:val="24"/>
          <w:szCs w:val="24"/>
        </w:rPr>
      </w:pPr>
    </w:p>
    <w:p w:rsidR="00257D95" w:rsidRDefault="00257D95" w:rsidP="005169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D95" w:rsidRDefault="00257D95" w:rsidP="005169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D95" w:rsidRDefault="00257D95" w:rsidP="005169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D95" w:rsidRDefault="00257D95" w:rsidP="005169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7D95" w:rsidRPr="00257D95" w:rsidRDefault="00257D95" w:rsidP="0025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938" w:rsidRPr="00257D95" w:rsidRDefault="00516938" w:rsidP="00257D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D95">
        <w:rPr>
          <w:rFonts w:ascii="Times New Roman" w:hAnsi="Times New Roman" w:cs="Times New Roman"/>
          <w:sz w:val="24"/>
          <w:szCs w:val="24"/>
        </w:rPr>
        <w:t>De 2010 a 2015, la CNDH recibió 56 quejas por de tortura. Entre ellas, correspondieron a las siguientes entidades federativas: Baja California 4; Chiapas, 1; Chihuahua, 5; Coahuila, 1; Colima, 3; Ciudad de México 1; Durango 1; Estado de México, 4; Guanajuato, 2; Guerrero, 3; Michoacán, 4; Nuevo León, 4; Oaxaca, 1; Pueblas, 1; Quintana Roo, 1; San Luis Potosí, 2; Sialoa,1; Tabasco, 2; Tlaxcala, 1; Veracruz, 8.</w:t>
      </w:r>
    </w:p>
    <w:p w:rsidR="00516938" w:rsidRPr="00257D95" w:rsidRDefault="00516938" w:rsidP="00257D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54" w:rsidRPr="00516938" w:rsidRDefault="00516938" w:rsidP="00257D95">
      <w:pPr>
        <w:jc w:val="both"/>
        <w:rPr>
          <w:rFonts w:ascii="Times New Roman" w:hAnsi="Times New Roman" w:cs="Times New Roman"/>
          <w:sz w:val="24"/>
          <w:szCs w:val="24"/>
        </w:rPr>
      </w:pPr>
      <w:r w:rsidRPr="00257D95">
        <w:rPr>
          <w:rFonts w:ascii="Times New Roman" w:hAnsi="Times New Roman" w:cs="Times New Roman"/>
          <w:color w:val="000000" w:themeColor="text1"/>
          <w:sz w:val="24"/>
          <w:szCs w:val="24"/>
        </w:rPr>
        <w:t>De esas quejas, ocho se encuentran en trámite y 48 están concluidas; 41 de ellas por Recomendación</w:t>
      </w:r>
      <w:r w:rsidR="00257D95" w:rsidRPr="00257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332654" w:rsidRPr="00516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54"/>
    <w:rsid w:val="00257D95"/>
    <w:rsid w:val="00261BB8"/>
    <w:rsid w:val="00332654"/>
    <w:rsid w:val="004438A1"/>
    <w:rsid w:val="00516938"/>
    <w:rsid w:val="00E149A6"/>
    <w:rsid w:val="00F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A85B2-4B2A-4E9A-8651-2921AFD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5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B9696-70AA-41C5-9067-38A0A3729133}"/>
</file>

<file path=customXml/itemProps2.xml><?xml version="1.0" encoding="utf-8"?>
<ds:datastoreItem xmlns:ds="http://schemas.openxmlformats.org/officeDocument/2006/customXml" ds:itemID="{EB55EFB1-DCCC-4B34-AA28-0AE21C7F4CAC}"/>
</file>

<file path=customXml/itemProps3.xml><?xml version="1.0" encoding="utf-8"?>
<ds:datastoreItem xmlns:ds="http://schemas.openxmlformats.org/officeDocument/2006/customXml" ds:itemID="{99A4549C-225C-438E-9F99-A96CB3ED1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5</cp:revision>
  <dcterms:created xsi:type="dcterms:W3CDTF">2017-06-07T17:55:00Z</dcterms:created>
  <dcterms:modified xsi:type="dcterms:W3CDTF">2018-01-08T17:35:00Z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