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4F7" w:rsidRPr="002022F5" w:rsidRDefault="00FE24F7" w:rsidP="00FE24F7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0" w:name="_Toc503444766"/>
      <w:bookmarkStart w:id="1" w:name="_Toc503444781"/>
      <w:bookmarkStart w:id="2" w:name="_Toc503444873"/>
      <w:r w:rsidRPr="002022F5">
        <w:rPr>
          <w:sz w:val="22"/>
          <w:szCs w:val="22"/>
        </w:rPr>
        <w:t>I</w:t>
      </w:r>
      <w:hyperlink w:anchor="_Toc329855488" w:history="1">
        <w:r w:rsidRPr="002022F5">
          <w:rPr>
            <w:sz w:val="22"/>
            <w:szCs w:val="22"/>
          </w:rPr>
          <w:t>V. Annexes</w:t>
        </w:r>
        <w:bookmarkEnd w:id="0"/>
        <w:bookmarkEnd w:id="1"/>
        <w:bookmarkEnd w:id="2"/>
        <w:r w:rsidRPr="002022F5">
          <w:rPr>
            <w:webHidden/>
            <w:sz w:val="22"/>
            <w:szCs w:val="22"/>
          </w:rPr>
          <w:tab/>
        </w:r>
      </w:hyperlink>
    </w:p>
    <w:p w:rsidR="00FE24F7" w:rsidRPr="002022F5" w:rsidRDefault="00FE24F7" w:rsidP="00FE24F7">
      <w:pPr>
        <w:jc w:val="both"/>
        <w:rPr>
          <w:sz w:val="22"/>
          <w:szCs w:val="22"/>
        </w:rPr>
      </w:pPr>
    </w:p>
    <w:p w:rsidR="00750592" w:rsidRPr="00750592" w:rsidRDefault="00750592" w:rsidP="00750592">
      <w:pPr>
        <w:numPr>
          <w:ilvl w:val="0"/>
          <w:numId w:val="1"/>
        </w:numPr>
        <w:jc w:val="both"/>
        <w:rPr>
          <w:sz w:val="22"/>
          <w:szCs w:val="22"/>
        </w:rPr>
      </w:pPr>
      <w:r w:rsidRPr="002022F5">
        <w:rPr>
          <w:b/>
          <w:sz w:val="22"/>
          <w:szCs w:val="22"/>
        </w:rPr>
        <w:t xml:space="preserve">Annexe </w:t>
      </w:r>
      <w:r>
        <w:rPr>
          <w:b/>
          <w:sz w:val="22"/>
          <w:szCs w:val="22"/>
        </w:rPr>
        <w:t>0</w:t>
      </w:r>
      <w:r w:rsidRPr="002022F5">
        <w:rPr>
          <w:sz w:val="22"/>
          <w:szCs w:val="22"/>
        </w:rPr>
        <w:t> </w:t>
      </w:r>
      <w:r w:rsidRPr="002022F5">
        <w:rPr>
          <w:b/>
          <w:sz w:val="22"/>
          <w:szCs w:val="22"/>
        </w:rPr>
        <w:t>: </w:t>
      </w:r>
      <w:r>
        <w:rPr>
          <w:sz w:val="22"/>
          <w:szCs w:val="22"/>
        </w:rPr>
        <w:t>Notes de bas de page</w:t>
      </w:r>
    </w:p>
    <w:p w:rsidR="00FE24F7" w:rsidRPr="002022F5" w:rsidRDefault="00FE24F7" w:rsidP="00FE24F7">
      <w:pPr>
        <w:numPr>
          <w:ilvl w:val="0"/>
          <w:numId w:val="1"/>
        </w:numPr>
        <w:jc w:val="both"/>
        <w:rPr>
          <w:sz w:val="22"/>
          <w:szCs w:val="22"/>
        </w:rPr>
      </w:pPr>
      <w:r w:rsidRPr="002022F5">
        <w:rPr>
          <w:b/>
          <w:sz w:val="22"/>
          <w:szCs w:val="22"/>
        </w:rPr>
        <w:t>Annexe 1</w:t>
      </w:r>
      <w:r w:rsidRPr="002022F5">
        <w:rPr>
          <w:sz w:val="22"/>
          <w:szCs w:val="22"/>
        </w:rPr>
        <w:t> </w:t>
      </w:r>
      <w:r w:rsidRPr="002022F5">
        <w:rPr>
          <w:b/>
          <w:sz w:val="22"/>
          <w:szCs w:val="22"/>
        </w:rPr>
        <w:t>: </w:t>
      </w:r>
      <w:r w:rsidRPr="002022F5">
        <w:rPr>
          <w:sz w:val="22"/>
          <w:szCs w:val="22"/>
        </w:rPr>
        <w:t xml:space="preserve">Document de base commun de la Belgique – actualisé au </w:t>
      </w:r>
      <w:r w:rsidR="003108BD" w:rsidRPr="003108BD">
        <w:rPr>
          <w:b/>
          <w:sz w:val="22"/>
          <w:szCs w:val="22"/>
        </w:rPr>
        <w:t>HRI/CORE/BEL/2018</w:t>
      </w:r>
    </w:p>
    <w:p w:rsidR="00FE24F7" w:rsidRPr="002022F5" w:rsidRDefault="00FE24F7" w:rsidP="00FE24F7">
      <w:pPr>
        <w:numPr>
          <w:ilvl w:val="0"/>
          <w:numId w:val="1"/>
        </w:numPr>
        <w:jc w:val="both"/>
        <w:rPr>
          <w:sz w:val="22"/>
          <w:szCs w:val="22"/>
        </w:rPr>
      </w:pPr>
      <w:r w:rsidRPr="002022F5">
        <w:rPr>
          <w:b/>
          <w:sz w:val="22"/>
          <w:szCs w:val="22"/>
        </w:rPr>
        <w:t>Annexe 2 : </w:t>
      </w:r>
      <w:r w:rsidRPr="002022F5">
        <w:rPr>
          <w:sz w:val="22"/>
          <w:szCs w:val="22"/>
        </w:rPr>
        <w:t>Exemples de décisions de juridictions belges se référant à une ou plusieurs disposition(s) du Pacte</w:t>
      </w:r>
      <w:bookmarkStart w:id="3" w:name="_GoBack"/>
      <w:bookmarkEnd w:id="3"/>
    </w:p>
    <w:p w:rsidR="00FE24F7" w:rsidRPr="002022F5" w:rsidRDefault="00FE24F7" w:rsidP="00FE24F7">
      <w:pPr>
        <w:numPr>
          <w:ilvl w:val="0"/>
          <w:numId w:val="1"/>
        </w:numPr>
        <w:jc w:val="both"/>
        <w:rPr>
          <w:sz w:val="22"/>
          <w:szCs w:val="22"/>
        </w:rPr>
      </w:pPr>
      <w:r w:rsidRPr="002022F5">
        <w:rPr>
          <w:b/>
          <w:sz w:val="22"/>
          <w:szCs w:val="22"/>
        </w:rPr>
        <w:t>Annexe 3 : </w:t>
      </w:r>
      <w:r w:rsidRPr="002022F5">
        <w:rPr>
          <w:sz w:val="22"/>
          <w:szCs w:val="22"/>
        </w:rPr>
        <w:t>Mesures de lutte contre le radicalisme et le terrorisme de l’Etat belge</w:t>
      </w:r>
    </w:p>
    <w:p w:rsidR="00FE24F7" w:rsidRPr="002022F5" w:rsidRDefault="00FE24F7" w:rsidP="00FE24F7">
      <w:pPr>
        <w:numPr>
          <w:ilvl w:val="0"/>
          <w:numId w:val="1"/>
        </w:numPr>
        <w:jc w:val="both"/>
        <w:rPr>
          <w:sz w:val="22"/>
          <w:szCs w:val="22"/>
        </w:rPr>
      </w:pPr>
      <w:r w:rsidRPr="002022F5">
        <w:rPr>
          <w:b/>
          <w:sz w:val="22"/>
          <w:szCs w:val="22"/>
        </w:rPr>
        <w:t>Annexe 4 :</w:t>
      </w:r>
      <w:r w:rsidRPr="002022F5">
        <w:rPr>
          <w:sz w:val="22"/>
          <w:szCs w:val="22"/>
        </w:rPr>
        <w:t xml:space="preserve"> Titre Iter du Livre II du Code pénal « Des infractions terroristes »</w:t>
      </w:r>
    </w:p>
    <w:p w:rsidR="00FE24F7" w:rsidRPr="002022F5" w:rsidRDefault="00FE24F7" w:rsidP="00FE24F7">
      <w:pPr>
        <w:numPr>
          <w:ilvl w:val="0"/>
          <w:numId w:val="1"/>
        </w:numPr>
        <w:jc w:val="both"/>
        <w:rPr>
          <w:sz w:val="22"/>
          <w:szCs w:val="22"/>
        </w:rPr>
      </w:pPr>
      <w:r w:rsidRPr="002022F5">
        <w:rPr>
          <w:b/>
          <w:sz w:val="22"/>
          <w:szCs w:val="22"/>
        </w:rPr>
        <w:t>Annexe 5 : </w:t>
      </w:r>
      <w:r w:rsidRPr="002022F5">
        <w:rPr>
          <w:sz w:val="22"/>
          <w:szCs w:val="22"/>
        </w:rPr>
        <w:t>Statistiques en matière de racisme et xénophobie (y compris les délits de haine raciale – notamment les faits de violence) – période de 2010 à 2016</w:t>
      </w:r>
    </w:p>
    <w:p w:rsidR="00FE24F7" w:rsidRPr="002022F5" w:rsidRDefault="00FE24F7" w:rsidP="00FE24F7">
      <w:pPr>
        <w:numPr>
          <w:ilvl w:val="0"/>
          <w:numId w:val="1"/>
        </w:numPr>
        <w:jc w:val="both"/>
        <w:rPr>
          <w:sz w:val="22"/>
          <w:szCs w:val="22"/>
        </w:rPr>
      </w:pPr>
      <w:r w:rsidRPr="002022F5">
        <w:rPr>
          <w:b/>
          <w:sz w:val="22"/>
          <w:szCs w:val="22"/>
        </w:rPr>
        <w:t>Annexe 6 : </w:t>
      </w:r>
      <w:r w:rsidRPr="002022F5">
        <w:rPr>
          <w:sz w:val="22"/>
          <w:szCs w:val="22"/>
        </w:rPr>
        <w:t>Exemples non exhaustifs de condamnations (discriminations raciales ou basées sur la religion, antisémitisme, négationnisme, incitations à la haine raciale et/ou religieuse, infractions/dont les violences de nature raciste)</w:t>
      </w:r>
    </w:p>
    <w:p w:rsidR="00FE24F7" w:rsidRPr="002022F5" w:rsidRDefault="00FE24F7" w:rsidP="00FE24F7">
      <w:pPr>
        <w:numPr>
          <w:ilvl w:val="0"/>
          <w:numId w:val="1"/>
        </w:numPr>
        <w:jc w:val="both"/>
        <w:rPr>
          <w:sz w:val="22"/>
          <w:szCs w:val="22"/>
        </w:rPr>
      </w:pPr>
      <w:r w:rsidRPr="002022F5">
        <w:rPr>
          <w:b/>
          <w:sz w:val="22"/>
          <w:szCs w:val="22"/>
        </w:rPr>
        <w:t>Annexe 7 : </w:t>
      </w:r>
      <w:r w:rsidRPr="002022F5">
        <w:rPr>
          <w:sz w:val="22"/>
          <w:szCs w:val="22"/>
        </w:rPr>
        <w:t>Statistiques d’UNIA tirées de son rapport-chiffres de 2016</w:t>
      </w:r>
    </w:p>
    <w:p w:rsidR="00FE24F7" w:rsidRPr="002022F5" w:rsidRDefault="00FE24F7" w:rsidP="00FE24F7">
      <w:pPr>
        <w:numPr>
          <w:ilvl w:val="0"/>
          <w:numId w:val="1"/>
        </w:numPr>
        <w:jc w:val="both"/>
        <w:rPr>
          <w:sz w:val="22"/>
          <w:szCs w:val="22"/>
        </w:rPr>
      </w:pPr>
      <w:r w:rsidRPr="002022F5">
        <w:rPr>
          <w:b/>
          <w:sz w:val="22"/>
          <w:szCs w:val="22"/>
        </w:rPr>
        <w:t>Annexe 8 : </w:t>
      </w:r>
      <w:r w:rsidRPr="002022F5">
        <w:rPr>
          <w:sz w:val="22"/>
          <w:szCs w:val="22"/>
        </w:rPr>
        <w:t>Relevé de la législation belge relative aux violences à l’égard des femmes</w:t>
      </w:r>
    </w:p>
    <w:p w:rsidR="00FE24F7" w:rsidRPr="002022F5" w:rsidRDefault="00FE24F7" w:rsidP="00FE24F7">
      <w:pPr>
        <w:numPr>
          <w:ilvl w:val="0"/>
          <w:numId w:val="1"/>
        </w:numPr>
        <w:jc w:val="both"/>
        <w:rPr>
          <w:sz w:val="22"/>
          <w:szCs w:val="22"/>
        </w:rPr>
      </w:pPr>
      <w:r w:rsidRPr="002022F5">
        <w:rPr>
          <w:b/>
          <w:sz w:val="22"/>
          <w:szCs w:val="22"/>
        </w:rPr>
        <w:t>Annexe 9 : </w:t>
      </w:r>
      <w:r w:rsidRPr="002022F5">
        <w:rPr>
          <w:sz w:val="22"/>
          <w:szCs w:val="22"/>
        </w:rPr>
        <w:t>Statistiques (cas enregistrés et condamnations) sur les formes de violences suivantes pour 2013 à 2016 : violence dans le couple ; faits de délinquance sexuelle, y compris les viols ; les mutilations génitales féminines et ; les mariages forcés</w:t>
      </w:r>
    </w:p>
    <w:p w:rsidR="00FE24F7" w:rsidRPr="002022F5" w:rsidRDefault="00FE24F7" w:rsidP="00FE24F7">
      <w:pPr>
        <w:numPr>
          <w:ilvl w:val="0"/>
          <w:numId w:val="1"/>
        </w:numPr>
        <w:jc w:val="both"/>
        <w:rPr>
          <w:sz w:val="22"/>
          <w:szCs w:val="22"/>
        </w:rPr>
      </w:pPr>
      <w:r w:rsidRPr="002022F5">
        <w:rPr>
          <w:b/>
          <w:sz w:val="22"/>
          <w:szCs w:val="22"/>
        </w:rPr>
        <w:t>Annexe 10 : </w:t>
      </w:r>
      <w:r w:rsidRPr="002022F5">
        <w:rPr>
          <w:sz w:val="22"/>
          <w:szCs w:val="22"/>
        </w:rPr>
        <w:t>Tableaux reprenant les plaintes alléguant de mauvais traitements par des policiers introduites auprès du Comité P (2005-2015), les enquêtes judiciaires menées par le Service d’enquêtes P pour ce type d’actes (2005-2015) et les condamnations pénales de policiers pour de tels actes (2009-2014)</w:t>
      </w:r>
    </w:p>
    <w:p w:rsidR="00FE24F7" w:rsidRPr="002022F5" w:rsidRDefault="00FE24F7" w:rsidP="00FE24F7">
      <w:pPr>
        <w:numPr>
          <w:ilvl w:val="0"/>
          <w:numId w:val="1"/>
        </w:numPr>
        <w:jc w:val="both"/>
        <w:rPr>
          <w:sz w:val="22"/>
          <w:szCs w:val="22"/>
        </w:rPr>
      </w:pPr>
      <w:r w:rsidRPr="002022F5">
        <w:rPr>
          <w:b/>
          <w:sz w:val="22"/>
          <w:szCs w:val="22"/>
        </w:rPr>
        <w:t>Annexe 11 : </w:t>
      </w:r>
      <w:r w:rsidRPr="002022F5">
        <w:rPr>
          <w:sz w:val="22"/>
          <w:szCs w:val="22"/>
        </w:rPr>
        <w:t>Exemples de condamnations de policiers pour des mauvais traitements</w:t>
      </w:r>
    </w:p>
    <w:p w:rsidR="00FE24F7" w:rsidRPr="002022F5" w:rsidRDefault="00FE24F7" w:rsidP="00FE24F7">
      <w:pPr>
        <w:numPr>
          <w:ilvl w:val="0"/>
          <w:numId w:val="1"/>
        </w:numPr>
        <w:jc w:val="both"/>
        <w:rPr>
          <w:sz w:val="22"/>
          <w:szCs w:val="22"/>
        </w:rPr>
      </w:pPr>
      <w:r w:rsidRPr="002022F5">
        <w:rPr>
          <w:b/>
          <w:sz w:val="22"/>
          <w:szCs w:val="22"/>
        </w:rPr>
        <w:t>Annexe 12 : </w:t>
      </w:r>
      <w:r w:rsidRPr="002022F5">
        <w:rPr>
          <w:sz w:val="22"/>
          <w:szCs w:val="22"/>
        </w:rPr>
        <w:t>Tableau des sanctions disciplinaires (légères, lourdes sans exclusion de la Police, lourdes avec exclusion de la Police) prononcées contre des policiers pour des mauvais traitements de personnes en détention (1</w:t>
      </w:r>
      <w:r w:rsidRPr="002022F5">
        <w:rPr>
          <w:sz w:val="22"/>
          <w:szCs w:val="22"/>
          <w:vertAlign w:val="superscript"/>
        </w:rPr>
        <w:t>er</w:t>
      </w:r>
      <w:r w:rsidRPr="002022F5">
        <w:rPr>
          <w:sz w:val="22"/>
          <w:szCs w:val="22"/>
        </w:rPr>
        <w:t xml:space="preserve"> juillet 2012 à 2016)</w:t>
      </w:r>
    </w:p>
    <w:p w:rsidR="00FE24F7" w:rsidRPr="002022F5" w:rsidRDefault="00FE24F7" w:rsidP="00FE24F7">
      <w:pPr>
        <w:numPr>
          <w:ilvl w:val="0"/>
          <w:numId w:val="1"/>
        </w:numPr>
        <w:jc w:val="both"/>
        <w:rPr>
          <w:sz w:val="22"/>
          <w:szCs w:val="22"/>
        </w:rPr>
      </w:pPr>
      <w:r w:rsidRPr="002022F5">
        <w:rPr>
          <w:b/>
          <w:sz w:val="22"/>
          <w:szCs w:val="22"/>
        </w:rPr>
        <w:t>Annexe 13 : </w:t>
      </w:r>
      <w:r w:rsidRPr="002022F5">
        <w:rPr>
          <w:sz w:val="22"/>
          <w:szCs w:val="22"/>
        </w:rPr>
        <w:t>Sanctions disciplinaires prononcées à l’égard d’agents pénitentiaires pour des violences physiques et psychiques envers des détenus – de 2009 à nos jours</w:t>
      </w:r>
    </w:p>
    <w:p w:rsidR="00FE24F7" w:rsidRPr="002022F5" w:rsidRDefault="00FE24F7" w:rsidP="00FE24F7">
      <w:pPr>
        <w:numPr>
          <w:ilvl w:val="0"/>
          <w:numId w:val="1"/>
        </w:numPr>
        <w:jc w:val="both"/>
        <w:rPr>
          <w:sz w:val="22"/>
          <w:szCs w:val="22"/>
          <w:lang w:eastAsia="fr-BE"/>
        </w:rPr>
      </w:pPr>
      <w:r w:rsidRPr="002022F5">
        <w:rPr>
          <w:b/>
          <w:sz w:val="22"/>
          <w:szCs w:val="22"/>
          <w:lang w:eastAsia="fr-BE"/>
        </w:rPr>
        <w:t>Annexe 14 : </w:t>
      </w:r>
      <w:r w:rsidRPr="002022F5">
        <w:rPr>
          <w:sz w:val="22"/>
          <w:szCs w:val="22"/>
          <w:lang w:eastAsia="fr-BE"/>
        </w:rPr>
        <w:t>Chiffres au 15 mai 2017 relatifs au nombre de détenus par nationalité</w:t>
      </w:r>
    </w:p>
    <w:p w:rsidR="00FE24F7" w:rsidRPr="002022F5" w:rsidRDefault="00FE24F7" w:rsidP="00FE24F7">
      <w:pPr>
        <w:numPr>
          <w:ilvl w:val="0"/>
          <w:numId w:val="1"/>
        </w:numPr>
        <w:jc w:val="both"/>
        <w:rPr>
          <w:sz w:val="22"/>
          <w:szCs w:val="22"/>
          <w:lang w:eastAsia="fr-BE"/>
        </w:rPr>
      </w:pPr>
      <w:r w:rsidRPr="002022F5">
        <w:rPr>
          <w:b/>
          <w:sz w:val="22"/>
          <w:szCs w:val="22"/>
          <w:lang w:eastAsia="fr-BE"/>
        </w:rPr>
        <w:t>Annexe 15 : </w:t>
      </w:r>
      <w:r w:rsidRPr="002022F5">
        <w:rPr>
          <w:sz w:val="22"/>
          <w:szCs w:val="22"/>
          <w:lang w:eastAsia="fr-BE"/>
        </w:rPr>
        <w:t>Etat des lieux des projets prévus par les Masterplans</w:t>
      </w:r>
    </w:p>
    <w:p w:rsidR="00FE24F7" w:rsidRDefault="00FE24F7" w:rsidP="00FE24F7">
      <w:pPr>
        <w:numPr>
          <w:ilvl w:val="0"/>
          <w:numId w:val="1"/>
        </w:numPr>
        <w:jc w:val="both"/>
        <w:rPr>
          <w:sz w:val="22"/>
          <w:szCs w:val="22"/>
        </w:rPr>
      </w:pPr>
      <w:r w:rsidRPr="002022F5">
        <w:rPr>
          <w:b/>
          <w:sz w:val="22"/>
          <w:szCs w:val="22"/>
        </w:rPr>
        <w:t>Annexe 16 : </w:t>
      </w:r>
      <w:r w:rsidRPr="002022F5">
        <w:rPr>
          <w:sz w:val="22"/>
          <w:szCs w:val="22"/>
        </w:rPr>
        <w:t>Statistiques sur la traite des êtres humains et des faits aggravés de trafic – notamment nouveaux cas d’accompagnement de victimes, nombre de permis de séjour octroyés, nombre d’enquêtes de la Police et poursuites menées, leur état d’avancement et le nombre de condamnations</w:t>
      </w:r>
    </w:p>
    <w:p w:rsidR="00FE24F7" w:rsidRPr="00D708C0" w:rsidRDefault="00FE24F7" w:rsidP="00FE24F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Annexe 17 : </w:t>
      </w:r>
      <w:r w:rsidRPr="00D708C0">
        <w:rPr>
          <w:sz w:val="22"/>
          <w:szCs w:val="22"/>
        </w:rPr>
        <w:t>Droits prévus par la loi relative aux personnes soumises à un interrogatoire</w:t>
      </w:r>
    </w:p>
    <w:p w:rsidR="00FE24F7" w:rsidRPr="002022F5" w:rsidRDefault="00FE24F7" w:rsidP="00FE24F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Annexe 18</w:t>
      </w:r>
      <w:r w:rsidRPr="002022F5">
        <w:rPr>
          <w:b/>
          <w:sz w:val="22"/>
          <w:szCs w:val="22"/>
        </w:rPr>
        <w:t> : </w:t>
      </w:r>
      <w:r w:rsidRPr="002022F5">
        <w:rPr>
          <w:sz w:val="22"/>
          <w:szCs w:val="22"/>
        </w:rPr>
        <w:t>Conditions de pratique des fouilles dans les établissements pénitentiaires</w:t>
      </w:r>
    </w:p>
    <w:p w:rsidR="00FE24F7" w:rsidRDefault="00FE24F7" w:rsidP="00FE24F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Annexe 19</w:t>
      </w:r>
      <w:r w:rsidRPr="002022F5">
        <w:rPr>
          <w:b/>
          <w:sz w:val="22"/>
          <w:szCs w:val="22"/>
        </w:rPr>
        <w:t> : </w:t>
      </w:r>
      <w:r w:rsidRPr="002022F5">
        <w:rPr>
          <w:sz w:val="22"/>
          <w:szCs w:val="22"/>
        </w:rPr>
        <w:t>S</w:t>
      </w:r>
      <w:r w:rsidRPr="002022F5">
        <w:rPr>
          <w:color w:val="000000"/>
          <w:sz w:val="22"/>
          <w:szCs w:val="22"/>
          <w:lang w:eastAsia="en-US"/>
        </w:rPr>
        <w:t xml:space="preserve">tatistiques pour 2014 à 2016 concernant les </w:t>
      </w:r>
      <w:r w:rsidRPr="002022F5">
        <w:rPr>
          <w:sz w:val="22"/>
          <w:szCs w:val="22"/>
        </w:rPr>
        <w:t>plaintes introduites auprès de la Commission des plaintes des centres fermés</w:t>
      </w:r>
    </w:p>
    <w:p w:rsidR="00D87CE6" w:rsidRPr="00D87CE6" w:rsidRDefault="00D87CE6" w:rsidP="00FE24F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b/>
          <w:sz w:val="22"/>
          <w:szCs w:val="22"/>
          <w:lang w:val="fr-BE"/>
        </w:rPr>
        <w:t>A</w:t>
      </w:r>
      <w:r w:rsidRPr="00D87CE6">
        <w:rPr>
          <w:b/>
          <w:sz w:val="22"/>
          <w:szCs w:val="22"/>
          <w:lang w:val="fr-BE"/>
        </w:rPr>
        <w:t>nnexe 20 </w:t>
      </w:r>
      <w:r w:rsidRPr="00D87CE6">
        <w:rPr>
          <w:sz w:val="22"/>
          <w:szCs w:val="22"/>
          <w:lang w:val="fr-BE"/>
        </w:rPr>
        <w:t xml:space="preserve">: </w:t>
      </w:r>
      <w:r>
        <w:rPr>
          <w:sz w:val="22"/>
          <w:szCs w:val="22"/>
          <w:lang w:val="fr-BE"/>
        </w:rPr>
        <w:t xml:space="preserve">Statistiques </w:t>
      </w:r>
      <w:r w:rsidRPr="00D87CE6">
        <w:rPr>
          <w:sz w:val="22"/>
          <w:szCs w:val="22"/>
        </w:rPr>
        <w:t>pour 2017 concernant les plaintes introduites auprès</w:t>
      </w:r>
      <w:r>
        <w:rPr>
          <w:sz w:val="22"/>
          <w:szCs w:val="22"/>
        </w:rPr>
        <w:t xml:space="preserve"> de la C</w:t>
      </w:r>
      <w:r w:rsidRPr="00D87CE6">
        <w:rPr>
          <w:sz w:val="22"/>
          <w:szCs w:val="22"/>
        </w:rPr>
        <w:t>ommission des plaintes des centres fermes</w:t>
      </w:r>
    </w:p>
    <w:p w:rsidR="00C571E7" w:rsidRDefault="00C571E7"/>
    <w:sectPr w:rsidR="00C571E7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BFB" w:rsidRDefault="00D87CE6">
      <w:r>
        <w:separator/>
      </w:r>
    </w:p>
  </w:endnote>
  <w:endnote w:type="continuationSeparator" w:id="0">
    <w:p w:rsidR="00B12BFB" w:rsidRDefault="00D8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3F2" w:rsidRDefault="00FE24F7" w:rsidP="003B76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03F2" w:rsidRDefault="003108BD" w:rsidP="00BE292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3F2" w:rsidRDefault="00FE24F7" w:rsidP="003B76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08BD">
      <w:rPr>
        <w:rStyle w:val="PageNumber"/>
        <w:noProof/>
      </w:rPr>
      <w:t>1</w:t>
    </w:r>
    <w:r>
      <w:rPr>
        <w:rStyle w:val="PageNumber"/>
      </w:rPr>
      <w:fldChar w:fldCharType="end"/>
    </w:r>
  </w:p>
  <w:p w:rsidR="000F03F2" w:rsidRDefault="003108BD" w:rsidP="00EC773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BFB" w:rsidRDefault="00D87CE6">
      <w:r>
        <w:separator/>
      </w:r>
    </w:p>
  </w:footnote>
  <w:footnote w:type="continuationSeparator" w:id="0">
    <w:p w:rsidR="00B12BFB" w:rsidRDefault="00D87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730D4"/>
    <w:multiLevelType w:val="hybridMultilevel"/>
    <w:tmpl w:val="6AC69B78"/>
    <w:lvl w:ilvl="0" w:tplc="10A4B72A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126"/>
    <w:rsid w:val="003108BD"/>
    <w:rsid w:val="00750592"/>
    <w:rsid w:val="00B12BFB"/>
    <w:rsid w:val="00C571E7"/>
    <w:rsid w:val="00D54126"/>
    <w:rsid w:val="00D87CE6"/>
    <w:rsid w:val="00FE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83478"/>
  <w15:docId w15:val="{C618008C-A169-4DF9-B26A-04AA17210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E24F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FE24F7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PageNumber">
    <w:name w:val="page number"/>
    <w:basedOn w:val="DefaultParagraphFont"/>
    <w:rsid w:val="00FE2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4DC6E63E0E4C40BB58A92BBDBC479C" ma:contentTypeVersion="0" ma:contentTypeDescription="Create a new document." ma:contentTypeScope="" ma:versionID="b0a7ec33df2057392694119ebc3b6e3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282E1C-F4CD-426D-8FA2-C5F456091717}"/>
</file>

<file path=customXml/itemProps2.xml><?xml version="1.0" encoding="utf-8"?>
<ds:datastoreItem xmlns:ds="http://schemas.openxmlformats.org/officeDocument/2006/customXml" ds:itemID="{AE95F689-B519-486A-A84B-0259AEBAB312}"/>
</file>

<file path=customXml/itemProps3.xml><?xml version="1.0" encoding="utf-8"?>
<ds:datastoreItem xmlns:ds="http://schemas.openxmlformats.org/officeDocument/2006/customXml" ds:itemID="{6C6A5CF4-A114-4823-8D29-7AC8BFC14F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2477</Characters>
  <Application>Microsoft Office Word</Application>
  <DocSecurity>0</DocSecurity>
  <Lines>20</Lines>
  <Paragraphs>5</Paragraphs>
  <ScaleCrop>false</ScaleCrop>
  <Company>FOD Justitie / SPF Justice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Lefebvre Justine</dc:creator>
  <cp:keywords/>
  <dc:description/>
  <cp:lastModifiedBy>ROSNIANSKY Cherry Lou</cp:lastModifiedBy>
  <cp:revision>5</cp:revision>
  <dcterms:created xsi:type="dcterms:W3CDTF">2018-03-27T09:47:00Z</dcterms:created>
  <dcterms:modified xsi:type="dcterms:W3CDTF">2019-04-12T14:57:00Z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0x010100D94DC6E63E0E4C40BB58A92BBDBC479C</vt:lpwstr>
  </property>
</Properties>
</file>