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6CE1B708" w14:textId="77777777" w:rsidTr="00B6553F">
        <w:trPr>
          <w:cantSplit/>
          <w:trHeight w:hRule="exact" w:val="851"/>
        </w:trPr>
        <w:tc>
          <w:tcPr>
            <w:tcW w:w="1276" w:type="dxa"/>
            <w:tcBorders>
              <w:bottom w:val="single" w:sz="4" w:space="0" w:color="auto"/>
            </w:tcBorders>
            <w:vAlign w:val="bottom"/>
          </w:tcPr>
          <w:p w14:paraId="33C73ABA" w14:textId="77777777" w:rsidR="000128E3" w:rsidRPr="000B4A49" w:rsidRDefault="000128E3" w:rsidP="00B6553F">
            <w:pPr>
              <w:spacing w:after="80"/>
            </w:pPr>
          </w:p>
        </w:tc>
        <w:tc>
          <w:tcPr>
            <w:tcW w:w="2268" w:type="dxa"/>
            <w:tcBorders>
              <w:bottom w:val="single" w:sz="4" w:space="0" w:color="auto"/>
            </w:tcBorders>
            <w:vAlign w:val="bottom"/>
          </w:tcPr>
          <w:p w14:paraId="7D24C8DC" w14:textId="77777777" w:rsidR="000128E3" w:rsidRPr="00415BA0" w:rsidRDefault="000128E3" w:rsidP="00B6553F">
            <w:pPr>
              <w:spacing w:after="80" w:line="300" w:lineRule="exact"/>
              <w:rPr>
                <w:b/>
              </w:rPr>
            </w:pPr>
            <w:r w:rsidRPr="00415BA0">
              <w:rPr>
                <w:sz w:val="28"/>
                <w:szCs w:val="28"/>
              </w:rPr>
              <w:t>United Nations</w:t>
            </w:r>
          </w:p>
        </w:tc>
        <w:tc>
          <w:tcPr>
            <w:tcW w:w="6095" w:type="dxa"/>
            <w:gridSpan w:val="2"/>
            <w:tcBorders>
              <w:bottom w:val="single" w:sz="4" w:space="0" w:color="auto"/>
            </w:tcBorders>
            <w:vAlign w:val="bottom"/>
          </w:tcPr>
          <w:p w14:paraId="073A9138" w14:textId="27F7A624" w:rsidR="000128E3" w:rsidRPr="00415BA0" w:rsidRDefault="000128E3" w:rsidP="00034446">
            <w:pPr>
              <w:jc w:val="right"/>
            </w:pPr>
            <w:r w:rsidRPr="00415BA0">
              <w:rPr>
                <w:sz w:val="40"/>
              </w:rPr>
              <w:t>CCPR</w:t>
            </w:r>
            <w:r w:rsidR="00431FE1" w:rsidRPr="000F7D78">
              <w:rPr>
                <w:sz w:val="20"/>
              </w:rPr>
              <w:t>/C/1</w:t>
            </w:r>
            <w:r w:rsidR="004D72AD" w:rsidRPr="000F7D78">
              <w:rPr>
                <w:sz w:val="20"/>
              </w:rPr>
              <w:t>31</w:t>
            </w:r>
            <w:r w:rsidRPr="000F7D78">
              <w:rPr>
                <w:sz w:val="20"/>
              </w:rPr>
              <w:t>/D</w:t>
            </w:r>
            <w:r w:rsidR="009C7EFD" w:rsidRPr="000F7D78">
              <w:rPr>
                <w:sz w:val="20"/>
              </w:rPr>
              <w:t>/2</w:t>
            </w:r>
            <w:r w:rsidR="004D72AD" w:rsidRPr="000F7D78">
              <w:rPr>
                <w:sz w:val="20"/>
              </w:rPr>
              <w:t>679</w:t>
            </w:r>
            <w:r w:rsidRPr="000F7D78">
              <w:rPr>
                <w:sz w:val="20"/>
              </w:rPr>
              <w:t>/201</w:t>
            </w:r>
            <w:r w:rsidR="000203CD" w:rsidRPr="000F7D78">
              <w:rPr>
                <w:sz w:val="20"/>
              </w:rPr>
              <w:t>5</w:t>
            </w:r>
          </w:p>
        </w:tc>
      </w:tr>
      <w:tr w:rsidR="000128E3" w:rsidRPr="00415BA0" w14:paraId="09E84155" w14:textId="77777777" w:rsidTr="00B6553F">
        <w:trPr>
          <w:cantSplit/>
          <w:trHeight w:hRule="exact" w:val="2835"/>
        </w:trPr>
        <w:tc>
          <w:tcPr>
            <w:tcW w:w="1276" w:type="dxa"/>
            <w:tcBorders>
              <w:top w:val="single" w:sz="4" w:space="0" w:color="auto"/>
              <w:bottom w:val="single" w:sz="12" w:space="0" w:color="auto"/>
            </w:tcBorders>
          </w:tcPr>
          <w:p w14:paraId="2A3795C2" w14:textId="77777777" w:rsidR="000128E3" w:rsidRPr="00415BA0" w:rsidRDefault="00F145AF" w:rsidP="00B6553F">
            <w:pPr>
              <w:spacing w:before="120"/>
            </w:pPr>
            <w:r w:rsidRPr="00415BA0">
              <w:rPr>
                <w:noProof/>
                <w:lang w:val="en-GB" w:eastAsia="en-GB" w:bidi="ar-SA"/>
              </w:rPr>
              <w:drawing>
                <wp:inline distT="0" distB="0" distL="0" distR="0" wp14:anchorId="4B8543F2" wp14:editId="528C8589">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F790AA" w14:textId="77777777" w:rsidR="00C7385F" w:rsidRDefault="000128E3" w:rsidP="00267F5F">
            <w:pPr>
              <w:spacing w:before="120" w:line="380" w:lineRule="exact"/>
              <w:rPr>
                <w:b/>
                <w:sz w:val="34"/>
                <w:szCs w:val="40"/>
              </w:rPr>
            </w:pPr>
            <w:r w:rsidRPr="00415BA0">
              <w:rPr>
                <w:b/>
                <w:sz w:val="34"/>
                <w:szCs w:val="40"/>
              </w:rPr>
              <w:t>International Covenant on</w:t>
            </w:r>
            <w:r w:rsidRPr="00415BA0">
              <w:rPr>
                <w:b/>
                <w:sz w:val="34"/>
                <w:szCs w:val="40"/>
              </w:rPr>
              <w:br/>
              <w:t>Civil and Political Rights</w:t>
            </w:r>
          </w:p>
          <w:p w14:paraId="6E524B8E" w14:textId="77777777" w:rsidR="0040193D" w:rsidRDefault="0040193D" w:rsidP="00267F5F">
            <w:pPr>
              <w:spacing w:before="120" w:line="380" w:lineRule="exact"/>
              <w:rPr>
                <w:b/>
                <w:sz w:val="34"/>
                <w:szCs w:val="40"/>
              </w:rPr>
            </w:pPr>
          </w:p>
          <w:p w14:paraId="31790407" w14:textId="251E901D" w:rsidR="0040193D" w:rsidRPr="00415BA0" w:rsidRDefault="0040193D" w:rsidP="00267F5F">
            <w:pPr>
              <w:spacing w:before="120" w:line="380" w:lineRule="exact"/>
              <w:rPr>
                <w:b/>
                <w:sz w:val="34"/>
                <w:szCs w:val="40"/>
              </w:rPr>
            </w:pPr>
            <w:r>
              <w:rPr>
                <w:sz w:val="34"/>
                <w:szCs w:val="40"/>
              </w:rPr>
              <w:t>Advance unedited version</w:t>
            </w:r>
          </w:p>
        </w:tc>
        <w:tc>
          <w:tcPr>
            <w:tcW w:w="2835" w:type="dxa"/>
            <w:tcBorders>
              <w:top w:val="single" w:sz="4" w:space="0" w:color="auto"/>
              <w:bottom w:val="single" w:sz="12" w:space="0" w:color="auto"/>
            </w:tcBorders>
          </w:tcPr>
          <w:p w14:paraId="0A9C3E23" w14:textId="332675E3" w:rsidR="00FC70CA" w:rsidRPr="009124B3" w:rsidRDefault="00FC70CA" w:rsidP="00FC70CA">
            <w:pPr>
              <w:spacing w:before="240" w:line="240" w:lineRule="exact"/>
              <w:rPr>
                <w:sz w:val="20"/>
                <w:szCs w:val="20"/>
                <w:lang w:eastAsia="en-GB"/>
              </w:rPr>
            </w:pPr>
            <w:r w:rsidRPr="009124B3">
              <w:rPr>
                <w:sz w:val="20"/>
                <w:szCs w:val="20"/>
              </w:rPr>
              <w:t xml:space="preserve">Distr.: </w:t>
            </w:r>
            <w:r w:rsidR="00034446">
              <w:rPr>
                <w:sz w:val="20"/>
                <w:szCs w:val="20"/>
              </w:rPr>
              <w:t>General</w:t>
            </w:r>
          </w:p>
          <w:p w14:paraId="27088408" w14:textId="472A9614" w:rsidR="00FC70CA" w:rsidRPr="009124B3" w:rsidRDefault="0040193D" w:rsidP="00AF4488">
            <w:pPr>
              <w:spacing w:line="240" w:lineRule="exact"/>
              <w:rPr>
                <w:sz w:val="20"/>
                <w:szCs w:val="20"/>
              </w:rPr>
            </w:pPr>
            <w:r>
              <w:rPr>
                <w:sz w:val="20"/>
                <w:szCs w:val="20"/>
              </w:rPr>
              <w:t>2</w:t>
            </w:r>
            <w:r w:rsidR="00034446">
              <w:rPr>
                <w:sz w:val="20"/>
                <w:szCs w:val="20"/>
              </w:rPr>
              <w:t>1 April</w:t>
            </w:r>
            <w:r w:rsidR="00AF4488">
              <w:rPr>
                <w:sz w:val="20"/>
                <w:szCs w:val="20"/>
              </w:rPr>
              <w:t xml:space="preserve"> </w:t>
            </w:r>
            <w:r w:rsidR="00AF4488" w:rsidRPr="009124B3">
              <w:rPr>
                <w:sz w:val="20"/>
                <w:szCs w:val="20"/>
              </w:rPr>
              <w:t>202</w:t>
            </w:r>
            <w:r w:rsidR="00AF4488">
              <w:rPr>
                <w:sz w:val="20"/>
                <w:szCs w:val="20"/>
              </w:rPr>
              <w:t>1</w:t>
            </w:r>
          </w:p>
          <w:p w14:paraId="0CBDED0B" w14:textId="77777777" w:rsidR="00FC70CA" w:rsidRPr="009124B3" w:rsidRDefault="00FC70CA" w:rsidP="00FC70CA">
            <w:pPr>
              <w:spacing w:line="240" w:lineRule="exact"/>
              <w:rPr>
                <w:sz w:val="20"/>
                <w:szCs w:val="20"/>
              </w:rPr>
            </w:pPr>
          </w:p>
          <w:p w14:paraId="6D3B7312" w14:textId="77777777" w:rsidR="00FC70CA" w:rsidRPr="009124B3" w:rsidRDefault="00FC70CA" w:rsidP="00FC70CA">
            <w:pPr>
              <w:spacing w:line="240" w:lineRule="exact"/>
              <w:rPr>
                <w:sz w:val="20"/>
                <w:szCs w:val="20"/>
              </w:rPr>
            </w:pPr>
            <w:r w:rsidRPr="009124B3">
              <w:rPr>
                <w:sz w:val="20"/>
                <w:szCs w:val="20"/>
              </w:rPr>
              <w:t>Original: English</w:t>
            </w:r>
          </w:p>
          <w:p w14:paraId="347F1227" w14:textId="77777777" w:rsidR="000128E3" w:rsidRPr="00415BA0" w:rsidRDefault="000128E3" w:rsidP="00034446">
            <w:pPr>
              <w:spacing w:line="240" w:lineRule="exact"/>
            </w:pPr>
          </w:p>
        </w:tc>
      </w:tr>
    </w:tbl>
    <w:p w14:paraId="750B721B" w14:textId="77777777" w:rsidR="00720AD4" w:rsidRPr="00203694" w:rsidRDefault="00720AD4" w:rsidP="00720AD4">
      <w:pPr>
        <w:spacing w:before="120"/>
        <w:rPr>
          <w:b/>
        </w:rPr>
      </w:pPr>
      <w:r w:rsidRPr="00203694">
        <w:rPr>
          <w:b/>
        </w:rPr>
        <w:t>Human Rights Committee</w:t>
      </w:r>
    </w:p>
    <w:p w14:paraId="6A6D675A" w14:textId="36CA95F0" w:rsidR="008A5196" w:rsidRPr="00720AD4" w:rsidRDefault="00720AD4" w:rsidP="009124B3">
      <w:pPr>
        <w:pStyle w:val="HChG"/>
      </w:pPr>
      <w:r>
        <w:tab/>
      </w:r>
      <w:r>
        <w:tab/>
      </w:r>
      <w:r w:rsidR="00034446" w:rsidRPr="007A1C54">
        <w:t xml:space="preserve">Views adopted by the Committee under article 5 (4) of the Optional Protocol, </w:t>
      </w:r>
      <w:r w:rsidR="00034446" w:rsidRPr="00B21CD6">
        <w:t>concerning</w:t>
      </w:r>
      <w:r w:rsidR="00034446" w:rsidRPr="00720AD4">
        <w:t xml:space="preserve"> </w:t>
      </w:r>
      <w:r w:rsidR="00034446">
        <w:t>c</w:t>
      </w:r>
      <w:r w:rsidR="008A5196" w:rsidRPr="00720AD4">
        <w:t xml:space="preserve">ommunication No. </w:t>
      </w:r>
      <w:r w:rsidR="008428C9" w:rsidRPr="00720AD4">
        <w:t>2</w:t>
      </w:r>
      <w:r w:rsidR="004D72AD" w:rsidRPr="00720AD4">
        <w:t>679</w:t>
      </w:r>
      <w:r w:rsidR="00CB6C91" w:rsidRPr="00720AD4">
        <w:t>/201</w:t>
      </w:r>
      <w:r w:rsidR="000203CD" w:rsidRPr="00720AD4">
        <w:t>5</w:t>
      </w:r>
      <w:r w:rsidR="00F64FCD" w:rsidRPr="00720AD4">
        <w:t xml:space="preserve"> </w:t>
      </w:r>
      <w:r w:rsidR="00034446" w:rsidRPr="0040193D">
        <w:rPr>
          <w:rStyle w:val="FootnoteReference"/>
          <w:sz w:val="20"/>
          <w:vertAlign w:val="baseline"/>
        </w:rPr>
        <w:footnoteReference w:customMarkFollows="1" w:id="2"/>
        <w:t>*</w:t>
      </w:r>
      <w:r w:rsidR="00034446">
        <w:rPr>
          <w:sz w:val="20"/>
        </w:rPr>
        <w:t>,</w:t>
      </w:r>
      <w:r w:rsidR="00034446" w:rsidRPr="0040193D">
        <w:rPr>
          <w:rStyle w:val="FootnoteReference"/>
          <w:sz w:val="20"/>
          <w:vertAlign w:val="baseline"/>
        </w:rPr>
        <w:footnoteReference w:customMarkFollows="1" w:id="3"/>
        <w:t>**</w:t>
      </w:r>
    </w:p>
    <w:p w14:paraId="0222D4A5" w14:textId="142740E0" w:rsidR="000128E3" w:rsidRPr="009124B3" w:rsidRDefault="008A5196">
      <w:pPr>
        <w:pStyle w:val="H1G"/>
      </w:pPr>
      <w:r w:rsidRPr="00720AD4">
        <w:tab/>
      </w:r>
      <w:r w:rsidRPr="009124B3">
        <w:tab/>
      </w:r>
    </w:p>
    <w:p w14:paraId="0D447577" w14:textId="09688E52" w:rsidR="000128E3" w:rsidRPr="00415BA0" w:rsidRDefault="00683EF7" w:rsidP="00985865">
      <w:pPr>
        <w:pStyle w:val="SingleTxtG"/>
        <w:ind w:left="4536" w:hanging="3402"/>
        <w:jc w:val="left"/>
      </w:pPr>
      <w:r w:rsidRPr="00415BA0">
        <w:rPr>
          <w:i/>
        </w:rPr>
        <w:t>Communication s</w:t>
      </w:r>
      <w:r w:rsidR="000128E3" w:rsidRPr="00415BA0">
        <w:rPr>
          <w:i/>
        </w:rPr>
        <w:t>ubmitted by:</w:t>
      </w:r>
      <w:r w:rsidR="000128E3" w:rsidRPr="00415BA0">
        <w:tab/>
      </w:r>
      <w:proofErr w:type="spellStart"/>
      <w:r w:rsidR="004D72AD">
        <w:t>Yuriy</w:t>
      </w:r>
      <w:proofErr w:type="spellEnd"/>
      <w:r w:rsidR="004D72AD">
        <w:t xml:space="preserve"> </w:t>
      </w:r>
      <w:proofErr w:type="spellStart"/>
      <w:r w:rsidR="004D72AD">
        <w:t>Rubtsov</w:t>
      </w:r>
      <w:proofErr w:type="spellEnd"/>
      <w:r w:rsidR="000F2B93">
        <w:rPr>
          <w:lang w:val="en-US"/>
        </w:rPr>
        <w:t xml:space="preserve"> </w:t>
      </w:r>
      <w:r w:rsidR="009A1452" w:rsidRPr="00415BA0">
        <w:t>(</w:t>
      </w:r>
      <w:r w:rsidR="00D012D4">
        <w:t xml:space="preserve">not </w:t>
      </w:r>
      <w:r w:rsidR="005E2E34">
        <w:t xml:space="preserve">represented by </w:t>
      </w:r>
      <w:r w:rsidR="00D012D4">
        <w:t>counsel</w:t>
      </w:r>
      <w:r w:rsidR="000128E3" w:rsidRPr="00415BA0">
        <w:t>)</w:t>
      </w:r>
    </w:p>
    <w:p w14:paraId="165B2091" w14:textId="2BFE69B9" w:rsidR="000128E3" w:rsidRPr="00415BA0" w:rsidRDefault="000128E3" w:rsidP="007113A4">
      <w:pPr>
        <w:pStyle w:val="SingleTxtG"/>
        <w:ind w:left="4536" w:hanging="3402"/>
        <w:jc w:val="left"/>
      </w:pPr>
      <w:r w:rsidRPr="00415BA0">
        <w:rPr>
          <w:i/>
        </w:rPr>
        <w:t>Alleged victim:</w:t>
      </w:r>
      <w:r w:rsidRPr="00415BA0">
        <w:tab/>
      </w:r>
      <w:r w:rsidR="00D7781D">
        <w:t>T</w:t>
      </w:r>
      <w:r w:rsidR="00DD26A8" w:rsidRPr="00415BA0">
        <w:t>he author</w:t>
      </w:r>
    </w:p>
    <w:p w14:paraId="40FD05FA" w14:textId="77777777" w:rsidR="000128E3" w:rsidRPr="00415BA0" w:rsidRDefault="000128E3" w:rsidP="007113A4">
      <w:pPr>
        <w:pStyle w:val="SingleTxtG"/>
        <w:ind w:left="4536" w:hanging="3402"/>
        <w:jc w:val="left"/>
      </w:pPr>
      <w:r w:rsidRPr="00415BA0">
        <w:rPr>
          <w:i/>
        </w:rPr>
        <w:t>State party:</w:t>
      </w:r>
      <w:r w:rsidRPr="00415BA0">
        <w:tab/>
      </w:r>
      <w:r w:rsidR="00B22683" w:rsidRPr="008216A5">
        <w:t>Belarus</w:t>
      </w:r>
    </w:p>
    <w:p w14:paraId="45DB11F6" w14:textId="6B9809D1" w:rsidR="000128E3" w:rsidRPr="00415BA0" w:rsidRDefault="000128E3" w:rsidP="007113A4">
      <w:pPr>
        <w:pStyle w:val="SingleTxtG"/>
        <w:ind w:left="4536" w:hanging="3402"/>
        <w:jc w:val="left"/>
      </w:pPr>
      <w:r w:rsidRPr="00415BA0">
        <w:rPr>
          <w:i/>
        </w:rPr>
        <w:t>Date of communication:</w:t>
      </w:r>
      <w:r w:rsidRPr="00415BA0">
        <w:tab/>
      </w:r>
      <w:r w:rsidR="004D72AD">
        <w:t>2</w:t>
      </w:r>
      <w:r w:rsidR="000203CD">
        <w:t xml:space="preserve">1 </w:t>
      </w:r>
      <w:r w:rsidR="004D72AD">
        <w:t>March</w:t>
      </w:r>
      <w:r w:rsidR="000203CD">
        <w:t xml:space="preserve"> 2015</w:t>
      </w:r>
      <w:r w:rsidRPr="00415BA0">
        <w:t xml:space="preserve"> (initial submission)</w:t>
      </w:r>
    </w:p>
    <w:p w14:paraId="004CED20" w14:textId="43492FBC" w:rsidR="000128E3" w:rsidRPr="00415BA0" w:rsidRDefault="000128E3" w:rsidP="007113A4">
      <w:pPr>
        <w:pStyle w:val="SingleTxtG"/>
        <w:ind w:left="4536" w:hanging="3402"/>
        <w:jc w:val="left"/>
      </w:pPr>
      <w:r w:rsidRPr="00415BA0">
        <w:rPr>
          <w:i/>
        </w:rPr>
        <w:t>Document references:</w:t>
      </w:r>
      <w:r w:rsidRPr="00415BA0">
        <w:tab/>
      </w:r>
      <w:r w:rsidRPr="0034792E">
        <w:t>Special Rapporteur’s rule 9</w:t>
      </w:r>
      <w:r w:rsidR="00B64265">
        <w:t>2</w:t>
      </w:r>
      <w:r w:rsidRPr="0034792E">
        <w:t xml:space="preserve"> </w:t>
      </w:r>
      <w:proofErr w:type="gramStart"/>
      <w:r w:rsidRPr="0034792E">
        <w:t>decision</w:t>
      </w:r>
      <w:r w:rsidR="003F7C36">
        <w:t xml:space="preserve"> </w:t>
      </w:r>
      <w:r w:rsidRPr="0034792E">
        <w:t xml:space="preserve"> transmitted</w:t>
      </w:r>
      <w:proofErr w:type="gramEnd"/>
      <w:r w:rsidRPr="0034792E">
        <w:t xml:space="preserve"> to the State party on </w:t>
      </w:r>
      <w:r w:rsidR="004D72AD">
        <w:t>17</w:t>
      </w:r>
      <w:r w:rsidR="0034792E" w:rsidRPr="0034792E">
        <w:t xml:space="preserve"> </w:t>
      </w:r>
      <w:r w:rsidR="004D72AD">
        <w:t>November</w:t>
      </w:r>
      <w:r w:rsidR="008428C9">
        <w:t xml:space="preserve"> </w:t>
      </w:r>
      <w:r w:rsidR="0034792E" w:rsidRPr="0034792E">
        <w:t xml:space="preserve"> </w:t>
      </w:r>
      <w:r w:rsidR="00B22683" w:rsidRPr="0034792E">
        <w:t>201</w:t>
      </w:r>
      <w:r w:rsidR="000203CD">
        <w:t>5</w:t>
      </w:r>
      <w:r w:rsidR="00841306" w:rsidRPr="0034792E">
        <w:t xml:space="preserve"> </w:t>
      </w:r>
      <w:r w:rsidRPr="0034792E">
        <w:t>(not issued in document form)</w:t>
      </w:r>
    </w:p>
    <w:p w14:paraId="2231A78A" w14:textId="764A53CF" w:rsidR="000128E3" w:rsidRPr="00415BA0" w:rsidRDefault="000128E3" w:rsidP="007113A4">
      <w:pPr>
        <w:pStyle w:val="SingleTxtG"/>
        <w:ind w:left="4536" w:hanging="3402"/>
        <w:jc w:val="left"/>
        <w:rPr>
          <w:i/>
        </w:rPr>
      </w:pPr>
      <w:r w:rsidRPr="00415BA0">
        <w:rPr>
          <w:i/>
        </w:rPr>
        <w:t>Date of adoption of Views:</w:t>
      </w:r>
      <w:r w:rsidRPr="00415BA0">
        <w:tab/>
      </w:r>
      <w:r w:rsidR="00C3429D">
        <w:t>25 March</w:t>
      </w:r>
      <w:r w:rsidR="008F34D7">
        <w:t xml:space="preserve"> </w:t>
      </w:r>
      <w:r w:rsidRPr="00415BA0">
        <w:t>20</w:t>
      </w:r>
      <w:r w:rsidR="000203CD">
        <w:t>2</w:t>
      </w:r>
      <w:r w:rsidR="00C3429D">
        <w:t>1</w:t>
      </w:r>
    </w:p>
    <w:p w14:paraId="65F5147A" w14:textId="3DF06F66" w:rsidR="000128E3" w:rsidRPr="004D72AD" w:rsidRDefault="000128E3" w:rsidP="007113A4">
      <w:pPr>
        <w:pStyle w:val="SingleTxtG"/>
        <w:ind w:left="4536" w:hanging="3402"/>
        <w:jc w:val="left"/>
        <w:rPr>
          <w:highlight w:val="yellow"/>
        </w:rPr>
      </w:pPr>
      <w:r w:rsidRPr="00415BA0">
        <w:rPr>
          <w:i/>
          <w:iCs/>
        </w:rPr>
        <w:t>Subject matter:</w:t>
      </w:r>
      <w:r w:rsidRPr="00415BA0">
        <w:tab/>
      </w:r>
      <w:r w:rsidR="00C74394">
        <w:t xml:space="preserve">Administrative </w:t>
      </w:r>
      <w:r w:rsidR="0021553D">
        <w:t xml:space="preserve">detention </w:t>
      </w:r>
      <w:r w:rsidR="00C74394">
        <w:t xml:space="preserve">for </w:t>
      </w:r>
      <w:r w:rsidR="009756DC">
        <w:t xml:space="preserve">author’s </w:t>
      </w:r>
      <w:r w:rsidR="0021553D">
        <w:t>failure to comply with p</w:t>
      </w:r>
      <w:r w:rsidR="00E92BFC">
        <w:t xml:space="preserve">olice orders </w:t>
      </w:r>
      <w:r w:rsidR="00442E22" w:rsidRPr="004D72AD">
        <w:rPr>
          <w:highlight w:val="yellow"/>
        </w:rPr>
        <w:t xml:space="preserve"> </w:t>
      </w:r>
      <w:r w:rsidRPr="004D72AD">
        <w:rPr>
          <w:highlight w:val="yellow"/>
        </w:rPr>
        <w:t xml:space="preserve"> </w:t>
      </w:r>
    </w:p>
    <w:p w14:paraId="061F6F28" w14:textId="2FDCF99F" w:rsidR="000128E3" w:rsidRPr="00C74394" w:rsidRDefault="000128E3" w:rsidP="007113A4">
      <w:pPr>
        <w:pStyle w:val="SingleTxtG"/>
        <w:ind w:left="4536" w:hanging="3402"/>
        <w:jc w:val="left"/>
        <w:rPr>
          <w:lang w:val="en-US"/>
        </w:rPr>
      </w:pPr>
      <w:r w:rsidRPr="00C74394">
        <w:rPr>
          <w:i/>
          <w:iCs/>
        </w:rPr>
        <w:t xml:space="preserve">Procedural issue: </w:t>
      </w:r>
      <w:r w:rsidRPr="00C74394">
        <w:rPr>
          <w:i/>
          <w:iCs/>
        </w:rPr>
        <w:tab/>
      </w:r>
      <w:r w:rsidR="00EE7275" w:rsidRPr="00C74394">
        <w:t>Exhaustion of domestic remedies</w:t>
      </w:r>
    </w:p>
    <w:p w14:paraId="7EF7F50B" w14:textId="1A4491CE" w:rsidR="000128E3" w:rsidRPr="00C74394" w:rsidRDefault="000128E3" w:rsidP="007113A4">
      <w:pPr>
        <w:pStyle w:val="SingleTxtG"/>
        <w:ind w:left="4536" w:hanging="3402"/>
        <w:jc w:val="left"/>
      </w:pPr>
      <w:r w:rsidRPr="00C74394">
        <w:rPr>
          <w:i/>
          <w:iCs/>
        </w:rPr>
        <w:t>Substantive issue</w:t>
      </w:r>
      <w:r w:rsidR="008528FD" w:rsidRPr="00C74394">
        <w:rPr>
          <w:i/>
          <w:iCs/>
        </w:rPr>
        <w:t>s</w:t>
      </w:r>
      <w:r w:rsidRPr="00C74394">
        <w:rPr>
          <w:i/>
          <w:iCs/>
        </w:rPr>
        <w:t xml:space="preserve">: </w:t>
      </w:r>
      <w:r w:rsidRPr="00C74394">
        <w:rPr>
          <w:i/>
          <w:iCs/>
        </w:rPr>
        <w:tab/>
      </w:r>
      <w:r w:rsidR="00C74394" w:rsidRPr="00C74394">
        <w:t>F</w:t>
      </w:r>
      <w:r w:rsidR="00636CE7" w:rsidRPr="00C74394">
        <w:t>reedom of expression</w:t>
      </w:r>
    </w:p>
    <w:p w14:paraId="0980AAF3" w14:textId="0E00A8F7" w:rsidR="00364901" w:rsidRPr="00143694" w:rsidRDefault="000128E3" w:rsidP="003C4DEF">
      <w:pPr>
        <w:pStyle w:val="SingleTxtG"/>
        <w:ind w:left="4536" w:hanging="3402"/>
        <w:jc w:val="left"/>
        <w:rPr>
          <w:lang w:val="en-US"/>
        </w:rPr>
      </w:pPr>
      <w:r w:rsidRPr="00C74394">
        <w:rPr>
          <w:i/>
          <w:iCs/>
        </w:rPr>
        <w:t>Articles of the Covenant:</w:t>
      </w:r>
      <w:r w:rsidRPr="00C74394">
        <w:t xml:space="preserve"> </w:t>
      </w:r>
      <w:r w:rsidRPr="00C74394">
        <w:tab/>
      </w:r>
      <w:r w:rsidR="009C312E">
        <w:t xml:space="preserve">2(2), 2(3), </w:t>
      </w:r>
      <w:r w:rsidR="00636CE7" w:rsidRPr="00C74394">
        <w:t>19</w:t>
      </w:r>
      <w:r w:rsidR="00647603">
        <w:t xml:space="preserve"> </w:t>
      </w:r>
    </w:p>
    <w:p w14:paraId="282ADACF" w14:textId="0D8AC402" w:rsidR="003C4DEF" w:rsidRPr="00415BA0" w:rsidRDefault="000128E3" w:rsidP="003C4DEF">
      <w:pPr>
        <w:pStyle w:val="SingleTxtG"/>
        <w:ind w:left="4536" w:hanging="3402"/>
        <w:jc w:val="left"/>
        <w:rPr>
          <w:iCs/>
        </w:rPr>
      </w:pPr>
      <w:r w:rsidRPr="00415BA0">
        <w:rPr>
          <w:i/>
          <w:iCs/>
        </w:rPr>
        <w:t>Articles of the Optional Protocol:</w:t>
      </w:r>
      <w:r w:rsidRPr="00415BA0">
        <w:rPr>
          <w:i/>
          <w:iCs/>
        </w:rPr>
        <w:tab/>
      </w:r>
      <w:r w:rsidR="0029607D" w:rsidRPr="001E0966">
        <w:rPr>
          <w:iCs/>
        </w:rPr>
        <w:t>2</w:t>
      </w:r>
      <w:r w:rsidR="009C312E">
        <w:rPr>
          <w:iCs/>
        </w:rPr>
        <w:t>, 3,</w:t>
      </w:r>
      <w:r w:rsidR="0029607D" w:rsidRPr="001E0966">
        <w:rPr>
          <w:iCs/>
        </w:rPr>
        <w:t xml:space="preserve"> and</w:t>
      </w:r>
      <w:r w:rsidR="005F7079" w:rsidRPr="001E0966">
        <w:rPr>
          <w:iCs/>
        </w:rPr>
        <w:t xml:space="preserve"> </w:t>
      </w:r>
      <w:r w:rsidR="004F56A1" w:rsidRPr="001E0966">
        <w:rPr>
          <w:iCs/>
        </w:rPr>
        <w:t>5(2)(b)</w:t>
      </w:r>
    </w:p>
    <w:p w14:paraId="0F190953" w14:textId="117BA99C" w:rsidR="00303D16" w:rsidRDefault="00303D16">
      <w:pPr>
        <w:rPr>
          <w:sz w:val="20"/>
          <w:szCs w:val="20"/>
          <w:lang w:val="en-GB" w:bidi="ar-SA"/>
        </w:rPr>
      </w:pPr>
      <w:r>
        <w:br w:type="page"/>
      </w:r>
    </w:p>
    <w:p w14:paraId="3C38B4FD" w14:textId="72DDAD8E" w:rsidR="001E1235" w:rsidRDefault="001E1235" w:rsidP="001E1235">
      <w:pPr>
        <w:pStyle w:val="SingleTxtG"/>
      </w:pPr>
      <w:r w:rsidRPr="00415BA0">
        <w:lastRenderedPageBreak/>
        <w:t>1.</w:t>
      </w:r>
      <w:r w:rsidRPr="00415BA0">
        <w:tab/>
      </w:r>
      <w:r w:rsidR="00D012D4">
        <w:t xml:space="preserve">The author of the communication is Mr. </w:t>
      </w:r>
      <w:proofErr w:type="spellStart"/>
      <w:r w:rsidR="004D72AD" w:rsidRPr="004D72AD">
        <w:rPr>
          <w:lang w:val="en-US"/>
        </w:rPr>
        <w:t>Yuriy</w:t>
      </w:r>
      <w:proofErr w:type="spellEnd"/>
      <w:r w:rsidR="004D72AD" w:rsidRPr="004D72AD">
        <w:rPr>
          <w:lang w:val="en-US"/>
        </w:rPr>
        <w:t xml:space="preserve"> </w:t>
      </w:r>
      <w:proofErr w:type="spellStart"/>
      <w:r w:rsidR="004D72AD" w:rsidRPr="004D72AD">
        <w:rPr>
          <w:lang w:val="en-US"/>
        </w:rPr>
        <w:t>Rubtsov</w:t>
      </w:r>
      <w:proofErr w:type="spellEnd"/>
      <w:r w:rsidR="00D012D4">
        <w:t>, a national of Belarus born in 19</w:t>
      </w:r>
      <w:r w:rsidR="004D72AD">
        <w:t>61</w:t>
      </w:r>
      <w:r w:rsidR="00D012D4">
        <w:t xml:space="preserve">. He claims to be a victim of a violation by Belarus of his rights under article </w:t>
      </w:r>
      <w:r w:rsidR="00172198">
        <w:t>19</w:t>
      </w:r>
      <w:r w:rsidR="00647603">
        <w:t xml:space="preserve">, </w:t>
      </w:r>
      <w:proofErr w:type="gramStart"/>
      <w:r w:rsidR="00647603">
        <w:t xml:space="preserve">read </w:t>
      </w:r>
      <w:r w:rsidR="00313B3D">
        <w:t xml:space="preserve"> in</w:t>
      </w:r>
      <w:proofErr w:type="gramEnd"/>
      <w:r w:rsidR="00313B3D">
        <w:t xml:space="preserve"> </w:t>
      </w:r>
      <w:r w:rsidR="003C0960">
        <w:t>conjunction</w:t>
      </w:r>
      <w:r w:rsidR="004D72AD">
        <w:t xml:space="preserve"> </w:t>
      </w:r>
      <w:r w:rsidR="0092032C" w:rsidRPr="0092032C">
        <w:rPr>
          <w:lang w:val="en-US"/>
        </w:rPr>
        <w:t>with article 2</w:t>
      </w:r>
      <w:r w:rsidR="009C312E">
        <w:rPr>
          <w:lang w:val="en-US"/>
        </w:rPr>
        <w:t>(2) and 2(3),</w:t>
      </w:r>
      <w:r w:rsidR="0092032C" w:rsidRPr="0092032C">
        <w:rPr>
          <w:lang w:val="en-US"/>
        </w:rPr>
        <w:t xml:space="preserve"> </w:t>
      </w:r>
      <w:r w:rsidR="00D012D4">
        <w:t>of the International Covenant on Civil and Political Rights. The Optional Protocol entered into force for Belarus on 30 December 1992. The author is unrepresented.</w:t>
      </w:r>
    </w:p>
    <w:p w14:paraId="66841BE9" w14:textId="77777777" w:rsidR="000128E3" w:rsidRPr="00415BA0" w:rsidRDefault="000128E3" w:rsidP="00781C83">
      <w:pPr>
        <w:pStyle w:val="H23G"/>
      </w:pPr>
      <w:r w:rsidRPr="00415BA0">
        <w:tab/>
      </w:r>
      <w:r w:rsidRPr="00415BA0">
        <w:tab/>
        <w:t>The facts as submitted by the author</w:t>
      </w:r>
    </w:p>
    <w:p w14:paraId="501C4B9C" w14:textId="2DE3BDC7" w:rsidR="000B7ED4" w:rsidRPr="000B7ED4" w:rsidRDefault="000B7ED4" w:rsidP="000B7ED4">
      <w:pPr>
        <w:suppressAutoHyphens/>
        <w:spacing w:after="120" w:line="240" w:lineRule="atLeast"/>
        <w:ind w:left="1134" w:right="1134"/>
        <w:jc w:val="both"/>
        <w:rPr>
          <w:sz w:val="20"/>
          <w:szCs w:val="20"/>
          <w:lang w:val="en-GB" w:bidi="ar-SA"/>
        </w:rPr>
      </w:pPr>
      <w:r>
        <w:rPr>
          <w:sz w:val="20"/>
          <w:szCs w:val="20"/>
          <w:lang w:bidi="ar-SA"/>
        </w:rPr>
        <w:t>2.1</w:t>
      </w:r>
      <w:r>
        <w:rPr>
          <w:sz w:val="20"/>
          <w:szCs w:val="20"/>
          <w:lang w:bidi="ar-SA"/>
        </w:rPr>
        <w:tab/>
      </w:r>
      <w:r w:rsidRPr="000B7ED4">
        <w:rPr>
          <w:sz w:val="20"/>
          <w:szCs w:val="20"/>
          <w:lang w:bidi="ar-SA"/>
        </w:rPr>
        <w:t>On 3 November 2013</w:t>
      </w:r>
      <w:r>
        <w:rPr>
          <w:sz w:val="20"/>
          <w:szCs w:val="20"/>
          <w:lang w:bidi="ar-SA"/>
        </w:rPr>
        <w:t>,</w:t>
      </w:r>
      <w:r w:rsidRPr="000B7ED4">
        <w:rPr>
          <w:sz w:val="20"/>
          <w:szCs w:val="20"/>
          <w:lang w:bidi="ar-SA"/>
        </w:rPr>
        <w:t xml:space="preserve"> t</w:t>
      </w:r>
      <w:r w:rsidRPr="000B7ED4">
        <w:rPr>
          <w:sz w:val="20"/>
          <w:szCs w:val="20"/>
          <w:lang w:val="en-GB" w:bidi="ar-SA"/>
        </w:rPr>
        <w:t xml:space="preserve">he author took part in a street rally on the occasion of the day of remembrance of </w:t>
      </w:r>
      <w:r w:rsidR="003C0960" w:rsidRPr="000B7ED4">
        <w:rPr>
          <w:sz w:val="20"/>
          <w:szCs w:val="20"/>
          <w:lang w:val="en-GB" w:bidi="ar-SA"/>
        </w:rPr>
        <w:t>di</w:t>
      </w:r>
      <w:r w:rsidR="003C0960">
        <w:rPr>
          <w:sz w:val="20"/>
          <w:szCs w:val="20"/>
          <w:lang w:val="en-GB" w:bidi="ar-SA"/>
        </w:rPr>
        <w:t>seased</w:t>
      </w:r>
      <w:r>
        <w:rPr>
          <w:sz w:val="20"/>
          <w:szCs w:val="20"/>
          <w:lang w:val="en-GB" w:bidi="ar-SA"/>
        </w:rPr>
        <w:t xml:space="preserve"> </w:t>
      </w:r>
      <w:r w:rsidRPr="000B7ED4">
        <w:rPr>
          <w:sz w:val="20"/>
          <w:szCs w:val="20"/>
          <w:lang w:val="en-GB" w:bidi="ar-SA"/>
        </w:rPr>
        <w:t>relatives (‘</w:t>
      </w:r>
      <w:r w:rsidRPr="000B7ED4">
        <w:rPr>
          <w:i/>
          <w:sz w:val="20"/>
          <w:szCs w:val="20"/>
          <w:lang w:val="en-GB" w:bidi="ar-SA"/>
        </w:rPr>
        <w:t>D</w:t>
      </w:r>
      <w:r w:rsidR="0035524E">
        <w:rPr>
          <w:i/>
          <w:sz w:val="20"/>
          <w:szCs w:val="20"/>
          <w:lang w:val="en-GB" w:bidi="ar-SA"/>
        </w:rPr>
        <w:t>e</w:t>
      </w:r>
      <w:r w:rsidRPr="000B7ED4">
        <w:rPr>
          <w:i/>
          <w:sz w:val="20"/>
          <w:szCs w:val="20"/>
          <w:lang w:val="en-GB" w:bidi="ar-SA"/>
        </w:rPr>
        <w:t>dy’</w:t>
      </w:r>
      <w:r w:rsidR="00016228">
        <w:rPr>
          <w:i/>
          <w:sz w:val="20"/>
          <w:szCs w:val="20"/>
          <w:lang w:val="en-GB" w:bidi="ar-SA"/>
        </w:rPr>
        <w:t>- Grandfathers</w:t>
      </w:r>
      <w:r w:rsidRPr="000B7ED4">
        <w:rPr>
          <w:sz w:val="20"/>
          <w:szCs w:val="20"/>
          <w:lang w:val="en-GB" w:bidi="ar-SA"/>
        </w:rPr>
        <w:t xml:space="preserve">). On this day, representatives of opposition parties in Belarus organize a rally to commemorate mass killings in the town of </w:t>
      </w:r>
      <w:proofErr w:type="spellStart"/>
      <w:r w:rsidRPr="000B7ED4">
        <w:rPr>
          <w:sz w:val="20"/>
          <w:szCs w:val="20"/>
          <w:lang w:val="en-GB" w:bidi="ar-SA"/>
        </w:rPr>
        <w:t>Kuropaty</w:t>
      </w:r>
      <w:proofErr w:type="spellEnd"/>
      <w:r w:rsidRPr="000B7ED4">
        <w:rPr>
          <w:sz w:val="20"/>
          <w:szCs w:val="20"/>
          <w:lang w:val="en-GB" w:bidi="ar-SA"/>
        </w:rPr>
        <w:t>. The author participated in such a rally, wearing a T-shirt</w:t>
      </w:r>
      <w:r w:rsidR="00BA5F17">
        <w:rPr>
          <w:sz w:val="20"/>
          <w:szCs w:val="20"/>
          <w:lang w:val="en-GB" w:bidi="ar-SA"/>
        </w:rPr>
        <w:t xml:space="preserve"> </w:t>
      </w:r>
      <w:r w:rsidR="00016228">
        <w:rPr>
          <w:sz w:val="20"/>
          <w:szCs w:val="20"/>
          <w:lang w:val="en-GB" w:bidi="ar-SA"/>
        </w:rPr>
        <w:t xml:space="preserve">on the top of his jacket </w:t>
      </w:r>
      <w:r w:rsidRPr="000B7ED4">
        <w:rPr>
          <w:sz w:val="20"/>
          <w:szCs w:val="20"/>
          <w:lang w:val="en-GB" w:bidi="ar-SA"/>
        </w:rPr>
        <w:t xml:space="preserve"> </w:t>
      </w:r>
      <w:r w:rsidR="00351151">
        <w:rPr>
          <w:sz w:val="20"/>
          <w:szCs w:val="20"/>
          <w:lang w:val="en-GB" w:bidi="ar-SA"/>
        </w:rPr>
        <w:t xml:space="preserve">containing </w:t>
      </w:r>
      <w:r w:rsidRPr="000B7ED4">
        <w:rPr>
          <w:sz w:val="20"/>
          <w:szCs w:val="20"/>
          <w:lang w:val="en-GB" w:bidi="ar-SA"/>
        </w:rPr>
        <w:t>slogans of political nature.</w:t>
      </w:r>
      <w:r w:rsidRPr="000B7ED4">
        <w:rPr>
          <w:sz w:val="20"/>
          <w:szCs w:val="20"/>
          <w:vertAlign w:val="superscript"/>
          <w:lang w:val="en-GB" w:bidi="ar-SA"/>
        </w:rPr>
        <w:footnoteReference w:id="4"/>
      </w:r>
      <w:r w:rsidRPr="000B7ED4">
        <w:rPr>
          <w:sz w:val="20"/>
          <w:szCs w:val="20"/>
          <w:lang w:val="en-GB" w:bidi="ar-SA"/>
        </w:rPr>
        <w:t xml:space="preserve"> He was approached by police officers </w:t>
      </w:r>
      <w:r w:rsidR="00674321">
        <w:rPr>
          <w:sz w:val="20"/>
          <w:szCs w:val="20"/>
          <w:lang w:val="en-GB" w:bidi="ar-SA"/>
        </w:rPr>
        <w:t xml:space="preserve">several times asking him to </w:t>
      </w:r>
      <w:r w:rsidRPr="000B7ED4">
        <w:rPr>
          <w:sz w:val="20"/>
          <w:szCs w:val="20"/>
          <w:lang w:val="en-GB" w:bidi="ar-SA"/>
        </w:rPr>
        <w:t xml:space="preserve">take off </w:t>
      </w:r>
      <w:r>
        <w:rPr>
          <w:sz w:val="20"/>
          <w:szCs w:val="20"/>
          <w:lang w:val="en-GB" w:bidi="ar-SA"/>
        </w:rPr>
        <w:t>his</w:t>
      </w:r>
      <w:r w:rsidRPr="000B7ED4">
        <w:rPr>
          <w:sz w:val="20"/>
          <w:szCs w:val="20"/>
          <w:lang w:val="en-GB" w:bidi="ar-SA"/>
        </w:rPr>
        <w:t xml:space="preserve"> T-shirt but he refused to comply with their request. </w:t>
      </w:r>
      <w:r w:rsidR="00674321">
        <w:rPr>
          <w:sz w:val="20"/>
          <w:szCs w:val="20"/>
          <w:lang w:val="en-GB" w:bidi="ar-SA"/>
        </w:rPr>
        <w:t xml:space="preserve">At </w:t>
      </w:r>
      <w:r w:rsidRPr="000B7ED4">
        <w:rPr>
          <w:sz w:val="20"/>
          <w:szCs w:val="20"/>
          <w:lang w:val="en-GB" w:bidi="ar-SA"/>
        </w:rPr>
        <w:t xml:space="preserve">the end of the event, the author was </w:t>
      </w:r>
      <w:r w:rsidR="003D446F">
        <w:rPr>
          <w:sz w:val="20"/>
          <w:szCs w:val="20"/>
          <w:lang w:val="en-GB" w:bidi="ar-SA"/>
        </w:rPr>
        <w:t xml:space="preserve">apprehended by police officers and </w:t>
      </w:r>
      <w:r w:rsidR="00016228">
        <w:rPr>
          <w:sz w:val="20"/>
          <w:szCs w:val="20"/>
          <w:lang w:val="en-GB" w:bidi="ar-SA"/>
        </w:rPr>
        <w:t xml:space="preserve">taken to </w:t>
      </w:r>
      <w:r w:rsidR="00901BD1">
        <w:rPr>
          <w:sz w:val="20"/>
          <w:szCs w:val="20"/>
          <w:lang w:val="en-GB" w:bidi="ar-SA"/>
        </w:rPr>
        <w:t>a</w:t>
      </w:r>
      <w:r w:rsidRPr="000B7ED4">
        <w:rPr>
          <w:sz w:val="20"/>
          <w:szCs w:val="20"/>
          <w:lang w:val="en-GB" w:bidi="ar-SA"/>
        </w:rPr>
        <w:t xml:space="preserve"> police</w:t>
      </w:r>
      <w:r w:rsidR="00016228">
        <w:rPr>
          <w:sz w:val="20"/>
          <w:szCs w:val="20"/>
          <w:lang w:val="en-GB" w:bidi="ar-SA"/>
        </w:rPr>
        <w:t xml:space="preserve"> station</w:t>
      </w:r>
      <w:r w:rsidRPr="000B7ED4">
        <w:rPr>
          <w:sz w:val="20"/>
          <w:szCs w:val="20"/>
          <w:lang w:val="en-GB" w:bidi="ar-SA"/>
        </w:rPr>
        <w:t xml:space="preserve">. </w:t>
      </w:r>
      <w:r w:rsidR="00901BD1">
        <w:rPr>
          <w:sz w:val="20"/>
          <w:szCs w:val="20"/>
          <w:lang w:val="en-GB" w:bidi="ar-SA"/>
        </w:rPr>
        <w:t xml:space="preserve">He </w:t>
      </w:r>
      <w:r w:rsidR="00674321">
        <w:rPr>
          <w:sz w:val="20"/>
          <w:szCs w:val="20"/>
          <w:lang w:val="en-GB" w:bidi="ar-SA"/>
        </w:rPr>
        <w:t>was detained and a</w:t>
      </w:r>
      <w:r w:rsidR="003D446F">
        <w:rPr>
          <w:sz w:val="20"/>
          <w:szCs w:val="20"/>
          <w:lang w:val="en-GB" w:bidi="ar-SA"/>
        </w:rPr>
        <w:t>n</w:t>
      </w:r>
      <w:r w:rsidRPr="000B7ED4">
        <w:rPr>
          <w:sz w:val="20"/>
          <w:szCs w:val="20"/>
          <w:lang w:val="en-GB" w:bidi="ar-SA"/>
        </w:rPr>
        <w:t xml:space="preserve"> administrative record</w:t>
      </w:r>
      <w:r w:rsidR="003D446F">
        <w:rPr>
          <w:sz w:val="20"/>
          <w:szCs w:val="20"/>
          <w:lang w:val="en-GB" w:bidi="ar-SA"/>
        </w:rPr>
        <w:t xml:space="preserve"> was filed against him</w:t>
      </w:r>
      <w:r w:rsidRPr="000B7ED4">
        <w:rPr>
          <w:sz w:val="20"/>
          <w:szCs w:val="20"/>
          <w:lang w:val="en-GB" w:bidi="ar-SA"/>
        </w:rPr>
        <w:t>,</w:t>
      </w:r>
      <w:r w:rsidR="003D446F">
        <w:rPr>
          <w:sz w:val="20"/>
          <w:szCs w:val="20"/>
          <w:lang w:val="en-GB" w:bidi="ar-SA"/>
        </w:rPr>
        <w:t xml:space="preserve"> charging him with </w:t>
      </w:r>
      <w:r w:rsidRPr="000B7ED4">
        <w:rPr>
          <w:sz w:val="20"/>
          <w:szCs w:val="20"/>
          <w:lang w:val="en-GB" w:bidi="ar-SA"/>
        </w:rPr>
        <w:t>violat</w:t>
      </w:r>
      <w:r w:rsidR="003D446F">
        <w:rPr>
          <w:sz w:val="20"/>
          <w:szCs w:val="20"/>
          <w:lang w:val="en-GB" w:bidi="ar-SA"/>
        </w:rPr>
        <w:t xml:space="preserve">ion of </w:t>
      </w:r>
      <w:r w:rsidRPr="000B7ED4">
        <w:rPr>
          <w:sz w:val="20"/>
          <w:szCs w:val="20"/>
          <w:lang w:val="en-GB" w:bidi="ar-SA"/>
        </w:rPr>
        <w:t xml:space="preserve">article 23.4 of the Code of Administrative Offences </w:t>
      </w:r>
      <w:r>
        <w:rPr>
          <w:sz w:val="20"/>
          <w:szCs w:val="20"/>
          <w:lang w:val="en-GB" w:bidi="ar-SA"/>
        </w:rPr>
        <w:t xml:space="preserve">- </w:t>
      </w:r>
      <w:r w:rsidRPr="000B7ED4">
        <w:rPr>
          <w:sz w:val="20"/>
          <w:szCs w:val="20"/>
          <w:lang w:val="en-GB" w:bidi="ar-SA"/>
        </w:rPr>
        <w:t>failure to comply with a lawful order of the police.</w:t>
      </w:r>
    </w:p>
    <w:p w14:paraId="567D4437" w14:textId="1B5A54AA" w:rsidR="008C010E" w:rsidRDefault="00BA5F17" w:rsidP="00961BCB">
      <w:pPr>
        <w:suppressAutoHyphens/>
        <w:spacing w:after="120" w:line="240" w:lineRule="atLeast"/>
        <w:ind w:left="1134" w:right="1134"/>
        <w:jc w:val="both"/>
        <w:rPr>
          <w:sz w:val="20"/>
          <w:szCs w:val="20"/>
          <w:lang w:val="en-GB" w:bidi="ar-SA"/>
        </w:rPr>
      </w:pPr>
      <w:r>
        <w:rPr>
          <w:sz w:val="20"/>
          <w:szCs w:val="20"/>
          <w:lang w:val="en-GB" w:bidi="ar-SA"/>
        </w:rPr>
        <w:t>2.2</w:t>
      </w:r>
      <w:r>
        <w:rPr>
          <w:sz w:val="20"/>
          <w:szCs w:val="20"/>
          <w:lang w:val="en-GB" w:bidi="ar-SA"/>
        </w:rPr>
        <w:tab/>
      </w:r>
      <w:r w:rsidR="003E0DE6">
        <w:rPr>
          <w:sz w:val="20"/>
          <w:szCs w:val="20"/>
          <w:lang w:val="en-GB" w:bidi="ar-SA"/>
        </w:rPr>
        <w:t>On 4 November 2013, t</w:t>
      </w:r>
      <w:r w:rsidR="00961BCB">
        <w:rPr>
          <w:sz w:val="20"/>
          <w:szCs w:val="20"/>
          <w:lang w:val="en-GB" w:bidi="ar-SA"/>
        </w:rPr>
        <w:t xml:space="preserve">he </w:t>
      </w:r>
      <w:r w:rsidR="00961BCB" w:rsidRPr="00961BCB">
        <w:rPr>
          <w:sz w:val="20"/>
          <w:szCs w:val="20"/>
          <w:lang w:val="en-GB" w:bidi="ar-SA"/>
        </w:rPr>
        <w:t xml:space="preserve">author was brought before the Court of the Soviet District in Minsk. The </w:t>
      </w:r>
      <w:r w:rsidR="00901BD1">
        <w:rPr>
          <w:sz w:val="20"/>
          <w:szCs w:val="20"/>
          <w:lang w:val="en-GB" w:bidi="ar-SA"/>
        </w:rPr>
        <w:t>c</w:t>
      </w:r>
      <w:r w:rsidR="00961BCB" w:rsidRPr="00961BCB">
        <w:rPr>
          <w:sz w:val="20"/>
          <w:szCs w:val="20"/>
          <w:lang w:val="en-GB" w:bidi="ar-SA"/>
        </w:rPr>
        <w:t xml:space="preserve">ourt </w:t>
      </w:r>
      <w:r w:rsidR="00674321">
        <w:rPr>
          <w:sz w:val="20"/>
          <w:szCs w:val="20"/>
          <w:lang w:val="en-GB" w:bidi="ar-SA"/>
        </w:rPr>
        <w:t xml:space="preserve">established </w:t>
      </w:r>
      <w:r w:rsidR="00E50183">
        <w:rPr>
          <w:sz w:val="20"/>
          <w:szCs w:val="20"/>
          <w:lang w:val="en-GB" w:bidi="ar-SA"/>
        </w:rPr>
        <w:t xml:space="preserve">that </w:t>
      </w:r>
      <w:r w:rsidR="00BC49C0">
        <w:rPr>
          <w:sz w:val="20"/>
          <w:szCs w:val="20"/>
          <w:lang w:val="en-GB" w:bidi="ar-SA"/>
        </w:rPr>
        <w:t xml:space="preserve">two </w:t>
      </w:r>
      <w:r w:rsidR="00E50183">
        <w:rPr>
          <w:sz w:val="20"/>
          <w:szCs w:val="20"/>
          <w:lang w:val="en-GB" w:bidi="ar-SA"/>
        </w:rPr>
        <w:t>police officers</w:t>
      </w:r>
      <w:r w:rsidR="00D8172E">
        <w:rPr>
          <w:sz w:val="20"/>
          <w:szCs w:val="20"/>
          <w:lang w:val="en-GB" w:bidi="ar-SA"/>
        </w:rPr>
        <w:t xml:space="preserve"> in plain clothes </w:t>
      </w:r>
      <w:r w:rsidR="00E50183">
        <w:rPr>
          <w:sz w:val="20"/>
          <w:szCs w:val="20"/>
          <w:lang w:val="en-GB" w:bidi="ar-SA"/>
        </w:rPr>
        <w:t xml:space="preserve">approached the author during the rally and requested </w:t>
      </w:r>
      <w:r w:rsidR="00854353">
        <w:rPr>
          <w:sz w:val="20"/>
          <w:szCs w:val="20"/>
          <w:lang w:val="en-GB" w:bidi="ar-SA"/>
        </w:rPr>
        <w:t xml:space="preserve">him </w:t>
      </w:r>
      <w:r w:rsidR="00E50183">
        <w:rPr>
          <w:sz w:val="20"/>
          <w:szCs w:val="20"/>
          <w:lang w:val="en-GB" w:bidi="ar-SA"/>
        </w:rPr>
        <w:t xml:space="preserve">to take off his </w:t>
      </w:r>
      <w:r w:rsidRPr="00BA5F17">
        <w:rPr>
          <w:sz w:val="20"/>
          <w:szCs w:val="20"/>
          <w:lang w:bidi="ar-SA"/>
        </w:rPr>
        <w:t>T-shirt</w:t>
      </w:r>
      <w:r w:rsidR="00E50183">
        <w:rPr>
          <w:sz w:val="20"/>
          <w:szCs w:val="20"/>
          <w:lang w:val="en-GB" w:bidi="ar-SA"/>
        </w:rPr>
        <w:t xml:space="preserve">, stating that </w:t>
      </w:r>
      <w:r>
        <w:rPr>
          <w:sz w:val="20"/>
          <w:szCs w:val="20"/>
          <w:lang w:val="en-GB" w:bidi="ar-SA"/>
        </w:rPr>
        <w:t xml:space="preserve">it’s </w:t>
      </w:r>
      <w:r w:rsidR="00D8172E">
        <w:rPr>
          <w:sz w:val="20"/>
          <w:szCs w:val="20"/>
          <w:lang w:val="en-GB" w:bidi="ar-SA"/>
        </w:rPr>
        <w:t xml:space="preserve">content </w:t>
      </w:r>
      <w:r>
        <w:rPr>
          <w:sz w:val="20"/>
          <w:szCs w:val="20"/>
          <w:lang w:val="en-GB" w:bidi="ar-SA"/>
        </w:rPr>
        <w:t xml:space="preserve">was made public </w:t>
      </w:r>
      <w:r w:rsidR="00D8172E">
        <w:rPr>
          <w:sz w:val="20"/>
          <w:szCs w:val="20"/>
          <w:lang w:bidi="ar-SA"/>
        </w:rPr>
        <w:t>and</w:t>
      </w:r>
      <w:r w:rsidR="00E50183" w:rsidRPr="00E50183">
        <w:rPr>
          <w:sz w:val="20"/>
          <w:szCs w:val="20"/>
          <w:lang w:bidi="ar-SA"/>
        </w:rPr>
        <w:t xml:space="preserve"> </w:t>
      </w:r>
      <w:r w:rsidR="00854353">
        <w:rPr>
          <w:sz w:val="20"/>
          <w:szCs w:val="20"/>
          <w:lang w:bidi="ar-SA"/>
        </w:rPr>
        <w:t xml:space="preserve">might </w:t>
      </w:r>
      <w:r w:rsidR="00E50183" w:rsidRPr="00E50183">
        <w:rPr>
          <w:sz w:val="20"/>
          <w:szCs w:val="20"/>
          <w:lang w:bidi="ar-SA"/>
        </w:rPr>
        <w:t>cause negative consequences</w:t>
      </w:r>
      <w:r w:rsidR="00E50183">
        <w:rPr>
          <w:sz w:val="20"/>
          <w:szCs w:val="20"/>
          <w:lang w:bidi="ar-SA"/>
        </w:rPr>
        <w:t>.</w:t>
      </w:r>
      <w:r w:rsidR="00854353">
        <w:rPr>
          <w:sz w:val="20"/>
          <w:szCs w:val="20"/>
          <w:lang w:bidi="ar-SA"/>
        </w:rPr>
        <w:t xml:space="preserve"> </w:t>
      </w:r>
      <w:r>
        <w:rPr>
          <w:sz w:val="20"/>
          <w:szCs w:val="20"/>
          <w:lang w:bidi="ar-SA"/>
        </w:rPr>
        <w:t xml:space="preserve">The author refused to remove his T-shirt and </w:t>
      </w:r>
      <w:r w:rsidR="00854353">
        <w:rPr>
          <w:sz w:val="20"/>
          <w:szCs w:val="20"/>
          <w:lang w:bidi="ar-SA"/>
        </w:rPr>
        <w:t xml:space="preserve">continued </w:t>
      </w:r>
      <w:r w:rsidR="00D8172E">
        <w:rPr>
          <w:sz w:val="20"/>
          <w:szCs w:val="20"/>
          <w:lang w:bidi="ar-SA"/>
        </w:rPr>
        <w:t>to</w:t>
      </w:r>
      <w:r w:rsidR="00854353">
        <w:rPr>
          <w:sz w:val="20"/>
          <w:szCs w:val="20"/>
          <w:lang w:bidi="ar-SA"/>
        </w:rPr>
        <w:t xml:space="preserve"> participat</w:t>
      </w:r>
      <w:r w:rsidR="00D8172E">
        <w:rPr>
          <w:sz w:val="20"/>
          <w:szCs w:val="20"/>
          <w:lang w:bidi="ar-SA"/>
        </w:rPr>
        <w:t>e</w:t>
      </w:r>
      <w:r w:rsidR="00854353">
        <w:rPr>
          <w:sz w:val="20"/>
          <w:szCs w:val="20"/>
          <w:lang w:bidi="ar-SA"/>
        </w:rPr>
        <w:t xml:space="preserve"> in the </w:t>
      </w:r>
      <w:r w:rsidR="00D8172E">
        <w:rPr>
          <w:sz w:val="20"/>
          <w:szCs w:val="20"/>
          <w:lang w:bidi="ar-SA"/>
        </w:rPr>
        <w:t>event</w:t>
      </w:r>
      <w:r w:rsidR="00854353">
        <w:rPr>
          <w:sz w:val="20"/>
          <w:szCs w:val="20"/>
          <w:lang w:bidi="ar-SA"/>
        </w:rPr>
        <w:t xml:space="preserve">. </w:t>
      </w:r>
      <w:r w:rsidR="00351151">
        <w:rPr>
          <w:sz w:val="20"/>
          <w:szCs w:val="20"/>
          <w:lang w:bidi="ar-SA"/>
        </w:rPr>
        <w:t>P</w:t>
      </w:r>
      <w:r w:rsidR="00854353">
        <w:rPr>
          <w:sz w:val="20"/>
          <w:szCs w:val="20"/>
          <w:lang w:bidi="ar-SA"/>
        </w:rPr>
        <w:t>olice officers approached the author</w:t>
      </w:r>
      <w:r w:rsidR="00351151">
        <w:rPr>
          <w:sz w:val="20"/>
          <w:szCs w:val="20"/>
          <w:lang w:bidi="ar-SA"/>
        </w:rPr>
        <w:t xml:space="preserve"> after the rally</w:t>
      </w:r>
      <w:r w:rsidR="00D8172E">
        <w:rPr>
          <w:sz w:val="20"/>
          <w:szCs w:val="20"/>
          <w:lang w:bidi="ar-SA"/>
        </w:rPr>
        <w:t xml:space="preserve">, presented their police identification badges </w:t>
      </w:r>
      <w:r w:rsidR="00854353">
        <w:rPr>
          <w:sz w:val="20"/>
          <w:szCs w:val="20"/>
          <w:lang w:bidi="ar-SA"/>
        </w:rPr>
        <w:t xml:space="preserve">and </w:t>
      </w:r>
      <w:r w:rsidR="00BC49C0">
        <w:rPr>
          <w:sz w:val="20"/>
          <w:szCs w:val="20"/>
          <w:lang w:bidi="ar-SA"/>
        </w:rPr>
        <w:t xml:space="preserve">asked </w:t>
      </w:r>
      <w:r w:rsidR="00901BD1">
        <w:rPr>
          <w:sz w:val="20"/>
          <w:szCs w:val="20"/>
          <w:lang w:bidi="ar-SA"/>
        </w:rPr>
        <w:t xml:space="preserve">him to follow </w:t>
      </w:r>
      <w:r w:rsidR="00D8172E">
        <w:rPr>
          <w:sz w:val="20"/>
          <w:szCs w:val="20"/>
          <w:lang w:bidi="ar-SA"/>
        </w:rPr>
        <w:t xml:space="preserve">them </w:t>
      </w:r>
      <w:r w:rsidR="00854353">
        <w:rPr>
          <w:sz w:val="20"/>
          <w:szCs w:val="20"/>
          <w:lang w:bidi="ar-SA"/>
        </w:rPr>
        <w:t xml:space="preserve">to the police station in order to establish </w:t>
      </w:r>
      <w:r w:rsidR="00D8172E">
        <w:rPr>
          <w:sz w:val="20"/>
          <w:szCs w:val="20"/>
          <w:lang w:bidi="ar-SA"/>
        </w:rPr>
        <w:t xml:space="preserve">on </w:t>
      </w:r>
      <w:r w:rsidR="00854353" w:rsidRPr="00854353">
        <w:rPr>
          <w:sz w:val="20"/>
          <w:szCs w:val="20"/>
          <w:lang w:val="en" w:bidi="ar-SA"/>
        </w:rPr>
        <w:t xml:space="preserve">whether the inscriptions </w:t>
      </w:r>
      <w:r>
        <w:rPr>
          <w:sz w:val="20"/>
          <w:szCs w:val="20"/>
          <w:lang w:val="en" w:bidi="ar-SA"/>
        </w:rPr>
        <w:t xml:space="preserve">written </w:t>
      </w:r>
      <w:r w:rsidR="00854353" w:rsidRPr="00854353">
        <w:rPr>
          <w:sz w:val="20"/>
          <w:szCs w:val="20"/>
          <w:lang w:val="en" w:bidi="ar-SA"/>
        </w:rPr>
        <w:t xml:space="preserve">on the </w:t>
      </w:r>
      <w:r>
        <w:rPr>
          <w:sz w:val="20"/>
          <w:szCs w:val="20"/>
          <w:lang w:val="en" w:bidi="ar-SA"/>
        </w:rPr>
        <w:t>T-</w:t>
      </w:r>
      <w:r w:rsidR="00854353" w:rsidRPr="00854353">
        <w:rPr>
          <w:sz w:val="20"/>
          <w:szCs w:val="20"/>
          <w:lang w:val="en" w:bidi="ar-SA"/>
        </w:rPr>
        <w:t xml:space="preserve">shirt </w:t>
      </w:r>
      <w:r w:rsidR="00854353">
        <w:rPr>
          <w:sz w:val="20"/>
          <w:szCs w:val="20"/>
          <w:lang w:val="en-GB" w:bidi="ar-SA"/>
        </w:rPr>
        <w:t>would</w:t>
      </w:r>
      <w:r w:rsidR="00854353" w:rsidRPr="00854353">
        <w:rPr>
          <w:sz w:val="20"/>
          <w:szCs w:val="20"/>
          <w:lang w:val="en" w:bidi="ar-SA"/>
        </w:rPr>
        <w:t xml:space="preserve"> </w:t>
      </w:r>
      <w:r w:rsidR="00F927B3">
        <w:rPr>
          <w:sz w:val="20"/>
          <w:szCs w:val="20"/>
          <w:lang w:val="en" w:bidi="ar-SA"/>
        </w:rPr>
        <w:t xml:space="preserve">constitute </w:t>
      </w:r>
      <w:r w:rsidR="00854353" w:rsidRPr="00854353">
        <w:rPr>
          <w:sz w:val="20"/>
          <w:szCs w:val="20"/>
          <w:lang w:val="en" w:bidi="ar-SA"/>
        </w:rPr>
        <w:t xml:space="preserve">an insult to the current </w:t>
      </w:r>
      <w:r w:rsidR="00F927B3">
        <w:rPr>
          <w:sz w:val="20"/>
          <w:szCs w:val="20"/>
          <w:lang w:val="en" w:bidi="ar-SA"/>
        </w:rPr>
        <w:t>P</w:t>
      </w:r>
      <w:r w:rsidR="00854353" w:rsidRPr="00854353">
        <w:rPr>
          <w:sz w:val="20"/>
          <w:szCs w:val="20"/>
          <w:lang w:val="en" w:bidi="ar-SA"/>
        </w:rPr>
        <w:t>resident</w:t>
      </w:r>
      <w:r w:rsidR="00F927B3">
        <w:rPr>
          <w:sz w:val="20"/>
          <w:szCs w:val="20"/>
          <w:lang w:val="en" w:bidi="ar-SA"/>
        </w:rPr>
        <w:t xml:space="preserve">, and </w:t>
      </w:r>
      <w:r w:rsidR="00D8172E">
        <w:rPr>
          <w:sz w:val="20"/>
          <w:szCs w:val="20"/>
          <w:lang w:val="en" w:bidi="ar-SA"/>
        </w:rPr>
        <w:t xml:space="preserve">on </w:t>
      </w:r>
      <w:r w:rsidR="00F927B3">
        <w:rPr>
          <w:sz w:val="20"/>
          <w:szCs w:val="20"/>
          <w:lang w:val="en-GB" w:bidi="ar-SA"/>
        </w:rPr>
        <w:t xml:space="preserve">whether </w:t>
      </w:r>
      <w:r w:rsidR="008C010E">
        <w:rPr>
          <w:sz w:val="20"/>
          <w:szCs w:val="20"/>
          <w:lang w:val="en-GB" w:bidi="ar-SA"/>
        </w:rPr>
        <w:t xml:space="preserve">there were elements of administrative offence in his </w:t>
      </w:r>
      <w:r w:rsidR="00F927B3">
        <w:rPr>
          <w:sz w:val="20"/>
          <w:szCs w:val="20"/>
          <w:lang w:val="en-GB" w:bidi="ar-SA"/>
        </w:rPr>
        <w:t xml:space="preserve">actions. The </w:t>
      </w:r>
      <w:r w:rsidR="00901BD1">
        <w:rPr>
          <w:sz w:val="20"/>
          <w:szCs w:val="20"/>
          <w:lang w:val="en-GB" w:bidi="ar-SA"/>
        </w:rPr>
        <w:t>c</w:t>
      </w:r>
      <w:r w:rsidR="008C010E">
        <w:rPr>
          <w:sz w:val="20"/>
          <w:szCs w:val="20"/>
          <w:lang w:val="en-GB" w:bidi="ar-SA"/>
        </w:rPr>
        <w:t>o</w:t>
      </w:r>
      <w:r w:rsidR="00F927B3">
        <w:rPr>
          <w:sz w:val="20"/>
          <w:szCs w:val="20"/>
          <w:lang w:val="en-GB" w:bidi="ar-SA"/>
        </w:rPr>
        <w:t xml:space="preserve">urt </w:t>
      </w:r>
      <w:r w:rsidR="008C010E">
        <w:rPr>
          <w:sz w:val="20"/>
          <w:szCs w:val="20"/>
          <w:lang w:val="en-GB" w:bidi="ar-SA"/>
        </w:rPr>
        <w:t>note</w:t>
      </w:r>
      <w:r w:rsidR="00BC49C0">
        <w:rPr>
          <w:sz w:val="20"/>
          <w:szCs w:val="20"/>
          <w:lang w:val="en-GB" w:bidi="ar-SA"/>
        </w:rPr>
        <w:t>d</w:t>
      </w:r>
      <w:r w:rsidR="008C010E">
        <w:rPr>
          <w:sz w:val="20"/>
          <w:szCs w:val="20"/>
          <w:lang w:val="en-GB" w:bidi="ar-SA"/>
        </w:rPr>
        <w:t xml:space="preserve"> that </w:t>
      </w:r>
      <w:r w:rsidR="00F927B3">
        <w:rPr>
          <w:sz w:val="20"/>
          <w:szCs w:val="20"/>
          <w:lang w:val="en-GB" w:bidi="ar-SA"/>
        </w:rPr>
        <w:t xml:space="preserve">the author refused to </w:t>
      </w:r>
      <w:r w:rsidR="00BC49C0">
        <w:rPr>
          <w:sz w:val="20"/>
          <w:szCs w:val="20"/>
          <w:lang w:val="en-GB" w:bidi="ar-SA"/>
        </w:rPr>
        <w:t>get</w:t>
      </w:r>
      <w:r w:rsidR="00F927B3">
        <w:rPr>
          <w:sz w:val="20"/>
          <w:szCs w:val="20"/>
          <w:lang w:val="en-GB" w:bidi="ar-SA"/>
        </w:rPr>
        <w:t xml:space="preserve"> into the police </w:t>
      </w:r>
      <w:r w:rsidR="008C010E">
        <w:rPr>
          <w:sz w:val="20"/>
          <w:szCs w:val="20"/>
          <w:lang w:val="en-GB" w:bidi="ar-SA"/>
        </w:rPr>
        <w:t>v</w:t>
      </w:r>
      <w:r w:rsidR="00F927B3">
        <w:rPr>
          <w:sz w:val="20"/>
          <w:szCs w:val="20"/>
          <w:lang w:val="en-GB" w:bidi="ar-SA"/>
        </w:rPr>
        <w:t>ehicle</w:t>
      </w:r>
      <w:r w:rsidR="00901BD1">
        <w:rPr>
          <w:sz w:val="20"/>
          <w:szCs w:val="20"/>
          <w:lang w:val="en-GB" w:bidi="ar-SA"/>
        </w:rPr>
        <w:t xml:space="preserve">, </w:t>
      </w:r>
      <w:r w:rsidR="00DC00C7">
        <w:rPr>
          <w:sz w:val="20"/>
          <w:szCs w:val="20"/>
          <w:lang w:val="en-GB" w:bidi="ar-SA"/>
        </w:rPr>
        <w:t xml:space="preserve">demonstrating </w:t>
      </w:r>
      <w:r w:rsidR="003E0DE6">
        <w:rPr>
          <w:sz w:val="20"/>
          <w:szCs w:val="20"/>
          <w:lang w:val="en-GB" w:bidi="ar-SA"/>
        </w:rPr>
        <w:t xml:space="preserve">resistance. </w:t>
      </w:r>
      <w:r>
        <w:rPr>
          <w:sz w:val="20"/>
          <w:szCs w:val="20"/>
          <w:lang w:val="en-GB" w:bidi="ar-SA"/>
        </w:rPr>
        <w:t xml:space="preserve">When </w:t>
      </w:r>
      <w:r w:rsidR="008C010E">
        <w:rPr>
          <w:sz w:val="20"/>
          <w:szCs w:val="20"/>
          <w:lang w:val="en-GB" w:bidi="ar-SA"/>
        </w:rPr>
        <w:t xml:space="preserve">police </w:t>
      </w:r>
      <w:r w:rsidR="00BC49C0">
        <w:rPr>
          <w:sz w:val="20"/>
          <w:szCs w:val="20"/>
          <w:lang w:val="en-GB" w:bidi="ar-SA"/>
        </w:rPr>
        <w:t xml:space="preserve">officers </w:t>
      </w:r>
      <w:r w:rsidR="008C010E">
        <w:rPr>
          <w:sz w:val="20"/>
          <w:szCs w:val="20"/>
          <w:lang w:val="en-GB" w:bidi="ar-SA"/>
        </w:rPr>
        <w:t xml:space="preserve">warned </w:t>
      </w:r>
      <w:r w:rsidR="00351151">
        <w:rPr>
          <w:sz w:val="20"/>
          <w:szCs w:val="20"/>
          <w:lang w:val="en-GB" w:bidi="ar-SA"/>
        </w:rPr>
        <w:t xml:space="preserve">to </w:t>
      </w:r>
      <w:proofErr w:type="gramStart"/>
      <w:r w:rsidR="00351151">
        <w:rPr>
          <w:sz w:val="20"/>
          <w:szCs w:val="20"/>
          <w:lang w:val="en-GB" w:bidi="ar-SA"/>
        </w:rPr>
        <w:t xml:space="preserve">use </w:t>
      </w:r>
      <w:r w:rsidR="008C010E">
        <w:rPr>
          <w:sz w:val="20"/>
          <w:szCs w:val="20"/>
          <w:lang w:val="en-GB" w:bidi="ar-SA"/>
        </w:rPr>
        <w:t xml:space="preserve"> physical</w:t>
      </w:r>
      <w:proofErr w:type="gramEnd"/>
      <w:r w:rsidR="008C010E">
        <w:rPr>
          <w:sz w:val="20"/>
          <w:szCs w:val="20"/>
          <w:lang w:val="en-GB" w:bidi="ar-SA"/>
        </w:rPr>
        <w:t xml:space="preserve"> force</w:t>
      </w:r>
      <w:r w:rsidR="003E0DE6">
        <w:rPr>
          <w:sz w:val="20"/>
          <w:szCs w:val="20"/>
          <w:lang w:val="en-GB" w:bidi="ar-SA"/>
        </w:rPr>
        <w:t xml:space="preserve">, </w:t>
      </w:r>
      <w:r w:rsidR="00351151">
        <w:rPr>
          <w:sz w:val="20"/>
          <w:szCs w:val="20"/>
          <w:lang w:val="en-GB" w:bidi="ar-SA"/>
        </w:rPr>
        <w:t>t</w:t>
      </w:r>
      <w:r w:rsidR="003E0DE6">
        <w:rPr>
          <w:sz w:val="20"/>
          <w:szCs w:val="20"/>
          <w:lang w:val="en-GB" w:bidi="ar-SA"/>
        </w:rPr>
        <w:t xml:space="preserve">he </w:t>
      </w:r>
      <w:r w:rsidR="00351151">
        <w:rPr>
          <w:sz w:val="20"/>
          <w:szCs w:val="20"/>
          <w:lang w:val="en-GB" w:bidi="ar-SA"/>
        </w:rPr>
        <w:t xml:space="preserve">author </w:t>
      </w:r>
      <w:r w:rsidR="003E0DE6">
        <w:rPr>
          <w:sz w:val="20"/>
          <w:szCs w:val="20"/>
          <w:lang w:val="en-GB" w:bidi="ar-SA"/>
        </w:rPr>
        <w:t>obe</w:t>
      </w:r>
      <w:r w:rsidR="008C010E">
        <w:rPr>
          <w:sz w:val="20"/>
          <w:szCs w:val="20"/>
          <w:lang w:val="en-GB" w:bidi="ar-SA"/>
        </w:rPr>
        <w:t xml:space="preserve">yed </w:t>
      </w:r>
      <w:r w:rsidR="00D8172E">
        <w:rPr>
          <w:sz w:val="20"/>
          <w:szCs w:val="20"/>
          <w:lang w:val="en-GB" w:bidi="ar-SA"/>
        </w:rPr>
        <w:t xml:space="preserve">and </w:t>
      </w:r>
      <w:r w:rsidR="008C010E">
        <w:rPr>
          <w:sz w:val="20"/>
          <w:szCs w:val="20"/>
          <w:lang w:val="en-GB" w:bidi="ar-SA"/>
        </w:rPr>
        <w:t>got int</w:t>
      </w:r>
      <w:r w:rsidR="00D8172E">
        <w:rPr>
          <w:sz w:val="20"/>
          <w:szCs w:val="20"/>
          <w:lang w:val="en-GB" w:bidi="ar-SA"/>
        </w:rPr>
        <w:t>o</w:t>
      </w:r>
      <w:r w:rsidR="008C010E">
        <w:rPr>
          <w:sz w:val="20"/>
          <w:szCs w:val="20"/>
          <w:lang w:val="en-GB" w:bidi="ar-SA"/>
        </w:rPr>
        <w:t xml:space="preserve"> the </w:t>
      </w:r>
      <w:r w:rsidR="00351151">
        <w:rPr>
          <w:sz w:val="20"/>
          <w:szCs w:val="20"/>
          <w:lang w:val="en-GB" w:bidi="ar-SA"/>
        </w:rPr>
        <w:t>vehicle</w:t>
      </w:r>
      <w:r w:rsidR="008C010E">
        <w:rPr>
          <w:sz w:val="20"/>
          <w:szCs w:val="20"/>
          <w:lang w:val="en-GB" w:bidi="ar-SA"/>
        </w:rPr>
        <w:t xml:space="preserve">. The </w:t>
      </w:r>
      <w:r w:rsidR="00901BD1">
        <w:rPr>
          <w:sz w:val="20"/>
          <w:szCs w:val="20"/>
          <w:lang w:val="en-GB" w:bidi="ar-SA"/>
        </w:rPr>
        <w:t>c</w:t>
      </w:r>
      <w:r w:rsidR="008C010E">
        <w:rPr>
          <w:sz w:val="20"/>
          <w:szCs w:val="20"/>
          <w:lang w:val="en-GB" w:bidi="ar-SA"/>
        </w:rPr>
        <w:t xml:space="preserve">ourt assessed </w:t>
      </w:r>
      <w:r w:rsidR="003C0960">
        <w:rPr>
          <w:sz w:val="20"/>
          <w:szCs w:val="20"/>
          <w:lang w:val="en-GB" w:bidi="ar-SA"/>
        </w:rPr>
        <w:t>witness testimonies</w:t>
      </w:r>
      <w:r w:rsidR="0090418F">
        <w:rPr>
          <w:sz w:val="20"/>
          <w:szCs w:val="20"/>
          <w:lang w:val="en-GB" w:bidi="ar-SA"/>
        </w:rPr>
        <w:t xml:space="preserve">, record of the administrative detention, as well as </w:t>
      </w:r>
      <w:r w:rsidR="008C010E">
        <w:rPr>
          <w:sz w:val="20"/>
          <w:szCs w:val="20"/>
          <w:lang w:val="en-GB" w:bidi="ar-SA"/>
        </w:rPr>
        <w:t xml:space="preserve">all elements of the author’s actions and </w:t>
      </w:r>
      <w:r w:rsidR="00961BCB" w:rsidRPr="00961BCB">
        <w:rPr>
          <w:sz w:val="20"/>
          <w:szCs w:val="20"/>
          <w:lang w:val="en-GB" w:bidi="ar-SA"/>
        </w:rPr>
        <w:t xml:space="preserve">found </w:t>
      </w:r>
      <w:r w:rsidR="008C010E">
        <w:rPr>
          <w:sz w:val="20"/>
          <w:szCs w:val="20"/>
          <w:lang w:val="en-GB" w:bidi="ar-SA"/>
        </w:rPr>
        <w:t xml:space="preserve">him </w:t>
      </w:r>
      <w:r w:rsidR="00961BCB" w:rsidRPr="00961BCB">
        <w:rPr>
          <w:sz w:val="20"/>
          <w:szCs w:val="20"/>
          <w:lang w:val="en-GB" w:bidi="ar-SA"/>
        </w:rPr>
        <w:t xml:space="preserve">guilty of breaching article 23.4 </w:t>
      </w:r>
      <w:r w:rsidR="008C010E">
        <w:rPr>
          <w:sz w:val="20"/>
          <w:szCs w:val="20"/>
          <w:lang w:val="en-GB" w:bidi="ar-SA"/>
        </w:rPr>
        <w:t xml:space="preserve">of </w:t>
      </w:r>
      <w:r w:rsidR="008455DA">
        <w:rPr>
          <w:sz w:val="20"/>
          <w:szCs w:val="20"/>
          <w:lang w:val="en-GB" w:bidi="ar-SA"/>
        </w:rPr>
        <w:t>the Code of Administrative Offences</w:t>
      </w:r>
      <w:r w:rsidR="00901BD1">
        <w:rPr>
          <w:sz w:val="20"/>
          <w:szCs w:val="20"/>
          <w:lang w:val="en-GB" w:bidi="ar-SA"/>
        </w:rPr>
        <w:t>,</w:t>
      </w:r>
      <w:r w:rsidR="008455DA">
        <w:rPr>
          <w:sz w:val="20"/>
          <w:szCs w:val="20"/>
          <w:lang w:val="en-GB" w:bidi="ar-SA"/>
        </w:rPr>
        <w:t xml:space="preserve"> </w:t>
      </w:r>
      <w:r w:rsidR="00961BCB" w:rsidRPr="00961BCB">
        <w:rPr>
          <w:sz w:val="20"/>
          <w:szCs w:val="20"/>
          <w:lang w:val="en-GB" w:bidi="ar-SA"/>
        </w:rPr>
        <w:t xml:space="preserve">and </w:t>
      </w:r>
      <w:r w:rsidR="003E0DE6">
        <w:rPr>
          <w:sz w:val="20"/>
          <w:szCs w:val="20"/>
          <w:lang w:val="en-GB" w:bidi="ar-SA"/>
        </w:rPr>
        <w:t xml:space="preserve">sentenced him to </w:t>
      </w:r>
      <w:r w:rsidR="00961BCB" w:rsidRPr="00961BCB">
        <w:rPr>
          <w:sz w:val="20"/>
          <w:szCs w:val="20"/>
          <w:lang w:val="en-GB" w:bidi="ar-SA"/>
        </w:rPr>
        <w:t>3</w:t>
      </w:r>
      <w:r w:rsidR="003E0DE6">
        <w:rPr>
          <w:sz w:val="20"/>
          <w:szCs w:val="20"/>
          <w:lang w:val="en-GB" w:bidi="ar-SA"/>
        </w:rPr>
        <w:t xml:space="preserve"> </w:t>
      </w:r>
      <w:r w:rsidR="00961BCB" w:rsidRPr="00961BCB">
        <w:rPr>
          <w:sz w:val="20"/>
          <w:szCs w:val="20"/>
          <w:lang w:val="en-GB" w:bidi="ar-SA"/>
        </w:rPr>
        <w:t>day</w:t>
      </w:r>
      <w:r w:rsidR="003E0DE6">
        <w:rPr>
          <w:sz w:val="20"/>
          <w:szCs w:val="20"/>
          <w:lang w:val="en-GB" w:bidi="ar-SA"/>
        </w:rPr>
        <w:t>s</w:t>
      </w:r>
      <w:r w:rsidR="00961BCB" w:rsidRPr="00961BCB">
        <w:rPr>
          <w:sz w:val="20"/>
          <w:szCs w:val="20"/>
          <w:lang w:val="en-GB" w:bidi="ar-SA"/>
        </w:rPr>
        <w:t xml:space="preserve"> </w:t>
      </w:r>
      <w:r w:rsidR="003E0DE6">
        <w:rPr>
          <w:sz w:val="20"/>
          <w:szCs w:val="20"/>
          <w:lang w:val="en-GB" w:bidi="ar-SA"/>
        </w:rPr>
        <w:t xml:space="preserve">of </w:t>
      </w:r>
      <w:r w:rsidR="00961BCB" w:rsidRPr="00961BCB">
        <w:rPr>
          <w:sz w:val="20"/>
          <w:szCs w:val="20"/>
          <w:lang w:val="en-GB" w:bidi="ar-SA"/>
        </w:rPr>
        <w:t xml:space="preserve">administrative </w:t>
      </w:r>
      <w:r w:rsidR="003E0DE6">
        <w:rPr>
          <w:sz w:val="20"/>
          <w:szCs w:val="20"/>
          <w:lang w:val="en-GB" w:bidi="ar-SA"/>
        </w:rPr>
        <w:t>detention</w:t>
      </w:r>
      <w:r w:rsidR="003C0960">
        <w:rPr>
          <w:sz w:val="20"/>
          <w:szCs w:val="20"/>
          <w:lang w:val="en-GB" w:bidi="ar-SA"/>
        </w:rPr>
        <w:t>.</w:t>
      </w:r>
      <w:r w:rsidR="00961BCB" w:rsidRPr="00961BCB">
        <w:rPr>
          <w:sz w:val="20"/>
          <w:szCs w:val="20"/>
          <w:lang w:val="en-GB" w:bidi="ar-SA"/>
        </w:rPr>
        <w:t xml:space="preserve"> </w:t>
      </w:r>
    </w:p>
    <w:p w14:paraId="438CD775" w14:textId="0F279A00" w:rsidR="0095105A" w:rsidRPr="0095105A" w:rsidRDefault="00DF7047" w:rsidP="0095105A">
      <w:pPr>
        <w:suppressAutoHyphens/>
        <w:spacing w:after="120" w:line="240" w:lineRule="atLeast"/>
        <w:ind w:left="1134" w:right="1134"/>
        <w:jc w:val="both"/>
        <w:rPr>
          <w:sz w:val="20"/>
          <w:szCs w:val="20"/>
          <w:lang w:val="en-GB" w:bidi="ar-SA"/>
        </w:rPr>
      </w:pPr>
      <w:r>
        <w:rPr>
          <w:sz w:val="20"/>
          <w:szCs w:val="20"/>
          <w:lang w:val="en-GB" w:bidi="ar-SA"/>
        </w:rPr>
        <w:t>2.3</w:t>
      </w:r>
      <w:r>
        <w:rPr>
          <w:sz w:val="20"/>
          <w:szCs w:val="20"/>
          <w:lang w:val="en-GB" w:bidi="ar-SA"/>
        </w:rPr>
        <w:tab/>
      </w:r>
      <w:r w:rsidR="0073703B">
        <w:rPr>
          <w:sz w:val="20"/>
          <w:szCs w:val="20"/>
          <w:lang w:val="en-GB" w:bidi="ar-SA"/>
        </w:rPr>
        <w:t>On 7 November 2013, t</w:t>
      </w:r>
      <w:r w:rsidR="00961BCB" w:rsidRPr="00961BCB">
        <w:rPr>
          <w:sz w:val="20"/>
          <w:szCs w:val="20"/>
          <w:lang w:val="en-GB" w:bidi="ar-SA"/>
        </w:rPr>
        <w:t>he author appealed th</w:t>
      </w:r>
      <w:r w:rsidR="00901BD1">
        <w:rPr>
          <w:sz w:val="20"/>
          <w:szCs w:val="20"/>
          <w:lang w:val="en-GB" w:bidi="ar-SA"/>
        </w:rPr>
        <w:t xml:space="preserve">is </w:t>
      </w:r>
      <w:r w:rsidR="00961BCB" w:rsidRPr="00961BCB">
        <w:rPr>
          <w:sz w:val="20"/>
          <w:szCs w:val="20"/>
          <w:lang w:val="en-GB" w:bidi="ar-SA"/>
        </w:rPr>
        <w:t xml:space="preserve">decision to the Minsk City Court </w:t>
      </w:r>
      <w:r w:rsidR="00D8172E">
        <w:rPr>
          <w:sz w:val="20"/>
          <w:szCs w:val="20"/>
          <w:lang w:val="en-GB" w:bidi="ar-SA"/>
        </w:rPr>
        <w:t xml:space="preserve">stating that </w:t>
      </w:r>
      <w:r w:rsidR="0090418F">
        <w:rPr>
          <w:sz w:val="20"/>
          <w:szCs w:val="20"/>
          <w:lang w:val="en-GB" w:bidi="ar-SA"/>
        </w:rPr>
        <w:t xml:space="preserve">the </w:t>
      </w:r>
      <w:r w:rsidR="003C0960">
        <w:rPr>
          <w:sz w:val="20"/>
          <w:szCs w:val="20"/>
          <w:lang w:val="en-GB" w:bidi="ar-SA"/>
        </w:rPr>
        <w:t>District</w:t>
      </w:r>
      <w:r w:rsidR="0090418F">
        <w:rPr>
          <w:sz w:val="20"/>
          <w:szCs w:val="20"/>
          <w:lang w:val="en-GB" w:bidi="ar-SA"/>
        </w:rPr>
        <w:t xml:space="preserve"> C</w:t>
      </w:r>
      <w:r w:rsidR="008D3586">
        <w:rPr>
          <w:sz w:val="20"/>
          <w:szCs w:val="20"/>
          <w:lang w:val="en-GB" w:bidi="ar-SA"/>
        </w:rPr>
        <w:t>o</w:t>
      </w:r>
      <w:r w:rsidR="0090418F">
        <w:rPr>
          <w:sz w:val="20"/>
          <w:szCs w:val="20"/>
          <w:lang w:val="en-GB" w:bidi="ar-SA"/>
        </w:rPr>
        <w:t xml:space="preserve">urt erred by not giving a proper assessment to the facts that he </w:t>
      </w:r>
      <w:r w:rsidR="008D3586">
        <w:rPr>
          <w:sz w:val="20"/>
          <w:szCs w:val="20"/>
          <w:lang w:val="en-GB" w:bidi="ar-SA"/>
        </w:rPr>
        <w:t xml:space="preserve">was </w:t>
      </w:r>
      <w:r w:rsidR="003C0960">
        <w:rPr>
          <w:sz w:val="20"/>
          <w:szCs w:val="20"/>
          <w:lang w:val="en-GB" w:bidi="ar-SA"/>
        </w:rPr>
        <w:t>detained</w:t>
      </w:r>
      <w:r w:rsidR="008D3586">
        <w:rPr>
          <w:sz w:val="20"/>
          <w:szCs w:val="20"/>
          <w:lang w:val="en-GB" w:bidi="ar-SA"/>
        </w:rPr>
        <w:t xml:space="preserve"> by </w:t>
      </w:r>
      <w:r w:rsidR="0090418F">
        <w:rPr>
          <w:sz w:val="20"/>
          <w:szCs w:val="20"/>
          <w:lang w:val="en-GB" w:bidi="ar-SA"/>
        </w:rPr>
        <w:t xml:space="preserve">police officers </w:t>
      </w:r>
      <w:r w:rsidR="008D3586">
        <w:rPr>
          <w:sz w:val="20"/>
          <w:szCs w:val="20"/>
          <w:lang w:val="en-GB" w:bidi="ar-SA"/>
        </w:rPr>
        <w:t xml:space="preserve">due to </w:t>
      </w:r>
      <w:r w:rsidR="00351151">
        <w:rPr>
          <w:sz w:val="20"/>
          <w:szCs w:val="20"/>
          <w:lang w:val="en-GB" w:bidi="ar-SA"/>
        </w:rPr>
        <w:t xml:space="preserve">his refusal to remove his shirt containing </w:t>
      </w:r>
      <w:r w:rsidR="0090418F">
        <w:rPr>
          <w:sz w:val="20"/>
          <w:szCs w:val="20"/>
          <w:lang w:val="en-GB" w:bidi="ar-SA"/>
        </w:rPr>
        <w:t xml:space="preserve">political </w:t>
      </w:r>
      <w:r w:rsidR="008D3586">
        <w:rPr>
          <w:sz w:val="20"/>
          <w:szCs w:val="20"/>
          <w:lang w:val="en-GB" w:bidi="ar-SA"/>
        </w:rPr>
        <w:t xml:space="preserve">message and therefore violated his right to freedom of expression as </w:t>
      </w:r>
      <w:r w:rsidR="00901BD1">
        <w:rPr>
          <w:sz w:val="20"/>
          <w:szCs w:val="20"/>
          <w:lang w:val="en-GB" w:bidi="ar-SA"/>
        </w:rPr>
        <w:t xml:space="preserve">protected by </w:t>
      </w:r>
      <w:r w:rsidR="003E0DE6">
        <w:rPr>
          <w:sz w:val="20"/>
          <w:szCs w:val="20"/>
          <w:lang w:val="en-GB" w:bidi="ar-SA"/>
        </w:rPr>
        <w:t xml:space="preserve">the </w:t>
      </w:r>
      <w:r w:rsidR="008D3586">
        <w:rPr>
          <w:sz w:val="20"/>
          <w:szCs w:val="20"/>
          <w:lang w:val="en-GB" w:bidi="ar-SA"/>
        </w:rPr>
        <w:t xml:space="preserve">Belarussian Constitution and the International Covenant </w:t>
      </w:r>
      <w:r w:rsidR="003C0960">
        <w:rPr>
          <w:sz w:val="20"/>
          <w:szCs w:val="20"/>
          <w:lang w:val="en-GB" w:bidi="ar-SA"/>
        </w:rPr>
        <w:t>on</w:t>
      </w:r>
      <w:r w:rsidR="008D3586">
        <w:rPr>
          <w:sz w:val="20"/>
          <w:szCs w:val="20"/>
          <w:lang w:val="en-GB" w:bidi="ar-SA"/>
        </w:rPr>
        <w:t xml:space="preserve"> Civil and Political Rights. </w:t>
      </w:r>
      <w:r w:rsidR="0095105A">
        <w:rPr>
          <w:sz w:val="20"/>
          <w:szCs w:val="20"/>
          <w:lang w:val="en-GB" w:bidi="ar-SA"/>
        </w:rPr>
        <w:t>The author also stated that the</w:t>
      </w:r>
      <w:r w:rsidR="0095105A" w:rsidRPr="0095105A">
        <w:rPr>
          <w:sz w:val="20"/>
          <w:szCs w:val="20"/>
          <w:lang w:bidi="ar-SA"/>
        </w:rPr>
        <w:t xml:space="preserve"> court’s decision was based on</w:t>
      </w:r>
      <w:r w:rsidR="00901BD1">
        <w:rPr>
          <w:sz w:val="20"/>
          <w:szCs w:val="20"/>
          <w:lang w:bidi="ar-SA"/>
        </w:rPr>
        <w:t>ly on</w:t>
      </w:r>
      <w:r w:rsidR="0095105A" w:rsidRPr="0095105A">
        <w:rPr>
          <w:sz w:val="20"/>
          <w:szCs w:val="20"/>
          <w:lang w:bidi="ar-SA"/>
        </w:rPr>
        <w:t xml:space="preserve"> the testimony of the two arresting officers.</w:t>
      </w:r>
      <w:r w:rsidR="0095105A" w:rsidRPr="0095105A">
        <w:rPr>
          <w:sz w:val="20"/>
          <w:szCs w:val="20"/>
          <w:lang w:val="en-GB" w:bidi="ar-SA"/>
        </w:rPr>
        <w:t xml:space="preserve"> </w:t>
      </w:r>
    </w:p>
    <w:p w14:paraId="7F46C701" w14:textId="2BC726A3" w:rsidR="008D3586" w:rsidRDefault="0095105A" w:rsidP="00961BCB">
      <w:pPr>
        <w:suppressAutoHyphens/>
        <w:spacing w:after="120" w:line="240" w:lineRule="atLeast"/>
        <w:ind w:left="1134" w:right="1134"/>
        <w:jc w:val="both"/>
        <w:rPr>
          <w:sz w:val="20"/>
          <w:szCs w:val="20"/>
          <w:lang w:val="en-GB" w:bidi="ar-SA"/>
        </w:rPr>
      </w:pPr>
      <w:r>
        <w:rPr>
          <w:sz w:val="20"/>
          <w:szCs w:val="20"/>
          <w:lang w:val="en-GB" w:bidi="ar-SA"/>
        </w:rPr>
        <w:t>2.4</w:t>
      </w:r>
      <w:r>
        <w:rPr>
          <w:sz w:val="20"/>
          <w:szCs w:val="20"/>
          <w:lang w:val="en-GB" w:bidi="ar-SA"/>
        </w:rPr>
        <w:tab/>
        <w:t>On 29 November 2013, t</w:t>
      </w:r>
      <w:r w:rsidR="008D3586">
        <w:rPr>
          <w:sz w:val="20"/>
          <w:szCs w:val="20"/>
          <w:lang w:val="en-GB" w:bidi="ar-SA"/>
        </w:rPr>
        <w:t xml:space="preserve">he Minsk City Court rejected his appeal </w:t>
      </w:r>
      <w:r>
        <w:rPr>
          <w:sz w:val="20"/>
          <w:szCs w:val="20"/>
          <w:lang w:val="en-GB" w:bidi="ar-SA"/>
        </w:rPr>
        <w:t xml:space="preserve">confirming that </w:t>
      </w:r>
      <w:r w:rsidR="003E0DE6" w:rsidRPr="003E0DE6">
        <w:rPr>
          <w:sz w:val="20"/>
          <w:szCs w:val="20"/>
          <w:lang w:val="en-GB" w:bidi="ar-SA"/>
        </w:rPr>
        <w:t>the first-instance court correctly assessed the evidence and that the sanction imposed was lawful.</w:t>
      </w:r>
    </w:p>
    <w:p w14:paraId="4E2BA4B5" w14:textId="529CFC2C" w:rsidR="005C70F7" w:rsidRPr="005C70F7" w:rsidRDefault="00DF7047" w:rsidP="005C70F7">
      <w:pPr>
        <w:suppressAutoHyphens/>
        <w:spacing w:after="120" w:line="240" w:lineRule="atLeast"/>
        <w:ind w:left="1134" w:right="1134"/>
        <w:jc w:val="both"/>
        <w:rPr>
          <w:bCs/>
          <w:sz w:val="20"/>
          <w:szCs w:val="20"/>
          <w:lang w:val="en-GB" w:bidi="ar-SA"/>
        </w:rPr>
      </w:pPr>
      <w:r>
        <w:rPr>
          <w:sz w:val="20"/>
          <w:szCs w:val="20"/>
          <w:lang w:val="en-GB" w:bidi="ar-SA"/>
        </w:rPr>
        <w:t>2.</w:t>
      </w:r>
      <w:r w:rsidR="0095105A">
        <w:rPr>
          <w:sz w:val="20"/>
          <w:szCs w:val="20"/>
          <w:lang w:val="en-GB" w:bidi="ar-SA"/>
        </w:rPr>
        <w:t>5</w:t>
      </w:r>
      <w:r>
        <w:rPr>
          <w:sz w:val="20"/>
          <w:szCs w:val="20"/>
          <w:lang w:val="en-GB" w:bidi="ar-SA"/>
        </w:rPr>
        <w:tab/>
      </w:r>
      <w:r w:rsidR="005C70F7" w:rsidRPr="005C70F7">
        <w:rPr>
          <w:bCs/>
          <w:sz w:val="20"/>
          <w:szCs w:val="20"/>
          <w:lang w:val="en-GB" w:bidi="ar-SA"/>
        </w:rPr>
        <w:t xml:space="preserve">The author appealed through the supervisory review procedure to the Chair of the </w:t>
      </w:r>
      <w:r w:rsidR="005C70F7">
        <w:rPr>
          <w:bCs/>
          <w:sz w:val="20"/>
          <w:szCs w:val="20"/>
          <w:lang w:val="en-GB" w:bidi="ar-SA"/>
        </w:rPr>
        <w:t xml:space="preserve">Minsk City Court and </w:t>
      </w:r>
      <w:r w:rsidR="005C70F7" w:rsidRPr="005C70F7">
        <w:rPr>
          <w:bCs/>
          <w:sz w:val="20"/>
          <w:szCs w:val="20"/>
          <w:lang w:val="en-GB" w:bidi="ar-SA"/>
        </w:rPr>
        <w:t xml:space="preserve">the Chair of the Supreme Court </w:t>
      </w:r>
      <w:r w:rsidR="005C70F7">
        <w:rPr>
          <w:bCs/>
          <w:sz w:val="20"/>
          <w:szCs w:val="20"/>
          <w:lang w:val="en-GB" w:bidi="ar-SA"/>
        </w:rPr>
        <w:t xml:space="preserve">of Belarus on 14 December 2013 and 22 </w:t>
      </w:r>
      <w:r w:rsidR="004E7CA8">
        <w:rPr>
          <w:bCs/>
          <w:sz w:val="20"/>
          <w:szCs w:val="20"/>
          <w:lang w:val="en-GB" w:bidi="ar-SA"/>
        </w:rPr>
        <w:t>J</w:t>
      </w:r>
      <w:r w:rsidR="005C70F7">
        <w:rPr>
          <w:bCs/>
          <w:sz w:val="20"/>
          <w:szCs w:val="20"/>
          <w:lang w:val="en-GB" w:bidi="ar-SA"/>
        </w:rPr>
        <w:t>anuary 2014</w:t>
      </w:r>
      <w:r w:rsidR="005C70F7" w:rsidRPr="005C70F7">
        <w:rPr>
          <w:bCs/>
          <w:sz w:val="20"/>
          <w:szCs w:val="20"/>
          <w:lang w:val="en-GB" w:bidi="ar-SA"/>
        </w:rPr>
        <w:t xml:space="preserve">, respectively. On </w:t>
      </w:r>
      <w:r w:rsidR="005C70F7">
        <w:rPr>
          <w:bCs/>
          <w:sz w:val="20"/>
          <w:szCs w:val="20"/>
          <w:lang w:val="en-GB" w:bidi="ar-SA"/>
        </w:rPr>
        <w:t xml:space="preserve">17 January 2014 </w:t>
      </w:r>
      <w:r w:rsidR="004E7CA8">
        <w:rPr>
          <w:bCs/>
          <w:sz w:val="20"/>
          <w:szCs w:val="20"/>
          <w:lang w:val="en-GB" w:bidi="ar-SA"/>
        </w:rPr>
        <w:t>and 13 March 2014</w:t>
      </w:r>
      <w:r w:rsidR="005C70F7" w:rsidRPr="005C70F7">
        <w:rPr>
          <w:bCs/>
          <w:sz w:val="20"/>
          <w:szCs w:val="20"/>
          <w:lang w:val="en-GB" w:bidi="ar-SA"/>
        </w:rPr>
        <w:t>, respectively, his appeals were dismissed. The author submits that he has thus exhausted all domestic remedies.</w:t>
      </w:r>
    </w:p>
    <w:p w14:paraId="6B29DB6D" w14:textId="554C3324" w:rsidR="004F069C" w:rsidRPr="004F069C" w:rsidRDefault="00DF7047" w:rsidP="004F069C">
      <w:pPr>
        <w:suppressAutoHyphens/>
        <w:spacing w:after="120" w:line="240" w:lineRule="atLeast"/>
        <w:ind w:left="1134" w:right="1134"/>
        <w:jc w:val="both"/>
        <w:rPr>
          <w:sz w:val="20"/>
          <w:szCs w:val="20"/>
          <w:lang w:bidi="ar-SA"/>
        </w:rPr>
      </w:pPr>
      <w:r>
        <w:rPr>
          <w:sz w:val="20"/>
          <w:szCs w:val="20"/>
          <w:lang w:bidi="ar-SA"/>
        </w:rPr>
        <w:t>2.</w:t>
      </w:r>
      <w:r w:rsidR="0095105A">
        <w:rPr>
          <w:sz w:val="20"/>
          <w:szCs w:val="20"/>
          <w:lang w:bidi="ar-SA"/>
        </w:rPr>
        <w:t>6</w:t>
      </w:r>
      <w:r>
        <w:rPr>
          <w:sz w:val="20"/>
          <w:szCs w:val="20"/>
          <w:lang w:bidi="ar-SA"/>
        </w:rPr>
        <w:tab/>
      </w:r>
      <w:r w:rsidR="004F069C" w:rsidRPr="004F069C">
        <w:rPr>
          <w:sz w:val="20"/>
          <w:szCs w:val="20"/>
          <w:lang w:bidi="ar-SA"/>
        </w:rPr>
        <w:t xml:space="preserve">The author did not pursue the supervisory review procedure with the Prosecutor General’s office. He argues that according to the Committee’s jurisprudence, such </w:t>
      </w:r>
      <w:r w:rsidR="00901BD1">
        <w:rPr>
          <w:sz w:val="20"/>
          <w:szCs w:val="20"/>
          <w:lang w:bidi="ar-SA"/>
        </w:rPr>
        <w:t xml:space="preserve">a </w:t>
      </w:r>
      <w:r w:rsidR="004F069C" w:rsidRPr="004F069C">
        <w:rPr>
          <w:sz w:val="20"/>
          <w:szCs w:val="20"/>
          <w:lang w:bidi="ar-SA"/>
        </w:rPr>
        <w:t>review is not considered as an effective remedy, thus he has exhausted all domestic remedies.</w:t>
      </w:r>
    </w:p>
    <w:p w14:paraId="691BF006" w14:textId="77777777" w:rsidR="000128E3" w:rsidRPr="00415BA0" w:rsidRDefault="000128E3" w:rsidP="00F12D79">
      <w:pPr>
        <w:pStyle w:val="H23G"/>
      </w:pPr>
      <w:r w:rsidRPr="00415BA0">
        <w:tab/>
      </w:r>
      <w:r w:rsidRPr="00415BA0">
        <w:tab/>
        <w:t>The complaint</w:t>
      </w:r>
    </w:p>
    <w:p w14:paraId="7E361514" w14:textId="3D58127A" w:rsidR="004F069C" w:rsidRPr="004F069C" w:rsidRDefault="000F7D78" w:rsidP="004F069C">
      <w:pPr>
        <w:pStyle w:val="SingleTxtG"/>
        <w:rPr>
          <w:lang w:val="en-US"/>
        </w:rPr>
      </w:pPr>
      <w:r>
        <w:rPr>
          <w:lang w:val="en-US"/>
        </w:rPr>
        <w:t>3.1</w:t>
      </w:r>
      <w:r w:rsidR="00DF7047">
        <w:rPr>
          <w:lang w:val="en-US"/>
        </w:rPr>
        <w:tab/>
      </w:r>
      <w:r w:rsidR="004F069C" w:rsidRPr="004F069C">
        <w:rPr>
          <w:lang w:val="en-US"/>
        </w:rPr>
        <w:t xml:space="preserve">The author claims that the domestic courts failed to establish why the request of the police officers to remove </w:t>
      </w:r>
      <w:r w:rsidR="00901BD1">
        <w:rPr>
          <w:lang w:val="en-US"/>
        </w:rPr>
        <w:t>his</w:t>
      </w:r>
      <w:r w:rsidR="004F069C" w:rsidRPr="004F069C">
        <w:rPr>
          <w:lang w:val="en-US"/>
        </w:rPr>
        <w:t xml:space="preserve"> T-shirt with political slogans on it was lawful</w:t>
      </w:r>
      <w:r w:rsidR="00901BD1">
        <w:rPr>
          <w:lang w:val="en-US"/>
        </w:rPr>
        <w:t>,</w:t>
      </w:r>
      <w:r w:rsidR="004F069C" w:rsidRPr="004F069C">
        <w:rPr>
          <w:lang w:val="en-US"/>
        </w:rPr>
        <w:t xml:space="preserve"> and to explain why such a request was necessary to achieve one of the purposes listed in article 19, paragraph 2. He claims that his right to express his opinion through wearing a T-shirt under article 19, read in conjunction with article 2</w:t>
      </w:r>
      <w:r w:rsidR="009C312E">
        <w:rPr>
          <w:lang w:val="en-US"/>
        </w:rPr>
        <w:t>(2) and 2(3)</w:t>
      </w:r>
      <w:r w:rsidR="004F069C" w:rsidRPr="004F069C">
        <w:rPr>
          <w:lang w:val="en-US"/>
        </w:rPr>
        <w:t>, of the Covenant w</w:t>
      </w:r>
      <w:r w:rsidR="00FE7363">
        <w:rPr>
          <w:lang w:val="en-US"/>
        </w:rPr>
        <w:t>as</w:t>
      </w:r>
      <w:r w:rsidR="004F069C" w:rsidRPr="004F069C">
        <w:rPr>
          <w:lang w:val="en-US"/>
        </w:rPr>
        <w:t xml:space="preserve"> violated.</w:t>
      </w:r>
    </w:p>
    <w:p w14:paraId="01EDBFB1" w14:textId="76C9AFC1" w:rsidR="004F069C" w:rsidRPr="004F069C" w:rsidRDefault="000F7D78" w:rsidP="004F069C">
      <w:pPr>
        <w:pStyle w:val="SingleTxtG"/>
        <w:rPr>
          <w:lang w:val="en-US"/>
        </w:rPr>
      </w:pPr>
      <w:r>
        <w:rPr>
          <w:lang w:val="en-US"/>
        </w:rPr>
        <w:lastRenderedPageBreak/>
        <w:t>3.2</w:t>
      </w:r>
      <w:r w:rsidR="00DF7047">
        <w:rPr>
          <w:lang w:val="en-US"/>
        </w:rPr>
        <w:tab/>
      </w:r>
      <w:r w:rsidR="004F069C" w:rsidRPr="004F069C">
        <w:rPr>
          <w:lang w:val="en-US"/>
        </w:rPr>
        <w:t xml:space="preserve">The author asks the Committee to find </w:t>
      </w:r>
      <w:r w:rsidR="00901BD1">
        <w:rPr>
          <w:lang w:val="en-US"/>
        </w:rPr>
        <w:t xml:space="preserve">a </w:t>
      </w:r>
      <w:r w:rsidR="004F069C" w:rsidRPr="004F069C">
        <w:rPr>
          <w:lang w:val="en-US"/>
        </w:rPr>
        <w:t>violation of article 19, read in conjunction with article 2</w:t>
      </w:r>
      <w:r w:rsidR="009C312E">
        <w:rPr>
          <w:lang w:val="en-US"/>
        </w:rPr>
        <w:t>(2) and 2(3)</w:t>
      </w:r>
      <w:r w:rsidR="004F069C" w:rsidRPr="004F069C">
        <w:rPr>
          <w:lang w:val="en-US"/>
        </w:rPr>
        <w:t xml:space="preserve">,  of the Covenant by Belarus; </w:t>
      </w:r>
      <w:r w:rsidR="002F06DA">
        <w:rPr>
          <w:lang w:val="en-US"/>
        </w:rPr>
        <w:t xml:space="preserve">and </w:t>
      </w:r>
      <w:r w:rsidR="004F069C" w:rsidRPr="004F069C">
        <w:rPr>
          <w:lang w:val="en-US"/>
        </w:rPr>
        <w:t xml:space="preserve">to emphasize to the State party the need to bring article 23.4 </w:t>
      </w:r>
      <w:r w:rsidR="00BA5F17">
        <w:rPr>
          <w:lang w:val="en-US"/>
        </w:rPr>
        <w:t xml:space="preserve">of the </w:t>
      </w:r>
      <w:r w:rsidR="00BA5F17" w:rsidRPr="00BA5F17">
        <w:rPr>
          <w:lang w:val="en-US"/>
        </w:rPr>
        <w:t xml:space="preserve">Code of Administrative Offences </w:t>
      </w:r>
      <w:r w:rsidR="004F069C" w:rsidRPr="004F069C">
        <w:rPr>
          <w:lang w:val="en-US"/>
        </w:rPr>
        <w:t xml:space="preserve">in accordance with the requirements of article 19 of the Covenant. </w:t>
      </w:r>
    </w:p>
    <w:p w14:paraId="6DBDCB21" w14:textId="21838E7F" w:rsidR="00BF450E" w:rsidRPr="00BF450E" w:rsidRDefault="009124B3" w:rsidP="009124B3">
      <w:pPr>
        <w:pStyle w:val="H23G"/>
      </w:pPr>
      <w:r>
        <w:tab/>
      </w:r>
      <w:r>
        <w:tab/>
      </w:r>
      <w:r w:rsidR="00BF450E" w:rsidRPr="00BF450E">
        <w:t>State party’s observations on admissibility</w:t>
      </w:r>
    </w:p>
    <w:p w14:paraId="38D62D62" w14:textId="08C28E08" w:rsidR="00D21C51" w:rsidRPr="00D21C51" w:rsidRDefault="00BF450E" w:rsidP="00D21C51">
      <w:pPr>
        <w:pStyle w:val="SingleTxtG"/>
      </w:pPr>
      <w:r w:rsidRPr="00FE22ED">
        <w:t>4.1</w:t>
      </w:r>
      <w:r w:rsidRPr="00FE22ED">
        <w:tab/>
        <w:t xml:space="preserve">By note </w:t>
      </w:r>
      <w:proofErr w:type="spellStart"/>
      <w:r w:rsidRPr="00FE22ED">
        <w:t>verbale</w:t>
      </w:r>
      <w:proofErr w:type="spellEnd"/>
      <w:r w:rsidRPr="00FE22ED">
        <w:t xml:space="preserve"> of</w:t>
      </w:r>
      <w:r w:rsidR="00685105">
        <w:t xml:space="preserve"> 18</w:t>
      </w:r>
      <w:r w:rsidRPr="00FE22ED">
        <w:t xml:space="preserve"> </w:t>
      </w:r>
      <w:r w:rsidR="00685105">
        <w:t xml:space="preserve">January </w:t>
      </w:r>
      <w:r w:rsidRPr="00FE22ED">
        <w:t>201</w:t>
      </w:r>
      <w:r w:rsidR="00685105">
        <w:t>6</w:t>
      </w:r>
      <w:r w:rsidRPr="00FE22ED">
        <w:t xml:space="preserve">, the State party </w:t>
      </w:r>
      <w:r w:rsidR="00725453" w:rsidRPr="00FE22ED">
        <w:t xml:space="preserve">notes that </w:t>
      </w:r>
      <w:r w:rsidR="00D21C51">
        <w:t>on 4 November 201</w:t>
      </w:r>
      <w:r w:rsidR="00685105">
        <w:t>3</w:t>
      </w:r>
      <w:r w:rsidR="00D21C51">
        <w:t xml:space="preserve">, the </w:t>
      </w:r>
      <w:r w:rsidR="00D21C51" w:rsidRPr="00D21C51">
        <w:rPr>
          <w:lang w:val="en-US"/>
        </w:rPr>
        <w:t>Court of the Soviet District in Minsk</w:t>
      </w:r>
      <w:r w:rsidR="00D21C51">
        <w:rPr>
          <w:lang w:val="en-US"/>
        </w:rPr>
        <w:t xml:space="preserve"> </w:t>
      </w:r>
      <w:r w:rsidR="00D21C51" w:rsidRPr="00D21C51">
        <w:t xml:space="preserve">found </w:t>
      </w:r>
      <w:r w:rsidR="00D21C51">
        <w:t>the author g</w:t>
      </w:r>
      <w:r w:rsidR="00D21C51" w:rsidRPr="00D21C51">
        <w:t xml:space="preserve">uilty of </w:t>
      </w:r>
      <w:r w:rsidR="00685105">
        <w:t xml:space="preserve">violating </w:t>
      </w:r>
      <w:r w:rsidR="00D21C51" w:rsidRPr="00D21C51">
        <w:t xml:space="preserve">article 23.4 of the Code of Administrative Offences and imposed on him a </w:t>
      </w:r>
      <w:r w:rsidR="00D21C51">
        <w:t xml:space="preserve">three </w:t>
      </w:r>
      <w:r w:rsidR="00D21C51" w:rsidRPr="00D21C51">
        <w:t>day administrative arrest</w:t>
      </w:r>
      <w:r w:rsidR="00D21C51">
        <w:t xml:space="preserve"> for </w:t>
      </w:r>
      <w:r w:rsidR="00D21C51" w:rsidRPr="00D21C51">
        <w:t xml:space="preserve"> </w:t>
      </w:r>
      <w:r w:rsidR="00D21C51">
        <w:t>non-</w:t>
      </w:r>
      <w:r w:rsidR="003C0960">
        <w:t>compliance</w:t>
      </w:r>
      <w:r w:rsidR="00D21C51">
        <w:t xml:space="preserve"> </w:t>
      </w:r>
      <w:r w:rsidR="00D21C51" w:rsidRPr="00D21C51">
        <w:t xml:space="preserve">with a lawful </w:t>
      </w:r>
      <w:r w:rsidR="002F06DA">
        <w:t xml:space="preserve">police </w:t>
      </w:r>
      <w:r w:rsidR="00D21C51" w:rsidRPr="00D21C51">
        <w:t>order.</w:t>
      </w:r>
    </w:p>
    <w:p w14:paraId="2A426FFB" w14:textId="549F5919" w:rsidR="00D21C51" w:rsidRDefault="00A67A92" w:rsidP="00D21C51">
      <w:pPr>
        <w:pStyle w:val="SingleTxtG"/>
      </w:pPr>
      <w:r>
        <w:t>4.2</w:t>
      </w:r>
      <w:r>
        <w:tab/>
      </w:r>
      <w:r w:rsidR="00685105">
        <w:t>T</w:t>
      </w:r>
      <w:r w:rsidR="00481C55">
        <w:t>he</w:t>
      </w:r>
      <w:r w:rsidR="00685105">
        <w:t xml:space="preserve"> </w:t>
      </w:r>
      <w:r w:rsidR="003C0960">
        <w:t>State</w:t>
      </w:r>
      <w:r w:rsidR="00685105">
        <w:t xml:space="preserve"> party submits that a</w:t>
      </w:r>
      <w:r w:rsidR="006E32CE">
        <w:t>uthor’s f</w:t>
      </w:r>
      <w:r w:rsidR="00D21C51">
        <w:t xml:space="preserve">ailure to comply with </w:t>
      </w:r>
      <w:r w:rsidR="002F06DA">
        <w:t xml:space="preserve">a </w:t>
      </w:r>
      <w:r w:rsidR="00D21C51">
        <w:t>lawful police</w:t>
      </w:r>
      <w:r w:rsidR="006E32CE">
        <w:t xml:space="preserve"> order constituted an offence against </w:t>
      </w:r>
      <w:r w:rsidR="002F06DA">
        <w:t xml:space="preserve">the </w:t>
      </w:r>
      <w:r w:rsidR="00D21C51">
        <w:t>public order</w:t>
      </w:r>
      <w:r w:rsidR="0056233D">
        <w:t>, w</w:t>
      </w:r>
      <w:r w:rsidR="006E32CE">
        <w:t xml:space="preserve">hich </w:t>
      </w:r>
      <w:r w:rsidR="0056233D">
        <w:t xml:space="preserve">should </w:t>
      </w:r>
      <w:r w:rsidR="006E32CE">
        <w:t xml:space="preserve">not be </w:t>
      </w:r>
      <w:r w:rsidR="003C0960">
        <w:t>committed</w:t>
      </w:r>
      <w:r w:rsidR="006E32CE">
        <w:t xml:space="preserve"> while exercising the right </w:t>
      </w:r>
      <w:r w:rsidR="00D21C51">
        <w:t>to freedom of expression</w:t>
      </w:r>
      <w:r w:rsidR="006E32CE">
        <w:t xml:space="preserve"> under article </w:t>
      </w:r>
      <w:r w:rsidR="00D21C51">
        <w:t xml:space="preserve">19 of the Covenant. </w:t>
      </w:r>
    </w:p>
    <w:p w14:paraId="0B342727" w14:textId="308D9DA5" w:rsidR="00D21C51" w:rsidRDefault="00A67A92" w:rsidP="00BF450E">
      <w:pPr>
        <w:pStyle w:val="SingleTxtG"/>
        <w:rPr>
          <w:bCs/>
          <w:lang w:val="en-US"/>
        </w:rPr>
      </w:pPr>
      <w:r>
        <w:t>4.3</w:t>
      </w:r>
      <w:r>
        <w:tab/>
      </w:r>
      <w:r w:rsidR="0056233D">
        <w:t>The le</w:t>
      </w:r>
      <w:r w:rsidR="00CE7600">
        <w:t>g</w:t>
      </w:r>
      <w:r w:rsidR="00B62573">
        <w:t>ality a</w:t>
      </w:r>
      <w:r w:rsidR="0056233D">
        <w:t xml:space="preserve">nd </w:t>
      </w:r>
      <w:r w:rsidR="00B62573">
        <w:t xml:space="preserve">relevance </w:t>
      </w:r>
      <w:r w:rsidR="0056233D">
        <w:t xml:space="preserve">of the decision was assessed and confirmed by the </w:t>
      </w:r>
      <w:r w:rsidR="003C0960">
        <w:t>Minsk</w:t>
      </w:r>
      <w:r w:rsidR="0056233D">
        <w:t xml:space="preserve"> City Court on 29 November 2013 when it rejected author’s appeal. On 17 January 2014</w:t>
      </w:r>
      <w:r w:rsidR="0056233D" w:rsidRPr="0056233D">
        <w:rPr>
          <w:bCs/>
          <w:lang w:val="en-US"/>
        </w:rPr>
        <w:t xml:space="preserve"> and 13 March 2014</w:t>
      </w:r>
      <w:r w:rsidR="0056233D">
        <w:t xml:space="preserve">, </w:t>
      </w:r>
      <w:r w:rsidR="0056233D" w:rsidRPr="0056233D">
        <w:rPr>
          <w:bCs/>
          <w:lang w:val="en-US"/>
        </w:rPr>
        <w:t xml:space="preserve">the Chair of the Minsk City Court and the Chair of the Supreme Court of Belarus </w:t>
      </w:r>
      <w:r w:rsidR="0056233D">
        <w:rPr>
          <w:bCs/>
          <w:lang w:val="en-US"/>
        </w:rPr>
        <w:t>dismissed author’s further appeals</w:t>
      </w:r>
      <w:r w:rsidR="0056233D" w:rsidRPr="0056233D">
        <w:rPr>
          <w:bCs/>
          <w:lang w:val="en-US"/>
        </w:rPr>
        <w:t xml:space="preserve">. </w:t>
      </w:r>
    </w:p>
    <w:p w14:paraId="03DB0CFA" w14:textId="50B1BC94" w:rsidR="009F29BF" w:rsidRPr="009F29BF" w:rsidRDefault="00A67A92" w:rsidP="009F29BF">
      <w:pPr>
        <w:pStyle w:val="SingleTxtG"/>
      </w:pPr>
      <w:r>
        <w:rPr>
          <w:bCs/>
          <w:lang w:val="en-US"/>
        </w:rPr>
        <w:t>4.4</w:t>
      </w:r>
      <w:r>
        <w:rPr>
          <w:bCs/>
          <w:lang w:val="en-US"/>
        </w:rPr>
        <w:tab/>
      </w:r>
      <w:r w:rsidR="009F29BF">
        <w:rPr>
          <w:bCs/>
          <w:lang w:val="en-US"/>
        </w:rPr>
        <w:t xml:space="preserve">Thus, the State party states, </w:t>
      </w:r>
      <w:r w:rsidR="002F06DA">
        <w:rPr>
          <w:bCs/>
          <w:lang w:val="en-US"/>
        </w:rPr>
        <w:t xml:space="preserve">the </w:t>
      </w:r>
      <w:r w:rsidR="009F29BF">
        <w:rPr>
          <w:bCs/>
          <w:lang w:val="en-US"/>
        </w:rPr>
        <w:t xml:space="preserve">author’s </w:t>
      </w:r>
      <w:r w:rsidR="009F29BF">
        <w:rPr>
          <w:bCs/>
        </w:rPr>
        <w:t xml:space="preserve">right </w:t>
      </w:r>
      <w:r w:rsidR="009F29BF" w:rsidRPr="009F29BF">
        <w:rPr>
          <w:lang w:val="en-US"/>
        </w:rPr>
        <w:t>to a fair and public hearing by a competent, independent and impartial tribunal established by law</w:t>
      </w:r>
      <w:r w:rsidR="009F29BF">
        <w:rPr>
          <w:lang w:val="en-US"/>
        </w:rPr>
        <w:t xml:space="preserve"> was fully </w:t>
      </w:r>
      <w:r w:rsidR="009F29BF" w:rsidRPr="009F29BF">
        <w:rPr>
          <w:lang w:val="en"/>
        </w:rPr>
        <w:t>guaranteed</w:t>
      </w:r>
      <w:r w:rsidR="009F29BF">
        <w:rPr>
          <w:lang w:val="en"/>
        </w:rPr>
        <w:t xml:space="preserve">, as enshrined in article 14 of the </w:t>
      </w:r>
      <w:r w:rsidR="003C0960">
        <w:rPr>
          <w:lang w:val="en"/>
        </w:rPr>
        <w:t>Covenant</w:t>
      </w:r>
      <w:r w:rsidR="009F29BF">
        <w:rPr>
          <w:lang w:val="en"/>
        </w:rPr>
        <w:t xml:space="preserve">. </w:t>
      </w:r>
      <w:r w:rsidR="009F29BF" w:rsidRPr="009F29BF">
        <w:rPr>
          <w:lang w:val="en"/>
        </w:rPr>
        <w:t xml:space="preserve"> </w:t>
      </w:r>
    </w:p>
    <w:p w14:paraId="0722E9D6" w14:textId="50322862" w:rsidR="006B65B2" w:rsidRPr="006B65B2" w:rsidRDefault="00A67A92" w:rsidP="006B65B2">
      <w:pPr>
        <w:pStyle w:val="SingleTxtG"/>
      </w:pPr>
      <w:r>
        <w:t>4.5</w:t>
      </w:r>
      <w:r>
        <w:tab/>
      </w:r>
      <w:r w:rsidR="006B65B2" w:rsidRPr="006B65B2">
        <w:t xml:space="preserve">The State party </w:t>
      </w:r>
      <w:r w:rsidR="000B27EA">
        <w:t xml:space="preserve">submits that the author did not exhaust all available domestic remedies and </w:t>
      </w:r>
      <w:r w:rsidR="006B65B2" w:rsidRPr="006B65B2">
        <w:t xml:space="preserve">disagrees with </w:t>
      </w:r>
      <w:r w:rsidR="000B27EA">
        <w:t>his</w:t>
      </w:r>
      <w:r w:rsidR="006B65B2" w:rsidRPr="006B65B2">
        <w:t xml:space="preserve"> argument that the supervisory review procedure </w:t>
      </w:r>
      <w:r w:rsidR="006B65B2">
        <w:t xml:space="preserve">with the </w:t>
      </w:r>
      <w:r w:rsidR="006B65B2" w:rsidRPr="009F29BF">
        <w:rPr>
          <w:lang w:val="en-US"/>
        </w:rPr>
        <w:t>Prosecutor General’s office</w:t>
      </w:r>
      <w:r w:rsidR="006B65B2">
        <w:rPr>
          <w:lang w:val="en-US"/>
        </w:rPr>
        <w:t xml:space="preserve"> </w:t>
      </w:r>
      <w:r w:rsidR="006B65B2" w:rsidRPr="006B65B2">
        <w:t>does not constitute an effective remedy</w:t>
      </w:r>
      <w:r w:rsidR="000B27EA">
        <w:t xml:space="preserve">. In this context, the State party notes </w:t>
      </w:r>
      <w:r w:rsidR="006B65B2" w:rsidRPr="006B65B2">
        <w:t>that in</w:t>
      </w:r>
      <w:r w:rsidR="00665FB8">
        <w:t xml:space="preserve"> nine months perio</w:t>
      </w:r>
      <w:r w:rsidR="00685105">
        <w:t>d</w:t>
      </w:r>
      <w:r w:rsidR="00665FB8">
        <w:t xml:space="preserve"> of </w:t>
      </w:r>
      <w:r w:rsidR="006B65B2" w:rsidRPr="006B65B2">
        <w:t xml:space="preserve">2015, out of </w:t>
      </w:r>
      <w:r w:rsidR="006B65B2">
        <w:t>2963</w:t>
      </w:r>
      <w:r w:rsidR="006B65B2" w:rsidRPr="006B65B2">
        <w:t xml:space="preserve"> appeals that had been introduced under the supervisory review procedure, </w:t>
      </w:r>
      <w:r w:rsidR="006B65B2">
        <w:t>2910</w:t>
      </w:r>
      <w:r w:rsidR="006B65B2" w:rsidRPr="006B65B2">
        <w:t xml:space="preserve"> were </w:t>
      </w:r>
      <w:r w:rsidR="006B65B2">
        <w:t xml:space="preserve">upheld. </w:t>
      </w:r>
    </w:p>
    <w:p w14:paraId="6C6D6B33" w14:textId="2E651647" w:rsidR="00D24185" w:rsidRPr="009124B3" w:rsidRDefault="00D24185" w:rsidP="009124B3">
      <w:pPr>
        <w:pStyle w:val="H23G"/>
      </w:pPr>
      <w:r>
        <w:tab/>
      </w:r>
      <w:r>
        <w:tab/>
      </w:r>
      <w:r w:rsidRPr="009124B3">
        <w:t>Author’s comments on the State party’s observations</w:t>
      </w:r>
    </w:p>
    <w:p w14:paraId="14030A46" w14:textId="6B410CD5" w:rsidR="00422452" w:rsidRDefault="00D24185" w:rsidP="00D24185">
      <w:pPr>
        <w:suppressAutoHyphens/>
        <w:spacing w:after="120" w:line="240" w:lineRule="atLeast"/>
        <w:ind w:left="1134" w:right="1134"/>
        <w:jc w:val="both"/>
        <w:rPr>
          <w:sz w:val="20"/>
          <w:szCs w:val="20"/>
          <w:lang w:val="en-GB" w:bidi="ar-SA"/>
        </w:rPr>
      </w:pPr>
      <w:r w:rsidRPr="00D24185">
        <w:rPr>
          <w:sz w:val="20"/>
          <w:szCs w:val="20"/>
          <w:lang w:val="en-GB" w:bidi="ar-SA"/>
        </w:rPr>
        <w:t>5.</w:t>
      </w:r>
      <w:r w:rsidR="00756A3F">
        <w:rPr>
          <w:sz w:val="20"/>
          <w:szCs w:val="20"/>
          <w:lang w:val="en-GB" w:bidi="ar-SA"/>
        </w:rPr>
        <w:t>1</w:t>
      </w:r>
      <w:r w:rsidRPr="00D24185">
        <w:rPr>
          <w:sz w:val="20"/>
          <w:szCs w:val="20"/>
          <w:lang w:val="en-GB" w:bidi="ar-SA"/>
        </w:rPr>
        <w:tab/>
        <w:t xml:space="preserve">On </w:t>
      </w:r>
      <w:r w:rsidR="00685105">
        <w:rPr>
          <w:sz w:val="20"/>
          <w:szCs w:val="20"/>
          <w:lang w:val="en-GB" w:bidi="ar-SA"/>
        </w:rPr>
        <w:t>7</w:t>
      </w:r>
      <w:r w:rsidR="002A2334">
        <w:rPr>
          <w:sz w:val="20"/>
          <w:szCs w:val="20"/>
          <w:lang w:val="en-GB" w:bidi="ar-SA"/>
        </w:rPr>
        <w:t xml:space="preserve"> </w:t>
      </w:r>
      <w:r w:rsidR="00685105">
        <w:rPr>
          <w:sz w:val="20"/>
          <w:szCs w:val="20"/>
          <w:lang w:val="en-GB" w:bidi="ar-SA"/>
        </w:rPr>
        <w:t xml:space="preserve">February </w:t>
      </w:r>
      <w:r w:rsidRPr="00D24185">
        <w:rPr>
          <w:sz w:val="20"/>
          <w:szCs w:val="20"/>
          <w:lang w:val="en-GB" w:bidi="ar-SA"/>
        </w:rPr>
        <w:t>20</w:t>
      </w:r>
      <w:r w:rsidR="002A2334">
        <w:rPr>
          <w:sz w:val="20"/>
          <w:szCs w:val="20"/>
          <w:lang w:val="en-GB" w:bidi="ar-SA"/>
        </w:rPr>
        <w:t>16</w:t>
      </w:r>
      <w:r w:rsidRPr="00D24185">
        <w:rPr>
          <w:sz w:val="20"/>
          <w:szCs w:val="20"/>
          <w:lang w:val="en-GB" w:bidi="ar-SA"/>
        </w:rPr>
        <w:t xml:space="preserve">, </w:t>
      </w:r>
      <w:r w:rsidR="002A2334">
        <w:rPr>
          <w:sz w:val="20"/>
          <w:szCs w:val="20"/>
          <w:lang w:val="en-GB" w:bidi="ar-SA"/>
        </w:rPr>
        <w:t xml:space="preserve">referring to State party’s </w:t>
      </w:r>
      <w:r w:rsidR="00F963B8">
        <w:rPr>
          <w:sz w:val="20"/>
          <w:szCs w:val="20"/>
          <w:lang w:val="en-GB" w:bidi="ar-SA"/>
        </w:rPr>
        <w:t xml:space="preserve">observations </w:t>
      </w:r>
      <w:r w:rsidR="002A2334">
        <w:rPr>
          <w:sz w:val="20"/>
          <w:szCs w:val="20"/>
          <w:lang w:val="en-GB" w:bidi="ar-SA"/>
        </w:rPr>
        <w:t xml:space="preserve">that </w:t>
      </w:r>
      <w:r w:rsidR="00685105">
        <w:rPr>
          <w:sz w:val="20"/>
          <w:szCs w:val="20"/>
          <w:lang w:val="en-GB" w:bidi="ar-SA"/>
        </w:rPr>
        <w:t xml:space="preserve">his right to freedom of expression was not restricted, </w:t>
      </w:r>
      <w:r w:rsidR="002A2334">
        <w:rPr>
          <w:sz w:val="20"/>
          <w:szCs w:val="20"/>
          <w:lang w:val="en-GB" w:bidi="ar-SA"/>
        </w:rPr>
        <w:t>the author draw</w:t>
      </w:r>
      <w:r w:rsidR="00F963B8">
        <w:rPr>
          <w:sz w:val="20"/>
          <w:szCs w:val="20"/>
          <w:lang w:val="en-GB" w:bidi="ar-SA"/>
        </w:rPr>
        <w:t>s</w:t>
      </w:r>
      <w:r w:rsidR="002A2334">
        <w:rPr>
          <w:sz w:val="20"/>
          <w:szCs w:val="20"/>
          <w:lang w:val="en-GB" w:bidi="ar-SA"/>
        </w:rPr>
        <w:t xml:space="preserve"> the </w:t>
      </w:r>
      <w:r w:rsidR="00685105">
        <w:rPr>
          <w:sz w:val="20"/>
          <w:szCs w:val="20"/>
          <w:lang w:val="en-GB" w:bidi="ar-SA"/>
        </w:rPr>
        <w:t xml:space="preserve">Committee’s </w:t>
      </w:r>
      <w:r w:rsidR="002A2334">
        <w:rPr>
          <w:sz w:val="20"/>
          <w:szCs w:val="20"/>
          <w:lang w:val="en-GB" w:bidi="ar-SA"/>
        </w:rPr>
        <w:t xml:space="preserve">attention </w:t>
      </w:r>
      <w:r w:rsidR="00685105">
        <w:rPr>
          <w:sz w:val="20"/>
          <w:szCs w:val="20"/>
          <w:lang w:val="en-GB" w:bidi="ar-SA"/>
        </w:rPr>
        <w:t xml:space="preserve">to the fact that his </w:t>
      </w:r>
      <w:r w:rsidR="00422452">
        <w:rPr>
          <w:sz w:val="20"/>
          <w:szCs w:val="20"/>
          <w:lang w:val="en-GB" w:bidi="ar-SA"/>
        </w:rPr>
        <w:t>con</w:t>
      </w:r>
      <w:r w:rsidR="0025792C">
        <w:rPr>
          <w:sz w:val="20"/>
          <w:szCs w:val="20"/>
          <w:lang w:val="en-GB" w:bidi="ar-SA"/>
        </w:rPr>
        <w:t xml:space="preserve">viction </w:t>
      </w:r>
      <w:r w:rsidR="00422452">
        <w:rPr>
          <w:sz w:val="20"/>
          <w:szCs w:val="20"/>
          <w:lang w:val="en-GB" w:bidi="ar-SA"/>
        </w:rPr>
        <w:t>w</w:t>
      </w:r>
      <w:r w:rsidR="002F06DA">
        <w:rPr>
          <w:sz w:val="20"/>
          <w:szCs w:val="20"/>
          <w:lang w:val="en-GB" w:bidi="ar-SA"/>
        </w:rPr>
        <w:t>as</w:t>
      </w:r>
      <w:r w:rsidR="00422452">
        <w:rPr>
          <w:sz w:val="20"/>
          <w:szCs w:val="20"/>
          <w:lang w:val="en-GB" w:bidi="ar-SA"/>
        </w:rPr>
        <w:t xml:space="preserve"> based on one of the public statements of President Lukashenko, </w:t>
      </w:r>
      <w:r w:rsidR="002F06DA">
        <w:rPr>
          <w:sz w:val="20"/>
          <w:szCs w:val="20"/>
          <w:lang w:val="en-GB" w:bidi="ar-SA"/>
        </w:rPr>
        <w:t xml:space="preserve">according to which the President would </w:t>
      </w:r>
      <w:r w:rsidR="00422452">
        <w:rPr>
          <w:sz w:val="20"/>
          <w:szCs w:val="20"/>
          <w:lang w:val="en-GB" w:bidi="ar-SA"/>
        </w:rPr>
        <w:t xml:space="preserve">leave the post when </w:t>
      </w:r>
      <w:r w:rsidR="002F06DA">
        <w:rPr>
          <w:sz w:val="20"/>
          <w:szCs w:val="20"/>
          <w:lang w:val="en-GB" w:bidi="ar-SA"/>
        </w:rPr>
        <w:t xml:space="preserve">the </w:t>
      </w:r>
      <w:r w:rsidR="00422452">
        <w:rPr>
          <w:sz w:val="20"/>
          <w:szCs w:val="20"/>
          <w:lang w:val="en-GB" w:bidi="ar-SA"/>
        </w:rPr>
        <w:t xml:space="preserve">people of </w:t>
      </w:r>
      <w:r w:rsidR="00D0571B">
        <w:rPr>
          <w:sz w:val="20"/>
          <w:szCs w:val="20"/>
          <w:lang w:val="en-GB" w:bidi="ar-SA"/>
        </w:rPr>
        <w:t>B</w:t>
      </w:r>
      <w:r w:rsidR="00422452">
        <w:rPr>
          <w:sz w:val="20"/>
          <w:szCs w:val="20"/>
          <w:lang w:val="en-GB" w:bidi="ar-SA"/>
        </w:rPr>
        <w:t xml:space="preserve">elarus ask </w:t>
      </w:r>
      <w:r w:rsidR="002F06DA">
        <w:rPr>
          <w:sz w:val="20"/>
          <w:szCs w:val="20"/>
          <w:lang w:val="en-GB" w:bidi="ar-SA"/>
        </w:rPr>
        <w:t>him</w:t>
      </w:r>
      <w:r w:rsidR="00422452">
        <w:rPr>
          <w:sz w:val="20"/>
          <w:szCs w:val="20"/>
          <w:lang w:val="en-GB" w:bidi="ar-SA"/>
        </w:rPr>
        <w:t xml:space="preserve"> to do so. In this context, the author decided to publicly ask the President to leave </w:t>
      </w:r>
      <w:r w:rsidR="00685A53">
        <w:rPr>
          <w:sz w:val="20"/>
          <w:szCs w:val="20"/>
          <w:lang w:val="en-GB" w:bidi="ar-SA"/>
        </w:rPr>
        <w:t>his post</w:t>
      </w:r>
      <w:r w:rsidR="0025792C">
        <w:rPr>
          <w:sz w:val="20"/>
          <w:szCs w:val="20"/>
          <w:lang w:val="en-GB" w:bidi="ar-SA"/>
        </w:rPr>
        <w:t xml:space="preserve">, and </w:t>
      </w:r>
      <w:r w:rsidR="002F06DA">
        <w:rPr>
          <w:sz w:val="20"/>
          <w:szCs w:val="20"/>
          <w:lang w:val="en-GB" w:bidi="ar-SA"/>
        </w:rPr>
        <w:t xml:space="preserve">he </w:t>
      </w:r>
      <w:proofErr w:type="gramStart"/>
      <w:r w:rsidR="0025792C">
        <w:rPr>
          <w:sz w:val="20"/>
          <w:szCs w:val="20"/>
          <w:lang w:val="en-GB" w:bidi="ar-SA"/>
        </w:rPr>
        <w:t xml:space="preserve">therefore </w:t>
      </w:r>
      <w:r w:rsidR="00D0571B">
        <w:rPr>
          <w:sz w:val="20"/>
          <w:szCs w:val="20"/>
          <w:lang w:val="en-GB" w:bidi="ar-SA"/>
        </w:rPr>
        <w:t xml:space="preserve"> wrote</w:t>
      </w:r>
      <w:proofErr w:type="gramEnd"/>
      <w:r w:rsidR="00D0571B">
        <w:rPr>
          <w:sz w:val="20"/>
          <w:szCs w:val="20"/>
          <w:lang w:val="en-GB" w:bidi="ar-SA"/>
        </w:rPr>
        <w:t xml:space="preserve"> </w:t>
      </w:r>
      <w:r w:rsidR="0025792C">
        <w:rPr>
          <w:sz w:val="20"/>
          <w:szCs w:val="20"/>
          <w:lang w:val="en-GB" w:bidi="ar-SA"/>
        </w:rPr>
        <w:t>a r</w:t>
      </w:r>
      <w:r w:rsidR="00D0571B">
        <w:rPr>
          <w:sz w:val="20"/>
          <w:szCs w:val="20"/>
          <w:lang w:val="en-GB" w:bidi="ar-SA"/>
        </w:rPr>
        <w:t xml:space="preserve">elevant text </w:t>
      </w:r>
      <w:r w:rsidR="00422452">
        <w:rPr>
          <w:sz w:val="20"/>
          <w:szCs w:val="20"/>
          <w:lang w:val="en-GB" w:bidi="ar-SA"/>
        </w:rPr>
        <w:t>on his T-sh</w:t>
      </w:r>
      <w:r w:rsidR="0025792C">
        <w:rPr>
          <w:sz w:val="20"/>
          <w:szCs w:val="20"/>
          <w:lang w:val="en-GB" w:bidi="ar-SA"/>
        </w:rPr>
        <w:t>i</w:t>
      </w:r>
      <w:r w:rsidR="00422452">
        <w:rPr>
          <w:sz w:val="20"/>
          <w:szCs w:val="20"/>
          <w:lang w:val="en-GB" w:bidi="ar-SA"/>
        </w:rPr>
        <w:t xml:space="preserve">rt. He </w:t>
      </w:r>
      <w:r w:rsidR="00D0571B">
        <w:rPr>
          <w:sz w:val="20"/>
          <w:szCs w:val="20"/>
          <w:lang w:val="en-GB" w:bidi="ar-SA"/>
        </w:rPr>
        <w:t xml:space="preserve">submits </w:t>
      </w:r>
      <w:r w:rsidR="00745F64">
        <w:rPr>
          <w:sz w:val="20"/>
          <w:szCs w:val="20"/>
          <w:lang w:val="en-GB" w:bidi="ar-SA"/>
        </w:rPr>
        <w:t xml:space="preserve">that during the rally, </w:t>
      </w:r>
      <w:r w:rsidR="00422452">
        <w:rPr>
          <w:sz w:val="20"/>
          <w:szCs w:val="20"/>
          <w:lang w:val="en-GB" w:bidi="ar-SA"/>
        </w:rPr>
        <w:t>he was approached by police officers several times</w:t>
      </w:r>
      <w:r w:rsidR="00D0571B">
        <w:rPr>
          <w:sz w:val="20"/>
          <w:szCs w:val="20"/>
          <w:lang w:val="en-GB" w:bidi="ar-SA"/>
        </w:rPr>
        <w:t>,</w:t>
      </w:r>
      <w:r w:rsidR="00422452">
        <w:rPr>
          <w:sz w:val="20"/>
          <w:szCs w:val="20"/>
          <w:lang w:val="en-GB" w:bidi="ar-SA"/>
        </w:rPr>
        <w:t xml:space="preserve"> </w:t>
      </w:r>
      <w:r w:rsidR="00745F64">
        <w:rPr>
          <w:sz w:val="20"/>
          <w:szCs w:val="20"/>
          <w:lang w:val="en-GB" w:bidi="ar-SA"/>
        </w:rPr>
        <w:t xml:space="preserve">asking him to </w:t>
      </w:r>
      <w:r w:rsidR="00422452">
        <w:rPr>
          <w:sz w:val="20"/>
          <w:szCs w:val="20"/>
          <w:lang w:val="en-GB" w:bidi="ar-SA"/>
        </w:rPr>
        <w:t>remove it</w:t>
      </w:r>
      <w:r w:rsidR="00745F64">
        <w:rPr>
          <w:sz w:val="20"/>
          <w:szCs w:val="20"/>
          <w:lang w:val="en-GB" w:bidi="ar-SA"/>
        </w:rPr>
        <w:t xml:space="preserve">, </w:t>
      </w:r>
      <w:r w:rsidR="00D0571B">
        <w:rPr>
          <w:sz w:val="20"/>
          <w:szCs w:val="20"/>
          <w:lang w:val="en-GB" w:bidi="ar-SA"/>
        </w:rPr>
        <w:t xml:space="preserve">and notes </w:t>
      </w:r>
      <w:r w:rsidR="00745F64">
        <w:rPr>
          <w:sz w:val="20"/>
          <w:szCs w:val="20"/>
          <w:lang w:val="en-GB" w:bidi="ar-SA"/>
        </w:rPr>
        <w:t>that police orders were in violation of his right to freedom of expression. The author submits that his detention and administrative arrest were due to hi</w:t>
      </w:r>
      <w:r w:rsidR="00D0571B">
        <w:rPr>
          <w:sz w:val="20"/>
          <w:szCs w:val="20"/>
          <w:lang w:val="en-GB" w:bidi="ar-SA"/>
        </w:rPr>
        <w:t>s</w:t>
      </w:r>
      <w:r w:rsidR="00745F64">
        <w:rPr>
          <w:sz w:val="20"/>
          <w:szCs w:val="20"/>
          <w:lang w:val="en-GB" w:bidi="ar-SA"/>
        </w:rPr>
        <w:t xml:space="preserve"> publicly express</w:t>
      </w:r>
      <w:r w:rsidR="00D0571B">
        <w:rPr>
          <w:sz w:val="20"/>
          <w:szCs w:val="20"/>
          <w:lang w:val="en-GB" w:bidi="ar-SA"/>
        </w:rPr>
        <w:t>ed</w:t>
      </w:r>
      <w:r w:rsidR="00745F64">
        <w:rPr>
          <w:sz w:val="20"/>
          <w:szCs w:val="20"/>
          <w:lang w:val="en-GB" w:bidi="ar-SA"/>
        </w:rPr>
        <w:t xml:space="preserve"> opinion in relation to </w:t>
      </w:r>
      <w:r w:rsidR="002F06DA">
        <w:rPr>
          <w:sz w:val="20"/>
          <w:szCs w:val="20"/>
          <w:lang w:val="en-GB" w:bidi="ar-SA"/>
        </w:rPr>
        <w:t xml:space="preserve">a statement by the </w:t>
      </w:r>
      <w:r w:rsidR="00745F64">
        <w:rPr>
          <w:sz w:val="20"/>
          <w:szCs w:val="20"/>
          <w:lang w:val="en-GB" w:bidi="ar-SA"/>
        </w:rPr>
        <w:t>President.</w:t>
      </w:r>
      <w:r w:rsidR="00D0571B">
        <w:rPr>
          <w:sz w:val="20"/>
          <w:szCs w:val="20"/>
          <w:lang w:val="en-GB" w:bidi="ar-SA"/>
        </w:rPr>
        <w:t xml:space="preserve"> He concludes that he was detained after the rally while he was at the bus stop, still wearing his T-short.   </w:t>
      </w:r>
      <w:r w:rsidR="00745F64">
        <w:rPr>
          <w:sz w:val="20"/>
          <w:szCs w:val="20"/>
          <w:lang w:val="en-GB" w:bidi="ar-SA"/>
        </w:rPr>
        <w:t xml:space="preserve">   </w:t>
      </w:r>
      <w:r w:rsidR="00422452">
        <w:rPr>
          <w:sz w:val="20"/>
          <w:szCs w:val="20"/>
          <w:lang w:val="en-GB" w:bidi="ar-SA"/>
        </w:rPr>
        <w:t xml:space="preserve"> </w:t>
      </w:r>
    </w:p>
    <w:p w14:paraId="7B518944" w14:textId="2A1F0BA6" w:rsidR="00687A27" w:rsidRPr="00687A27" w:rsidRDefault="00687A27" w:rsidP="00687A27">
      <w:pPr>
        <w:suppressAutoHyphens/>
        <w:spacing w:after="120" w:line="240" w:lineRule="atLeast"/>
        <w:ind w:left="1134" w:right="1134"/>
        <w:jc w:val="both"/>
        <w:rPr>
          <w:sz w:val="20"/>
          <w:szCs w:val="20"/>
          <w:lang w:val="en-GB" w:bidi="ar-SA"/>
        </w:rPr>
      </w:pPr>
      <w:r>
        <w:rPr>
          <w:sz w:val="20"/>
          <w:szCs w:val="20"/>
          <w:lang w:val="en-GB" w:bidi="ar-SA"/>
        </w:rPr>
        <w:t>5.2</w:t>
      </w:r>
      <w:r>
        <w:rPr>
          <w:sz w:val="20"/>
          <w:szCs w:val="20"/>
          <w:lang w:val="en-GB" w:bidi="ar-SA"/>
        </w:rPr>
        <w:tab/>
      </w:r>
      <w:r w:rsidRPr="00687A27">
        <w:rPr>
          <w:sz w:val="20"/>
          <w:szCs w:val="20"/>
          <w:lang w:val="en-GB" w:bidi="ar-SA"/>
        </w:rPr>
        <w:t xml:space="preserve">Regarding the State party’s statistics in relation to the number of cases reviewed under the supervisory review procedure, the author believes that this argument is groundless since the State party failed to demonstrate how many of these cases </w:t>
      </w:r>
      <w:r w:rsidR="002F06DA">
        <w:rPr>
          <w:sz w:val="20"/>
          <w:szCs w:val="20"/>
          <w:lang w:val="en-GB" w:bidi="ar-SA"/>
        </w:rPr>
        <w:t xml:space="preserve">regarded </w:t>
      </w:r>
      <w:r w:rsidRPr="00687A27">
        <w:rPr>
          <w:sz w:val="20"/>
          <w:szCs w:val="20"/>
          <w:lang w:val="en-GB" w:bidi="ar-SA"/>
        </w:rPr>
        <w:t>article 23.4 of the Code of Administrative Offences</w:t>
      </w:r>
      <w:r>
        <w:rPr>
          <w:sz w:val="20"/>
          <w:szCs w:val="20"/>
          <w:lang w:val="en-GB" w:bidi="ar-SA"/>
        </w:rPr>
        <w:t xml:space="preserve">, i.e. </w:t>
      </w:r>
      <w:r w:rsidRPr="00687A27">
        <w:rPr>
          <w:sz w:val="20"/>
          <w:szCs w:val="20"/>
          <w:lang w:val="en-GB" w:bidi="ar-SA"/>
        </w:rPr>
        <w:t>failure to comply with a lawful order of the police.</w:t>
      </w:r>
    </w:p>
    <w:p w14:paraId="4FC042AB" w14:textId="0ADB8137" w:rsidR="000128E3" w:rsidRDefault="000128E3" w:rsidP="00C401AE">
      <w:pPr>
        <w:pStyle w:val="H23G"/>
      </w:pPr>
      <w:r w:rsidRPr="00415BA0">
        <w:tab/>
      </w:r>
      <w:r w:rsidRPr="00415BA0">
        <w:tab/>
      </w:r>
      <w:r w:rsidR="007A26E3" w:rsidRPr="00415BA0">
        <w:tab/>
      </w:r>
      <w:r w:rsidRPr="00415BA0">
        <w:t>Issues and proceedings before the Committee</w:t>
      </w:r>
    </w:p>
    <w:p w14:paraId="1DCA7144" w14:textId="43E6B87F" w:rsidR="008B3D95" w:rsidRPr="005C4358" w:rsidRDefault="00DE5C04" w:rsidP="00885BF6">
      <w:pPr>
        <w:pStyle w:val="H4G"/>
        <w:rPr>
          <w:i w:val="0"/>
        </w:rPr>
      </w:pPr>
      <w:r>
        <w:tab/>
      </w:r>
      <w:r>
        <w:tab/>
      </w:r>
      <w:r w:rsidR="008B3D95" w:rsidRPr="005C4358">
        <w:t>Consideration of admissibility</w:t>
      </w:r>
    </w:p>
    <w:p w14:paraId="630CE388" w14:textId="77777777" w:rsidR="00AF1998" w:rsidRPr="00AF1998" w:rsidRDefault="00AF1998" w:rsidP="00AF1998">
      <w:pPr>
        <w:pStyle w:val="SingleTxtG"/>
      </w:pPr>
      <w:r w:rsidRPr="00AF1998">
        <w:t>6.1</w:t>
      </w:r>
      <w:r w:rsidRPr="00AF1998">
        <w:tab/>
        <w:t>Before considering any claim contained in a communication, the Committee must decide, in accordance with rule 97 of its rules of procedure, whether the communication is admissible under the Optional Protocol.</w:t>
      </w:r>
    </w:p>
    <w:p w14:paraId="0081B64C" w14:textId="77777777" w:rsidR="00AF1998" w:rsidRPr="00AF1998" w:rsidRDefault="00AF1998" w:rsidP="00AF1998">
      <w:pPr>
        <w:pStyle w:val="SingleTxtG"/>
      </w:pPr>
      <w:r w:rsidRPr="00AF1998">
        <w:t>6.2</w:t>
      </w:r>
      <w:r w:rsidRPr="00AF1998">
        <w:tab/>
        <w:t>The Committee has ascertained, as required under article 5 (2) (a) of the Optional Protocol, that the same matter is not being examined under another procedure of international investigation or settlement.</w:t>
      </w:r>
    </w:p>
    <w:p w14:paraId="6946E71A" w14:textId="1A14D2E7" w:rsidR="00AF1998" w:rsidRDefault="00B97E4C" w:rsidP="00F16F6B">
      <w:pPr>
        <w:pStyle w:val="SingleTxtG"/>
      </w:pPr>
      <w:r>
        <w:t>6.3</w:t>
      </w:r>
      <w:r>
        <w:tab/>
      </w:r>
      <w:r w:rsidRPr="00B97E4C">
        <w:t>The Committee takes note of the State party’s argument that the author has failed to exhaust all domestic remedies</w:t>
      </w:r>
      <w:r w:rsidR="002F06DA">
        <w:t xml:space="preserve"> as he failed to submit an appeal </w:t>
      </w:r>
      <w:r w:rsidR="002F06DA" w:rsidRPr="00B97E4C">
        <w:t>to the Prosecutor General</w:t>
      </w:r>
      <w:r w:rsidR="002F06DA">
        <w:t xml:space="preserve"> </w:t>
      </w:r>
      <w:r w:rsidRPr="00B97E4C">
        <w:lastRenderedPageBreak/>
        <w:t>under the supervisory review procedure</w:t>
      </w:r>
      <w:r w:rsidR="000B27EA">
        <w:t xml:space="preserve">. In </w:t>
      </w:r>
      <w:r w:rsidRPr="00B97E4C">
        <w:t>this context, the Committee recalls its jurisprudence, according to which a petition</w:t>
      </w:r>
      <w:r w:rsidR="00964C85">
        <w:t xml:space="preserve"> for supervisory review</w:t>
      </w:r>
      <w:r w:rsidRPr="00B97E4C">
        <w:t xml:space="preserve"> to a prosecutor’s office</w:t>
      </w:r>
      <w:r w:rsidR="00964C85">
        <w:t xml:space="preserve">, </w:t>
      </w:r>
      <w:r w:rsidR="00964C85" w:rsidRPr="00964C85">
        <w:rPr>
          <w:lang w:val="en-US"/>
        </w:rPr>
        <w:t>dependent on the discretionary power of the prosecutor,</w:t>
      </w:r>
      <w:r w:rsidR="009C312E">
        <w:rPr>
          <w:lang w:val="en-US"/>
        </w:rPr>
        <w:t xml:space="preserve"> </w:t>
      </w:r>
      <w:r w:rsidRPr="00B97E4C">
        <w:t>requesting a review of court decisions that have taken effect does not constitute an effective remedy that has to be exhausted for the purposes of article 5 (2) (b) of the Optional Protocol.</w:t>
      </w:r>
      <w:r>
        <w:rPr>
          <w:rStyle w:val="FootnoteReference"/>
        </w:rPr>
        <w:footnoteReference w:id="5"/>
      </w:r>
      <w:r w:rsidRPr="00B97E4C">
        <w:t xml:space="preserve"> </w:t>
      </w:r>
      <w:r w:rsidR="00F963B8">
        <w:t xml:space="preserve">In these circumstances, </w:t>
      </w:r>
      <w:r w:rsidRPr="00B97E4C">
        <w:t>the Committee considers that it is not precluded by article 5 (2) (b) of the Optional Protocol from examining the present communication.</w:t>
      </w:r>
    </w:p>
    <w:p w14:paraId="3A790E6E" w14:textId="6B11D8F7" w:rsidR="001541C3" w:rsidRPr="001541C3" w:rsidRDefault="001541C3" w:rsidP="001541C3">
      <w:pPr>
        <w:pStyle w:val="SingleTxtG"/>
      </w:pPr>
      <w:r>
        <w:t>6.4</w:t>
      </w:r>
      <w:r>
        <w:tab/>
      </w:r>
      <w:r w:rsidRPr="001541C3">
        <w:t xml:space="preserve">The Committee takes note of the author’s submission that the State party violated his rights under article </w:t>
      </w:r>
      <w:r w:rsidR="004367F0">
        <w:t xml:space="preserve">19, read in conjunction with article </w:t>
      </w:r>
      <w:r w:rsidRPr="001541C3">
        <w:t>2 (2</w:t>
      </w:r>
      <w:proofErr w:type="gramStart"/>
      <w:r w:rsidRPr="001541C3">
        <w:t>),  of</w:t>
      </w:r>
      <w:proofErr w:type="gramEnd"/>
      <w:r w:rsidRPr="001541C3">
        <w:t xml:space="preserve"> the Covenant. The Committee reiterates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1541C3">
        <w:rPr>
          <w:vertAlign w:val="superscript"/>
        </w:rPr>
        <w:footnoteReference w:id="6"/>
      </w:r>
      <w:r w:rsidRPr="001541C3">
        <w:t xml:space="preserve">  The Committee notes, however, that the author</w:t>
      </w:r>
      <w:r w:rsidR="009C312E">
        <w:t>’s claims already raise issues</w:t>
      </w:r>
      <w:r w:rsidRPr="001541C3">
        <w:t xml:space="preserve"> under article 19, resulting from the interpretation and application of the existing laws of the State party, and the Committee does not consider examination of whether the State party has also violated its general obligations under article 2 (2), read in conjunction with article 19 of the Covenant, to be distinct from examination of the violation of the author’s rights under article 19 of the Covenant. The Committee therefore considers that the author’s claim in that regard </w:t>
      </w:r>
      <w:r w:rsidR="00A440B7">
        <w:t xml:space="preserve">is </w:t>
      </w:r>
      <w:r w:rsidRPr="001541C3">
        <w:t>incompatible with article 2 of the Covenant and thus</w:t>
      </w:r>
      <w:r w:rsidR="000A605D">
        <w:t xml:space="preserve"> this part of the communication is</w:t>
      </w:r>
      <w:r w:rsidRPr="001541C3">
        <w:t xml:space="preserve"> inadmissible under article 3 of the Optional Protocol.</w:t>
      </w:r>
    </w:p>
    <w:p w14:paraId="512B6E0C" w14:textId="3C65B22F" w:rsidR="001541C3" w:rsidRPr="001541C3" w:rsidRDefault="001541C3" w:rsidP="001541C3">
      <w:pPr>
        <w:pStyle w:val="SingleTxtG"/>
      </w:pPr>
      <w:r>
        <w:t>6.5</w:t>
      </w:r>
      <w:r w:rsidRPr="001541C3">
        <w:tab/>
      </w:r>
      <w:r w:rsidR="009C312E" w:rsidRPr="005450A6">
        <w:t xml:space="preserve">The Committee </w:t>
      </w:r>
      <w:r w:rsidR="009C312E">
        <w:t xml:space="preserve">further notes </w:t>
      </w:r>
      <w:r w:rsidR="009C312E" w:rsidRPr="00212A44">
        <w:t>the author’s claims under article</w:t>
      </w:r>
      <w:r w:rsidR="009C312E">
        <w:t xml:space="preserve"> 19, read in conjunction with article 2(3), </w:t>
      </w:r>
      <w:r w:rsidR="009C312E" w:rsidRPr="00212A44">
        <w:t xml:space="preserve">of the Covenant. In the absence of any further pertinent information on file, the Committee considers that the author has failed to </w:t>
      </w:r>
      <w:r w:rsidR="009C312E" w:rsidRPr="009A4D9E">
        <w:t xml:space="preserve">sufficiently </w:t>
      </w:r>
      <w:r w:rsidR="009C312E" w:rsidRPr="00212A44">
        <w:t>substantiate</w:t>
      </w:r>
      <w:r w:rsidR="009C312E">
        <w:t xml:space="preserve"> his claims</w:t>
      </w:r>
      <w:r w:rsidR="009C312E" w:rsidRPr="00212A44">
        <w:t xml:space="preserve"> for </w:t>
      </w:r>
      <w:r w:rsidR="009C312E">
        <w:t xml:space="preserve">the </w:t>
      </w:r>
      <w:r w:rsidR="009C312E" w:rsidRPr="00212A44">
        <w:t>purposes of admissibility. Accordingly, it declares this part of the communication inadmissible under article 2 of the Optional Protocol.</w:t>
      </w:r>
    </w:p>
    <w:p w14:paraId="7110F81D" w14:textId="5606C0A3" w:rsidR="00E11965" w:rsidRPr="00E11965" w:rsidRDefault="00924A12" w:rsidP="00E11965">
      <w:pPr>
        <w:pStyle w:val="SingleTxtG"/>
      </w:pPr>
      <w:r>
        <w:t>6.</w:t>
      </w:r>
      <w:r w:rsidR="001541C3">
        <w:t>6</w:t>
      </w:r>
      <w:r>
        <w:tab/>
      </w:r>
      <w:r w:rsidR="00E11965" w:rsidRPr="00E11965">
        <w:t xml:space="preserve">The Committee </w:t>
      </w:r>
      <w:r w:rsidR="002F06DA">
        <w:t xml:space="preserve">finally </w:t>
      </w:r>
      <w:r w:rsidR="009C312E">
        <w:t xml:space="preserve">notes that the author’s claims as submitted raise issues under article 19(2) of the Covenant, consider these claims sufficiently substantiated for the purposes of admissibility, </w:t>
      </w:r>
      <w:r w:rsidR="009C312E" w:rsidRPr="009A4D9E">
        <w:t xml:space="preserve">and </w:t>
      </w:r>
      <w:r w:rsidR="009C312E" w:rsidRPr="00212A44">
        <w:t xml:space="preserve">proceeds with </w:t>
      </w:r>
      <w:r w:rsidR="009C312E" w:rsidRPr="009A4D9E">
        <w:t>their</w:t>
      </w:r>
      <w:r w:rsidR="009C312E" w:rsidRPr="00212A44">
        <w:t xml:space="preserve"> consideration of the merits</w:t>
      </w:r>
      <w:r w:rsidR="009C312E">
        <w:t>.</w:t>
      </w:r>
      <w:r w:rsidR="009C312E" w:rsidRPr="00E11965">
        <w:t xml:space="preserve"> </w:t>
      </w:r>
    </w:p>
    <w:p w14:paraId="03CCEFF8" w14:textId="3027DC57" w:rsidR="000D4E61" w:rsidRPr="00415BA0" w:rsidRDefault="009124B3" w:rsidP="009124B3">
      <w:pPr>
        <w:pStyle w:val="H4G"/>
      </w:pPr>
      <w:r>
        <w:tab/>
      </w:r>
      <w:r>
        <w:tab/>
      </w:r>
      <w:r w:rsidR="000D4E61" w:rsidRPr="00415BA0">
        <w:t>Considerations of the merits</w:t>
      </w:r>
    </w:p>
    <w:p w14:paraId="3D52521D" w14:textId="03CC8824" w:rsidR="006A6790" w:rsidRDefault="00ED655E" w:rsidP="006A6790">
      <w:pPr>
        <w:pStyle w:val="SingleTxtG"/>
      </w:pPr>
      <w:r>
        <w:t>7</w:t>
      </w:r>
      <w:r w:rsidR="00C7315E">
        <w:t>.1</w:t>
      </w:r>
      <w:r w:rsidR="00C7315E">
        <w:tab/>
      </w:r>
      <w:r w:rsidR="006A6790">
        <w:t>The Committee has considered the communication in the light of all the information made available to it by the parties, as provided under article 5 (1) of the Optional Protocol.</w:t>
      </w:r>
    </w:p>
    <w:p w14:paraId="152A0E4B" w14:textId="5C18FEBC" w:rsidR="006725A7" w:rsidRPr="006725A7" w:rsidRDefault="006725A7" w:rsidP="006725A7">
      <w:pPr>
        <w:pStyle w:val="SingleTxtG"/>
      </w:pPr>
      <w:r>
        <w:t>7.2</w:t>
      </w:r>
      <w:r>
        <w:tab/>
      </w:r>
      <w:r w:rsidRPr="006725A7">
        <w:t xml:space="preserve">The Committee takes note of author’s claims that he was detained after the rally because he refused to follow the police orders </w:t>
      </w:r>
      <w:r w:rsidR="002F06DA">
        <w:t xml:space="preserve">and </w:t>
      </w:r>
      <w:r w:rsidRPr="006725A7">
        <w:t>remove his T-shirt containing political slogan</w:t>
      </w:r>
      <w:r w:rsidR="00D27F2B">
        <w:t>s</w:t>
      </w:r>
      <w:r w:rsidRPr="006725A7">
        <w:t xml:space="preserve"> addressed to </w:t>
      </w:r>
      <w:r w:rsidR="002F06DA">
        <w:t xml:space="preserve">the </w:t>
      </w:r>
      <w:r w:rsidRPr="006725A7">
        <w:t xml:space="preserve">President. The Committee notes, based on the court decisions, that the author refused </w:t>
      </w:r>
      <w:r w:rsidR="00F208DE">
        <w:t xml:space="preserve">to remove his T-shirt </w:t>
      </w:r>
      <w:r w:rsidRPr="006725A7">
        <w:t xml:space="preserve">and </w:t>
      </w:r>
      <w:r w:rsidR="0060017C">
        <w:t>resisted</w:t>
      </w:r>
      <w:r w:rsidRPr="006725A7">
        <w:t xml:space="preserve"> going to the </w:t>
      </w:r>
      <w:r w:rsidRPr="006725A7">
        <w:rPr>
          <w:lang w:val="en-US"/>
        </w:rPr>
        <w:t xml:space="preserve">police station in order to establish on </w:t>
      </w:r>
      <w:r w:rsidRPr="006725A7">
        <w:rPr>
          <w:lang w:val="en"/>
        </w:rPr>
        <w:t xml:space="preserve">whether the inscriptions written on </w:t>
      </w:r>
      <w:r w:rsidR="0060017C">
        <w:rPr>
          <w:lang w:val="en"/>
        </w:rPr>
        <w:t xml:space="preserve">his </w:t>
      </w:r>
      <w:r w:rsidRPr="006725A7">
        <w:rPr>
          <w:lang w:val="en"/>
        </w:rPr>
        <w:t>T-shirt constitute</w:t>
      </w:r>
      <w:r w:rsidR="00D27F2B">
        <w:rPr>
          <w:lang w:val="en"/>
        </w:rPr>
        <w:t>d</w:t>
      </w:r>
      <w:r w:rsidRPr="006725A7">
        <w:rPr>
          <w:lang w:val="en"/>
        </w:rPr>
        <w:t xml:space="preserve"> an insult, and </w:t>
      </w:r>
      <w:r w:rsidRPr="006725A7">
        <w:t xml:space="preserve">whether </w:t>
      </w:r>
      <w:r w:rsidR="0060017C">
        <w:t>his actions constituted an</w:t>
      </w:r>
      <w:r w:rsidRPr="006725A7">
        <w:t xml:space="preserve"> administrative offence. The Committee takes note of the author’s claim that </w:t>
      </w:r>
      <w:r w:rsidRPr="006725A7">
        <w:rPr>
          <w:lang w:val="en-US"/>
        </w:rPr>
        <w:t xml:space="preserve">the domestic courts failed to establish why the request of the police to remove  </w:t>
      </w:r>
      <w:r w:rsidR="00D27F2B">
        <w:rPr>
          <w:lang w:val="en-US"/>
        </w:rPr>
        <w:t xml:space="preserve">his </w:t>
      </w:r>
      <w:r w:rsidRPr="006725A7">
        <w:rPr>
          <w:lang w:val="en-US"/>
        </w:rPr>
        <w:t xml:space="preserve">T-shirt was lawful, and explain </w:t>
      </w:r>
      <w:r w:rsidR="0060017C">
        <w:rPr>
          <w:lang w:val="en-US"/>
        </w:rPr>
        <w:t xml:space="preserve">whether this </w:t>
      </w:r>
      <w:r w:rsidRPr="006725A7">
        <w:rPr>
          <w:lang w:val="en-US"/>
        </w:rPr>
        <w:t xml:space="preserve">request was necessary </w:t>
      </w:r>
      <w:r w:rsidR="0060017C">
        <w:rPr>
          <w:lang w:val="en-US"/>
        </w:rPr>
        <w:t xml:space="preserve">for the </w:t>
      </w:r>
      <w:r w:rsidRPr="006725A7">
        <w:rPr>
          <w:lang w:val="en-US"/>
        </w:rPr>
        <w:t xml:space="preserve">purposes </w:t>
      </w:r>
      <w:r w:rsidR="0060017C">
        <w:rPr>
          <w:lang w:val="en-US"/>
        </w:rPr>
        <w:t xml:space="preserve">of </w:t>
      </w:r>
      <w:r w:rsidRPr="006725A7">
        <w:rPr>
          <w:lang w:val="en-US"/>
        </w:rPr>
        <w:t>article 19, paragraph 2</w:t>
      </w:r>
      <w:r w:rsidR="0060017C">
        <w:rPr>
          <w:lang w:val="en-US"/>
        </w:rPr>
        <w:t>,</w:t>
      </w:r>
      <w:r w:rsidR="00F208DE">
        <w:rPr>
          <w:lang w:val="en-US"/>
        </w:rPr>
        <w:t xml:space="preserve"> of the Covenant</w:t>
      </w:r>
      <w:r w:rsidRPr="006725A7">
        <w:rPr>
          <w:lang w:val="en-US"/>
        </w:rPr>
        <w:t xml:space="preserve">. </w:t>
      </w:r>
      <w:r w:rsidRPr="006725A7">
        <w:t xml:space="preserve">The issue before the Committee therefore is to consider whether the State party, by </w:t>
      </w:r>
      <w:r w:rsidR="00F208DE">
        <w:t xml:space="preserve">detaining </w:t>
      </w:r>
      <w:r w:rsidRPr="006725A7">
        <w:t xml:space="preserve">and subsequently sentencing </w:t>
      </w:r>
      <w:r w:rsidR="0060017C">
        <w:t xml:space="preserve">the author </w:t>
      </w:r>
      <w:r w:rsidRPr="006725A7">
        <w:t xml:space="preserve">to </w:t>
      </w:r>
      <w:r w:rsidR="004367F0">
        <w:t>three</w:t>
      </w:r>
      <w:r w:rsidRPr="006725A7">
        <w:t xml:space="preserve"> days of administrative detention, has unjustifiably restricted his rights as guaranteed in article 19 of the Covenant. </w:t>
      </w:r>
    </w:p>
    <w:p w14:paraId="08866FA0" w14:textId="274C390D" w:rsidR="00D61714" w:rsidRDefault="006725A7" w:rsidP="00C22C9A">
      <w:pPr>
        <w:pStyle w:val="SingleTxtG"/>
        <w:rPr>
          <w:lang w:val="en-US"/>
        </w:rPr>
      </w:pPr>
      <w:r w:rsidRPr="006725A7">
        <w:t>7.3</w:t>
      </w:r>
      <w:r w:rsidRPr="006725A7">
        <w:tab/>
        <w:t xml:space="preserve">The Committee recalls </w:t>
      </w:r>
      <w:r w:rsidR="009B773A" w:rsidRPr="009B773A">
        <w:rPr>
          <w:lang w:val="en-US"/>
        </w:rPr>
        <w:t xml:space="preserve">its general comment No. 34 (2011) on freedoms of opinion and expression, in which it stated, inter alia, that </w:t>
      </w:r>
      <w:bookmarkStart w:id="0" w:name="_Hlk59292063"/>
      <w:r w:rsidR="009B773A" w:rsidRPr="009B773A">
        <w:rPr>
          <w:lang w:val="en-US"/>
        </w:rPr>
        <w:t>the</w:t>
      </w:r>
      <w:r w:rsidR="00CF004E">
        <w:rPr>
          <w:lang w:val="en-US"/>
        </w:rPr>
        <w:t>se</w:t>
      </w:r>
      <w:r w:rsidR="009B773A" w:rsidRPr="009B773A">
        <w:rPr>
          <w:lang w:val="en-US"/>
        </w:rPr>
        <w:t xml:space="preserve"> freedom</w:t>
      </w:r>
      <w:r w:rsidR="00E358EC">
        <w:rPr>
          <w:lang w:val="en-US"/>
        </w:rPr>
        <w:t>s</w:t>
      </w:r>
      <w:r w:rsidR="009B773A" w:rsidRPr="009B773A">
        <w:rPr>
          <w:lang w:val="en-US"/>
        </w:rPr>
        <w:t xml:space="preserve"> </w:t>
      </w:r>
      <w:r w:rsidR="00CF004E">
        <w:rPr>
          <w:lang w:val="en-US"/>
        </w:rPr>
        <w:t xml:space="preserve">are </w:t>
      </w:r>
      <w:r w:rsidR="00CF004E" w:rsidRPr="00CF004E">
        <w:rPr>
          <w:lang w:val="en-US"/>
        </w:rPr>
        <w:t>indispensable condition</w:t>
      </w:r>
      <w:r w:rsidR="00CF004E">
        <w:rPr>
          <w:lang w:val="en-US"/>
        </w:rPr>
        <w:t>s</w:t>
      </w:r>
      <w:r w:rsidR="00CF004E" w:rsidRPr="00CF004E">
        <w:rPr>
          <w:lang w:val="en-US"/>
        </w:rPr>
        <w:t xml:space="preserve"> for the full development of the person</w:t>
      </w:r>
      <w:bookmarkEnd w:id="0"/>
      <w:r w:rsidR="00CF004E">
        <w:rPr>
          <w:lang w:val="en-US"/>
        </w:rPr>
        <w:t>,</w:t>
      </w:r>
      <w:r w:rsidR="00CF004E" w:rsidRPr="00CF004E">
        <w:rPr>
          <w:lang w:val="en-US"/>
        </w:rPr>
        <w:t xml:space="preserve"> </w:t>
      </w:r>
      <w:r w:rsidR="009D7E99">
        <w:rPr>
          <w:lang w:val="en-US"/>
        </w:rPr>
        <w:t xml:space="preserve">are </w:t>
      </w:r>
      <w:r w:rsidR="009B773A" w:rsidRPr="009B773A">
        <w:rPr>
          <w:lang w:val="en-US"/>
        </w:rPr>
        <w:t xml:space="preserve">essential for any society and constitute </w:t>
      </w:r>
      <w:r w:rsidR="00CF004E">
        <w:rPr>
          <w:lang w:val="en-US"/>
        </w:rPr>
        <w:t>the</w:t>
      </w:r>
      <w:r w:rsidR="009B773A" w:rsidRPr="009B773A">
        <w:rPr>
          <w:lang w:val="en-US"/>
        </w:rPr>
        <w:t xml:space="preserve"> </w:t>
      </w:r>
      <w:r w:rsidR="009B773A" w:rsidRPr="009B773A">
        <w:rPr>
          <w:lang w:val="en-US"/>
        </w:rPr>
        <w:lastRenderedPageBreak/>
        <w:t>foundation stone for every free and democratic society.</w:t>
      </w:r>
      <w:r w:rsidR="009B773A" w:rsidRPr="009B773A">
        <w:rPr>
          <w:vertAlign w:val="superscript"/>
          <w:lang w:val="en-US"/>
        </w:rPr>
        <w:footnoteReference w:id="7"/>
      </w:r>
      <w:r w:rsidR="009B773A" w:rsidRPr="009B773A">
        <w:rPr>
          <w:lang w:val="en-US"/>
        </w:rPr>
        <w:t xml:space="preserve"> It notes </w:t>
      </w:r>
      <w:r w:rsidRPr="006725A7">
        <w:t>that article 19 (3) of the Covenant allows certain restrictions, but only as provided by law and necessary (a) for respect of the rights or reputations  of others, or (b) for the protection of national security or of public order (</w:t>
      </w:r>
      <w:proofErr w:type="spellStart"/>
      <w:r w:rsidRPr="006725A7">
        <w:rPr>
          <w:i/>
          <w:iCs/>
        </w:rPr>
        <w:t>ordre</w:t>
      </w:r>
      <w:proofErr w:type="spellEnd"/>
      <w:r w:rsidRPr="006725A7">
        <w:rPr>
          <w:i/>
          <w:iCs/>
        </w:rPr>
        <w:t xml:space="preserve"> public</w:t>
      </w:r>
      <w:r w:rsidRPr="006725A7">
        <w:t>), or of public health or morals</w:t>
      </w:r>
      <w:bookmarkStart w:id="1" w:name="_Hlk59292150"/>
      <w:r w:rsidRPr="006725A7">
        <w:t xml:space="preserve">. It observes that any restriction on the exercise of the rights provided for in article 19 (2) </w:t>
      </w:r>
      <w:bookmarkEnd w:id="1"/>
      <w:r w:rsidR="00F656E2" w:rsidRPr="00F656E2">
        <w:rPr>
          <w:lang w:val="en-US"/>
        </w:rPr>
        <w:t>must not be overbroad in nature – that is, it must be the least intrusive among the measures that might achieve the relevant protective function and proportionate to the interest being protected</w:t>
      </w:r>
      <w:r w:rsidR="00F656E2" w:rsidRPr="00F656E2">
        <w:rPr>
          <w:vertAlign w:val="superscript"/>
          <w:lang w:val="en-US"/>
        </w:rPr>
        <w:footnoteReference w:id="8"/>
      </w:r>
      <w:r w:rsidR="00F656E2">
        <w:rPr>
          <w:lang w:val="en-US"/>
        </w:rPr>
        <w:t xml:space="preserve"> -, </w:t>
      </w:r>
      <w:bookmarkStart w:id="2" w:name="_Hlk59292296"/>
      <w:r w:rsidRPr="006725A7">
        <w:t>conform to the strict test of necessity and proportionality and be directly related to the specific need on which they are predicated.</w:t>
      </w:r>
      <w:r w:rsidRPr="006725A7">
        <w:rPr>
          <w:vertAlign w:val="superscript"/>
        </w:rPr>
        <w:footnoteReference w:id="9"/>
      </w:r>
      <w:r w:rsidRPr="006725A7">
        <w:t xml:space="preserve"> </w:t>
      </w:r>
      <w:bookmarkStart w:id="3" w:name="_Hlk59292341"/>
      <w:bookmarkEnd w:id="2"/>
      <w:r w:rsidR="001A0FAB" w:rsidRPr="001A0FAB">
        <w:rPr>
          <w:lang w:val="en-US"/>
        </w:rPr>
        <w:t>The principle of proportionality has to be respected not only in the law that frames the restrictions but also by the administrative and judicial authorities in applying the law.</w:t>
      </w:r>
      <w:r w:rsidR="001A0FAB" w:rsidRPr="001A0FAB">
        <w:rPr>
          <w:vertAlign w:val="superscript"/>
          <w:lang w:val="en-US"/>
        </w:rPr>
        <w:footnoteReference w:id="10"/>
      </w:r>
      <w:r w:rsidR="001A0FAB" w:rsidRPr="001A0FAB">
        <w:rPr>
          <w:lang w:val="en-US"/>
        </w:rPr>
        <w:t xml:space="preserve"> When a State party invokes a legitimate ground for restriction of freedom of expression, it must demonstrate in specific and individualized fashion the precise nature of the threat to any of the enumerated grounds listed in article 19 (3) that has caused it to restrict freedom of expression, and the necessity and proportionality of the specific action taken, in particular by establishing a direct and immediate connection between the expression and the threat.</w:t>
      </w:r>
      <w:r w:rsidR="001A0FAB" w:rsidRPr="001A0FAB">
        <w:rPr>
          <w:vertAlign w:val="superscript"/>
          <w:lang w:val="en-US"/>
        </w:rPr>
        <w:footnoteReference w:id="11"/>
      </w:r>
      <w:r w:rsidR="001A0FAB">
        <w:rPr>
          <w:lang w:val="en-US"/>
        </w:rPr>
        <w:t xml:space="preserve"> </w:t>
      </w:r>
      <w:bookmarkEnd w:id="3"/>
    </w:p>
    <w:p w14:paraId="7F69B739" w14:textId="760E9959" w:rsidR="00C22C9A" w:rsidRPr="00C22C9A" w:rsidRDefault="00C22C9A" w:rsidP="00C22C9A">
      <w:pPr>
        <w:pStyle w:val="SingleTxtG"/>
      </w:pPr>
      <w:r>
        <w:t>7.4</w:t>
      </w:r>
      <w:r>
        <w:tab/>
      </w:r>
      <w:r w:rsidRPr="00C22C9A">
        <w:t>The Committee notes the State party’s argument that the author was arrested because he did not comply with</w:t>
      </w:r>
      <w:r w:rsidR="00240E52">
        <w:t xml:space="preserve"> a</w:t>
      </w:r>
      <w:r w:rsidRPr="00C22C9A">
        <w:t xml:space="preserve"> lawful police order in violation of article 23.4 of the Code of Administrative Offences, and that his administrative sentencing was made in accordance with domestic law. The Committee also notes that the author alleges that he was detained because he was trying to exercise his right </w:t>
      </w:r>
      <w:r w:rsidR="003C0960" w:rsidRPr="00C22C9A">
        <w:t>to</w:t>
      </w:r>
      <w:r w:rsidRPr="00C22C9A">
        <w:t xml:space="preserve"> freedom of expression during the rally and thus refused to comply with</w:t>
      </w:r>
      <w:r w:rsidR="008C2D4A">
        <w:t xml:space="preserve"> a</w:t>
      </w:r>
      <w:r w:rsidRPr="00C22C9A">
        <w:t xml:space="preserve"> police order to remove his T-shirt. The Committee observes that the detention and sentencing of the author resulted in </w:t>
      </w:r>
      <w:r w:rsidR="00240E52">
        <w:t xml:space="preserve">a </w:t>
      </w:r>
      <w:r w:rsidRPr="00C22C9A">
        <w:t xml:space="preserve">restriction of his freedom to express an opinion. In that connection, the Committee recalls that it  </w:t>
      </w:r>
      <w:r w:rsidR="008C2D4A">
        <w:t xml:space="preserve">was </w:t>
      </w:r>
      <w:r w:rsidRPr="00C22C9A">
        <w:t>for the State party to demonstrate that the restriction imposed was necessary in the case in question for one of the legitimate purposes listed in article 19 (3) of the Covenant.</w:t>
      </w:r>
      <w:r w:rsidRPr="00C22C9A">
        <w:rPr>
          <w:vertAlign w:val="superscript"/>
        </w:rPr>
        <w:footnoteReference w:id="12"/>
      </w:r>
      <w:r w:rsidRPr="00C22C9A">
        <w:t xml:space="preserve"> </w:t>
      </w:r>
      <w:bookmarkStart w:id="4" w:name="_Hlk59292759"/>
      <w:r w:rsidRPr="00C22C9A">
        <w:t>The Committee observes that the requirement of necessity implies an element of proportionality, in the sense that the scope of the restriction imposed on freedom of expression must be proportional to the value that the restriction serves to protect.</w:t>
      </w:r>
      <w:r w:rsidRPr="00C22C9A">
        <w:rPr>
          <w:vertAlign w:val="superscript"/>
        </w:rPr>
        <w:footnoteReference w:id="13"/>
      </w:r>
      <w:r w:rsidRPr="00C22C9A">
        <w:t xml:space="preserve"> </w:t>
      </w:r>
      <w:bookmarkEnd w:id="4"/>
      <w:r w:rsidRPr="00C22C9A">
        <w:t xml:space="preserve">The Committee observes that, while the State party appears to imply that the author’s </w:t>
      </w:r>
      <w:r w:rsidRPr="00C22C9A">
        <w:rPr>
          <w:lang w:val="en-US"/>
        </w:rPr>
        <w:t xml:space="preserve">failure to comply with </w:t>
      </w:r>
      <w:r w:rsidR="00240E52">
        <w:rPr>
          <w:lang w:val="en-US"/>
        </w:rPr>
        <w:t xml:space="preserve">a </w:t>
      </w:r>
      <w:r w:rsidRPr="00C22C9A">
        <w:rPr>
          <w:lang w:val="en-US"/>
        </w:rPr>
        <w:t xml:space="preserve">lawful police order constituted an offence against public order, </w:t>
      </w:r>
      <w:r w:rsidRPr="00C22C9A">
        <w:t xml:space="preserve">it has not provided a justification as to why it was necessary and proportionate to </w:t>
      </w:r>
      <w:r w:rsidR="001A0FAB">
        <w:t xml:space="preserve"> sentence</w:t>
      </w:r>
      <w:r w:rsidRPr="00C22C9A">
        <w:t xml:space="preserve"> the author </w:t>
      </w:r>
      <w:r w:rsidR="001A0FAB">
        <w:t xml:space="preserve">to </w:t>
      </w:r>
      <w:r w:rsidRPr="00C22C9A">
        <w:t>three days</w:t>
      </w:r>
      <w:r w:rsidR="00240E52">
        <w:t xml:space="preserve"> of administrative detention</w:t>
      </w:r>
      <w:r w:rsidRPr="00C22C9A">
        <w:t>. Even a</w:t>
      </w:r>
      <w:r w:rsidR="0060017C">
        <w:t>ccepting</w:t>
      </w:r>
      <w:r w:rsidRPr="00C22C9A">
        <w:t xml:space="preserve"> that his </w:t>
      </w:r>
      <w:r w:rsidR="003C0960">
        <w:t xml:space="preserve">detention and </w:t>
      </w:r>
      <w:r w:rsidRPr="00C22C9A">
        <w:t xml:space="preserve">arrest had a basis in domestic law, and that his conviction pursued a legitimate aim, such as protecting public order, </w:t>
      </w:r>
      <w:r w:rsidR="0060017C">
        <w:t xml:space="preserve">in the Committee’s view nothing indicates </w:t>
      </w:r>
      <w:r w:rsidRPr="00C22C9A">
        <w:t xml:space="preserve">that the restrictions </w:t>
      </w:r>
      <w:r w:rsidR="0060017C">
        <w:t xml:space="preserve">in question </w:t>
      </w:r>
      <w:r w:rsidRPr="00C22C9A">
        <w:t xml:space="preserve">were necessary and proportionate to achieve that aim. </w:t>
      </w:r>
    </w:p>
    <w:p w14:paraId="15A70AB5" w14:textId="164CE57C" w:rsidR="00C22C9A" w:rsidRPr="00C22C9A" w:rsidRDefault="00C22C9A" w:rsidP="00C22C9A">
      <w:pPr>
        <w:pStyle w:val="SingleTxtG"/>
      </w:pPr>
      <w:r w:rsidRPr="00C22C9A">
        <w:t>7.5</w:t>
      </w:r>
      <w:r w:rsidRPr="00C22C9A">
        <w:tab/>
        <w:t>In the circumstances described above</w:t>
      </w:r>
      <w:r w:rsidR="0060017C">
        <w:t>,</w:t>
      </w:r>
      <w:r w:rsidRPr="00C22C9A">
        <w:t xml:space="preserve"> and in the absence of any other pertinent information from the State party to justify the restriction for the purposes listed in article 19 (3), the Committee concludes that the author’</w:t>
      </w:r>
      <w:r w:rsidR="0060017C">
        <w:t>s</w:t>
      </w:r>
      <w:r w:rsidRPr="00C22C9A">
        <w:t xml:space="preserve"> rights under article 19 (2) of the Covenant were violated. </w:t>
      </w:r>
    </w:p>
    <w:p w14:paraId="114598DD" w14:textId="37A04F68" w:rsidR="006A6790" w:rsidRDefault="00ED655E" w:rsidP="006A6790">
      <w:pPr>
        <w:pStyle w:val="SingleTxtG"/>
      </w:pPr>
      <w:r>
        <w:t>8</w:t>
      </w:r>
      <w:r w:rsidR="006A6790">
        <w:t>.</w:t>
      </w:r>
      <w:r w:rsidR="006A6790">
        <w:tab/>
        <w:t>The Committee, acting under article 5 (4) of the Optional Protocol, is of the view that the facts before it disclose a violation of the author’s rights under article 19 (2) of the Covenant.</w:t>
      </w:r>
    </w:p>
    <w:p w14:paraId="360605F1" w14:textId="62F7E091" w:rsidR="006A6790" w:rsidRDefault="00ED655E" w:rsidP="006A6790">
      <w:pPr>
        <w:pStyle w:val="SingleTxtG"/>
      </w:pPr>
      <w:r>
        <w:t>9</w:t>
      </w:r>
      <w:r w:rsidR="006A6790">
        <w:t>.</w:t>
      </w:r>
      <w:r w:rsidR="006A6790">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and to take steps to prevent similar violations occurring in the future.</w:t>
      </w:r>
    </w:p>
    <w:p w14:paraId="1BC1E64B" w14:textId="7BAAE809" w:rsidR="00200F03" w:rsidRDefault="006A6790" w:rsidP="006A6790">
      <w:pPr>
        <w:pStyle w:val="SingleTxtG"/>
      </w:pPr>
      <w:r>
        <w:lastRenderedPageBreak/>
        <w:t>1</w:t>
      </w:r>
      <w:r w:rsidR="00ED655E">
        <w:t>0</w:t>
      </w:r>
      <w:r>
        <w:t>.</w:t>
      </w:r>
      <w: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w:t>
      </w:r>
      <w:r w:rsidR="00200F03">
        <w:t>and</w:t>
      </w:r>
      <w:r>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w:t>
      </w:r>
      <w:r w:rsidR="00200F03" w:rsidRPr="00200F03">
        <w:t>The State party is also requested to publish the present Views and to have them widely disseminated in the official languages of the State party.</w:t>
      </w:r>
    </w:p>
    <w:p w14:paraId="31254C7C" w14:textId="33B547F5" w:rsidR="00C15938" w:rsidRPr="0058628F" w:rsidRDefault="00C15938" w:rsidP="00C15938">
      <w:pPr>
        <w:pStyle w:val="SingleTxtG"/>
        <w:spacing w:before="240" w:after="0"/>
        <w:jc w:val="center"/>
        <w:rPr>
          <w:color w:val="000000"/>
          <w:u w:val="single"/>
          <w:lang w:eastAsia="en-GB"/>
        </w:rPr>
      </w:pPr>
      <w:r>
        <w:rPr>
          <w:u w:val="single"/>
        </w:rPr>
        <w:tab/>
      </w:r>
      <w:r>
        <w:rPr>
          <w:u w:val="single"/>
        </w:rPr>
        <w:tab/>
      </w:r>
      <w:r>
        <w:rPr>
          <w:u w:val="single"/>
        </w:rPr>
        <w:tab/>
      </w:r>
      <w:r w:rsidR="000F7D78">
        <w:rPr>
          <w:u w:val="single"/>
        </w:rPr>
        <w:tab/>
      </w:r>
    </w:p>
    <w:sectPr w:rsidR="00C15938" w:rsidRPr="0058628F" w:rsidSect="000F7D7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F20E" w14:textId="77777777" w:rsidR="00E83E6B" w:rsidRDefault="00E83E6B"/>
  </w:endnote>
  <w:endnote w:type="continuationSeparator" w:id="0">
    <w:p w14:paraId="6EE6A534" w14:textId="77777777" w:rsidR="00E83E6B" w:rsidRDefault="00E83E6B"/>
  </w:endnote>
  <w:endnote w:type="continuationNotice" w:id="1">
    <w:p w14:paraId="7A55DCBE" w14:textId="77777777" w:rsidR="00E83E6B" w:rsidRDefault="00E83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9B35" w14:textId="3710F8A4" w:rsidR="00E54361" w:rsidRPr="00781C83" w:rsidRDefault="00422F31" w:rsidP="00781C83">
    <w:pPr>
      <w:pStyle w:val="Footer"/>
      <w:tabs>
        <w:tab w:val="right" w:pos="9638"/>
      </w:tabs>
    </w:pPr>
    <w:r w:rsidRPr="00781C83">
      <w:rPr>
        <w:b/>
        <w:sz w:val="18"/>
      </w:rPr>
      <w:fldChar w:fldCharType="begin"/>
    </w:r>
    <w:r w:rsidR="00E54361" w:rsidRPr="00781C83">
      <w:rPr>
        <w:b/>
        <w:sz w:val="18"/>
      </w:rPr>
      <w:instrText xml:space="preserve"> PAGE  \* MERGEFORMAT </w:instrText>
    </w:r>
    <w:r w:rsidRPr="00781C83">
      <w:rPr>
        <w:b/>
        <w:sz w:val="18"/>
      </w:rPr>
      <w:fldChar w:fldCharType="separate"/>
    </w:r>
    <w:r w:rsidR="004C654E">
      <w:rPr>
        <w:b/>
        <w:noProof/>
        <w:sz w:val="18"/>
      </w:rPr>
      <w:t>6</w:t>
    </w:r>
    <w:r w:rsidRPr="00781C83">
      <w:rPr>
        <w:b/>
        <w:sz w:val="18"/>
      </w:rPr>
      <w:fldChar w:fldCharType="end"/>
    </w:r>
    <w:r w:rsidR="00E5436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A14E" w14:textId="4AC1EBD0" w:rsidR="00E54361" w:rsidRPr="00781C83" w:rsidRDefault="00E54361" w:rsidP="00781C83">
    <w:pPr>
      <w:pStyle w:val="Footer"/>
      <w:tabs>
        <w:tab w:val="right" w:pos="9638"/>
      </w:tabs>
      <w:rPr>
        <w:sz w:val="18"/>
      </w:rPr>
    </w:pPr>
    <w:r>
      <w:rPr>
        <w:b/>
        <w:sz w:val="18"/>
      </w:rPr>
      <w:tab/>
    </w:r>
    <w:r w:rsidR="00422F31" w:rsidRPr="00781C83">
      <w:rPr>
        <w:sz w:val="18"/>
      </w:rPr>
      <w:fldChar w:fldCharType="begin"/>
    </w:r>
    <w:r w:rsidRPr="00781C83">
      <w:rPr>
        <w:sz w:val="18"/>
      </w:rPr>
      <w:instrText xml:space="preserve"> PAGE  \* MERGEFORMAT </w:instrText>
    </w:r>
    <w:r w:rsidR="00422F31" w:rsidRPr="00781C83">
      <w:rPr>
        <w:sz w:val="18"/>
      </w:rPr>
      <w:fldChar w:fldCharType="separate"/>
    </w:r>
    <w:r w:rsidR="004C654E">
      <w:rPr>
        <w:noProof/>
        <w:sz w:val="18"/>
      </w:rPr>
      <w:t>5</w:t>
    </w:r>
    <w:r w:rsidR="00422F31" w:rsidRPr="00781C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77BD" w14:textId="292F11B1" w:rsidR="00BB2CBC" w:rsidRDefault="00BB2CBC" w:rsidP="00BB2CBC">
    <w:pPr>
      <w:pStyle w:val="Footer"/>
    </w:pPr>
    <w:r w:rsidRPr="0027112F">
      <w:rPr>
        <w:noProof/>
        <w:lang w:eastAsia="en-GB"/>
      </w:rPr>
      <w:drawing>
        <wp:anchor distT="0" distB="0" distL="114300" distR="114300" simplePos="0" relativeHeight="251659264" behindDoc="0" locked="1" layoutInCell="1" allowOverlap="1" wp14:anchorId="64AC658C" wp14:editId="44C088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C68008" w14:textId="128E65FE" w:rsidR="00BB2CBC" w:rsidRPr="00BB2CBC" w:rsidRDefault="00BB2CBC" w:rsidP="00BB2CBC">
    <w:pPr>
      <w:pStyle w:val="Footer"/>
      <w:ind w:right="1134"/>
      <w:rPr>
        <w:sz w:val="20"/>
      </w:rPr>
    </w:pPr>
    <w:r>
      <w:rPr>
        <w:sz w:val="20"/>
      </w:rPr>
      <w:t>GE.21-02798(E)</w:t>
    </w:r>
    <w:r>
      <w:rPr>
        <w:noProof/>
        <w:sz w:val="20"/>
        <w:lang w:eastAsia="en-GB"/>
      </w:rPr>
      <w:drawing>
        <wp:anchor distT="0" distB="0" distL="114300" distR="114300" simplePos="0" relativeHeight="251660288" behindDoc="0" locked="0" layoutInCell="1" allowOverlap="1" wp14:anchorId="3B9C505B" wp14:editId="50F3395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94894" w14:textId="77777777" w:rsidR="00E83E6B" w:rsidRPr="000B175B" w:rsidRDefault="00E83E6B" w:rsidP="000B175B">
      <w:pPr>
        <w:tabs>
          <w:tab w:val="right" w:pos="2155"/>
        </w:tabs>
        <w:spacing w:after="80"/>
        <w:ind w:left="680"/>
        <w:rPr>
          <w:u w:val="single"/>
        </w:rPr>
      </w:pPr>
      <w:r>
        <w:rPr>
          <w:u w:val="single"/>
        </w:rPr>
        <w:tab/>
      </w:r>
    </w:p>
  </w:footnote>
  <w:footnote w:type="continuationSeparator" w:id="0">
    <w:p w14:paraId="4E66FBCE" w14:textId="77777777" w:rsidR="00E83E6B" w:rsidRPr="00FC68B7" w:rsidRDefault="00E83E6B" w:rsidP="00FC68B7">
      <w:pPr>
        <w:tabs>
          <w:tab w:val="left" w:pos="2155"/>
        </w:tabs>
        <w:spacing w:after="80"/>
        <w:ind w:left="680"/>
        <w:rPr>
          <w:u w:val="single"/>
        </w:rPr>
      </w:pPr>
      <w:r>
        <w:rPr>
          <w:u w:val="single"/>
        </w:rPr>
        <w:tab/>
      </w:r>
    </w:p>
  </w:footnote>
  <w:footnote w:type="continuationNotice" w:id="1">
    <w:p w14:paraId="512F78C7" w14:textId="77777777" w:rsidR="00E83E6B" w:rsidRDefault="00E83E6B"/>
  </w:footnote>
  <w:footnote w:id="2">
    <w:p w14:paraId="1407B2B7" w14:textId="1E0BF500" w:rsidR="00034446" w:rsidRPr="0040193D" w:rsidRDefault="00034446">
      <w:pPr>
        <w:pStyle w:val="FootnoteText"/>
        <w:rPr>
          <w:lang w:val="en-GB"/>
        </w:rPr>
      </w:pPr>
      <w:r>
        <w:rPr>
          <w:rStyle w:val="FootnoteReference"/>
        </w:rPr>
        <w:tab/>
      </w:r>
      <w:r w:rsidRPr="0040193D">
        <w:rPr>
          <w:rStyle w:val="FootnoteReference"/>
          <w:sz w:val="20"/>
          <w:vertAlign w:val="baseline"/>
        </w:rPr>
        <w:t>*</w:t>
      </w:r>
      <w:r>
        <w:rPr>
          <w:rStyle w:val="FootnoteReference"/>
          <w:sz w:val="20"/>
          <w:vertAlign w:val="baseline"/>
        </w:rPr>
        <w:tab/>
      </w:r>
      <w:r w:rsidRPr="00B2629C">
        <w:t xml:space="preserve">Adopted by the Committee at its </w:t>
      </w:r>
      <w:r>
        <w:t>131</w:t>
      </w:r>
      <w:r w:rsidRPr="00160637">
        <w:rPr>
          <w:vertAlign w:val="superscript"/>
        </w:rPr>
        <w:t>st</w:t>
      </w:r>
      <w:r>
        <w:t xml:space="preserve"> </w:t>
      </w:r>
      <w:r w:rsidRPr="00B2629C">
        <w:t>session (</w:t>
      </w:r>
      <w:r w:rsidR="004C654E">
        <w:t>1</w:t>
      </w:r>
      <w:r w:rsidRPr="004B436A">
        <w:t xml:space="preserve">-26 </w:t>
      </w:r>
      <w:r w:rsidR="004C654E">
        <w:t>March</w:t>
      </w:r>
      <w:r w:rsidRPr="004B436A">
        <w:t xml:space="preserve"> 2021</w:t>
      </w:r>
      <w:r w:rsidRPr="00B2629C">
        <w:t>)</w:t>
      </w:r>
      <w:r>
        <w:t>.</w:t>
      </w:r>
    </w:p>
  </w:footnote>
  <w:footnote w:id="3">
    <w:p w14:paraId="61F9042C" w14:textId="2F6569D8" w:rsidR="00034446" w:rsidRPr="0040193D" w:rsidRDefault="00034446">
      <w:pPr>
        <w:pStyle w:val="FootnoteText"/>
        <w:rPr>
          <w:lang w:val="en-GB"/>
        </w:rPr>
      </w:pPr>
      <w:r>
        <w:rPr>
          <w:rStyle w:val="FootnoteReference"/>
        </w:rPr>
        <w:tab/>
      </w:r>
      <w:r w:rsidRPr="0040193D">
        <w:rPr>
          <w:rStyle w:val="FootnoteReference"/>
          <w:sz w:val="20"/>
          <w:vertAlign w:val="baseline"/>
        </w:rPr>
        <w:t>**</w:t>
      </w:r>
      <w:r>
        <w:rPr>
          <w:rStyle w:val="FootnoteReference"/>
          <w:sz w:val="20"/>
          <w:vertAlign w:val="baseline"/>
        </w:rPr>
        <w:tab/>
      </w:r>
      <w:r w:rsidRPr="00B2629C">
        <w:t>The following members of the Committee participated in the ex</w:t>
      </w:r>
      <w:r>
        <w:t xml:space="preserve">amination of the communication: Tania Abdo </w:t>
      </w:r>
      <w:proofErr w:type="spellStart"/>
      <w:r>
        <w:t>Rocholl</w:t>
      </w:r>
      <w:proofErr w:type="spellEnd"/>
      <w:r>
        <w:t xml:space="preserve">, </w:t>
      </w:r>
      <w:r w:rsidRPr="00A06D1D">
        <w:t>Wafaa Ashraf Moharram</w:t>
      </w:r>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Shuichi </w:t>
      </w:r>
      <w:proofErr w:type="spellStart"/>
      <w:r w:rsidRPr="00B2629C">
        <w:t>Furuya</w:t>
      </w:r>
      <w:proofErr w:type="spellEnd"/>
      <w:r w:rsidRPr="00B2629C">
        <w:t xml:space="preserve">, </w:t>
      </w:r>
      <w:r>
        <w:t xml:space="preserve">Marcia V.J, </w:t>
      </w:r>
      <w:proofErr w:type="spellStart"/>
      <w:r>
        <w:t>Kran</w:t>
      </w:r>
      <w:proofErr w:type="spellEnd"/>
      <w:r>
        <w:t xml:space="preserve">, </w:t>
      </w:r>
      <w:proofErr w:type="spellStart"/>
      <w:r>
        <w:t>Kobauyah</w:t>
      </w:r>
      <w:proofErr w:type="spellEnd"/>
      <w:r>
        <w:t xml:space="preserve"> </w:t>
      </w:r>
      <w:proofErr w:type="spellStart"/>
      <w:r>
        <w:t>Kpatcha</w:t>
      </w:r>
      <w:proofErr w:type="spellEnd"/>
      <w:r>
        <w:t xml:space="preserve"> </w:t>
      </w:r>
      <w:proofErr w:type="spellStart"/>
      <w:r>
        <w:t>Tchamdja</w:t>
      </w:r>
      <w:proofErr w:type="spellEnd"/>
      <w:r>
        <w:t xml:space="preserve">, </w:t>
      </w:r>
      <w:r w:rsidRPr="00A06D1D">
        <w:t xml:space="preserve">Carlos </w:t>
      </w:r>
      <w:r>
        <w:t>Gómez</w:t>
      </w:r>
      <w:r w:rsidRPr="00B2629C">
        <w:t xml:space="preserve"> </w:t>
      </w:r>
      <w:r>
        <w:t xml:space="preserve">Martínez, </w:t>
      </w:r>
      <w:r w:rsidRPr="00B2629C">
        <w:t xml:space="preserve">Duncan </w:t>
      </w:r>
      <w:proofErr w:type="spellStart"/>
      <w:r w:rsidRPr="00B2629C">
        <w:t>Laki</w:t>
      </w:r>
      <w:proofErr w:type="spellEnd"/>
      <w:r w:rsidRPr="00B2629C">
        <w:t xml:space="preserve"> </w:t>
      </w:r>
      <w:proofErr w:type="spellStart"/>
      <w:r w:rsidRPr="00B2629C">
        <w:t>Muhumuza</w:t>
      </w:r>
      <w:proofErr w:type="spellEnd"/>
      <w:r w:rsidRPr="00B2629C">
        <w:t xml:space="preserve">, Photini </w:t>
      </w:r>
      <w:proofErr w:type="spellStart"/>
      <w:r w:rsidRPr="00B2629C">
        <w:t>Pazartzis</w:t>
      </w:r>
      <w:proofErr w:type="spellEnd"/>
      <w:r w:rsidRPr="00B2629C">
        <w:t xml:space="preserve">, </w:t>
      </w:r>
      <w:proofErr w:type="spellStart"/>
      <w:r>
        <w:t>Hernán</w:t>
      </w:r>
      <w:proofErr w:type="spellEnd"/>
      <w:r>
        <w:t xml:space="preserve"> Quezada,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 xml:space="preserve">, </w:t>
      </w:r>
      <w:proofErr w:type="spellStart"/>
      <w:r>
        <w:t>Changrok</w:t>
      </w:r>
      <w:proofErr w:type="spellEnd"/>
      <w:r>
        <w:t xml:space="preserve"> Soh,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p>
  </w:footnote>
  <w:footnote w:id="4">
    <w:p w14:paraId="688D7876" w14:textId="6EB39633" w:rsidR="000B7ED4" w:rsidRDefault="009124B3" w:rsidP="000B7ED4">
      <w:pPr>
        <w:pStyle w:val="FootnoteText"/>
      </w:pPr>
      <w:r>
        <w:tab/>
      </w:r>
      <w:r w:rsidR="000B7ED4">
        <w:rPr>
          <w:rStyle w:val="FootnoteReference"/>
        </w:rPr>
        <w:footnoteRef/>
      </w:r>
      <w:r>
        <w:tab/>
      </w:r>
      <w:r w:rsidR="000B7ED4">
        <w:t>Lukashenko – leave!’ ‘Four times a President? No! It is not a Presiden</w:t>
      </w:r>
      <w:r>
        <w:t xml:space="preserve">t, but a self-proclaimed </w:t>
      </w:r>
      <w:proofErr w:type="gramStart"/>
      <w:r>
        <w:t>tsar!</w:t>
      </w:r>
      <w:r w:rsidR="000F7D78">
        <w:t>.</w:t>
      </w:r>
      <w:proofErr w:type="gramEnd"/>
      <w:r w:rsidR="000B7ED4">
        <w:t xml:space="preserve"> </w:t>
      </w:r>
    </w:p>
  </w:footnote>
  <w:footnote w:id="5">
    <w:p w14:paraId="7D30F1D5" w14:textId="7E33EECF" w:rsidR="00B97E4C" w:rsidRPr="000F7D78" w:rsidRDefault="00B97E4C">
      <w:pPr>
        <w:pStyle w:val="FootnoteText"/>
        <w:rPr>
          <w:lang w:val="es-ES"/>
        </w:rPr>
      </w:pPr>
      <w:r>
        <w:tab/>
      </w:r>
      <w:r>
        <w:rPr>
          <w:rStyle w:val="FootnoteReference"/>
        </w:rPr>
        <w:footnoteRef/>
      </w:r>
      <w:r>
        <w:t xml:space="preserve"> </w:t>
      </w:r>
      <w:r>
        <w:tab/>
      </w:r>
      <w:r w:rsidRPr="00B97E4C">
        <w:t xml:space="preserve">See, for example, </w:t>
      </w:r>
      <w:r w:rsidRPr="00870E05">
        <w:rPr>
          <w:i/>
        </w:rPr>
        <w:t>Alekseev v. Russian Federation</w:t>
      </w:r>
      <w:r w:rsidRPr="00B97E4C">
        <w:t xml:space="preserve"> (CCPR/C/109/D/1873/2009), para. </w:t>
      </w:r>
      <w:r w:rsidRPr="000F7D78">
        <w:rPr>
          <w:lang w:val="es-ES"/>
        </w:rPr>
        <w:t xml:space="preserve">8.4; </w:t>
      </w:r>
      <w:proofErr w:type="spellStart"/>
      <w:r w:rsidRPr="000F7D78">
        <w:rPr>
          <w:i/>
          <w:lang w:val="es-ES"/>
        </w:rPr>
        <w:t>Lozenko</w:t>
      </w:r>
      <w:proofErr w:type="spellEnd"/>
      <w:r w:rsidRPr="000F7D78">
        <w:rPr>
          <w:i/>
          <w:lang w:val="es-ES"/>
        </w:rPr>
        <w:t xml:space="preserve"> v. </w:t>
      </w:r>
      <w:proofErr w:type="spellStart"/>
      <w:r w:rsidRPr="000F7D78">
        <w:rPr>
          <w:i/>
          <w:lang w:val="es-ES"/>
        </w:rPr>
        <w:t>Belarus</w:t>
      </w:r>
      <w:proofErr w:type="spellEnd"/>
      <w:r w:rsidRPr="000F7D78">
        <w:rPr>
          <w:lang w:val="es-ES"/>
        </w:rPr>
        <w:t xml:space="preserve"> (CCPR/C/112/D/1929/2010), para. 6.3; and </w:t>
      </w:r>
      <w:proofErr w:type="spellStart"/>
      <w:r w:rsidRPr="000F7D78">
        <w:rPr>
          <w:i/>
          <w:lang w:val="es-ES"/>
        </w:rPr>
        <w:t>Sudalenko</w:t>
      </w:r>
      <w:proofErr w:type="spellEnd"/>
      <w:r w:rsidRPr="000F7D78">
        <w:rPr>
          <w:i/>
          <w:lang w:val="es-ES"/>
        </w:rPr>
        <w:t xml:space="preserve"> v. </w:t>
      </w:r>
      <w:proofErr w:type="spellStart"/>
      <w:r w:rsidRPr="000F7D78">
        <w:rPr>
          <w:i/>
          <w:lang w:val="es-ES"/>
        </w:rPr>
        <w:t>Belarus</w:t>
      </w:r>
      <w:proofErr w:type="spellEnd"/>
      <w:r w:rsidRPr="000F7D78">
        <w:rPr>
          <w:lang w:val="es-ES"/>
        </w:rPr>
        <w:t xml:space="preserve"> (CCPR/C/115/D/2016/2010), para. 7.3</w:t>
      </w:r>
      <w:r w:rsidR="00964C85" w:rsidRPr="000F7D78">
        <w:rPr>
          <w:lang w:val="es-ES"/>
        </w:rPr>
        <w:t>;</w:t>
      </w:r>
      <w:r w:rsidR="00964C85" w:rsidRPr="000F7D78">
        <w:rPr>
          <w:i/>
          <w:lang w:val="es-ES"/>
        </w:rPr>
        <w:t xml:space="preserve"> </w:t>
      </w:r>
      <w:proofErr w:type="spellStart"/>
      <w:r w:rsidR="00964C85" w:rsidRPr="000F7D78">
        <w:rPr>
          <w:i/>
          <w:lang w:val="es-ES"/>
        </w:rPr>
        <w:t>Koreshkov</w:t>
      </w:r>
      <w:proofErr w:type="spellEnd"/>
      <w:r w:rsidR="00964C85" w:rsidRPr="000F7D78">
        <w:rPr>
          <w:i/>
          <w:lang w:val="es-ES"/>
        </w:rPr>
        <w:t xml:space="preserve"> v. </w:t>
      </w:r>
      <w:proofErr w:type="spellStart"/>
      <w:r w:rsidR="00964C85" w:rsidRPr="000F7D78">
        <w:rPr>
          <w:i/>
          <w:lang w:val="es-ES"/>
        </w:rPr>
        <w:t>Belarus</w:t>
      </w:r>
      <w:proofErr w:type="spellEnd"/>
      <w:r w:rsidR="00964C85" w:rsidRPr="000F7D78">
        <w:rPr>
          <w:lang w:val="es-ES"/>
        </w:rPr>
        <w:t xml:space="preserve"> (CCPR/C/121/D/2168/2012), para. 7.3; and </w:t>
      </w:r>
      <w:proofErr w:type="spellStart"/>
      <w:r w:rsidR="00964C85" w:rsidRPr="000F7D78">
        <w:rPr>
          <w:i/>
          <w:lang w:val="es-ES"/>
        </w:rPr>
        <w:t>Abromchik</w:t>
      </w:r>
      <w:proofErr w:type="spellEnd"/>
      <w:r w:rsidR="00964C85" w:rsidRPr="000F7D78">
        <w:rPr>
          <w:i/>
          <w:lang w:val="es-ES"/>
        </w:rPr>
        <w:t xml:space="preserve"> v. </w:t>
      </w:r>
      <w:proofErr w:type="spellStart"/>
      <w:r w:rsidR="00964C85" w:rsidRPr="000F7D78">
        <w:rPr>
          <w:i/>
          <w:lang w:val="es-ES"/>
        </w:rPr>
        <w:t>Belarus</w:t>
      </w:r>
      <w:proofErr w:type="spellEnd"/>
      <w:r w:rsidR="00964C85" w:rsidRPr="000F7D78">
        <w:rPr>
          <w:lang w:val="es-ES"/>
        </w:rPr>
        <w:t xml:space="preserve"> (CCPR/C/122/D/2228/2012), para 9.3.</w:t>
      </w:r>
    </w:p>
  </w:footnote>
  <w:footnote w:id="6">
    <w:p w14:paraId="0A29A545" w14:textId="77777777" w:rsidR="001541C3" w:rsidRPr="00532E5F" w:rsidRDefault="001541C3" w:rsidP="001541C3">
      <w:pPr>
        <w:pStyle w:val="FootnoteText"/>
        <w:rPr>
          <w:lang w:val="en-GB"/>
        </w:rPr>
      </w:pPr>
      <w:r w:rsidRPr="000F7D78">
        <w:rPr>
          <w:lang w:val="es-ES"/>
        </w:rPr>
        <w:tab/>
      </w:r>
      <w:r>
        <w:rPr>
          <w:rStyle w:val="FootnoteReference"/>
        </w:rPr>
        <w:footnoteRef/>
      </w:r>
      <w:r w:rsidRPr="000F7D78">
        <w:rPr>
          <w:lang w:val="es-ES"/>
        </w:rPr>
        <w:tab/>
      </w:r>
      <w:proofErr w:type="spellStart"/>
      <w:r w:rsidRPr="000F7D78">
        <w:rPr>
          <w:lang w:val="es-ES"/>
        </w:rPr>
        <w:t>See</w:t>
      </w:r>
      <w:proofErr w:type="spellEnd"/>
      <w:r w:rsidRPr="000F7D78">
        <w:rPr>
          <w:lang w:val="es-ES"/>
        </w:rPr>
        <w:t xml:space="preserve"> </w:t>
      </w:r>
      <w:proofErr w:type="spellStart"/>
      <w:r w:rsidRPr="000F7D78">
        <w:rPr>
          <w:i/>
          <w:lang w:val="es-ES"/>
        </w:rPr>
        <w:t>Zhukovsky</w:t>
      </w:r>
      <w:proofErr w:type="spellEnd"/>
      <w:r w:rsidRPr="000F7D78">
        <w:rPr>
          <w:i/>
          <w:lang w:val="es-ES"/>
        </w:rPr>
        <w:t xml:space="preserve"> v. </w:t>
      </w:r>
      <w:proofErr w:type="spellStart"/>
      <w:r w:rsidRPr="000F7D78">
        <w:rPr>
          <w:i/>
          <w:lang w:val="es-ES"/>
        </w:rPr>
        <w:t>Belarus</w:t>
      </w:r>
      <w:proofErr w:type="spellEnd"/>
      <w:r w:rsidRPr="000F7D78">
        <w:rPr>
          <w:lang w:val="es-ES"/>
        </w:rPr>
        <w:t xml:space="preserve"> (CCPR/C/127/2724/2016), para. </w:t>
      </w:r>
      <w:r w:rsidRPr="0060740D">
        <w:rPr>
          <w:lang w:val="pt-PT"/>
        </w:rPr>
        <w:t xml:space="preserve">6.4; </w:t>
      </w:r>
      <w:r w:rsidRPr="0060740D">
        <w:rPr>
          <w:i/>
          <w:lang w:val="pt-PT"/>
        </w:rPr>
        <w:t>Zhukovsky v. Belarus</w:t>
      </w:r>
      <w:r w:rsidRPr="0060740D">
        <w:rPr>
          <w:lang w:val="pt-PT"/>
        </w:rPr>
        <w:t xml:space="preserve"> (CCPR/C/127/2955/2017), para. </w:t>
      </w:r>
      <w:r w:rsidRPr="00805DB5">
        <w:rPr>
          <w:lang w:val="en-GB"/>
        </w:rPr>
        <w:t xml:space="preserve">6.4; </w:t>
      </w:r>
      <w:proofErr w:type="spellStart"/>
      <w:r w:rsidRPr="00805DB5">
        <w:rPr>
          <w:i/>
          <w:lang w:val="en-GB"/>
        </w:rPr>
        <w:t>Zhukovsky</w:t>
      </w:r>
      <w:proofErr w:type="spellEnd"/>
      <w:r w:rsidRPr="00805DB5">
        <w:rPr>
          <w:i/>
          <w:lang w:val="en-GB"/>
        </w:rPr>
        <w:t xml:space="preserve"> v. Belarus</w:t>
      </w:r>
      <w:r w:rsidRPr="00805DB5">
        <w:rPr>
          <w:lang w:val="en-GB"/>
        </w:rPr>
        <w:t xml:space="preserve"> (CCPR/C/127/3067/2017), para. </w:t>
      </w:r>
      <w:r w:rsidRPr="00532E5F">
        <w:t>6.6.</w:t>
      </w:r>
    </w:p>
  </w:footnote>
  <w:footnote w:id="7">
    <w:p w14:paraId="674F3DA7" w14:textId="77777777" w:rsidR="009B773A" w:rsidRDefault="009B773A" w:rsidP="009B773A">
      <w:pPr>
        <w:pStyle w:val="FootnoteText"/>
        <w:rPr>
          <w:lang w:val="en-GB"/>
        </w:rPr>
      </w:pPr>
      <w:r>
        <w:tab/>
      </w:r>
      <w:r>
        <w:rPr>
          <w:rStyle w:val="FootnoteReference"/>
        </w:rPr>
        <w:footnoteRef/>
      </w:r>
      <w:r>
        <w:tab/>
        <w:t xml:space="preserve">General comment No. 34 (2011) on the freedoms of opinion and expression, para. </w:t>
      </w:r>
      <w:r>
        <w:rPr>
          <w:lang w:val="en-GB"/>
        </w:rPr>
        <w:t>2.</w:t>
      </w:r>
    </w:p>
  </w:footnote>
  <w:footnote w:id="8">
    <w:p w14:paraId="733F07C3" w14:textId="77777777" w:rsidR="00F656E2" w:rsidRDefault="00F656E2" w:rsidP="00F656E2">
      <w:pPr>
        <w:pStyle w:val="FootnoteText"/>
        <w:rPr>
          <w:lang w:val="en-GB"/>
        </w:rPr>
      </w:pPr>
      <w:r>
        <w:rPr>
          <w:lang w:val="en-GB"/>
        </w:rPr>
        <w:tab/>
      </w:r>
      <w:r>
        <w:rPr>
          <w:rStyle w:val="FootnoteReference"/>
        </w:rPr>
        <w:footnoteRef/>
      </w:r>
      <w:r>
        <w:rPr>
          <w:rFonts w:eastAsia="Arial Unicode MS" w:hAnsi="Arial Unicode MS" w:cs="Arial Unicode MS"/>
          <w:lang w:val="en-GB"/>
        </w:rPr>
        <w:tab/>
        <w:t>Ibid., para. 34.</w:t>
      </w:r>
    </w:p>
  </w:footnote>
  <w:footnote w:id="9">
    <w:p w14:paraId="1C7F7CC3" w14:textId="77777777" w:rsidR="006725A7" w:rsidRDefault="006725A7" w:rsidP="006725A7">
      <w:pPr>
        <w:pStyle w:val="FootnoteText"/>
        <w:rPr>
          <w:lang w:val="x-none"/>
        </w:rPr>
      </w:pPr>
      <w:r>
        <w:rPr>
          <w:lang w:val="en-GB"/>
        </w:rPr>
        <w:tab/>
      </w:r>
      <w:r>
        <w:rPr>
          <w:rStyle w:val="FootnoteReference"/>
        </w:rPr>
        <w:footnoteRef/>
      </w:r>
      <w:r>
        <w:rPr>
          <w:lang w:val="en-GB"/>
        </w:rPr>
        <w:tab/>
        <w:t xml:space="preserve">See the </w:t>
      </w:r>
      <w:r>
        <w:t xml:space="preserve">Committee’s general comment No. 34 (2011) on freedoms of opinion and expression, para. 22. See also, for example, communication No. 1948/2010, </w:t>
      </w:r>
      <w:proofErr w:type="spellStart"/>
      <w:r>
        <w:rPr>
          <w:i/>
          <w:iCs/>
        </w:rPr>
        <w:t>Turchenyak</w:t>
      </w:r>
      <w:proofErr w:type="spellEnd"/>
      <w:r>
        <w:rPr>
          <w:i/>
          <w:iCs/>
        </w:rPr>
        <w:t xml:space="preserve"> et al. </w:t>
      </w:r>
      <w:r>
        <w:rPr>
          <w:i/>
        </w:rPr>
        <w:t>v.</w:t>
      </w:r>
      <w:r>
        <w:rPr>
          <w:i/>
          <w:iCs/>
        </w:rPr>
        <w:t xml:space="preserve"> Belarus</w:t>
      </w:r>
      <w:r>
        <w:rPr>
          <w:iCs/>
          <w:lang w:val="en-GB"/>
        </w:rPr>
        <w:t xml:space="preserve">, Views </w:t>
      </w:r>
      <w:r>
        <w:t xml:space="preserve">adopted </w:t>
      </w:r>
      <w:r>
        <w:rPr>
          <w:iCs/>
          <w:lang w:val="en-GB"/>
        </w:rPr>
        <w:t xml:space="preserve">on </w:t>
      </w:r>
      <w:r>
        <w:t>24 July 2013</w:t>
      </w:r>
      <w:r>
        <w:rPr>
          <w:lang w:val="en-GB"/>
        </w:rPr>
        <w:t>,</w:t>
      </w:r>
      <w:r>
        <w:t xml:space="preserve"> para. 7.7.</w:t>
      </w:r>
    </w:p>
  </w:footnote>
  <w:footnote w:id="10">
    <w:p w14:paraId="27697D9A" w14:textId="77777777" w:rsidR="001A0FAB" w:rsidRPr="0060740D" w:rsidRDefault="001A0FAB" w:rsidP="001A0FAB">
      <w:pPr>
        <w:pStyle w:val="FootnoteText"/>
        <w:rPr>
          <w:lang w:val="en-GB"/>
        </w:rPr>
      </w:pPr>
      <w:r w:rsidRPr="0060740D">
        <w:rPr>
          <w:lang w:val="en-GB"/>
        </w:rPr>
        <w:tab/>
      </w:r>
      <w:r>
        <w:rPr>
          <w:rStyle w:val="FootnoteReference"/>
        </w:rPr>
        <w:footnoteRef/>
      </w:r>
      <w:r w:rsidRPr="0060740D">
        <w:rPr>
          <w:lang w:val="en-GB"/>
        </w:rPr>
        <w:tab/>
      </w:r>
      <w:r w:rsidRPr="0060740D">
        <w:rPr>
          <w:i/>
          <w:lang w:val="en-GB"/>
        </w:rPr>
        <w:t>Ibid</w:t>
      </w:r>
      <w:r w:rsidRPr="0060740D">
        <w:rPr>
          <w:lang w:val="en-GB"/>
        </w:rPr>
        <w:t>., para. 34.</w:t>
      </w:r>
    </w:p>
  </w:footnote>
  <w:footnote w:id="11">
    <w:p w14:paraId="150433B9" w14:textId="77777777" w:rsidR="001A0FAB" w:rsidRPr="0060740D" w:rsidRDefault="001A0FAB" w:rsidP="001A0FAB">
      <w:pPr>
        <w:pStyle w:val="FootnoteText"/>
        <w:rPr>
          <w:lang w:val="en-GB"/>
        </w:rPr>
      </w:pPr>
      <w:r w:rsidRPr="0060740D">
        <w:rPr>
          <w:lang w:val="en-GB"/>
        </w:rPr>
        <w:tab/>
      </w:r>
      <w:r>
        <w:rPr>
          <w:rStyle w:val="FootnoteReference"/>
        </w:rPr>
        <w:footnoteRef/>
      </w:r>
      <w:r w:rsidRPr="0060740D">
        <w:rPr>
          <w:lang w:val="en-GB"/>
        </w:rPr>
        <w:tab/>
      </w:r>
      <w:r w:rsidRPr="0060740D">
        <w:rPr>
          <w:i/>
          <w:lang w:val="en-GB"/>
        </w:rPr>
        <w:t>Ibid</w:t>
      </w:r>
      <w:r w:rsidRPr="0060740D">
        <w:rPr>
          <w:lang w:val="en-GB"/>
        </w:rPr>
        <w:t>., paras 35, 36.</w:t>
      </w:r>
    </w:p>
  </w:footnote>
  <w:footnote w:id="12">
    <w:p w14:paraId="4452851D" w14:textId="77777777" w:rsidR="00C22C9A" w:rsidRDefault="00C22C9A" w:rsidP="00C22C9A">
      <w:pPr>
        <w:pStyle w:val="FootnoteText"/>
      </w:pPr>
      <w:r>
        <w:rPr>
          <w:lang w:val="en-GB"/>
        </w:rPr>
        <w:tab/>
      </w:r>
      <w:r>
        <w:rPr>
          <w:rStyle w:val="FootnoteReference"/>
        </w:rPr>
        <w:footnoteRef/>
      </w:r>
      <w:r>
        <w:rPr>
          <w:lang w:val="en-GB"/>
        </w:rPr>
        <w:tab/>
      </w:r>
      <w:r>
        <w:t xml:space="preserve">See, for example, </w:t>
      </w:r>
      <w:proofErr w:type="spellStart"/>
      <w:r>
        <w:rPr>
          <w:i/>
        </w:rPr>
        <w:t>Turchenyak</w:t>
      </w:r>
      <w:proofErr w:type="spellEnd"/>
      <w:r>
        <w:rPr>
          <w:i/>
        </w:rPr>
        <w:t xml:space="preserve"> et al. </w:t>
      </w:r>
      <w:r>
        <w:rPr>
          <w:i/>
          <w:iCs/>
        </w:rPr>
        <w:t>v.</w:t>
      </w:r>
      <w:r>
        <w:rPr>
          <w:i/>
        </w:rPr>
        <w:t xml:space="preserve"> Belarus</w:t>
      </w:r>
      <w:r>
        <w:t>, para. 7.8.</w:t>
      </w:r>
    </w:p>
  </w:footnote>
  <w:footnote w:id="13">
    <w:p w14:paraId="2CC98EB1" w14:textId="77777777" w:rsidR="00C22C9A" w:rsidRDefault="00C22C9A" w:rsidP="00C22C9A">
      <w:pPr>
        <w:pStyle w:val="FootnoteText"/>
      </w:pPr>
      <w:r>
        <w:rPr>
          <w:lang w:val="en-GB"/>
        </w:rPr>
        <w:tab/>
      </w:r>
      <w:r>
        <w:rPr>
          <w:rStyle w:val="FootnoteReference"/>
        </w:rPr>
        <w:footnoteRef/>
      </w:r>
      <w:r>
        <w:rPr>
          <w:lang w:val="en-GB"/>
        </w:rPr>
        <w:tab/>
      </w:r>
      <w:r>
        <w:t xml:space="preserve">See communication No. 1128/2002, </w:t>
      </w:r>
      <w:r>
        <w:rPr>
          <w:i/>
        </w:rPr>
        <w:t xml:space="preserve">Marques de </w:t>
      </w:r>
      <w:proofErr w:type="spellStart"/>
      <w:r>
        <w:rPr>
          <w:i/>
        </w:rPr>
        <w:t>Morais</w:t>
      </w:r>
      <w:proofErr w:type="spellEnd"/>
      <w:r>
        <w:rPr>
          <w:i/>
        </w:rPr>
        <w:t xml:space="preserve"> v. Angola</w:t>
      </w:r>
      <w:r>
        <w:t xml:space="preserve">, Views adopted </w:t>
      </w:r>
      <w:r>
        <w:rPr>
          <w:iCs/>
          <w:lang w:val="en-GB"/>
        </w:rPr>
        <w:t>on</w:t>
      </w:r>
      <w:r>
        <w:t xml:space="preserve"> 29 March 2005, para.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3AB1" w14:textId="1C7E195F" w:rsidR="00E54361" w:rsidRPr="00781C83" w:rsidRDefault="0040193D" w:rsidP="00D54AC8">
    <w:pPr>
      <w:pStyle w:val="Header"/>
      <w:pBdr>
        <w:bottom w:val="single" w:sz="4" w:space="0" w:color="auto"/>
      </w:pBdr>
    </w:pPr>
    <w:r w:rsidRPr="0040193D">
      <w:t xml:space="preserve">Advance unedited version </w:t>
    </w:r>
    <w:r w:rsidR="00E54361">
      <w:t>CCPR</w:t>
    </w:r>
    <w:r w:rsidR="00E54361" w:rsidRPr="00607635">
      <w:t>/</w:t>
    </w:r>
    <w:r w:rsidR="00E54361" w:rsidRPr="00415BA0">
      <w:t>C</w:t>
    </w:r>
    <w:r w:rsidR="009124B3">
      <w:t>/</w:t>
    </w:r>
    <w:r w:rsidR="00E54361" w:rsidRPr="00415BA0">
      <w:t>1</w:t>
    </w:r>
    <w:r w:rsidR="00216C06">
      <w:t>31</w:t>
    </w:r>
    <w:r w:rsidR="00E54361" w:rsidRPr="00415BA0">
      <w:t>/D/</w:t>
    </w:r>
    <w:r w:rsidR="00D54AC8" w:rsidRPr="00415BA0">
      <w:t>2</w:t>
    </w:r>
    <w:r w:rsidR="00216C06">
      <w:t>679</w:t>
    </w:r>
    <w:r w:rsidR="00E54361" w:rsidRPr="00415BA0">
      <w:t>/201</w:t>
    </w:r>
    <w:r w:rsidR="00F06A0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C936" w14:textId="2CA01E04" w:rsidR="00E54361" w:rsidRPr="00781C83" w:rsidRDefault="0040193D" w:rsidP="00D54AC8">
    <w:pPr>
      <w:pStyle w:val="Header"/>
      <w:pBdr>
        <w:bottom w:val="single" w:sz="4" w:space="0" w:color="auto"/>
      </w:pBdr>
      <w:jc w:val="right"/>
    </w:pPr>
    <w:r w:rsidRPr="0040193D">
      <w:t xml:space="preserve">Advance unedited version </w:t>
    </w:r>
    <w:r w:rsidR="00E54361">
      <w:t>CCPR</w:t>
    </w:r>
    <w:r w:rsidR="00E54361" w:rsidRPr="00607635">
      <w:t>/</w:t>
    </w:r>
    <w:r w:rsidR="00D54AC8">
      <w:t>C</w:t>
    </w:r>
    <w:r w:rsidR="009124B3">
      <w:t>/</w:t>
    </w:r>
    <w:r w:rsidR="00E54361" w:rsidRPr="00415BA0">
      <w:t>1</w:t>
    </w:r>
    <w:r w:rsidR="00216C06">
      <w:t>31</w:t>
    </w:r>
    <w:r w:rsidR="00E54361" w:rsidRPr="00415BA0">
      <w:t>/D/2</w:t>
    </w:r>
    <w:r w:rsidR="00216C06">
      <w:t>679</w:t>
    </w:r>
    <w:r w:rsidR="00E54361" w:rsidRPr="00415BA0">
      <w:t>/201</w:t>
    </w:r>
    <w:r w:rsidR="00F06A0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hideSpellingErrors/>
  <w:hideGrammaticalErrors/>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2773"/>
    <w:rsid w:val="000044E2"/>
    <w:rsid w:val="00004E8B"/>
    <w:rsid w:val="000050E2"/>
    <w:rsid w:val="00005BD8"/>
    <w:rsid w:val="00006D75"/>
    <w:rsid w:val="0000757A"/>
    <w:rsid w:val="00010484"/>
    <w:rsid w:val="000128E3"/>
    <w:rsid w:val="00012A71"/>
    <w:rsid w:val="000135C3"/>
    <w:rsid w:val="00013B77"/>
    <w:rsid w:val="0001523B"/>
    <w:rsid w:val="00016228"/>
    <w:rsid w:val="000178D8"/>
    <w:rsid w:val="000203CD"/>
    <w:rsid w:val="000205BB"/>
    <w:rsid w:val="00020F51"/>
    <w:rsid w:val="000222FF"/>
    <w:rsid w:val="000227DC"/>
    <w:rsid w:val="00022CC7"/>
    <w:rsid w:val="00024133"/>
    <w:rsid w:val="00024521"/>
    <w:rsid w:val="00024979"/>
    <w:rsid w:val="00025269"/>
    <w:rsid w:val="00025370"/>
    <w:rsid w:val="00025418"/>
    <w:rsid w:val="00025856"/>
    <w:rsid w:val="00025D41"/>
    <w:rsid w:val="00026B06"/>
    <w:rsid w:val="000272B3"/>
    <w:rsid w:val="00027A45"/>
    <w:rsid w:val="00031D46"/>
    <w:rsid w:val="00031D9B"/>
    <w:rsid w:val="00032A3A"/>
    <w:rsid w:val="0003387B"/>
    <w:rsid w:val="00034446"/>
    <w:rsid w:val="00034637"/>
    <w:rsid w:val="00034DE4"/>
    <w:rsid w:val="00035F0E"/>
    <w:rsid w:val="00036D15"/>
    <w:rsid w:val="00037807"/>
    <w:rsid w:val="00037AD0"/>
    <w:rsid w:val="000404F2"/>
    <w:rsid w:val="0004092D"/>
    <w:rsid w:val="00040CAE"/>
    <w:rsid w:val="00041994"/>
    <w:rsid w:val="000419D2"/>
    <w:rsid w:val="00044035"/>
    <w:rsid w:val="000444F2"/>
    <w:rsid w:val="000448FF"/>
    <w:rsid w:val="00044DAB"/>
    <w:rsid w:val="00044EE9"/>
    <w:rsid w:val="00050F6B"/>
    <w:rsid w:val="00052674"/>
    <w:rsid w:val="00053842"/>
    <w:rsid w:val="00055096"/>
    <w:rsid w:val="0005782B"/>
    <w:rsid w:val="00057E97"/>
    <w:rsid w:val="00057F1A"/>
    <w:rsid w:val="00060074"/>
    <w:rsid w:val="00060C3A"/>
    <w:rsid w:val="00063B22"/>
    <w:rsid w:val="00064B7C"/>
    <w:rsid w:val="00066476"/>
    <w:rsid w:val="00067250"/>
    <w:rsid w:val="00071E1A"/>
    <w:rsid w:val="00071FC0"/>
    <w:rsid w:val="00072C8C"/>
    <w:rsid w:val="000733B5"/>
    <w:rsid w:val="0007628F"/>
    <w:rsid w:val="000772FF"/>
    <w:rsid w:val="00077BC4"/>
    <w:rsid w:val="00081815"/>
    <w:rsid w:val="0008278D"/>
    <w:rsid w:val="0008317C"/>
    <w:rsid w:val="00083322"/>
    <w:rsid w:val="00085530"/>
    <w:rsid w:val="000872D5"/>
    <w:rsid w:val="000908FA"/>
    <w:rsid w:val="000919AD"/>
    <w:rsid w:val="0009221F"/>
    <w:rsid w:val="000931C0"/>
    <w:rsid w:val="00093C0B"/>
    <w:rsid w:val="0009487F"/>
    <w:rsid w:val="00094C48"/>
    <w:rsid w:val="00096AC4"/>
    <w:rsid w:val="000970C1"/>
    <w:rsid w:val="00097416"/>
    <w:rsid w:val="000A0A3D"/>
    <w:rsid w:val="000A2283"/>
    <w:rsid w:val="000A22AD"/>
    <w:rsid w:val="000A34F4"/>
    <w:rsid w:val="000A442E"/>
    <w:rsid w:val="000A50A8"/>
    <w:rsid w:val="000A605D"/>
    <w:rsid w:val="000A6B47"/>
    <w:rsid w:val="000A7D92"/>
    <w:rsid w:val="000B175B"/>
    <w:rsid w:val="000B1788"/>
    <w:rsid w:val="000B1A95"/>
    <w:rsid w:val="000B1F33"/>
    <w:rsid w:val="000B27EA"/>
    <w:rsid w:val="000B31F7"/>
    <w:rsid w:val="000B3A0F"/>
    <w:rsid w:val="000B4A49"/>
    <w:rsid w:val="000B4EF7"/>
    <w:rsid w:val="000B6CA3"/>
    <w:rsid w:val="000B77CE"/>
    <w:rsid w:val="000B7ED4"/>
    <w:rsid w:val="000C0CFF"/>
    <w:rsid w:val="000C2570"/>
    <w:rsid w:val="000C2C03"/>
    <w:rsid w:val="000C2D2E"/>
    <w:rsid w:val="000C2E06"/>
    <w:rsid w:val="000C6F58"/>
    <w:rsid w:val="000C703B"/>
    <w:rsid w:val="000C71A2"/>
    <w:rsid w:val="000C769F"/>
    <w:rsid w:val="000C7C9A"/>
    <w:rsid w:val="000D0A22"/>
    <w:rsid w:val="000D4E61"/>
    <w:rsid w:val="000D7119"/>
    <w:rsid w:val="000D71AC"/>
    <w:rsid w:val="000E0415"/>
    <w:rsid w:val="000E0A4F"/>
    <w:rsid w:val="000E0C6B"/>
    <w:rsid w:val="000E0E8E"/>
    <w:rsid w:val="000E10B6"/>
    <w:rsid w:val="000E133E"/>
    <w:rsid w:val="000E2BE1"/>
    <w:rsid w:val="000E42FA"/>
    <w:rsid w:val="000E4735"/>
    <w:rsid w:val="000E536B"/>
    <w:rsid w:val="000E567F"/>
    <w:rsid w:val="000E645D"/>
    <w:rsid w:val="000E6AD2"/>
    <w:rsid w:val="000E6E85"/>
    <w:rsid w:val="000E7797"/>
    <w:rsid w:val="000E7B78"/>
    <w:rsid w:val="000F03D7"/>
    <w:rsid w:val="000F0C6A"/>
    <w:rsid w:val="000F0DAA"/>
    <w:rsid w:val="000F14F5"/>
    <w:rsid w:val="000F1BE3"/>
    <w:rsid w:val="000F277A"/>
    <w:rsid w:val="000F2B93"/>
    <w:rsid w:val="000F4D7F"/>
    <w:rsid w:val="000F4E65"/>
    <w:rsid w:val="000F570E"/>
    <w:rsid w:val="000F648B"/>
    <w:rsid w:val="000F64A9"/>
    <w:rsid w:val="000F691C"/>
    <w:rsid w:val="000F6BEA"/>
    <w:rsid w:val="000F76E4"/>
    <w:rsid w:val="000F76FA"/>
    <w:rsid w:val="000F7D78"/>
    <w:rsid w:val="000F7E69"/>
    <w:rsid w:val="00100B05"/>
    <w:rsid w:val="0010135A"/>
    <w:rsid w:val="00101383"/>
    <w:rsid w:val="001018A9"/>
    <w:rsid w:val="00101921"/>
    <w:rsid w:val="00102AC0"/>
    <w:rsid w:val="001037D9"/>
    <w:rsid w:val="00103A7A"/>
    <w:rsid w:val="00104763"/>
    <w:rsid w:val="00104EB3"/>
    <w:rsid w:val="00106602"/>
    <w:rsid w:val="0010694D"/>
    <w:rsid w:val="001103AA"/>
    <w:rsid w:val="00110C53"/>
    <w:rsid w:val="0011184E"/>
    <w:rsid w:val="00111AAA"/>
    <w:rsid w:val="00113419"/>
    <w:rsid w:val="00114AD2"/>
    <w:rsid w:val="00115DDE"/>
    <w:rsid w:val="00117EA3"/>
    <w:rsid w:val="00121F92"/>
    <w:rsid w:val="00123048"/>
    <w:rsid w:val="00123C95"/>
    <w:rsid w:val="00124014"/>
    <w:rsid w:val="00124442"/>
    <w:rsid w:val="001245B3"/>
    <w:rsid w:val="00124EA1"/>
    <w:rsid w:val="001252BD"/>
    <w:rsid w:val="00125565"/>
    <w:rsid w:val="00125C47"/>
    <w:rsid w:val="00125DB6"/>
    <w:rsid w:val="001306DD"/>
    <w:rsid w:val="0013235B"/>
    <w:rsid w:val="00132519"/>
    <w:rsid w:val="00132619"/>
    <w:rsid w:val="00132E4D"/>
    <w:rsid w:val="00133611"/>
    <w:rsid w:val="00133871"/>
    <w:rsid w:val="00133C93"/>
    <w:rsid w:val="001360BE"/>
    <w:rsid w:val="0013670D"/>
    <w:rsid w:val="00142286"/>
    <w:rsid w:val="0014254E"/>
    <w:rsid w:val="00143694"/>
    <w:rsid w:val="00145CA7"/>
    <w:rsid w:val="00146792"/>
    <w:rsid w:val="0015032A"/>
    <w:rsid w:val="00151CCD"/>
    <w:rsid w:val="00152AAB"/>
    <w:rsid w:val="00153530"/>
    <w:rsid w:val="001541C3"/>
    <w:rsid w:val="00154F56"/>
    <w:rsid w:val="0015515E"/>
    <w:rsid w:val="00156376"/>
    <w:rsid w:val="00157DFB"/>
    <w:rsid w:val="00160FB9"/>
    <w:rsid w:val="00161364"/>
    <w:rsid w:val="00161B02"/>
    <w:rsid w:val="00161BAD"/>
    <w:rsid w:val="00161C6C"/>
    <w:rsid w:val="001649C8"/>
    <w:rsid w:val="00165896"/>
    <w:rsid w:val="00165F3A"/>
    <w:rsid w:val="001663EC"/>
    <w:rsid w:val="001676A8"/>
    <w:rsid w:val="00170114"/>
    <w:rsid w:val="00171C45"/>
    <w:rsid w:val="00172198"/>
    <w:rsid w:val="0017277A"/>
    <w:rsid w:val="00172B2B"/>
    <w:rsid w:val="00173A07"/>
    <w:rsid w:val="00173C2F"/>
    <w:rsid w:val="0017551B"/>
    <w:rsid w:val="00175A57"/>
    <w:rsid w:val="0017676A"/>
    <w:rsid w:val="00176BF6"/>
    <w:rsid w:val="00176FE1"/>
    <w:rsid w:val="001770E3"/>
    <w:rsid w:val="00177A2D"/>
    <w:rsid w:val="0018052F"/>
    <w:rsid w:val="00182A46"/>
    <w:rsid w:val="00183968"/>
    <w:rsid w:val="00184A13"/>
    <w:rsid w:val="00185588"/>
    <w:rsid w:val="00193B80"/>
    <w:rsid w:val="0019468C"/>
    <w:rsid w:val="00194C49"/>
    <w:rsid w:val="00194DFC"/>
    <w:rsid w:val="00194E30"/>
    <w:rsid w:val="00195FA5"/>
    <w:rsid w:val="00196CDF"/>
    <w:rsid w:val="001975D8"/>
    <w:rsid w:val="001A079F"/>
    <w:rsid w:val="001A09DE"/>
    <w:rsid w:val="001A0FAB"/>
    <w:rsid w:val="001A149B"/>
    <w:rsid w:val="001A188E"/>
    <w:rsid w:val="001A2576"/>
    <w:rsid w:val="001A2A95"/>
    <w:rsid w:val="001A2E0B"/>
    <w:rsid w:val="001A30F9"/>
    <w:rsid w:val="001A44F4"/>
    <w:rsid w:val="001A457F"/>
    <w:rsid w:val="001A5755"/>
    <w:rsid w:val="001A58D1"/>
    <w:rsid w:val="001A62D6"/>
    <w:rsid w:val="001A660B"/>
    <w:rsid w:val="001A6686"/>
    <w:rsid w:val="001A723C"/>
    <w:rsid w:val="001A7754"/>
    <w:rsid w:val="001B1953"/>
    <w:rsid w:val="001B3659"/>
    <w:rsid w:val="001B3687"/>
    <w:rsid w:val="001B368C"/>
    <w:rsid w:val="001B400C"/>
    <w:rsid w:val="001B4041"/>
    <w:rsid w:val="001B4B04"/>
    <w:rsid w:val="001B4F72"/>
    <w:rsid w:val="001B55BE"/>
    <w:rsid w:val="001B734D"/>
    <w:rsid w:val="001B7CF6"/>
    <w:rsid w:val="001C276E"/>
    <w:rsid w:val="001C326D"/>
    <w:rsid w:val="001C538B"/>
    <w:rsid w:val="001C6016"/>
    <w:rsid w:val="001C657F"/>
    <w:rsid w:val="001C6663"/>
    <w:rsid w:val="001C6B47"/>
    <w:rsid w:val="001C7895"/>
    <w:rsid w:val="001D04B8"/>
    <w:rsid w:val="001D0C8C"/>
    <w:rsid w:val="001D2097"/>
    <w:rsid w:val="001D26DF"/>
    <w:rsid w:val="001D2754"/>
    <w:rsid w:val="001D2861"/>
    <w:rsid w:val="001D384D"/>
    <w:rsid w:val="001D3A03"/>
    <w:rsid w:val="001D4B84"/>
    <w:rsid w:val="001D50CE"/>
    <w:rsid w:val="001D5307"/>
    <w:rsid w:val="001D5C81"/>
    <w:rsid w:val="001D68E1"/>
    <w:rsid w:val="001E06D9"/>
    <w:rsid w:val="001E0966"/>
    <w:rsid w:val="001E10EC"/>
    <w:rsid w:val="001E1235"/>
    <w:rsid w:val="001E175D"/>
    <w:rsid w:val="001E1A5C"/>
    <w:rsid w:val="001E33AB"/>
    <w:rsid w:val="001E357C"/>
    <w:rsid w:val="001E3A36"/>
    <w:rsid w:val="001E48A9"/>
    <w:rsid w:val="001E6800"/>
    <w:rsid w:val="001E68DA"/>
    <w:rsid w:val="001F11C8"/>
    <w:rsid w:val="001F2774"/>
    <w:rsid w:val="001F468C"/>
    <w:rsid w:val="001F6654"/>
    <w:rsid w:val="001F7FC8"/>
    <w:rsid w:val="00200A64"/>
    <w:rsid w:val="00200CC4"/>
    <w:rsid w:val="00200F03"/>
    <w:rsid w:val="002012C3"/>
    <w:rsid w:val="00202DA8"/>
    <w:rsid w:val="00203732"/>
    <w:rsid w:val="0020739A"/>
    <w:rsid w:val="00210AE2"/>
    <w:rsid w:val="00210CE0"/>
    <w:rsid w:val="002117EE"/>
    <w:rsid w:val="00211E0B"/>
    <w:rsid w:val="00212027"/>
    <w:rsid w:val="002130C2"/>
    <w:rsid w:val="00214B06"/>
    <w:rsid w:val="0021553D"/>
    <w:rsid w:val="00216A79"/>
    <w:rsid w:val="00216C06"/>
    <w:rsid w:val="00217500"/>
    <w:rsid w:val="00217CED"/>
    <w:rsid w:val="00217DDD"/>
    <w:rsid w:val="00222072"/>
    <w:rsid w:val="0022219E"/>
    <w:rsid w:val="002222A7"/>
    <w:rsid w:val="00222DFC"/>
    <w:rsid w:val="0022385C"/>
    <w:rsid w:val="0022501D"/>
    <w:rsid w:val="0022665C"/>
    <w:rsid w:val="00226F53"/>
    <w:rsid w:val="00227BDE"/>
    <w:rsid w:val="002310A9"/>
    <w:rsid w:val="002313C7"/>
    <w:rsid w:val="00231675"/>
    <w:rsid w:val="00231C9F"/>
    <w:rsid w:val="0023210C"/>
    <w:rsid w:val="00232832"/>
    <w:rsid w:val="00232D9D"/>
    <w:rsid w:val="00235CC1"/>
    <w:rsid w:val="00236D66"/>
    <w:rsid w:val="00240E52"/>
    <w:rsid w:val="002414CD"/>
    <w:rsid w:val="00243ABE"/>
    <w:rsid w:val="00243DD1"/>
    <w:rsid w:val="00244127"/>
    <w:rsid w:val="00244A62"/>
    <w:rsid w:val="00244EDE"/>
    <w:rsid w:val="002450F8"/>
    <w:rsid w:val="00245DF8"/>
    <w:rsid w:val="00250361"/>
    <w:rsid w:val="00252170"/>
    <w:rsid w:val="00253E54"/>
    <w:rsid w:val="00255D2B"/>
    <w:rsid w:val="002569AF"/>
    <w:rsid w:val="0025725A"/>
    <w:rsid w:val="0025792C"/>
    <w:rsid w:val="00261F5D"/>
    <w:rsid w:val="002632E7"/>
    <w:rsid w:val="002633C4"/>
    <w:rsid w:val="0026447F"/>
    <w:rsid w:val="002649FE"/>
    <w:rsid w:val="00264CD2"/>
    <w:rsid w:val="00265136"/>
    <w:rsid w:val="002652CE"/>
    <w:rsid w:val="00267449"/>
    <w:rsid w:val="00267CEE"/>
    <w:rsid w:val="00267F5F"/>
    <w:rsid w:val="0027131E"/>
    <w:rsid w:val="0027161C"/>
    <w:rsid w:val="00272ADF"/>
    <w:rsid w:val="0027376E"/>
    <w:rsid w:val="002743EE"/>
    <w:rsid w:val="002744F0"/>
    <w:rsid w:val="0027570D"/>
    <w:rsid w:val="002767FA"/>
    <w:rsid w:val="00276FD7"/>
    <w:rsid w:val="00277604"/>
    <w:rsid w:val="00280C5F"/>
    <w:rsid w:val="00280D66"/>
    <w:rsid w:val="00281129"/>
    <w:rsid w:val="00281E04"/>
    <w:rsid w:val="002824C8"/>
    <w:rsid w:val="002834E0"/>
    <w:rsid w:val="00284FD1"/>
    <w:rsid w:val="00285EE1"/>
    <w:rsid w:val="0028645E"/>
    <w:rsid w:val="00286B4D"/>
    <w:rsid w:val="002903BD"/>
    <w:rsid w:val="00290F51"/>
    <w:rsid w:val="002915E7"/>
    <w:rsid w:val="00291877"/>
    <w:rsid w:val="0029502C"/>
    <w:rsid w:val="00295FFA"/>
    <w:rsid w:val="0029607D"/>
    <w:rsid w:val="002974A6"/>
    <w:rsid w:val="002A0192"/>
    <w:rsid w:val="002A03BE"/>
    <w:rsid w:val="002A2334"/>
    <w:rsid w:val="002A239B"/>
    <w:rsid w:val="002A4421"/>
    <w:rsid w:val="002A5021"/>
    <w:rsid w:val="002A5E37"/>
    <w:rsid w:val="002B0FC2"/>
    <w:rsid w:val="002B1375"/>
    <w:rsid w:val="002B2CF2"/>
    <w:rsid w:val="002B3574"/>
    <w:rsid w:val="002B3DA5"/>
    <w:rsid w:val="002B3F1E"/>
    <w:rsid w:val="002B4AC8"/>
    <w:rsid w:val="002B52F2"/>
    <w:rsid w:val="002B56E0"/>
    <w:rsid w:val="002B63A0"/>
    <w:rsid w:val="002B6C74"/>
    <w:rsid w:val="002B7745"/>
    <w:rsid w:val="002B7C4F"/>
    <w:rsid w:val="002C027A"/>
    <w:rsid w:val="002C032D"/>
    <w:rsid w:val="002C051F"/>
    <w:rsid w:val="002C0737"/>
    <w:rsid w:val="002C15A4"/>
    <w:rsid w:val="002C3C84"/>
    <w:rsid w:val="002C4B41"/>
    <w:rsid w:val="002C4E74"/>
    <w:rsid w:val="002C5711"/>
    <w:rsid w:val="002C5BCD"/>
    <w:rsid w:val="002C5C96"/>
    <w:rsid w:val="002C70BF"/>
    <w:rsid w:val="002D06E5"/>
    <w:rsid w:val="002D09B5"/>
    <w:rsid w:val="002D0F50"/>
    <w:rsid w:val="002D1C94"/>
    <w:rsid w:val="002D28BC"/>
    <w:rsid w:val="002D2D50"/>
    <w:rsid w:val="002D3837"/>
    <w:rsid w:val="002D38A3"/>
    <w:rsid w:val="002D3A6B"/>
    <w:rsid w:val="002D3AF5"/>
    <w:rsid w:val="002D46DB"/>
    <w:rsid w:val="002D49A0"/>
    <w:rsid w:val="002D5EC0"/>
    <w:rsid w:val="002D5ECE"/>
    <w:rsid w:val="002D6106"/>
    <w:rsid w:val="002D690A"/>
    <w:rsid w:val="002D727C"/>
    <w:rsid w:val="002E0305"/>
    <w:rsid w:val="002E0B71"/>
    <w:rsid w:val="002E1323"/>
    <w:rsid w:val="002E4AD6"/>
    <w:rsid w:val="002F039C"/>
    <w:rsid w:val="002F053D"/>
    <w:rsid w:val="002F06DA"/>
    <w:rsid w:val="002F14CA"/>
    <w:rsid w:val="002F175C"/>
    <w:rsid w:val="002F1CC4"/>
    <w:rsid w:val="002F4E01"/>
    <w:rsid w:val="002F56D8"/>
    <w:rsid w:val="002F5896"/>
    <w:rsid w:val="002F5D0C"/>
    <w:rsid w:val="002F5DCB"/>
    <w:rsid w:val="002F709A"/>
    <w:rsid w:val="002F772E"/>
    <w:rsid w:val="002F781E"/>
    <w:rsid w:val="002F7A1E"/>
    <w:rsid w:val="00300FEE"/>
    <w:rsid w:val="00301072"/>
    <w:rsid w:val="0030138D"/>
    <w:rsid w:val="00301610"/>
    <w:rsid w:val="00301BD4"/>
    <w:rsid w:val="00301E0F"/>
    <w:rsid w:val="003026C7"/>
    <w:rsid w:val="00302727"/>
    <w:rsid w:val="00302B44"/>
    <w:rsid w:val="00303D16"/>
    <w:rsid w:val="003047D3"/>
    <w:rsid w:val="00306124"/>
    <w:rsid w:val="00306470"/>
    <w:rsid w:val="0030672F"/>
    <w:rsid w:val="00310E7B"/>
    <w:rsid w:val="00310F2C"/>
    <w:rsid w:val="0031167A"/>
    <w:rsid w:val="003121FB"/>
    <w:rsid w:val="00313B3D"/>
    <w:rsid w:val="00314415"/>
    <w:rsid w:val="00314A18"/>
    <w:rsid w:val="00314A97"/>
    <w:rsid w:val="0031790F"/>
    <w:rsid w:val="00320482"/>
    <w:rsid w:val="00320E07"/>
    <w:rsid w:val="00320F32"/>
    <w:rsid w:val="003218C7"/>
    <w:rsid w:val="00321BF2"/>
    <w:rsid w:val="003220F0"/>
    <w:rsid w:val="00322881"/>
    <w:rsid w:val="003229D8"/>
    <w:rsid w:val="0032348D"/>
    <w:rsid w:val="00323A2B"/>
    <w:rsid w:val="00326293"/>
    <w:rsid w:val="0032709F"/>
    <w:rsid w:val="00327502"/>
    <w:rsid w:val="00331781"/>
    <w:rsid w:val="00332B1E"/>
    <w:rsid w:val="00332D5C"/>
    <w:rsid w:val="003335F5"/>
    <w:rsid w:val="00333921"/>
    <w:rsid w:val="00333E0C"/>
    <w:rsid w:val="00335C4B"/>
    <w:rsid w:val="00335D6C"/>
    <w:rsid w:val="003362ED"/>
    <w:rsid w:val="003365EC"/>
    <w:rsid w:val="00336FB0"/>
    <w:rsid w:val="00337A47"/>
    <w:rsid w:val="00337F26"/>
    <w:rsid w:val="003425CE"/>
    <w:rsid w:val="00342D6C"/>
    <w:rsid w:val="0034486F"/>
    <w:rsid w:val="00344DC3"/>
    <w:rsid w:val="00345256"/>
    <w:rsid w:val="003464C6"/>
    <w:rsid w:val="003465C8"/>
    <w:rsid w:val="003467FE"/>
    <w:rsid w:val="00346980"/>
    <w:rsid w:val="00346DE7"/>
    <w:rsid w:val="0034792E"/>
    <w:rsid w:val="0035049F"/>
    <w:rsid w:val="00350592"/>
    <w:rsid w:val="00351151"/>
    <w:rsid w:val="00352709"/>
    <w:rsid w:val="00352C1F"/>
    <w:rsid w:val="00352D2B"/>
    <w:rsid w:val="00354AA8"/>
    <w:rsid w:val="0035524E"/>
    <w:rsid w:val="00355BD5"/>
    <w:rsid w:val="00356EEF"/>
    <w:rsid w:val="00360EAD"/>
    <w:rsid w:val="0036213E"/>
    <w:rsid w:val="00362869"/>
    <w:rsid w:val="00362F0A"/>
    <w:rsid w:val="003634F2"/>
    <w:rsid w:val="00364789"/>
    <w:rsid w:val="00364901"/>
    <w:rsid w:val="003652A0"/>
    <w:rsid w:val="00365AB4"/>
    <w:rsid w:val="003661AB"/>
    <w:rsid w:val="0036645D"/>
    <w:rsid w:val="00367567"/>
    <w:rsid w:val="003705C9"/>
    <w:rsid w:val="00371178"/>
    <w:rsid w:val="003713E0"/>
    <w:rsid w:val="003719B4"/>
    <w:rsid w:val="0037204F"/>
    <w:rsid w:val="003721BC"/>
    <w:rsid w:val="00372E2F"/>
    <w:rsid w:val="00372E90"/>
    <w:rsid w:val="003730DD"/>
    <w:rsid w:val="00374609"/>
    <w:rsid w:val="00374D5A"/>
    <w:rsid w:val="003762A0"/>
    <w:rsid w:val="00376745"/>
    <w:rsid w:val="0037720E"/>
    <w:rsid w:val="003800DE"/>
    <w:rsid w:val="00381975"/>
    <w:rsid w:val="00381DBA"/>
    <w:rsid w:val="003821D3"/>
    <w:rsid w:val="00382EE8"/>
    <w:rsid w:val="0038336C"/>
    <w:rsid w:val="00383F4C"/>
    <w:rsid w:val="00383F7E"/>
    <w:rsid w:val="003849C4"/>
    <w:rsid w:val="00386A7B"/>
    <w:rsid w:val="00386AC2"/>
    <w:rsid w:val="00386EF5"/>
    <w:rsid w:val="003871ED"/>
    <w:rsid w:val="00390A83"/>
    <w:rsid w:val="00392121"/>
    <w:rsid w:val="00392A35"/>
    <w:rsid w:val="00393666"/>
    <w:rsid w:val="003942F0"/>
    <w:rsid w:val="003945BF"/>
    <w:rsid w:val="00394A4C"/>
    <w:rsid w:val="00395395"/>
    <w:rsid w:val="0039556A"/>
    <w:rsid w:val="00396BAE"/>
    <w:rsid w:val="00397223"/>
    <w:rsid w:val="003973D0"/>
    <w:rsid w:val="003A0984"/>
    <w:rsid w:val="003A1602"/>
    <w:rsid w:val="003A22FB"/>
    <w:rsid w:val="003A3C43"/>
    <w:rsid w:val="003A5380"/>
    <w:rsid w:val="003A53F7"/>
    <w:rsid w:val="003A5830"/>
    <w:rsid w:val="003A6810"/>
    <w:rsid w:val="003A6BB4"/>
    <w:rsid w:val="003B14E2"/>
    <w:rsid w:val="003B1756"/>
    <w:rsid w:val="003B483A"/>
    <w:rsid w:val="003B4890"/>
    <w:rsid w:val="003B59D4"/>
    <w:rsid w:val="003B6175"/>
    <w:rsid w:val="003B7955"/>
    <w:rsid w:val="003C02AB"/>
    <w:rsid w:val="003C0960"/>
    <w:rsid w:val="003C1A26"/>
    <w:rsid w:val="003C2CC4"/>
    <w:rsid w:val="003C4DEF"/>
    <w:rsid w:val="003C558C"/>
    <w:rsid w:val="003C74C5"/>
    <w:rsid w:val="003D022D"/>
    <w:rsid w:val="003D0290"/>
    <w:rsid w:val="003D1310"/>
    <w:rsid w:val="003D2644"/>
    <w:rsid w:val="003D2AA6"/>
    <w:rsid w:val="003D3CF9"/>
    <w:rsid w:val="003D4143"/>
    <w:rsid w:val="003D446F"/>
    <w:rsid w:val="003D4794"/>
    <w:rsid w:val="003D4B23"/>
    <w:rsid w:val="003D56B0"/>
    <w:rsid w:val="003E0DE6"/>
    <w:rsid w:val="003E1596"/>
    <w:rsid w:val="003E1C43"/>
    <w:rsid w:val="003E219E"/>
    <w:rsid w:val="003E22F5"/>
    <w:rsid w:val="003E3065"/>
    <w:rsid w:val="003E3CF4"/>
    <w:rsid w:val="003E3DF3"/>
    <w:rsid w:val="003E493F"/>
    <w:rsid w:val="003E52A2"/>
    <w:rsid w:val="003E64CC"/>
    <w:rsid w:val="003E6D09"/>
    <w:rsid w:val="003E6F7E"/>
    <w:rsid w:val="003E723E"/>
    <w:rsid w:val="003F6100"/>
    <w:rsid w:val="003F7C36"/>
    <w:rsid w:val="00400ACF"/>
    <w:rsid w:val="0040136F"/>
    <w:rsid w:val="00401429"/>
    <w:rsid w:val="004016C9"/>
    <w:rsid w:val="0040193D"/>
    <w:rsid w:val="00401BF0"/>
    <w:rsid w:val="00402458"/>
    <w:rsid w:val="00403387"/>
    <w:rsid w:val="00403BAA"/>
    <w:rsid w:val="00403D97"/>
    <w:rsid w:val="0040413A"/>
    <w:rsid w:val="004050B9"/>
    <w:rsid w:val="00405473"/>
    <w:rsid w:val="00406047"/>
    <w:rsid w:val="0041050D"/>
    <w:rsid w:val="00410C89"/>
    <w:rsid w:val="00410FB0"/>
    <w:rsid w:val="004113B2"/>
    <w:rsid w:val="00412A50"/>
    <w:rsid w:val="004147D4"/>
    <w:rsid w:val="00414931"/>
    <w:rsid w:val="00414B35"/>
    <w:rsid w:val="00415BA0"/>
    <w:rsid w:val="00416060"/>
    <w:rsid w:val="004175B5"/>
    <w:rsid w:val="0041795A"/>
    <w:rsid w:val="004179B3"/>
    <w:rsid w:val="00420855"/>
    <w:rsid w:val="004223A7"/>
    <w:rsid w:val="00422452"/>
    <w:rsid w:val="004228D5"/>
    <w:rsid w:val="00422F31"/>
    <w:rsid w:val="00424479"/>
    <w:rsid w:val="00424AD8"/>
    <w:rsid w:val="0042621F"/>
    <w:rsid w:val="00426B9B"/>
    <w:rsid w:val="00430F99"/>
    <w:rsid w:val="004311E3"/>
    <w:rsid w:val="00431FE1"/>
    <w:rsid w:val="004325CB"/>
    <w:rsid w:val="004327E0"/>
    <w:rsid w:val="004331A3"/>
    <w:rsid w:val="004346B9"/>
    <w:rsid w:val="0043559E"/>
    <w:rsid w:val="00435D83"/>
    <w:rsid w:val="00436142"/>
    <w:rsid w:val="004367F0"/>
    <w:rsid w:val="00436B33"/>
    <w:rsid w:val="00440E04"/>
    <w:rsid w:val="0044155F"/>
    <w:rsid w:val="00442A83"/>
    <w:rsid w:val="00442E22"/>
    <w:rsid w:val="00442F2A"/>
    <w:rsid w:val="00443039"/>
    <w:rsid w:val="0044393A"/>
    <w:rsid w:val="00443EE9"/>
    <w:rsid w:val="00446B75"/>
    <w:rsid w:val="00450A3B"/>
    <w:rsid w:val="004514F6"/>
    <w:rsid w:val="004536EF"/>
    <w:rsid w:val="0045495B"/>
    <w:rsid w:val="00455148"/>
    <w:rsid w:val="00455900"/>
    <w:rsid w:val="00456152"/>
    <w:rsid w:val="00456EB9"/>
    <w:rsid w:val="0045741F"/>
    <w:rsid w:val="00457E0B"/>
    <w:rsid w:val="00460E2A"/>
    <w:rsid w:val="00461924"/>
    <w:rsid w:val="00466844"/>
    <w:rsid w:val="00466B4C"/>
    <w:rsid w:val="00467903"/>
    <w:rsid w:val="0046795E"/>
    <w:rsid w:val="0047073D"/>
    <w:rsid w:val="0047261F"/>
    <w:rsid w:val="0047326D"/>
    <w:rsid w:val="004734D9"/>
    <w:rsid w:val="00473963"/>
    <w:rsid w:val="004748BA"/>
    <w:rsid w:val="00481C55"/>
    <w:rsid w:val="004821F5"/>
    <w:rsid w:val="004832AC"/>
    <w:rsid w:val="004838A6"/>
    <w:rsid w:val="00483D1D"/>
    <w:rsid w:val="00483EF4"/>
    <w:rsid w:val="00484B45"/>
    <w:rsid w:val="0048637B"/>
    <w:rsid w:val="00486877"/>
    <w:rsid w:val="00487256"/>
    <w:rsid w:val="0048737D"/>
    <w:rsid w:val="00487488"/>
    <w:rsid w:val="0049219B"/>
    <w:rsid w:val="00493CC2"/>
    <w:rsid w:val="00494846"/>
    <w:rsid w:val="0049638D"/>
    <w:rsid w:val="004976F2"/>
    <w:rsid w:val="004A189A"/>
    <w:rsid w:val="004A2281"/>
    <w:rsid w:val="004A28A7"/>
    <w:rsid w:val="004A3F45"/>
    <w:rsid w:val="004A58F9"/>
    <w:rsid w:val="004A5C21"/>
    <w:rsid w:val="004B3D5D"/>
    <w:rsid w:val="004B459B"/>
    <w:rsid w:val="004B4963"/>
    <w:rsid w:val="004B7D6C"/>
    <w:rsid w:val="004C0353"/>
    <w:rsid w:val="004C0946"/>
    <w:rsid w:val="004C2A01"/>
    <w:rsid w:val="004C30BF"/>
    <w:rsid w:val="004C3EE1"/>
    <w:rsid w:val="004C49B5"/>
    <w:rsid w:val="004C4A2B"/>
    <w:rsid w:val="004C547C"/>
    <w:rsid w:val="004C6269"/>
    <w:rsid w:val="004C654E"/>
    <w:rsid w:val="004C69F9"/>
    <w:rsid w:val="004C71A0"/>
    <w:rsid w:val="004D1CEB"/>
    <w:rsid w:val="004D2F1B"/>
    <w:rsid w:val="004D3837"/>
    <w:rsid w:val="004D401C"/>
    <w:rsid w:val="004D4AAD"/>
    <w:rsid w:val="004D513B"/>
    <w:rsid w:val="004D5BEC"/>
    <w:rsid w:val="004D71B4"/>
    <w:rsid w:val="004D72AD"/>
    <w:rsid w:val="004E1541"/>
    <w:rsid w:val="004E1FF5"/>
    <w:rsid w:val="004E2AAE"/>
    <w:rsid w:val="004E37AA"/>
    <w:rsid w:val="004E3FD1"/>
    <w:rsid w:val="004E4D62"/>
    <w:rsid w:val="004E617F"/>
    <w:rsid w:val="004E64A6"/>
    <w:rsid w:val="004E7CA8"/>
    <w:rsid w:val="004F069C"/>
    <w:rsid w:val="004F2AB1"/>
    <w:rsid w:val="004F5078"/>
    <w:rsid w:val="004F56A1"/>
    <w:rsid w:val="005001E0"/>
    <w:rsid w:val="0050121C"/>
    <w:rsid w:val="0050139F"/>
    <w:rsid w:val="005015E6"/>
    <w:rsid w:val="0050162B"/>
    <w:rsid w:val="005022F1"/>
    <w:rsid w:val="005038B2"/>
    <w:rsid w:val="0050410E"/>
    <w:rsid w:val="005058FF"/>
    <w:rsid w:val="00511A20"/>
    <w:rsid w:val="00511F0E"/>
    <w:rsid w:val="00512945"/>
    <w:rsid w:val="00512D8B"/>
    <w:rsid w:val="00513196"/>
    <w:rsid w:val="00514916"/>
    <w:rsid w:val="00514BFF"/>
    <w:rsid w:val="005164EC"/>
    <w:rsid w:val="00516701"/>
    <w:rsid w:val="00516A5D"/>
    <w:rsid w:val="00516A6A"/>
    <w:rsid w:val="00520C9E"/>
    <w:rsid w:val="0052136D"/>
    <w:rsid w:val="0052434D"/>
    <w:rsid w:val="00524C98"/>
    <w:rsid w:val="00525395"/>
    <w:rsid w:val="00526E19"/>
    <w:rsid w:val="0052775E"/>
    <w:rsid w:val="00527B53"/>
    <w:rsid w:val="00530F9C"/>
    <w:rsid w:val="00531F54"/>
    <w:rsid w:val="00533633"/>
    <w:rsid w:val="00533CAC"/>
    <w:rsid w:val="00533EFD"/>
    <w:rsid w:val="00534179"/>
    <w:rsid w:val="005409DC"/>
    <w:rsid w:val="005420F2"/>
    <w:rsid w:val="00542BC7"/>
    <w:rsid w:val="005479E7"/>
    <w:rsid w:val="00547A47"/>
    <w:rsid w:val="00547B4A"/>
    <w:rsid w:val="00550BDA"/>
    <w:rsid w:val="00550D3B"/>
    <w:rsid w:val="005519D0"/>
    <w:rsid w:val="00552689"/>
    <w:rsid w:val="00553373"/>
    <w:rsid w:val="00553EA9"/>
    <w:rsid w:val="005541A6"/>
    <w:rsid w:val="005545F1"/>
    <w:rsid w:val="0055703E"/>
    <w:rsid w:val="005577F5"/>
    <w:rsid w:val="00560D05"/>
    <w:rsid w:val="005618F9"/>
    <w:rsid w:val="0056233D"/>
    <w:rsid w:val="005628B6"/>
    <w:rsid w:val="00562B61"/>
    <w:rsid w:val="00562F4D"/>
    <w:rsid w:val="00564714"/>
    <w:rsid w:val="005655F7"/>
    <w:rsid w:val="00565779"/>
    <w:rsid w:val="00565EA8"/>
    <w:rsid w:val="0056624F"/>
    <w:rsid w:val="005704D1"/>
    <w:rsid w:val="0057161F"/>
    <w:rsid w:val="00571BB4"/>
    <w:rsid w:val="00571CA9"/>
    <w:rsid w:val="005722B3"/>
    <w:rsid w:val="0057376F"/>
    <w:rsid w:val="0057407A"/>
    <w:rsid w:val="0057414A"/>
    <w:rsid w:val="0057494C"/>
    <w:rsid w:val="00574EB0"/>
    <w:rsid w:val="00580700"/>
    <w:rsid w:val="005814A2"/>
    <w:rsid w:val="005848B3"/>
    <w:rsid w:val="005853D7"/>
    <w:rsid w:val="00585B4E"/>
    <w:rsid w:val="00586059"/>
    <w:rsid w:val="00586ABA"/>
    <w:rsid w:val="0058726B"/>
    <w:rsid w:val="005905E2"/>
    <w:rsid w:val="00590F87"/>
    <w:rsid w:val="005928DF"/>
    <w:rsid w:val="00592C4A"/>
    <w:rsid w:val="00592C4B"/>
    <w:rsid w:val="00592D66"/>
    <w:rsid w:val="00592EFD"/>
    <w:rsid w:val="00594628"/>
    <w:rsid w:val="00594CF0"/>
    <w:rsid w:val="00595476"/>
    <w:rsid w:val="00596EFC"/>
    <w:rsid w:val="00597BF3"/>
    <w:rsid w:val="00597E6E"/>
    <w:rsid w:val="005A0291"/>
    <w:rsid w:val="005A02CA"/>
    <w:rsid w:val="005A0312"/>
    <w:rsid w:val="005A0327"/>
    <w:rsid w:val="005A0415"/>
    <w:rsid w:val="005A084E"/>
    <w:rsid w:val="005A0C1C"/>
    <w:rsid w:val="005A0DD8"/>
    <w:rsid w:val="005A104A"/>
    <w:rsid w:val="005A15B5"/>
    <w:rsid w:val="005A1B1D"/>
    <w:rsid w:val="005A2F4B"/>
    <w:rsid w:val="005A3B8B"/>
    <w:rsid w:val="005A3B99"/>
    <w:rsid w:val="005A4888"/>
    <w:rsid w:val="005A533E"/>
    <w:rsid w:val="005A72E7"/>
    <w:rsid w:val="005A7430"/>
    <w:rsid w:val="005A7C89"/>
    <w:rsid w:val="005A7F8F"/>
    <w:rsid w:val="005B180A"/>
    <w:rsid w:val="005B31F6"/>
    <w:rsid w:val="005B3C41"/>
    <w:rsid w:val="005B3DB3"/>
    <w:rsid w:val="005B5F27"/>
    <w:rsid w:val="005B6292"/>
    <w:rsid w:val="005C0CF6"/>
    <w:rsid w:val="005C0FC8"/>
    <w:rsid w:val="005C14E0"/>
    <w:rsid w:val="005C1CC7"/>
    <w:rsid w:val="005C280C"/>
    <w:rsid w:val="005C4358"/>
    <w:rsid w:val="005C458B"/>
    <w:rsid w:val="005C4D93"/>
    <w:rsid w:val="005C53D3"/>
    <w:rsid w:val="005C5760"/>
    <w:rsid w:val="005C674E"/>
    <w:rsid w:val="005C6C4F"/>
    <w:rsid w:val="005C6D98"/>
    <w:rsid w:val="005C70F7"/>
    <w:rsid w:val="005C7BB2"/>
    <w:rsid w:val="005D0E65"/>
    <w:rsid w:val="005D2B66"/>
    <w:rsid w:val="005D2DFC"/>
    <w:rsid w:val="005D3075"/>
    <w:rsid w:val="005D30B8"/>
    <w:rsid w:val="005D3F18"/>
    <w:rsid w:val="005D3FB5"/>
    <w:rsid w:val="005D4877"/>
    <w:rsid w:val="005D4A98"/>
    <w:rsid w:val="005D542D"/>
    <w:rsid w:val="005D5721"/>
    <w:rsid w:val="005D5AF5"/>
    <w:rsid w:val="005D5FE7"/>
    <w:rsid w:val="005D6D72"/>
    <w:rsid w:val="005D763C"/>
    <w:rsid w:val="005D7B9A"/>
    <w:rsid w:val="005E01D5"/>
    <w:rsid w:val="005E06C2"/>
    <w:rsid w:val="005E111E"/>
    <w:rsid w:val="005E2C0B"/>
    <w:rsid w:val="005E2D2C"/>
    <w:rsid w:val="005E2E34"/>
    <w:rsid w:val="005E3F67"/>
    <w:rsid w:val="005E40A3"/>
    <w:rsid w:val="005E40FD"/>
    <w:rsid w:val="005E4BCE"/>
    <w:rsid w:val="005E4FFC"/>
    <w:rsid w:val="005E5034"/>
    <w:rsid w:val="005E783D"/>
    <w:rsid w:val="005E7981"/>
    <w:rsid w:val="005F1B2D"/>
    <w:rsid w:val="005F494A"/>
    <w:rsid w:val="005F5024"/>
    <w:rsid w:val="005F5699"/>
    <w:rsid w:val="005F575F"/>
    <w:rsid w:val="005F57AD"/>
    <w:rsid w:val="005F7079"/>
    <w:rsid w:val="005F7717"/>
    <w:rsid w:val="005F7B75"/>
    <w:rsid w:val="005F7F93"/>
    <w:rsid w:val="0060017C"/>
    <w:rsid w:val="006001EE"/>
    <w:rsid w:val="00600DB9"/>
    <w:rsid w:val="00601CA8"/>
    <w:rsid w:val="00602B75"/>
    <w:rsid w:val="006032B5"/>
    <w:rsid w:val="00603976"/>
    <w:rsid w:val="00603DAF"/>
    <w:rsid w:val="00604415"/>
    <w:rsid w:val="00605042"/>
    <w:rsid w:val="00606B2B"/>
    <w:rsid w:val="0060740D"/>
    <w:rsid w:val="00607635"/>
    <w:rsid w:val="0061047C"/>
    <w:rsid w:val="0061115C"/>
    <w:rsid w:val="00611FC4"/>
    <w:rsid w:val="006123D4"/>
    <w:rsid w:val="00613963"/>
    <w:rsid w:val="00614C50"/>
    <w:rsid w:val="00616894"/>
    <w:rsid w:val="006176FB"/>
    <w:rsid w:val="00621DE8"/>
    <w:rsid w:val="00622E3D"/>
    <w:rsid w:val="00623021"/>
    <w:rsid w:val="00623C4A"/>
    <w:rsid w:val="00624677"/>
    <w:rsid w:val="00624F12"/>
    <w:rsid w:val="006258F4"/>
    <w:rsid w:val="00625FB0"/>
    <w:rsid w:val="006260B2"/>
    <w:rsid w:val="006264FB"/>
    <w:rsid w:val="00626D71"/>
    <w:rsid w:val="006274AD"/>
    <w:rsid w:val="00627697"/>
    <w:rsid w:val="00627FB0"/>
    <w:rsid w:val="00630676"/>
    <w:rsid w:val="00631010"/>
    <w:rsid w:val="00632287"/>
    <w:rsid w:val="006343E4"/>
    <w:rsid w:val="00635006"/>
    <w:rsid w:val="006365F5"/>
    <w:rsid w:val="00636CE7"/>
    <w:rsid w:val="00636EFE"/>
    <w:rsid w:val="006405BC"/>
    <w:rsid w:val="00640B26"/>
    <w:rsid w:val="0064129E"/>
    <w:rsid w:val="0064133F"/>
    <w:rsid w:val="0064226F"/>
    <w:rsid w:val="00645F22"/>
    <w:rsid w:val="00647603"/>
    <w:rsid w:val="006478E6"/>
    <w:rsid w:val="00652D0A"/>
    <w:rsid w:val="00654341"/>
    <w:rsid w:val="00654777"/>
    <w:rsid w:val="006572E9"/>
    <w:rsid w:val="0065732B"/>
    <w:rsid w:val="00661597"/>
    <w:rsid w:val="006617E2"/>
    <w:rsid w:val="006619EB"/>
    <w:rsid w:val="00662BB6"/>
    <w:rsid w:val="00664204"/>
    <w:rsid w:val="0066475C"/>
    <w:rsid w:val="00664C49"/>
    <w:rsid w:val="00665FB8"/>
    <w:rsid w:val="0066644D"/>
    <w:rsid w:val="006725A7"/>
    <w:rsid w:val="006729FE"/>
    <w:rsid w:val="00673B41"/>
    <w:rsid w:val="00674026"/>
    <w:rsid w:val="00674321"/>
    <w:rsid w:val="006743E9"/>
    <w:rsid w:val="00674D94"/>
    <w:rsid w:val="006752A4"/>
    <w:rsid w:val="0067729C"/>
    <w:rsid w:val="0068043D"/>
    <w:rsid w:val="00680461"/>
    <w:rsid w:val="00682284"/>
    <w:rsid w:val="006838C8"/>
    <w:rsid w:val="00683EEF"/>
    <w:rsid w:val="00683EF7"/>
    <w:rsid w:val="00684C21"/>
    <w:rsid w:val="00685105"/>
    <w:rsid w:val="006853D1"/>
    <w:rsid w:val="0068555B"/>
    <w:rsid w:val="0068599A"/>
    <w:rsid w:val="00685A53"/>
    <w:rsid w:val="00685FA6"/>
    <w:rsid w:val="00687350"/>
    <w:rsid w:val="0068743C"/>
    <w:rsid w:val="00687A27"/>
    <w:rsid w:val="00691F84"/>
    <w:rsid w:val="00692BBE"/>
    <w:rsid w:val="00692F9B"/>
    <w:rsid w:val="0069416D"/>
    <w:rsid w:val="00694695"/>
    <w:rsid w:val="00694AE6"/>
    <w:rsid w:val="00696929"/>
    <w:rsid w:val="0069763E"/>
    <w:rsid w:val="006976A6"/>
    <w:rsid w:val="006A0E69"/>
    <w:rsid w:val="006A1764"/>
    <w:rsid w:val="006A1A9B"/>
    <w:rsid w:val="006A24AA"/>
    <w:rsid w:val="006A53B5"/>
    <w:rsid w:val="006A6790"/>
    <w:rsid w:val="006A703F"/>
    <w:rsid w:val="006A7737"/>
    <w:rsid w:val="006B04B5"/>
    <w:rsid w:val="006B0995"/>
    <w:rsid w:val="006B3157"/>
    <w:rsid w:val="006B409F"/>
    <w:rsid w:val="006B4AA4"/>
    <w:rsid w:val="006B5AB9"/>
    <w:rsid w:val="006B5CC6"/>
    <w:rsid w:val="006B6574"/>
    <w:rsid w:val="006B65B2"/>
    <w:rsid w:val="006C014A"/>
    <w:rsid w:val="006C082A"/>
    <w:rsid w:val="006C32BC"/>
    <w:rsid w:val="006C3A3E"/>
    <w:rsid w:val="006C3AD1"/>
    <w:rsid w:val="006C4833"/>
    <w:rsid w:val="006C4887"/>
    <w:rsid w:val="006C48BB"/>
    <w:rsid w:val="006C692F"/>
    <w:rsid w:val="006C7A23"/>
    <w:rsid w:val="006D2401"/>
    <w:rsid w:val="006D241C"/>
    <w:rsid w:val="006D2B97"/>
    <w:rsid w:val="006D37AF"/>
    <w:rsid w:val="006D3D02"/>
    <w:rsid w:val="006D51D0"/>
    <w:rsid w:val="006D75C7"/>
    <w:rsid w:val="006E0BAF"/>
    <w:rsid w:val="006E1779"/>
    <w:rsid w:val="006E1A90"/>
    <w:rsid w:val="006E1D8A"/>
    <w:rsid w:val="006E3134"/>
    <w:rsid w:val="006E32CE"/>
    <w:rsid w:val="006E34B9"/>
    <w:rsid w:val="006E37EC"/>
    <w:rsid w:val="006E3FDB"/>
    <w:rsid w:val="006E564B"/>
    <w:rsid w:val="006E6797"/>
    <w:rsid w:val="006E6FAF"/>
    <w:rsid w:val="006E7191"/>
    <w:rsid w:val="006E7AF3"/>
    <w:rsid w:val="006F2CD8"/>
    <w:rsid w:val="006F36AC"/>
    <w:rsid w:val="006F3DA5"/>
    <w:rsid w:val="006F6907"/>
    <w:rsid w:val="006F7622"/>
    <w:rsid w:val="00700DA3"/>
    <w:rsid w:val="0070353B"/>
    <w:rsid w:val="00703577"/>
    <w:rsid w:val="007052C3"/>
    <w:rsid w:val="007053C1"/>
    <w:rsid w:val="00705625"/>
    <w:rsid w:val="007113A4"/>
    <w:rsid w:val="00711F00"/>
    <w:rsid w:val="00713546"/>
    <w:rsid w:val="00713B23"/>
    <w:rsid w:val="0071450D"/>
    <w:rsid w:val="00715AD0"/>
    <w:rsid w:val="00717631"/>
    <w:rsid w:val="00720196"/>
    <w:rsid w:val="00720AD4"/>
    <w:rsid w:val="0072149D"/>
    <w:rsid w:val="0072226B"/>
    <w:rsid w:val="0072352E"/>
    <w:rsid w:val="00725453"/>
    <w:rsid w:val="00725F30"/>
    <w:rsid w:val="0072632A"/>
    <w:rsid w:val="00726F57"/>
    <w:rsid w:val="00727B35"/>
    <w:rsid w:val="007314F3"/>
    <w:rsid w:val="007327D5"/>
    <w:rsid w:val="00732B51"/>
    <w:rsid w:val="00734BAC"/>
    <w:rsid w:val="00735CA1"/>
    <w:rsid w:val="00736E08"/>
    <w:rsid w:val="0073703B"/>
    <w:rsid w:val="00740255"/>
    <w:rsid w:val="007405D8"/>
    <w:rsid w:val="007417BC"/>
    <w:rsid w:val="00743842"/>
    <w:rsid w:val="007439B3"/>
    <w:rsid w:val="00745A0C"/>
    <w:rsid w:val="00745F64"/>
    <w:rsid w:val="00746A50"/>
    <w:rsid w:val="00746BB2"/>
    <w:rsid w:val="00746F1E"/>
    <w:rsid w:val="00751074"/>
    <w:rsid w:val="00751147"/>
    <w:rsid w:val="007523EF"/>
    <w:rsid w:val="00753BA9"/>
    <w:rsid w:val="007551B4"/>
    <w:rsid w:val="00756A3F"/>
    <w:rsid w:val="0076033B"/>
    <w:rsid w:val="00760F53"/>
    <w:rsid w:val="007624CA"/>
    <w:rsid w:val="007627EE"/>
    <w:rsid w:val="007629C8"/>
    <w:rsid w:val="00764878"/>
    <w:rsid w:val="00764914"/>
    <w:rsid w:val="0076609B"/>
    <w:rsid w:val="00767016"/>
    <w:rsid w:val="007709DF"/>
    <w:rsid w:val="007723A1"/>
    <w:rsid w:val="00772C49"/>
    <w:rsid w:val="00775788"/>
    <w:rsid w:val="007757D4"/>
    <w:rsid w:val="00776265"/>
    <w:rsid w:val="0077671F"/>
    <w:rsid w:val="00777DF8"/>
    <w:rsid w:val="007812BA"/>
    <w:rsid w:val="007818F4"/>
    <w:rsid w:val="00781C83"/>
    <w:rsid w:val="007826F5"/>
    <w:rsid w:val="00782F90"/>
    <w:rsid w:val="0078300D"/>
    <w:rsid w:val="00784231"/>
    <w:rsid w:val="00784BCF"/>
    <w:rsid w:val="00784C71"/>
    <w:rsid w:val="00785247"/>
    <w:rsid w:val="00785623"/>
    <w:rsid w:val="007868E9"/>
    <w:rsid w:val="00786EFA"/>
    <w:rsid w:val="00786F3A"/>
    <w:rsid w:val="00787E5D"/>
    <w:rsid w:val="0079151D"/>
    <w:rsid w:val="00791C81"/>
    <w:rsid w:val="007925AE"/>
    <w:rsid w:val="00794B4A"/>
    <w:rsid w:val="00795F7A"/>
    <w:rsid w:val="007965DB"/>
    <w:rsid w:val="007966A8"/>
    <w:rsid w:val="0079773D"/>
    <w:rsid w:val="007A102A"/>
    <w:rsid w:val="007A1319"/>
    <w:rsid w:val="007A26E3"/>
    <w:rsid w:val="007A2815"/>
    <w:rsid w:val="007A401C"/>
    <w:rsid w:val="007A4383"/>
    <w:rsid w:val="007A7897"/>
    <w:rsid w:val="007B0D02"/>
    <w:rsid w:val="007B19F4"/>
    <w:rsid w:val="007B1D5B"/>
    <w:rsid w:val="007B1E62"/>
    <w:rsid w:val="007B3C73"/>
    <w:rsid w:val="007B415A"/>
    <w:rsid w:val="007B5249"/>
    <w:rsid w:val="007B5F65"/>
    <w:rsid w:val="007B6A5D"/>
    <w:rsid w:val="007B6BA5"/>
    <w:rsid w:val="007C203A"/>
    <w:rsid w:val="007C3390"/>
    <w:rsid w:val="007C3A7C"/>
    <w:rsid w:val="007C3D25"/>
    <w:rsid w:val="007C3F74"/>
    <w:rsid w:val="007C3FFB"/>
    <w:rsid w:val="007C4F4B"/>
    <w:rsid w:val="007C5032"/>
    <w:rsid w:val="007C58E8"/>
    <w:rsid w:val="007C73E0"/>
    <w:rsid w:val="007C784F"/>
    <w:rsid w:val="007C7C57"/>
    <w:rsid w:val="007D0063"/>
    <w:rsid w:val="007D0270"/>
    <w:rsid w:val="007D126C"/>
    <w:rsid w:val="007D18F4"/>
    <w:rsid w:val="007D2C41"/>
    <w:rsid w:val="007D3316"/>
    <w:rsid w:val="007D3677"/>
    <w:rsid w:val="007D42B0"/>
    <w:rsid w:val="007D4542"/>
    <w:rsid w:val="007D5803"/>
    <w:rsid w:val="007E0392"/>
    <w:rsid w:val="007E0821"/>
    <w:rsid w:val="007E0B2D"/>
    <w:rsid w:val="007E1318"/>
    <w:rsid w:val="007E16D9"/>
    <w:rsid w:val="007E3050"/>
    <w:rsid w:val="007E32DC"/>
    <w:rsid w:val="007E3DF7"/>
    <w:rsid w:val="007E3E13"/>
    <w:rsid w:val="007E5179"/>
    <w:rsid w:val="007E5732"/>
    <w:rsid w:val="007E6F98"/>
    <w:rsid w:val="007E7711"/>
    <w:rsid w:val="007F0685"/>
    <w:rsid w:val="007F1247"/>
    <w:rsid w:val="007F1E75"/>
    <w:rsid w:val="007F31D9"/>
    <w:rsid w:val="007F3A2C"/>
    <w:rsid w:val="007F5739"/>
    <w:rsid w:val="007F5AA8"/>
    <w:rsid w:val="007F6611"/>
    <w:rsid w:val="007F7246"/>
    <w:rsid w:val="007F75D2"/>
    <w:rsid w:val="007F7E17"/>
    <w:rsid w:val="00801CBF"/>
    <w:rsid w:val="008022BF"/>
    <w:rsid w:val="00803EEC"/>
    <w:rsid w:val="00805DB5"/>
    <w:rsid w:val="00806AAA"/>
    <w:rsid w:val="008076A7"/>
    <w:rsid w:val="008105B8"/>
    <w:rsid w:val="00810C74"/>
    <w:rsid w:val="008111BA"/>
    <w:rsid w:val="00812971"/>
    <w:rsid w:val="0081367C"/>
    <w:rsid w:val="00813793"/>
    <w:rsid w:val="00814F95"/>
    <w:rsid w:val="00815225"/>
    <w:rsid w:val="0081534F"/>
    <w:rsid w:val="0081547F"/>
    <w:rsid w:val="00815845"/>
    <w:rsid w:val="00815ADE"/>
    <w:rsid w:val="00815C52"/>
    <w:rsid w:val="008163F8"/>
    <w:rsid w:val="00816874"/>
    <w:rsid w:val="00816972"/>
    <w:rsid w:val="0081741E"/>
    <w:rsid w:val="0081770E"/>
    <w:rsid w:val="00817C33"/>
    <w:rsid w:val="008209AB"/>
    <w:rsid w:val="008216A5"/>
    <w:rsid w:val="00821A8D"/>
    <w:rsid w:val="00821FEC"/>
    <w:rsid w:val="008242D7"/>
    <w:rsid w:val="00824F1B"/>
    <w:rsid w:val="00825659"/>
    <w:rsid w:val="008257B1"/>
    <w:rsid w:val="00825B61"/>
    <w:rsid w:val="00825F45"/>
    <w:rsid w:val="00826086"/>
    <w:rsid w:val="00827317"/>
    <w:rsid w:val="008274A4"/>
    <w:rsid w:val="0083016A"/>
    <w:rsid w:val="008310C1"/>
    <w:rsid w:val="008310F0"/>
    <w:rsid w:val="008320F6"/>
    <w:rsid w:val="00833415"/>
    <w:rsid w:val="00833511"/>
    <w:rsid w:val="00834953"/>
    <w:rsid w:val="00840104"/>
    <w:rsid w:val="0084035B"/>
    <w:rsid w:val="0084126F"/>
    <w:rsid w:val="00841306"/>
    <w:rsid w:val="0084283A"/>
    <w:rsid w:val="008428C9"/>
    <w:rsid w:val="00843767"/>
    <w:rsid w:val="008455DA"/>
    <w:rsid w:val="00845FA8"/>
    <w:rsid w:val="00846ED4"/>
    <w:rsid w:val="00846F6F"/>
    <w:rsid w:val="00851259"/>
    <w:rsid w:val="008528FD"/>
    <w:rsid w:val="00852B57"/>
    <w:rsid w:val="008538BE"/>
    <w:rsid w:val="00854353"/>
    <w:rsid w:val="008579E7"/>
    <w:rsid w:val="00857E2C"/>
    <w:rsid w:val="008609AA"/>
    <w:rsid w:val="008621E0"/>
    <w:rsid w:val="00862362"/>
    <w:rsid w:val="008641D8"/>
    <w:rsid w:val="008655A1"/>
    <w:rsid w:val="008655A9"/>
    <w:rsid w:val="008658CB"/>
    <w:rsid w:val="00865FDE"/>
    <w:rsid w:val="0086733B"/>
    <w:rsid w:val="00867815"/>
    <w:rsid w:val="008678D8"/>
    <w:rsid w:val="008679D9"/>
    <w:rsid w:val="00870E05"/>
    <w:rsid w:val="00871051"/>
    <w:rsid w:val="00871842"/>
    <w:rsid w:val="0087204B"/>
    <w:rsid w:val="00874CAC"/>
    <w:rsid w:val="00875BCE"/>
    <w:rsid w:val="00875FE5"/>
    <w:rsid w:val="008809FB"/>
    <w:rsid w:val="00880F4C"/>
    <w:rsid w:val="008817F2"/>
    <w:rsid w:val="00883D53"/>
    <w:rsid w:val="008840E2"/>
    <w:rsid w:val="00884110"/>
    <w:rsid w:val="008854BE"/>
    <w:rsid w:val="00885BF6"/>
    <w:rsid w:val="00885F41"/>
    <w:rsid w:val="0088636B"/>
    <w:rsid w:val="00886FFA"/>
    <w:rsid w:val="008908B6"/>
    <w:rsid w:val="0089139E"/>
    <w:rsid w:val="00891599"/>
    <w:rsid w:val="008926B5"/>
    <w:rsid w:val="0089456C"/>
    <w:rsid w:val="00894F8B"/>
    <w:rsid w:val="00895430"/>
    <w:rsid w:val="008955B9"/>
    <w:rsid w:val="008975D6"/>
    <w:rsid w:val="008979B1"/>
    <w:rsid w:val="008A0CAF"/>
    <w:rsid w:val="008A10D2"/>
    <w:rsid w:val="008A1DB2"/>
    <w:rsid w:val="008A2431"/>
    <w:rsid w:val="008A2621"/>
    <w:rsid w:val="008A2B09"/>
    <w:rsid w:val="008A4733"/>
    <w:rsid w:val="008A5196"/>
    <w:rsid w:val="008A61F6"/>
    <w:rsid w:val="008A62CB"/>
    <w:rsid w:val="008A6B25"/>
    <w:rsid w:val="008A6BB4"/>
    <w:rsid w:val="008A6C4F"/>
    <w:rsid w:val="008A778A"/>
    <w:rsid w:val="008B1EE4"/>
    <w:rsid w:val="008B2335"/>
    <w:rsid w:val="008B2485"/>
    <w:rsid w:val="008B388D"/>
    <w:rsid w:val="008B3D95"/>
    <w:rsid w:val="008B6178"/>
    <w:rsid w:val="008C010E"/>
    <w:rsid w:val="008C017D"/>
    <w:rsid w:val="008C0E41"/>
    <w:rsid w:val="008C2D4A"/>
    <w:rsid w:val="008C4EDC"/>
    <w:rsid w:val="008D0FBA"/>
    <w:rsid w:val="008D1459"/>
    <w:rsid w:val="008D2503"/>
    <w:rsid w:val="008D3586"/>
    <w:rsid w:val="008D38F3"/>
    <w:rsid w:val="008D3AD8"/>
    <w:rsid w:val="008D4A3E"/>
    <w:rsid w:val="008D4BF5"/>
    <w:rsid w:val="008D4D0B"/>
    <w:rsid w:val="008D4DE1"/>
    <w:rsid w:val="008D52B1"/>
    <w:rsid w:val="008D5553"/>
    <w:rsid w:val="008D5CEF"/>
    <w:rsid w:val="008E0104"/>
    <w:rsid w:val="008E0678"/>
    <w:rsid w:val="008E1567"/>
    <w:rsid w:val="008E1FE2"/>
    <w:rsid w:val="008E27EC"/>
    <w:rsid w:val="008E29F8"/>
    <w:rsid w:val="008E3011"/>
    <w:rsid w:val="008E36FD"/>
    <w:rsid w:val="008E39CC"/>
    <w:rsid w:val="008E4C4F"/>
    <w:rsid w:val="008E5320"/>
    <w:rsid w:val="008E6A47"/>
    <w:rsid w:val="008E7478"/>
    <w:rsid w:val="008E7D8C"/>
    <w:rsid w:val="008F11A1"/>
    <w:rsid w:val="008F142A"/>
    <w:rsid w:val="008F1D58"/>
    <w:rsid w:val="008F2587"/>
    <w:rsid w:val="008F34D7"/>
    <w:rsid w:val="008F4AF5"/>
    <w:rsid w:val="008F4C04"/>
    <w:rsid w:val="008F6CC3"/>
    <w:rsid w:val="008F78BA"/>
    <w:rsid w:val="008F7EF1"/>
    <w:rsid w:val="00900EB6"/>
    <w:rsid w:val="00901BD1"/>
    <w:rsid w:val="00901CCF"/>
    <w:rsid w:val="0090237B"/>
    <w:rsid w:val="00902668"/>
    <w:rsid w:val="00902FE8"/>
    <w:rsid w:val="00903876"/>
    <w:rsid w:val="0090418F"/>
    <w:rsid w:val="0090596D"/>
    <w:rsid w:val="00905FD2"/>
    <w:rsid w:val="009067DD"/>
    <w:rsid w:val="00910F40"/>
    <w:rsid w:val="00911303"/>
    <w:rsid w:val="00912256"/>
    <w:rsid w:val="009124B3"/>
    <w:rsid w:val="00912962"/>
    <w:rsid w:val="00912C08"/>
    <w:rsid w:val="00913616"/>
    <w:rsid w:val="00913F5E"/>
    <w:rsid w:val="0091460C"/>
    <w:rsid w:val="00914B6E"/>
    <w:rsid w:val="009152C3"/>
    <w:rsid w:val="00916567"/>
    <w:rsid w:val="0092032C"/>
    <w:rsid w:val="009223CA"/>
    <w:rsid w:val="00924A12"/>
    <w:rsid w:val="00925889"/>
    <w:rsid w:val="00930D71"/>
    <w:rsid w:val="009331C0"/>
    <w:rsid w:val="0093413A"/>
    <w:rsid w:val="00934AB2"/>
    <w:rsid w:val="0093571E"/>
    <w:rsid w:val="00935941"/>
    <w:rsid w:val="00936533"/>
    <w:rsid w:val="0093723F"/>
    <w:rsid w:val="0093754A"/>
    <w:rsid w:val="00937974"/>
    <w:rsid w:val="00940F93"/>
    <w:rsid w:val="00941AB8"/>
    <w:rsid w:val="0094236B"/>
    <w:rsid w:val="00943FBA"/>
    <w:rsid w:val="00945A23"/>
    <w:rsid w:val="00945E29"/>
    <w:rsid w:val="0094712A"/>
    <w:rsid w:val="009502AF"/>
    <w:rsid w:val="00950AF4"/>
    <w:rsid w:val="0095105A"/>
    <w:rsid w:val="00951522"/>
    <w:rsid w:val="00951A9F"/>
    <w:rsid w:val="00951EAC"/>
    <w:rsid w:val="00952427"/>
    <w:rsid w:val="00952EDF"/>
    <w:rsid w:val="0095347F"/>
    <w:rsid w:val="0095403A"/>
    <w:rsid w:val="00955194"/>
    <w:rsid w:val="00955F34"/>
    <w:rsid w:val="009568BE"/>
    <w:rsid w:val="00956A6B"/>
    <w:rsid w:val="0095745B"/>
    <w:rsid w:val="00961BCB"/>
    <w:rsid w:val="00962B3A"/>
    <w:rsid w:val="0096476B"/>
    <w:rsid w:val="00964C85"/>
    <w:rsid w:val="00964E2E"/>
    <w:rsid w:val="00965361"/>
    <w:rsid w:val="009669EA"/>
    <w:rsid w:val="00966D7C"/>
    <w:rsid w:val="00966DDD"/>
    <w:rsid w:val="00967F59"/>
    <w:rsid w:val="009701C4"/>
    <w:rsid w:val="00970A75"/>
    <w:rsid w:val="00971C45"/>
    <w:rsid w:val="0097200E"/>
    <w:rsid w:val="00972495"/>
    <w:rsid w:val="009735A8"/>
    <w:rsid w:val="009735EF"/>
    <w:rsid w:val="00973B67"/>
    <w:rsid w:val="009740CC"/>
    <w:rsid w:val="00974A2F"/>
    <w:rsid w:val="00974EF5"/>
    <w:rsid w:val="00975230"/>
    <w:rsid w:val="009756DC"/>
    <w:rsid w:val="009759CB"/>
    <w:rsid w:val="00975C63"/>
    <w:rsid w:val="00975C94"/>
    <w:rsid w:val="00975E5F"/>
    <w:rsid w:val="009760F3"/>
    <w:rsid w:val="00980F20"/>
    <w:rsid w:val="009812E7"/>
    <w:rsid w:val="00983C0B"/>
    <w:rsid w:val="009842D9"/>
    <w:rsid w:val="00984A06"/>
    <w:rsid w:val="00985506"/>
    <w:rsid w:val="00985865"/>
    <w:rsid w:val="009862A4"/>
    <w:rsid w:val="009863EF"/>
    <w:rsid w:val="009901E3"/>
    <w:rsid w:val="00990941"/>
    <w:rsid w:val="009909F5"/>
    <w:rsid w:val="0099366E"/>
    <w:rsid w:val="00993D77"/>
    <w:rsid w:val="009949A1"/>
    <w:rsid w:val="00997A0C"/>
    <w:rsid w:val="009A01E5"/>
    <w:rsid w:val="009A0E8D"/>
    <w:rsid w:val="009A1452"/>
    <w:rsid w:val="009A446A"/>
    <w:rsid w:val="009A46D6"/>
    <w:rsid w:val="009A56EA"/>
    <w:rsid w:val="009A5E1E"/>
    <w:rsid w:val="009A6988"/>
    <w:rsid w:val="009A7439"/>
    <w:rsid w:val="009B262C"/>
    <w:rsid w:val="009B26E7"/>
    <w:rsid w:val="009B2CFB"/>
    <w:rsid w:val="009B2EF2"/>
    <w:rsid w:val="009B3B6D"/>
    <w:rsid w:val="009B6134"/>
    <w:rsid w:val="009B63C7"/>
    <w:rsid w:val="009B685A"/>
    <w:rsid w:val="009B773A"/>
    <w:rsid w:val="009C00AE"/>
    <w:rsid w:val="009C2850"/>
    <w:rsid w:val="009C2B94"/>
    <w:rsid w:val="009C2C0D"/>
    <w:rsid w:val="009C312E"/>
    <w:rsid w:val="009C4874"/>
    <w:rsid w:val="009C6AEC"/>
    <w:rsid w:val="009C77E5"/>
    <w:rsid w:val="009C7EFD"/>
    <w:rsid w:val="009D04AC"/>
    <w:rsid w:val="009D065F"/>
    <w:rsid w:val="009D0B1B"/>
    <w:rsid w:val="009D1D59"/>
    <w:rsid w:val="009D22A2"/>
    <w:rsid w:val="009D26D2"/>
    <w:rsid w:val="009D28AB"/>
    <w:rsid w:val="009D4BB8"/>
    <w:rsid w:val="009D5361"/>
    <w:rsid w:val="009D5673"/>
    <w:rsid w:val="009D637D"/>
    <w:rsid w:val="009D6527"/>
    <w:rsid w:val="009D76B0"/>
    <w:rsid w:val="009D7894"/>
    <w:rsid w:val="009D7E85"/>
    <w:rsid w:val="009D7E99"/>
    <w:rsid w:val="009E11CB"/>
    <w:rsid w:val="009E2898"/>
    <w:rsid w:val="009E2F54"/>
    <w:rsid w:val="009E36BD"/>
    <w:rsid w:val="009E445F"/>
    <w:rsid w:val="009E577B"/>
    <w:rsid w:val="009E6A7F"/>
    <w:rsid w:val="009E6CCC"/>
    <w:rsid w:val="009E74F7"/>
    <w:rsid w:val="009E7D26"/>
    <w:rsid w:val="009F08B1"/>
    <w:rsid w:val="009F192B"/>
    <w:rsid w:val="009F29BF"/>
    <w:rsid w:val="009F2AC1"/>
    <w:rsid w:val="009F3272"/>
    <w:rsid w:val="009F40E9"/>
    <w:rsid w:val="009F5905"/>
    <w:rsid w:val="009F5D91"/>
    <w:rsid w:val="00A004B1"/>
    <w:rsid w:val="00A00A3F"/>
    <w:rsid w:val="00A012C3"/>
    <w:rsid w:val="00A01489"/>
    <w:rsid w:val="00A01E7F"/>
    <w:rsid w:val="00A030AB"/>
    <w:rsid w:val="00A036B3"/>
    <w:rsid w:val="00A04BAB"/>
    <w:rsid w:val="00A04DCD"/>
    <w:rsid w:val="00A05D55"/>
    <w:rsid w:val="00A069BB"/>
    <w:rsid w:val="00A069E2"/>
    <w:rsid w:val="00A07872"/>
    <w:rsid w:val="00A10474"/>
    <w:rsid w:val="00A11A0C"/>
    <w:rsid w:val="00A11AD7"/>
    <w:rsid w:val="00A12518"/>
    <w:rsid w:val="00A1306D"/>
    <w:rsid w:val="00A130FE"/>
    <w:rsid w:val="00A14D3B"/>
    <w:rsid w:val="00A15A08"/>
    <w:rsid w:val="00A16256"/>
    <w:rsid w:val="00A176A5"/>
    <w:rsid w:val="00A1776E"/>
    <w:rsid w:val="00A230A0"/>
    <w:rsid w:val="00A2561D"/>
    <w:rsid w:val="00A2597E"/>
    <w:rsid w:val="00A25E9B"/>
    <w:rsid w:val="00A262B7"/>
    <w:rsid w:val="00A266D4"/>
    <w:rsid w:val="00A2698E"/>
    <w:rsid w:val="00A31B81"/>
    <w:rsid w:val="00A33679"/>
    <w:rsid w:val="00A338F1"/>
    <w:rsid w:val="00A3488C"/>
    <w:rsid w:val="00A3630E"/>
    <w:rsid w:val="00A36331"/>
    <w:rsid w:val="00A36BE3"/>
    <w:rsid w:val="00A37DD8"/>
    <w:rsid w:val="00A40510"/>
    <w:rsid w:val="00A4143D"/>
    <w:rsid w:val="00A4192B"/>
    <w:rsid w:val="00A4263D"/>
    <w:rsid w:val="00A440B7"/>
    <w:rsid w:val="00A44615"/>
    <w:rsid w:val="00A455A7"/>
    <w:rsid w:val="00A45DB8"/>
    <w:rsid w:val="00A45DFE"/>
    <w:rsid w:val="00A4722B"/>
    <w:rsid w:val="00A47396"/>
    <w:rsid w:val="00A4753A"/>
    <w:rsid w:val="00A50EFE"/>
    <w:rsid w:val="00A50F81"/>
    <w:rsid w:val="00A534F8"/>
    <w:rsid w:val="00A53B60"/>
    <w:rsid w:val="00A55F52"/>
    <w:rsid w:val="00A569E4"/>
    <w:rsid w:val="00A57155"/>
    <w:rsid w:val="00A60653"/>
    <w:rsid w:val="00A6098E"/>
    <w:rsid w:val="00A60C3C"/>
    <w:rsid w:val="00A60E9F"/>
    <w:rsid w:val="00A61815"/>
    <w:rsid w:val="00A62026"/>
    <w:rsid w:val="00A62162"/>
    <w:rsid w:val="00A622BD"/>
    <w:rsid w:val="00A674AA"/>
    <w:rsid w:val="00A67A92"/>
    <w:rsid w:val="00A703CE"/>
    <w:rsid w:val="00A708BB"/>
    <w:rsid w:val="00A70B9B"/>
    <w:rsid w:val="00A710E2"/>
    <w:rsid w:val="00A71B51"/>
    <w:rsid w:val="00A71DF5"/>
    <w:rsid w:val="00A7276C"/>
    <w:rsid w:val="00A72F22"/>
    <w:rsid w:val="00A7360F"/>
    <w:rsid w:val="00A73EDD"/>
    <w:rsid w:val="00A748A6"/>
    <w:rsid w:val="00A75355"/>
    <w:rsid w:val="00A769F4"/>
    <w:rsid w:val="00A776B4"/>
    <w:rsid w:val="00A77C66"/>
    <w:rsid w:val="00A8191A"/>
    <w:rsid w:val="00A82504"/>
    <w:rsid w:val="00A826D1"/>
    <w:rsid w:val="00A83D47"/>
    <w:rsid w:val="00A84062"/>
    <w:rsid w:val="00A8467B"/>
    <w:rsid w:val="00A85674"/>
    <w:rsid w:val="00A859BA"/>
    <w:rsid w:val="00A86F19"/>
    <w:rsid w:val="00A871D5"/>
    <w:rsid w:val="00A87251"/>
    <w:rsid w:val="00A872E8"/>
    <w:rsid w:val="00A8780F"/>
    <w:rsid w:val="00A9044C"/>
    <w:rsid w:val="00A90C5B"/>
    <w:rsid w:val="00A90E23"/>
    <w:rsid w:val="00A91499"/>
    <w:rsid w:val="00A91DBE"/>
    <w:rsid w:val="00A937E1"/>
    <w:rsid w:val="00A93CCD"/>
    <w:rsid w:val="00A94361"/>
    <w:rsid w:val="00A95B69"/>
    <w:rsid w:val="00A96457"/>
    <w:rsid w:val="00A96799"/>
    <w:rsid w:val="00AA0619"/>
    <w:rsid w:val="00AA0F58"/>
    <w:rsid w:val="00AA293C"/>
    <w:rsid w:val="00AA2D0D"/>
    <w:rsid w:val="00AA42C6"/>
    <w:rsid w:val="00AA4A02"/>
    <w:rsid w:val="00AA4F43"/>
    <w:rsid w:val="00AB112C"/>
    <w:rsid w:val="00AB19FA"/>
    <w:rsid w:val="00AB1FB2"/>
    <w:rsid w:val="00AB4E1A"/>
    <w:rsid w:val="00AB5043"/>
    <w:rsid w:val="00AB5A41"/>
    <w:rsid w:val="00AB5D75"/>
    <w:rsid w:val="00AB67D1"/>
    <w:rsid w:val="00AB7014"/>
    <w:rsid w:val="00AB7523"/>
    <w:rsid w:val="00AB7C6D"/>
    <w:rsid w:val="00AC03E4"/>
    <w:rsid w:val="00AC0A14"/>
    <w:rsid w:val="00AC0D25"/>
    <w:rsid w:val="00AC1844"/>
    <w:rsid w:val="00AC4840"/>
    <w:rsid w:val="00AC4A9B"/>
    <w:rsid w:val="00AC5653"/>
    <w:rsid w:val="00AC63A2"/>
    <w:rsid w:val="00AC647E"/>
    <w:rsid w:val="00AC72E3"/>
    <w:rsid w:val="00AD001C"/>
    <w:rsid w:val="00AD10F3"/>
    <w:rsid w:val="00AD1591"/>
    <w:rsid w:val="00AD1C54"/>
    <w:rsid w:val="00AD293B"/>
    <w:rsid w:val="00AD392F"/>
    <w:rsid w:val="00AD46B8"/>
    <w:rsid w:val="00AD6EA8"/>
    <w:rsid w:val="00AD7999"/>
    <w:rsid w:val="00AE24FE"/>
    <w:rsid w:val="00AE2860"/>
    <w:rsid w:val="00AE309F"/>
    <w:rsid w:val="00AE3157"/>
    <w:rsid w:val="00AE5108"/>
    <w:rsid w:val="00AE5404"/>
    <w:rsid w:val="00AF1998"/>
    <w:rsid w:val="00AF1A44"/>
    <w:rsid w:val="00AF1E8E"/>
    <w:rsid w:val="00AF2509"/>
    <w:rsid w:val="00AF256C"/>
    <w:rsid w:val="00AF4244"/>
    <w:rsid w:val="00AF4488"/>
    <w:rsid w:val="00AF5CCF"/>
    <w:rsid w:val="00AF6C3B"/>
    <w:rsid w:val="00B0282C"/>
    <w:rsid w:val="00B02B00"/>
    <w:rsid w:val="00B02BAA"/>
    <w:rsid w:val="00B033CC"/>
    <w:rsid w:val="00B0380C"/>
    <w:rsid w:val="00B04543"/>
    <w:rsid w:val="00B05BD9"/>
    <w:rsid w:val="00B06D66"/>
    <w:rsid w:val="00B07070"/>
    <w:rsid w:val="00B07138"/>
    <w:rsid w:val="00B07A6A"/>
    <w:rsid w:val="00B10872"/>
    <w:rsid w:val="00B11238"/>
    <w:rsid w:val="00B11C54"/>
    <w:rsid w:val="00B12229"/>
    <w:rsid w:val="00B128E8"/>
    <w:rsid w:val="00B12BB4"/>
    <w:rsid w:val="00B12E1C"/>
    <w:rsid w:val="00B13E9B"/>
    <w:rsid w:val="00B1421A"/>
    <w:rsid w:val="00B142F7"/>
    <w:rsid w:val="00B14BDF"/>
    <w:rsid w:val="00B15987"/>
    <w:rsid w:val="00B15993"/>
    <w:rsid w:val="00B16FC0"/>
    <w:rsid w:val="00B17560"/>
    <w:rsid w:val="00B17A87"/>
    <w:rsid w:val="00B17F54"/>
    <w:rsid w:val="00B201CC"/>
    <w:rsid w:val="00B20B3C"/>
    <w:rsid w:val="00B2177C"/>
    <w:rsid w:val="00B22683"/>
    <w:rsid w:val="00B241FA"/>
    <w:rsid w:val="00B26622"/>
    <w:rsid w:val="00B2707A"/>
    <w:rsid w:val="00B27CC0"/>
    <w:rsid w:val="00B30179"/>
    <w:rsid w:val="00B32131"/>
    <w:rsid w:val="00B339A7"/>
    <w:rsid w:val="00B33F29"/>
    <w:rsid w:val="00B34616"/>
    <w:rsid w:val="00B34A3F"/>
    <w:rsid w:val="00B369CE"/>
    <w:rsid w:val="00B3784A"/>
    <w:rsid w:val="00B37AAE"/>
    <w:rsid w:val="00B37BAE"/>
    <w:rsid w:val="00B37EBB"/>
    <w:rsid w:val="00B41837"/>
    <w:rsid w:val="00B41ACB"/>
    <w:rsid w:val="00B427FA"/>
    <w:rsid w:val="00B43A0B"/>
    <w:rsid w:val="00B443E2"/>
    <w:rsid w:val="00B46096"/>
    <w:rsid w:val="00B4718F"/>
    <w:rsid w:val="00B47380"/>
    <w:rsid w:val="00B5092B"/>
    <w:rsid w:val="00B50A5B"/>
    <w:rsid w:val="00B512C7"/>
    <w:rsid w:val="00B515D4"/>
    <w:rsid w:val="00B53F42"/>
    <w:rsid w:val="00B54D04"/>
    <w:rsid w:val="00B56A03"/>
    <w:rsid w:val="00B56E4A"/>
    <w:rsid w:val="00B56E9C"/>
    <w:rsid w:val="00B60748"/>
    <w:rsid w:val="00B62573"/>
    <w:rsid w:val="00B6380E"/>
    <w:rsid w:val="00B639A0"/>
    <w:rsid w:val="00B63FAE"/>
    <w:rsid w:val="00B640A3"/>
    <w:rsid w:val="00B64265"/>
    <w:rsid w:val="00B64B1F"/>
    <w:rsid w:val="00B6548B"/>
    <w:rsid w:val="00B654DC"/>
    <w:rsid w:val="00B6553F"/>
    <w:rsid w:val="00B65D1D"/>
    <w:rsid w:val="00B66364"/>
    <w:rsid w:val="00B66E5E"/>
    <w:rsid w:val="00B6735D"/>
    <w:rsid w:val="00B67817"/>
    <w:rsid w:val="00B67C9C"/>
    <w:rsid w:val="00B705E0"/>
    <w:rsid w:val="00B70C5B"/>
    <w:rsid w:val="00B7160E"/>
    <w:rsid w:val="00B716A0"/>
    <w:rsid w:val="00B753D1"/>
    <w:rsid w:val="00B76F9C"/>
    <w:rsid w:val="00B77D05"/>
    <w:rsid w:val="00B77EB1"/>
    <w:rsid w:val="00B81202"/>
    <w:rsid w:val="00B81206"/>
    <w:rsid w:val="00B81E12"/>
    <w:rsid w:val="00B82156"/>
    <w:rsid w:val="00B8236D"/>
    <w:rsid w:val="00B83A07"/>
    <w:rsid w:val="00B846C0"/>
    <w:rsid w:val="00B84C4B"/>
    <w:rsid w:val="00B84CBE"/>
    <w:rsid w:val="00B84D8C"/>
    <w:rsid w:val="00B857DE"/>
    <w:rsid w:val="00B85908"/>
    <w:rsid w:val="00B861DB"/>
    <w:rsid w:val="00B86B5F"/>
    <w:rsid w:val="00B874C1"/>
    <w:rsid w:val="00B876FC"/>
    <w:rsid w:val="00B878B3"/>
    <w:rsid w:val="00B879F3"/>
    <w:rsid w:val="00B9067B"/>
    <w:rsid w:val="00B90F27"/>
    <w:rsid w:val="00B93B25"/>
    <w:rsid w:val="00B94491"/>
    <w:rsid w:val="00B94B8D"/>
    <w:rsid w:val="00B95FC8"/>
    <w:rsid w:val="00B96520"/>
    <w:rsid w:val="00B96941"/>
    <w:rsid w:val="00B97172"/>
    <w:rsid w:val="00B97E4C"/>
    <w:rsid w:val="00BA0CA7"/>
    <w:rsid w:val="00BA1EDB"/>
    <w:rsid w:val="00BA287E"/>
    <w:rsid w:val="00BA29D1"/>
    <w:rsid w:val="00BA4341"/>
    <w:rsid w:val="00BA5F17"/>
    <w:rsid w:val="00BB22D5"/>
    <w:rsid w:val="00BB2CBC"/>
    <w:rsid w:val="00BB2DB0"/>
    <w:rsid w:val="00BB3491"/>
    <w:rsid w:val="00BB37C3"/>
    <w:rsid w:val="00BB5068"/>
    <w:rsid w:val="00BB577C"/>
    <w:rsid w:val="00BB7F1B"/>
    <w:rsid w:val="00BC01E3"/>
    <w:rsid w:val="00BC05BC"/>
    <w:rsid w:val="00BC0B15"/>
    <w:rsid w:val="00BC186C"/>
    <w:rsid w:val="00BC298A"/>
    <w:rsid w:val="00BC2C23"/>
    <w:rsid w:val="00BC2C92"/>
    <w:rsid w:val="00BC48F3"/>
    <w:rsid w:val="00BC49C0"/>
    <w:rsid w:val="00BC4B5D"/>
    <w:rsid w:val="00BC5A8B"/>
    <w:rsid w:val="00BC6B1E"/>
    <w:rsid w:val="00BC70AB"/>
    <w:rsid w:val="00BC74E9"/>
    <w:rsid w:val="00BD035A"/>
    <w:rsid w:val="00BD1277"/>
    <w:rsid w:val="00BD21E3"/>
    <w:rsid w:val="00BD2AEB"/>
    <w:rsid w:val="00BD31B6"/>
    <w:rsid w:val="00BD5EB3"/>
    <w:rsid w:val="00BD6FD3"/>
    <w:rsid w:val="00BD7EA8"/>
    <w:rsid w:val="00BE07C8"/>
    <w:rsid w:val="00BE0B12"/>
    <w:rsid w:val="00BE0E18"/>
    <w:rsid w:val="00BE0F09"/>
    <w:rsid w:val="00BE2C31"/>
    <w:rsid w:val="00BE2F99"/>
    <w:rsid w:val="00BE325F"/>
    <w:rsid w:val="00BE34A1"/>
    <w:rsid w:val="00BE3A3E"/>
    <w:rsid w:val="00BE418E"/>
    <w:rsid w:val="00BE76EE"/>
    <w:rsid w:val="00BE7732"/>
    <w:rsid w:val="00BF09D4"/>
    <w:rsid w:val="00BF1BB0"/>
    <w:rsid w:val="00BF1D74"/>
    <w:rsid w:val="00BF21FF"/>
    <w:rsid w:val="00BF3D9D"/>
    <w:rsid w:val="00BF450E"/>
    <w:rsid w:val="00BF4AA2"/>
    <w:rsid w:val="00BF5A65"/>
    <w:rsid w:val="00BF5B2C"/>
    <w:rsid w:val="00BF68A8"/>
    <w:rsid w:val="00BF6DBF"/>
    <w:rsid w:val="00C006A7"/>
    <w:rsid w:val="00C00A5E"/>
    <w:rsid w:val="00C03905"/>
    <w:rsid w:val="00C0401B"/>
    <w:rsid w:val="00C04F50"/>
    <w:rsid w:val="00C0718D"/>
    <w:rsid w:val="00C11207"/>
    <w:rsid w:val="00C11A03"/>
    <w:rsid w:val="00C13B55"/>
    <w:rsid w:val="00C14199"/>
    <w:rsid w:val="00C14A79"/>
    <w:rsid w:val="00C15217"/>
    <w:rsid w:val="00C154D2"/>
    <w:rsid w:val="00C15938"/>
    <w:rsid w:val="00C15C4D"/>
    <w:rsid w:val="00C16605"/>
    <w:rsid w:val="00C168CA"/>
    <w:rsid w:val="00C176E9"/>
    <w:rsid w:val="00C218AA"/>
    <w:rsid w:val="00C22595"/>
    <w:rsid w:val="00C227E8"/>
    <w:rsid w:val="00C2284D"/>
    <w:rsid w:val="00C22C9A"/>
    <w:rsid w:val="00C237CB"/>
    <w:rsid w:val="00C2458A"/>
    <w:rsid w:val="00C2617F"/>
    <w:rsid w:val="00C2623D"/>
    <w:rsid w:val="00C2698D"/>
    <w:rsid w:val="00C27C77"/>
    <w:rsid w:val="00C27D00"/>
    <w:rsid w:val="00C305FF"/>
    <w:rsid w:val="00C31235"/>
    <w:rsid w:val="00C31D00"/>
    <w:rsid w:val="00C3279A"/>
    <w:rsid w:val="00C33045"/>
    <w:rsid w:val="00C33936"/>
    <w:rsid w:val="00C33BD4"/>
    <w:rsid w:val="00C3429D"/>
    <w:rsid w:val="00C34341"/>
    <w:rsid w:val="00C34926"/>
    <w:rsid w:val="00C36CA4"/>
    <w:rsid w:val="00C37106"/>
    <w:rsid w:val="00C37550"/>
    <w:rsid w:val="00C401AE"/>
    <w:rsid w:val="00C40796"/>
    <w:rsid w:val="00C40EE4"/>
    <w:rsid w:val="00C41957"/>
    <w:rsid w:val="00C42783"/>
    <w:rsid w:val="00C4279B"/>
    <w:rsid w:val="00C42964"/>
    <w:rsid w:val="00C42AEC"/>
    <w:rsid w:val="00C4482F"/>
    <w:rsid w:val="00C44D68"/>
    <w:rsid w:val="00C450B3"/>
    <w:rsid w:val="00C463DD"/>
    <w:rsid w:val="00C46474"/>
    <w:rsid w:val="00C46A14"/>
    <w:rsid w:val="00C4723D"/>
    <w:rsid w:val="00C4724C"/>
    <w:rsid w:val="00C50356"/>
    <w:rsid w:val="00C51960"/>
    <w:rsid w:val="00C51B7F"/>
    <w:rsid w:val="00C51F77"/>
    <w:rsid w:val="00C52063"/>
    <w:rsid w:val="00C52916"/>
    <w:rsid w:val="00C52F3D"/>
    <w:rsid w:val="00C5392D"/>
    <w:rsid w:val="00C539D4"/>
    <w:rsid w:val="00C54F73"/>
    <w:rsid w:val="00C55097"/>
    <w:rsid w:val="00C55779"/>
    <w:rsid w:val="00C561E4"/>
    <w:rsid w:val="00C6017C"/>
    <w:rsid w:val="00C606D3"/>
    <w:rsid w:val="00C615FB"/>
    <w:rsid w:val="00C61F13"/>
    <w:rsid w:val="00C629A0"/>
    <w:rsid w:val="00C6410D"/>
    <w:rsid w:val="00C64A07"/>
    <w:rsid w:val="00C659A9"/>
    <w:rsid w:val="00C65F90"/>
    <w:rsid w:val="00C702EE"/>
    <w:rsid w:val="00C709C4"/>
    <w:rsid w:val="00C719BD"/>
    <w:rsid w:val="00C7315E"/>
    <w:rsid w:val="00C7385F"/>
    <w:rsid w:val="00C74394"/>
    <w:rsid w:val="00C745C3"/>
    <w:rsid w:val="00C77867"/>
    <w:rsid w:val="00C77C10"/>
    <w:rsid w:val="00C815DC"/>
    <w:rsid w:val="00C82175"/>
    <w:rsid w:val="00C822D7"/>
    <w:rsid w:val="00C82416"/>
    <w:rsid w:val="00C84095"/>
    <w:rsid w:val="00C8504E"/>
    <w:rsid w:val="00C8561F"/>
    <w:rsid w:val="00C866DB"/>
    <w:rsid w:val="00C869BF"/>
    <w:rsid w:val="00C878DB"/>
    <w:rsid w:val="00C9045B"/>
    <w:rsid w:val="00C909F8"/>
    <w:rsid w:val="00C9183C"/>
    <w:rsid w:val="00C91BBB"/>
    <w:rsid w:val="00C921CF"/>
    <w:rsid w:val="00C929A2"/>
    <w:rsid w:val="00C934B4"/>
    <w:rsid w:val="00C940C1"/>
    <w:rsid w:val="00C94BC7"/>
    <w:rsid w:val="00C96D26"/>
    <w:rsid w:val="00CA026A"/>
    <w:rsid w:val="00CA2882"/>
    <w:rsid w:val="00CA40C1"/>
    <w:rsid w:val="00CA42FF"/>
    <w:rsid w:val="00CA56DE"/>
    <w:rsid w:val="00CA5848"/>
    <w:rsid w:val="00CA7C33"/>
    <w:rsid w:val="00CA7D62"/>
    <w:rsid w:val="00CB1B90"/>
    <w:rsid w:val="00CB21C9"/>
    <w:rsid w:val="00CB25DD"/>
    <w:rsid w:val="00CB27E8"/>
    <w:rsid w:val="00CB2CED"/>
    <w:rsid w:val="00CB335D"/>
    <w:rsid w:val="00CB41B9"/>
    <w:rsid w:val="00CB4487"/>
    <w:rsid w:val="00CB6C91"/>
    <w:rsid w:val="00CB787B"/>
    <w:rsid w:val="00CB7F90"/>
    <w:rsid w:val="00CC04F4"/>
    <w:rsid w:val="00CC0DF3"/>
    <w:rsid w:val="00CC1F58"/>
    <w:rsid w:val="00CC241F"/>
    <w:rsid w:val="00CC327C"/>
    <w:rsid w:val="00CC4C0C"/>
    <w:rsid w:val="00CC4C8F"/>
    <w:rsid w:val="00CC5BCE"/>
    <w:rsid w:val="00CC664C"/>
    <w:rsid w:val="00CC6EAC"/>
    <w:rsid w:val="00CC7484"/>
    <w:rsid w:val="00CC7652"/>
    <w:rsid w:val="00CC7755"/>
    <w:rsid w:val="00CD0C45"/>
    <w:rsid w:val="00CD386B"/>
    <w:rsid w:val="00CD5808"/>
    <w:rsid w:val="00CD6F25"/>
    <w:rsid w:val="00CD70B8"/>
    <w:rsid w:val="00CE1494"/>
    <w:rsid w:val="00CE1672"/>
    <w:rsid w:val="00CE170A"/>
    <w:rsid w:val="00CE2140"/>
    <w:rsid w:val="00CE2510"/>
    <w:rsid w:val="00CE3E66"/>
    <w:rsid w:val="00CE4904"/>
    <w:rsid w:val="00CE4A8F"/>
    <w:rsid w:val="00CE4D40"/>
    <w:rsid w:val="00CE57FC"/>
    <w:rsid w:val="00CE5876"/>
    <w:rsid w:val="00CE5F5D"/>
    <w:rsid w:val="00CE673A"/>
    <w:rsid w:val="00CE7317"/>
    <w:rsid w:val="00CE7349"/>
    <w:rsid w:val="00CE7600"/>
    <w:rsid w:val="00CF004E"/>
    <w:rsid w:val="00CF20BA"/>
    <w:rsid w:val="00CF21B3"/>
    <w:rsid w:val="00CF2919"/>
    <w:rsid w:val="00CF2C0D"/>
    <w:rsid w:val="00CF2C2A"/>
    <w:rsid w:val="00CF2FC3"/>
    <w:rsid w:val="00CF3E3C"/>
    <w:rsid w:val="00CF6255"/>
    <w:rsid w:val="00CF7083"/>
    <w:rsid w:val="00CF76CE"/>
    <w:rsid w:val="00CF7D0F"/>
    <w:rsid w:val="00D012D4"/>
    <w:rsid w:val="00D01C8B"/>
    <w:rsid w:val="00D0217D"/>
    <w:rsid w:val="00D04B04"/>
    <w:rsid w:val="00D0571B"/>
    <w:rsid w:val="00D05885"/>
    <w:rsid w:val="00D06910"/>
    <w:rsid w:val="00D06EAB"/>
    <w:rsid w:val="00D07060"/>
    <w:rsid w:val="00D103AB"/>
    <w:rsid w:val="00D107D6"/>
    <w:rsid w:val="00D11301"/>
    <w:rsid w:val="00D1131C"/>
    <w:rsid w:val="00D1134A"/>
    <w:rsid w:val="00D122F4"/>
    <w:rsid w:val="00D13038"/>
    <w:rsid w:val="00D134DC"/>
    <w:rsid w:val="00D141CF"/>
    <w:rsid w:val="00D16450"/>
    <w:rsid w:val="00D200AB"/>
    <w:rsid w:val="00D2031B"/>
    <w:rsid w:val="00D20619"/>
    <w:rsid w:val="00D20B52"/>
    <w:rsid w:val="00D213F2"/>
    <w:rsid w:val="00D21C51"/>
    <w:rsid w:val="00D21D87"/>
    <w:rsid w:val="00D21E61"/>
    <w:rsid w:val="00D2276A"/>
    <w:rsid w:val="00D2305C"/>
    <w:rsid w:val="00D236D5"/>
    <w:rsid w:val="00D23C28"/>
    <w:rsid w:val="00D24040"/>
    <w:rsid w:val="00D24185"/>
    <w:rsid w:val="00D257E7"/>
    <w:rsid w:val="00D25FE2"/>
    <w:rsid w:val="00D2672E"/>
    <w:rsid w:val="00D270EF"/>
    <w:rsid w:val="00D27315"/>
    <w:rsid w:val="00D27F2B"/>
    <w:rsid w:val="00D33324"/>
    <w:rsid w:val="00D334BD"/>
    <w:rsid w:val="00D33CD6"/>
    <w:rsid w:val="00D34E31"/>
    <w:rsid w:val="00D354E1"/>
    <w:rsid w:val="00D3669F"/>
    <w:rsid w:val="00D377FC"/>
    <w:rsid w:val="00D37E2D"/>
    <w:rsid w:val="00D41FE9"/>
    <w:rsid w:val="00D42E65"/>
    <w:rsid w:val="00D431EB"/>
    <w:rsid w:val="00D43252"/>
    <w:rsid w:val="00D4394C"/>
    <w:rsid w:val="00D45303"/>
    <w:rsid w:val="00D45485"/>
    <w:rsid w:val="00D46294"/>
    <w:rsid w:val="00D46877"/>
    <w:rsid w:val="00D46BA9"/>
    <w:rsid w:val="00D473D1"/>
    <w:rsid w:val="00D47963"/>
    <w:rsid w:val="00D47B2C"/>
    <w:rsid w:val="00D47EEA"/>
    <w:rsid w:val="00D50C86"/>
    <w:rsid w:val="00D50E8D"/>
    <w:rsid w:val="00D50EE6"/>
    <w:rsid w:val="00D51532"/>
    <w:rsid w:val="00D5167F"/>
    <w:rsid w:val="00D537C3"/>
    <w:rsid w:val="00D53CC8"/>
    <w:rsid w:val="00D54AC8"/>
    <w:rsid w:val="00D56CCE"/>
    <w:rsid w:val="00D577D8"/>
    <w:rsid w:val="00D579D6"/>
    <w:rsid w:val="00D60739"/>
    <w:rsid w:val="00D61714"/>
    <w:rsid w:val="00D61B09"/>
    <w:rsid w:val="00D63013"/>
    <w:rsid w:val="00D64A83"/>
    <w:rsid w:val="00D64D91"/>
    <w:rsid w:val="00D65841"/>
    <w:rsid w:val="00D65878"/>
    <w:rsid w:val="00D70A01"/>
    <w:rsid w:val="00D71187"/>
    <w:rsid w:val="00D712FE"/>
    <w:rsid w:val="00D725AD"/>
    <w:rsid w:val="00D73195"/>
    <w:rsid w:val="00D73357"/>
    <w:rsid w:val="00D73754"/>
    <w:rsid w:val="00D750F6"/>
    <w:rsid w:val="00D7781D"/>
    <w:rsid w:val="00D77AEF"/>
    <w:rsid w:val="00D8103F"/>
    <w:rsid w:val="00D8172E"/>
    <w:rsid w:val="00D82605"/>
    <w:rsid w:val="00D82B3A"/>
    <w:rsid w:val="00D8324A"/>
    <w:rsid w:val="00D8586C"/>
    <w:rsid w:val="00D87C94"/>
    <w:rsid w:val="00D902C0"/>
    <w:rsid w:val="00D90984"/>
    <w:rsid w:val="00D90A8D"/>
    <w:rsid w:val="00D90F93"/>
    <w:rsid w:val="00D9204F"/>
    <w:rsid w:val="00D95303"/>
    <w:rsid w:val="00D95A82"/>
    <w:rsid w:val="00D96442"/>
    <w:rsid w:val="00D9732B"/>
    <w:rsid w:val="00D978C6"/>
    <w:rsid w:val="00D97FB9"/>
    <w:rsid w:val="00DA0F6C"/>
    <w:rsid w:val="00DA16D9"/>
    <w:rsid w:val="00DA1948"/>
    <w:rsid w:val="00DA2765"/>
    <w:rsid w:val="00DA3111"/>
    <w:rsid w:val="00DA3C1C"/>
    <w:rsid w:val="00DA3DC3"/>
    <w:rsid w:val="00DA49AA"/>
    <w:rsid w:val="00DA53E6"/>
    <w:rsid w:val="00DA7238"/>
    <w:rsid w:val="00DA7412"/>
    <w:rsid w:val="00DA764F"/>
    <w:rsid w:val="00DB0C79"/>
    <w:rsid w:val="00DB162B"/>
    <w:rsid w:val="00DB208A"/>
    <w:rsid w:val="00DB3C10"/>
    <w:rsid w:val="00DB45B8"/>
    <w:rsid w:val="00DB5B2F"/>
    <w:rsid w:val="00DB6CA7"/>
    <w:rsid w:val="00DC00C7"/>
    <w:rsid w:val="00DC0CAC"/>
    <w:rsid w:val="00DC0FCD"/>
    <w:rsid w:val="00DC128E"/>
    <w:rsid w:val="00DC23A1"/>
    <w:rsid w:val="00DC290C"/>
    <w:rsid w:val="00DC4569"/>
    <w:rsid w:val="00DC4F03"/>
    <w:rsid w:val="00DC6DBB"/>
    <w:rsid w:val="00DC6E39"/>
    <w:rsid w:val="00DC71FF"/>
    <w:rsid w:val="00DC7EEC"/>
    <w:rsid w:val="00DD013D"/>
    <w:rsid w:val="00DD0339"/>
    <w:rsid w:val="00DD0C32"/>
    <w:rsid w:val="00DD1B10"/>
    <w:rsid w:val="00DD26A8"/>
    <w:rsid w:val="00DD2781"/>
    <w:rsid w:val="00DD3D73"/>
    <w:rsid w:val="00DD6D53"/>
    <w:rsid w:val="00DE000C"/>
    <w:rsid w:val="00DE3E91"/>
    <w:rsid w:val="00DE3F50"/>
    <w:rsid w:val="00DE473D"/>
    <w:rsid w:val="00DE5C04"/>
    <w:rsid w:val="00DE79A8"/>
    <w:rsid w:val="00DE79F7"/>
    <w:rsid w:val="00DF0447"/>
    <w:rsid w:val="00DF1E57"/>
    <w:rsid w:val="00DF374D"/>
    <w:rsid w:val="00DF3F04"/>
    <w:rsid w:val="00DF4996"/>
    <w:rsid w:val="00DF50FB"/>
    <w:rsid w:val="00DF56AC"/>
    <w:rsid w:val="00DF5756"/>
    <w:rsid w:val="00DF589C"/>
    <w:rsid w:val="00DF5EFA"/>
    <w:rsid w:val="00DF67AC"/>
    <w:rsid w:val="00DF6941"/>
    <w:rsid w:val="00DF6C8D"/>
    <w:rsid w:val="00DF6E87"/>
    <w:rsid w:val="00DF7047"/>
    <w:rsid w:val="00DF740E"/>
    <w:rsid w:val="00DF7914"/>
    <w:rsid w:val="00E00251"/>
    <w:rsid w:val="00E012C9"/>
    <w:rsid w:val="00E01753"/>
    <w:rsid w:val="00E03890"/>
    <w:rsid w:val="00E0446D"/>
    <w:rsid w:val="00E0462F"/>
    <w:rsid w:val="00E04B7E"/>
    <w:rsid w:val="00E05998"/>
    <w:rsid w:val="00E07C3D"/>
    <w:rsid w:val="00E10CF1"/>
    <w:rsid w:val="00E11965"/>
    <w:rsid w:val="00E12C41"/>
    <w:rsid w:val="00E138E5"/>
    <w:rsid w:val="00E13BBE"/>
    <w:rsid w:val="00E13CA7"/>
    <w:rsid w:val="00E14467"/>
    <w:rsid w:val="00E15945"/>
    <w:rsid w:val="00E17496"/>
    <w:rsid w:val="00E17CD1"/>
    <w:rsid w:val="00E209FD"/>
    <w:rsid w:val="00E21D75"/>
    <w:rsid w:val="00E23119"/>
    <w:rsid w:val="00E2352D"/>
    <w:rsid w:val="00E24886"/>
    <w:rsid w:val="00E25E54"/>
    <w:rsid w:val="00E26103"/>
    <w:rsid w:val="00E27346"/>
    <w:rsid w:val="00E27F6D"/>
    <w:rsid w:val="00E31D69"/>
    <w:rsid w:val="00E3235C"/>
    <w:rsid w:val="00E334A0"/>
    <w:rsid w:val="00E33D68"/>
    <w:rsid w:val="00E3477A"/>
    <w:rsid w:val="00E352FB"/>
    <w:rsid w:val="00E358EC"/>
    <w:rsid w:val="00E376E4"/>
    <w:rsid w:val="00E37733"/>
    <w:rsid w:val="00E40420"/>
    <w:rsid w:val="00E41EBB"/>
    <w:rsid w:val="00E43EC4"/>
    <w:rsid w:val="00E4406C"/>
    <w:rsid w:val="00E44542"/>
    <w:rsid w:val="00E50183"/>
    <w:rsid w:val="00E51BCB"/>
    <w:rsid w:val="00E53400"/>
    <w:rsid w:val="00E542F7"/>
    <w:rsid w:val="00E54361"/>
    <w:rsid w:val="00E5597B"/>
    <w:rsid w:val="00E5731A"/>
    <w:rsid w:val="00E5797B"/>
    <w:rsid w:val="00E62BDD"/>
    <w:rsid w:val="00E632CC"/>
    <w:rsid w:val="00E63CD8"/>
    <w:rsid w:val="00E65396"/>
    <w:rsid w:val="00E65C41"/>
    <w:rsid w:val="00E66A03"/>
    <w:rsid w:val="00E66C40"/>
    <w:rsid w:val="00E67476"/>
    <w:rsid w:val="00E67F91"/>
    <w:rsid w:val="00E71252"/>
    <w:rsid w:val="00E71BC8"/>
    <w:rsid w:val="00E7260F"/>
    <w:rsid w:val="00E7543A"/>
    <w:rsid w:val="00E7582C"/>
    <w:rsid w:val="00E759A9"/>
    <w:rsid w:val="00E75F22"/>
    <w:rsid w:val="00E76A04"/>
    <w:rsid w:val="00E779FC"/>
    <w:rsid w:val="00E80B72"/>
    <w:rsid w:val="00E82675"/>
    <w:rsid w:val="00E83E6B"/>
    <w:rsid w:val="00E848D3"/>
    <w:rsid w:val="00E85E43"/>
    <w:rsid w:val="00E86349"/>
    <w:rsid w:val="00E863FD"/>
    <w:rsid w:val="00E86F59"/>
    <w:rsid w:val="00E879CB"/>
    <w:rsid w:val="00E90155"/>
    <w:rsid w:val="00E92BFC"/>
    <w:rsid w:val="00E93CD3"/>
    <w:rsid w:val="00E94088"/>
    <w:rsid w:val="00E9408F"/>
    <w:rsid w:val="00E946BA"/>
    <w:rsid w:val="00E95575"/>
    <w:rsid w:val="00E96630"/>
    <w:rsid w:val="00E96A37"/>
    <w:rsid w:val="00E97027"/>
    <w:rsid w:val="00E97FF4"/>
    <w:rsid w:val="00EA0821"/>
    <w:rsid w:val="00EA118F"/>
    <w:rsid w:val="00EA1886"/>
    <w:rsid w:val="00EA26C7"/>
    <w:rsid w:val="00EA3104"/>
    <w:rsid w:val="00EA31F7"/>
    <w:rsid w:val="00EA5005"/>
    <w:rsid w:val="00EA5836"/>
    <w:rsid w:val="00EB16A9"/>
    <w:rsid w:val="00EB1ECC"/>
    <w:rsid w:val="00EB2581"/>
    <w:rsid w:val="00EB327A"/>
    <w:rsid w:val="00EB3A70"/>
    <w:rsid w:val="00EB60B3"/>
    <w:rsid w:val="00EB7049"/>
    <w:rsid w:val="00EC1345"/>
    <w:rsid w:val="00EC1C71"/>
    <w:rsid w:val="00EC28F3"/>
    <w:rsid w:val="00EC347A"/>
    <w:rsid w:val="00EC4754"/>
    <w:rsid w:val="00EC542F"/>
    <w:rsid w:val="00EC5FE7"/>
    <w:rsid w:val="00ED00C7"/>
    <w:rsid w:val="00ED06EC"/>
    <w:rsid w:val="00ED1386"/>
    <w:rsid w:val="00ED140E"/>
    <w:rsid w:val="00ED1515"/>
    <w:rsid w:val="00ED5317"/>
    <w:rsid w:val="00ED655E"/>
    <w:rsid w:val="00ED7A2A"/>
    <w:rsid w:val="00EE0B0F"/>
    <w:rsid w:val="00EE1B4E"/>
    <w:rsid w:val="00EE370F"/>
    <w:rsid w:val="00EE5084"/>
    <w:rsid w:val="00EE5A36"/>
    <w:rsid w:val="00EE5BD5"/>
    <w:rsid w:val="00EE5E84"/>
    <w:rsid w:val="00EE6199"/>
    <w:rsid w:val="00EE68F2"/>
    <w:rsid w:val="00EE711E"/>
    <w:rsid w:val="00EE7275"/>
    <w:rsid w:val="00EE744F"/>
    <w:rsid w:val="00EE77B7"/>
    <w:rsid w:val="00EF0235"/>
    <w:rsid w:val="00EF09E6"/>
    <w:rsid w:val="00EF1D7F"/>
    <w:rsid w:val="00EF1EF6"/>
    <w:rsid w:val="00EF5073"/>
    <w:rsid w:val="00EF65BA"/>
    <w:rsid w:val="00F004E2"/>
    <w:rsid w:val="00F02C8E"/>
    <w:rsid w:val="00F03069"/>
    <w:rsid w:val="00F03190"/>
    <w:rsid w:val="00F03535"/>
    <w:rsid w:val="00F03A99"/>
    <w:rsid w:val="00F04CDE"/>
    <w:rsid w:val="00F05290"/>
    <w:rsid w:val="00F060D9"/>
    <w:rsid w:val="00F06702"/>
    <w:rsid w:val="00F06A0F"/>
    <w:rsid w:val="00F100FA"/>
    <w:rsid w:val="00F10160"/>
    <w:rsid w:val="00F10238"/>
    <w:rsid w:val="00F10790"/>
    <w:rsid w:val="00F10A25"/>
    <w:rsid w:val="00F10E0C"/>
    <w:rsid w:val="00F1114D"/>
    <w:rsid w:val="00F12D79"/>
    <w:rsid w:val="00F137BE"/>
    <w:rsid w:val="00F1389A"/>
    <w:rsid w:val="00F145AF"/>
    <w:rsid w:val="00F148F2"/>
    <w:rsid w:val="00F151BD"/>
    <w:rsid w:val="00F1539A"/>
    <w:rsid w:val="00F16F6B"/>
    <w:rsid w:val="00F16FA2"/>
    <w:rsid w:val="00F20424"/>
    <w:rsid w:val="00F208DE"/>
    <w:rsid w:val="00F20C3D"/>
    <w:rsid w:val="00F2311F"/>
    <w:rsid w:val="00F23820"/>
    <w:rsid w:val="00F23B86"/>
    <w:rsid w:val="00F23E8E"/>
    <w:rsid w:val="00F25118"/>
    <w:rsid w:val="00F2528A"/>
    <w:rsid w:val="00F25822"/>
    <w:rsid w:val="00F25C4A"/>
    <w:rsid w:val="00F25E5E"/>
    <w:rsid w:val="00F26BC3"/>
    <w:rsid w:val="00F27F80"/>
    <w:rsid w:val="00F301C6"/>
    <w:rsid w:val="00F30F1F"/>
    <w:rsid w:val="00F318C1"/>
    <w:rsid w:val="00F31FB3"/>
    <w:rsid w:val="00F32635"/>
    <w:rsid w:val="00F36AFD"/>
    <w:rsid w:val="00F36C66"/>
    <w:rsid w:val="00F4204E"/>
    <w:rsid w:val="00F421C4"/>
    <w:rsid w:val="00F4380B"/>
    <w:rsid w:val="00F43E9E"/>
    <w:rsid w:val="00F4418A"/>
    <w:rsid w:val="00F44474"/>
    <w:rsid w:val="00F453A1"/>
    <w:rsid w:val="00F45731"/>
    <w:rsid w:val="00F45EE4"/>
    <w:rsid w:val="00F46CDD"/>
    <w:rsid w:val="00F53F0E"/>
    <w:rsid w:val="00F549D0"/>
    <w:rsid w:val="00F55AE7"/>
    <w:rsid w:val="00F56D24"/>
    <w:rsid w:val="00F5774C"/>
    <w:rsid w:val="00F5793F"/>
    <w:rsid w:val="00F63797"/>
    <w:rsid w:val="00F647F9"/>
    <w:rsid w:val="00F64FCD"/>
    <w:rsid w:val="00F656E2"/>
    <w:rsid w:val="00F656E4"/>
    <w:rsid w:val="00F65E7F"/>
    <w:rsid w:val="00F667CF"/>
    <w:rsid w:val="00F6721A"/>
    <w:rsid w:val="00F67B7A"/>
    <w:rsid w:val="00F70FF2"/>
    <w:rsid w:val="00F713E3"/>
    <w:rsid w:val="00F71BF6"/>
    <w:rsid w:val="00F749AF"/>
    <w:rsid w:val="00F75F5B"/>
    <w:rsid w:val="00F76388"/>
    <w:rsid w:val="00F76E01"/>
    <w:rsid w:val="00F77963"/>
    <w:rsid w:val="00F82380"/>
    <w:rsid w:val="00F8265D"/>
    <w:rsid w:val="00F8521C"/>
    <w:rsid w:val="00F85C54"/>
    <w:rsid w:val="00F86121"/>
    <w:rsid w:val="00F86289"/>
    <w:rsid w:val="00F90553"/>
    <w:rsid w:val="00F9057C"/>
    <w:rsid w:val="00F906D7"/>
    <w:rsid w:val="00F90D84"/>
    <w:rsid w:val="00F90EA8"/>
    <w:rsid w:val="00F90FD3"/>
    <w:rsid w:val="00F910E4"/>
    <w:rsid w:val="00F9190E"/>
    <w:rsid w:val="00F91FD2"/>
    <w:rsid w:val="00F92055"/>
    <w:rsid w:val="00F927B3"/>
    <w:rsid w:val="00F93781"/>
    <w:rsid w:val="00F963B8"/>
    <w:rsid w:val="00F9669A"/>
    <w:rsid w:val="00F96BA5"/>
    <w:rsid w:val="00F976E7"/>
    <w:rsid w:val="00FA1481"/>
    <w:rsid w:val="00FA1718"/>
    <w:rsid w:val="00FA1FCE"/>
    <w:rsid w:val="00FA32C0"/>
    <w:rsid w:val="00FA380F"/>
    <w:rsid w:val="00FA447C"/>
    <w:rsid w:val="00FA56DB"/>
    <w:rsid w:val="00FA5D93"/>
    <w:rsid w:val="00FA6BE1"/>
    <w:rsid w:val="00FB1408"/>
    <w:rsid w:val="00FB1B6F"/>
    <w:rsid w:val="00FB3767"/>
    <w:rsid w:val="00FB4B15"/>
    <w:rsid w:val="00FB5EB5"/>
    <w:rsid w:val="00FB613B"/>
    <w:rsid w:val="00FB6F7F"/>
    <w:rsid w:val="00FB7622"/>
    <w:rsid w:val="00FC134D"/>
    <w:rsid w:val="00FC20C0"/>
    <w:rsid w:val="00FC22CD"/>
    <w:rsid w:val="00FC2CFD"/>
    <w:rsid w:val="00FC5381"/>
    <w:rsid w:val="00FC6453"/>
    <w:rsid w:val="00FC68B7"/>
    <w:rsid w:val="00FC70CA"/>
    <w:rsid w:val="00FD0381"/>
    <w:rsid w:val="00FD0A8A"/>
    <w:rsid w:val="00FD0BF9"/>
    <w:rsid w:val="00FD1616"/>
    <w:rsid w:val="00FD1954"/>
    <w:rsid w:val="00FD23D3"/>
    <w:rsid w:val="00FD436D"/>
    <w:rsid w:val="00FD4FB8"/>
    <w:rsid w:val="00FD7631"/>
    <w:rsid w:val="00FE106A"/>
    <w:rsid w:val="00FE1292"/>
    <w:rsid w:val="00FE22ED"/>
    <w:rsid w:val="00FE41FB"/>
    <w:rsid w:val="00FE52FC"/>
    <w:rsid w:val="00FE6DC3"/>
    <w:rsid w:val="00FE7356"/>
    <w:rsid w:val="00FE7363"/>
    <w:rsid w:val="00FE7EF7"/>
    <w:rsid w:val="00FF0FD2"/>
    <w:rsid w:val="00FF1D1B"/>
    <w:rsid w:val="00FF3273"/>
    <w:rsid w:val="00FF3FD6"/>
    <w:rsid w:val="00FF49A1"/>
    <w:rsid w:val="00FF67E9"/>
    <w:rsid w:val="00FF6837"/>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469C75"/>
  <w15:docId w15:val="{ADADCDE9-9B02-4879-86C7-8F4AA9F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uiPriority w:val="99"/>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Appel note de bas de p."/>
    <w:uiPriority w:val="99"/>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 w:type="paragraph" w:styleId="HTMLPreformatted">
    <w:name w:val="HTML Preformatted"/>
    <w:basedOn w:val="Normal"/>
    <w:link w:val="HTMLPreformattedChar"/>
    <w:uiPriority w:val="99"/>
    <w:semiHidden/>
    <w:unhideWhenUsed/>
    <w:rsid w:val="008C01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010E"/>
    <w:rPr>
      <w:rFonts w:ascii="Consolas" w:hAnsi="Consolas"/>
      <w:sz w:val="20"/>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5396">
      <w:bodyDiv w:val="1"/>
      <w:marLeft w:val="0"/>
      <w:marRight w:val="0"/>
      <w:marTop w:val="0"/>
      <w:marBottom w:val="0"/>
      <w:divBdr>
        <w:top w:val="none" w:sz="0" w:space="0" w:color="auto"/>
        <w:left w:val="none" w:sz="0" w:space="0" w:color="auto"/>
        <w:bottom w:val="none" w:sz="0" w:space="0" w:color="auto"/>
        <w:right w:val="none" w:sz="0" w:space="0" w:color="auto"/>
      </w:divBdr>
    </w:div>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604969443">
      <w:bodyDiv w:val="1"/>
      <w:marLeft w:val="0"/>
      <w:marRight w:val="0"/>
      <w:marTop w:val="0"/>
      <w:marBottom w:val="0"/>
      <w:divBdr>
        <w:top w:val="none" w:sz="0" w:space="0" w:color="auto"/>
        <w:left w:val="none" w:sz="0" w:space="0" w:color="auto"/>
        <w:bottom w:val="none" w:sz="0" w:space="0" w:color="auto"/>
        <w:right w:val="none" w:sz="0" w:space="0" w:color="auto"/>
      </w:divBdr>
    </w:div>
    <w:div w:id="665978549">
      <w:bodyDiv w:val="1"/>
      <w:marLeft w:val="0"/>
      <w:marRight w:val="0"/>
      <w:marTop w:val="0"/>
      <w:marBottom w:val="0"/>
      <w:divBdr>
        <w:top w:val="none" w:sz="0" w:space="0" w:color="auto"/>
        <w:left w:val="none" w:sz="0" w:space="0" w:color="auto"/>
        <w:bottom w:val="none" w:sz="0" w:space="0" w:color="auto"/>
        <w:right w:val="none" w:sz="0" w:space="0" w:color="auto"/>
      </w:divBdr>
    </w:div>
    <w:div w:id="700206755">
      <w:bodyDiv w:val="1"/>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843327803">
      <w:bodyDiv w:val="1"/>
      <w:marLeft w:val="0"/>
      <w:marRight w:val="0"/>
      <w:marTop w:val="0"/>
      <w:marBottom w:val="0"/>
      <w:divBdr>
        <w:top w:val="none" w:sz="0" w:space="0" w:color="auto"/>
        <w:left w:val="none" w:sz="0" w:space="0" w:color="auto"/>
        <w:bottom w:val="none" w:sz="0" w:space="0" w:color="auto"/>
        <w:right w:val="none" w:sz="0" w:space="0" w:color="auto"/>
      </w:divBdr>
    </w:div>
    <w:div w:id="844245440">
      <w:bodyDiv w:val="1"/>
      <w:marLeft w:val="0"/>
      <w:marRight w:val="0"/>
      <w:marTop w:val="0"/>
      <w:marBottom w:val="0"/>
      <w:divBdr>
        <w:top w:val="none" w:sz="0" w:space="0" w:color="auto"/>
        <w:left w:val="none" w:sz="0" w:space="0" w:color="auto"/>
        <w:bottom w:val="none" w:sz="0" w:space="0" w:color="auto"/>
        <w:right w:val="none" w:sz="0" w:space="0" w:color="auto"/>
      </w:divBdr>
    </w:div>
    <w:div w:id="861748821">
      <w:bodyDiv w:val="1"/>
      <w:marLeft w:val="0"/>
      <w:marRight w:val="0"/>
      <w:marTop w:val="0"/>
      <w:marBottom w:val="0"/>
      <w:divBdr>
        <w:top w:val="none" w:sz="0" w:space="0" w:color="auto"/>
        <w:left w:val="none" w:sz="0" w:space="0" w:color="auto"/>
        <w:bottom w:val="none" w:sz="0" w:space="0" w:color="auto"/>
        <w:right w:val="none" w:sz="0" w:space="0" w:color="auto"/>
      </w:divBdr>
    </w:div>
    <w:div w:id="873420059">
      <w:bodyDiv w:val="1"/>
      <w:marLeft w:val="0"/>
      <w:marRight w:val="0"/>
      <w:marTop w:val="0"/>
      <w:marBottom w:val="0"/>
      <w:divBdr>
        <w:top w:val="none" w:sz="0" w:space="0" w:color="auto"/>
        <w:left w:val="none" w:sz="0" w:space="0" w:color="auto"/>
        <w:bottom w:val="none" w:sz="0" w:space="0" w:color="auto"/>
        <w:right w:val="none" w:sz="0" w:space="0" w:color="auto"/>
      </w:divBdr>
    </w:div>
    <w:div w:id="939145261">
      <w:bodyDiv w:val="1"/>
      <w:marLeft w:val="0"/>
      <w:marRight w:val="0"/>
      <w:marTop w:val="0"/>
      <w:marBottom w:val="0"/>
      <w:divBdr>
        <w:top w:val="none" w:sz="0" w:space="0" w:color="auto"/>
        <w:left w:val="none" w:sz="0" w:space="0" w:color="auto"/>
        <w:bottom w:val="none" w:sz="0" w:space="0" w:color="auto"/>
        <w:right w:val="none" w:sz="0" w:space="0" w:color="auto"/>
      </w:divBdr>
    </w:div>
    <w:div w:id="1029837717">
      <w:bodyDiv w:val="1"/>
      <w:marLeft w:val="0"/>
      <w:marRight w:val="0"/>
      <w:marTop w:val="0"/>
      <w:marBottom w:val="0"/>
      <w:divBdr>
        <w:top w:val="none" w:sz="0" w:space="0" w:color="auto"/>
        <w:left w:val="none" w:sz="0" w:space="0" w:color="auto"/>
        <w:bottom w:val="none" w:sz="0" w:space="0" w:color="auto"/>
        <w:right w:val="none" w:sz="0" w:space="0" w:color="auto"/>
      </w:divBdr>
    </w:div>
    <w:div w:id="1037782408">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629242766">
      <w:bodyDiv w:val="1"/>
      <w:marLeft w:val="0"/>
      <w:marRight w:val="0"/>
      <w:marTop w:val="0"/>
      <w:marBottom w:val="0"/>
      <w:divBdr>
        <w:top w:val="none" w:sz="0" w:space="0" w:color="auto"/>
        <w:left w:val="none" w:sz="0" w:space="0" w:color="auto"/>
        <w:bottom w:val="none" w:sz="0" w:space="0" w:color="auto"/>
        <w:right w:val="none" w:sz="0" w:space="0" w:color="auto"/>
      </w:divBdr>
    </w:div>
    <w:div w:id="1732582983">
      <w:bodyDiv w:val="1"/>
      <w:marLeft w:val="0"/>
      <w:marRight w:val="0"/>
      <w:marTop w:val="0"/>
      <w:marBottom w:val="0"/>
      <w:divBdr>
        <w:top w:val="none" w:sz="0" w:space="0" w:color="auto"/>
        <w:left w:val="none" w:sz="0" w:space="0" w:color="auto"/>
        <w:bottom w:val="none" w:sz="0" w:space="0" w:color="auto"/>
        <w:right w:val="none" w:sz="0" w:space="0" w:color="auto"/>
      </w:divBdr>
    </w:div>
    <w:div w:id="1795714907">
      <w:bodyDiv w:val="1"/>
      <w:marLeft w:val="0"/>
      <w:marRight w:val="0"/>
      <w:marTop w:val="0"/>
      <w:marBottom w:val="0"/>
      <w:divBdr>
        <w:top w:val="none" w:sz="0" w:space="0" w:color="auto"/>
        <w:left w:val="none" w:sz="0" w:space="0" w:color="auto"/>
        <w:bottom w:val="none" w:sz="0" w:space="0" w:color="auto"/>
        <w:right w:val="none" w:sz="0" w:space="0" w:color="auto"/>
      </w:divBdr>
    </w:div>
    <w:div w:id="1967198652">
      <w:bodyDiv w:val="1"/>
      <w:marLeft w:val="0"/>
      <w:marRight w:val="0"/>
      <w:marTop w:val="0"/>
      <w:marBottom w:val="0"/>
      <w:divBdr>
        <w:top w:val="none" w:sz="0" w:space="0" w:color="auto"/>
        <w:left w:val="none" w:sz="0" w:space="0" w:color="auto"/>
        <w:bottom w:val="none" w:sz="0" w:space="0" w:color="auto"/>
        <w:right w:val="none" w:sz="0" w:space="0" w:color="auto"/>
      </w:divBdr>
    </w:div>
    <w:div w:id="1978563539">
      <w:bodyDiv w:val="1"/>
      <w:marLeft w:val="0"/>
      <w:marRight w:val="0"/>
      <w:marTop w:val="0"/>
      <w:marBottom w:val="0"/>
      <w:divBdr>
        <w:top w:val="none" w:sz="0" w:space="0" w:color="auto"/>
        <w:left w:val="none" w:sz="0" w:space="0" w:color="auto"/>
        <w:bottom w:val="none" w:sz="0" w:space="0" w:color="auto"/>
        <w:right w:val="none" w:sz="0" w:space="0" w:color="auto"/>
      </w:divBdr>
    </w:div>
    <w:div w:id="2007242515">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FB642-8438-4430-99C8-225DA0B7C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EBAB3-34BB-4C8F-868D-DFCA070D9785}">
  <ds:schemaRefs>
    <ds:schemaRef ds:uri="http://schemas.microsoft.com/sharepoint/v3/contenttype/forms"/>
  </ds:schemaRefs>
</ds:datastoreItem>
</file>

<file path=customXml/itemProps3.xml><?xml version="1.0" encoding="utf-8"?>
<ds:datastoreItem xmlns:ds="http://schemas.openxmlformats.org/officeDocument/2006/customXml" ds:itemID="{055928E4-3098-4459-9EE7-3351616038E5}">
  <ds:schemaRefs>
    <ds:schemaRef ds:uri="http://schemas.openxmlformats.org/officeDocument/2006/bibliography"/>
  </ds:schemaRefs>
</ds:datastoreItem>
</file>

<file path=customXml/itemProps4.xml><?xml version="1.0" encoding="utf-8"?>
<ds:datastoreItem xmlns:ds="http://schemas.openxmlformats.org/officeDocument/2006/customXml" ds:itemID="{9FD0667F-1EE9-4CA9-B8DB-2D887A58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2715</Words>
  <Characters>15477</Characters>
  <Application>Microsoft Office Word</Application>
  <DocSecurity>0</DocSecurity>
  <Lines>128</Lines>
  <Paragraphs>36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CCPR/C/131/DR/2679/2015</vt:lpstr>
      <vt:lpstr>1610356</vt:lpstr>
      <vt:lpstr>1610356</vt:lpstr>
    </vt:vector>
  </TitlesOfParts>
  <Company>CSD</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CCPR/C/131/DR/2679/2015</dc:title>
  <dc:subject>2102798</dc:subject>
  <dc:creator>temp Neogi</dc:creator>
  <cp:keywords/>
  <dc:description/>
  <cp:lastModifiedBy>Daniella Ferreira</cp:lastModifiedBy>
  <cp:revision>2</cp:revision>
  <cp:lastPrinted>2018-04-19T13:36:00Z</cp:lastPrinted>
  <dcterms:created xsi:type="dcterms:W3CDTF">2021-04-29T09:33:00Z</dcterms:created>
  <dcterms:modified xsi:type="dcterms:W3CDTF">2021-04-29T09:33:00Z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Order">
    <vt:r8>1000</vt:r8>
  </property>
</Properties>
</file>