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6554A" w:rsidRPr="0036554A" w14:paraId="5CF28B39" w14:textId="77777777" w:rsidTr="00F603F4">
        <w:trPr>
          <w:cantSplit/>
          <w:trHeight w:hRule="exact" w:val="851"/>
        </w:trPr>
        <w:tc>
          <w:tcPr>
            <w:tcW w:w="1276" w:type="dxa"/>
            <w:tcBorders>
              <w:bottom w:val="single" w:sz="4" w:space="0" w:color="auto"/>
            </w:tcBorders>
            <w:vAlign w:val="bottom"/>
          </w:tcPr>
          <w:p w14:paraId="5DADDEEB" w14:textId="77777777" w:rsidR="00165C15" w:rsidRPr="0036554A" w:rsidRDefault="00165C15" w:rsidP="00F603F4">
            <w:pPr>
              <w:spacing w:after="80"/>
              <w:rPr>
                <w:lang w:val="es-ES"/>
              </w:rPr>
            </w:pPr>
          </w:p>
        </w:tc>
        <w:tc>
          <w:tcPr>
            <w:tcW w:w="2268" w:type="dxa"/>
            <w:tcBorders>
              <w:bottom w:val="single" w:sz="4" w:space="0" w:color="auto"/>
            </w:tcBorders>
            <w:vAlign w:val="bottom"/>
          </w:tcPr>
          <w:p w14:paraId="724DD780" w14:textId="77777777" w:rsidR="00165C15" w:rsidRPr="0036554A" w:rsidRDefault="003A3F12" w:rsidP="00F603F4">
            <w:pPr>
              <w:spacing w:after="80" w:line="300" w:lineRule="exact"/>
              <w:rPr>
                <w:b/>
                <w:sz w:val="24"/>
                <w:szCs w:val="24"/>
                <w:lang w:val="es-ES"/>
              </w:rPr>
            </w:pPr>
            <w:r w:rsidRPr="0036554A">
              <w:rPr>
                <w:sz w:val="28"/>
                <w:lang w:val="es-ES"/>
              </w:rPr>
              <w:t>Naciones Unidas</w:t>
            </w:r>
          </w:p>
        </w:tc>
        <w:tc>
          <w:tcPr>
            <w:tcW w:w="6095" w:type="dxa"/>
            <w:gridSpan w:val="2"/>
            <w:tcBorders>
              <w:bottom w:val="single" w:sz="4" w:space="0" w:color="auto"/>
            </w:tcBorders>
            <w:vAlign w:val="bottom"/>
          </w:tcPr>
          <w:p w14:paraId="2F514C8D" w14:textId="4C1A588C" w:rsidR="00165C15" w:rsidRPr="0036554A" w:rsidRDefault="006A31AE" w:rsidP="0002472D">
            <w:pPr>
              <w:suppressAutoHyphens w:val="0"/>
              <w:spacing w:after="20"/>
              <w:jc w:val="right"/>
              <w:rPr>
                <w:sz w:val="40"/>
                <w:lang w:val="es-ES"/>
              </w:rPr>
            </w:pPr>
            <w:r w:rsidRPr="0036554A">
              <w:rPr>
                <w:sz w:val="40"/>
                <w:lang w:val="es-ES"/>
              </w:rPr>
              <w:t>CCPR</w:t>
            </w:r>
            <w:r w:rsidRPr="0036554A">
              <w:rPr>
                <w:lang w:val="es-ES"/>
              </w:rPr>
              <w:t>/C/</w:t>
            </w:r>
            <w:r w:rsidR="0002472D">
              <w:rPr>
                <w:lang w:val="es-ES"/>
              </w:rPr>
              <w:t>130</w:t>
            </w:r>
            <w:r w:rsidRPr="0036554A">
              <w:rPr>
                <w:lang w:val="es-ES"/>
              </w:rPr>
              <w:t>/D/</w:t>
            </w:r>
            <w:r w:rsidR="00793233">
              <w:rPr>
                <w:lang w:val="es-ES"/>
              </w:rPr>
              <w:t>3599</w:t>
            </w:r>
            <w:r w:rsidRPr="0036554A">
              <w:rPr>
                <w:lang w:val="es-ES"/>
              </w:rPr>
              <w:t>/</w:t>
            </w:r>
            <w:r w:rsidR="00793233">
              <w:rPr>
                <w:lang w:val="es-ES"/>
              </w:rPr>
              <w:t>2019</w:t>
            </w:r>
          </w:p>
        </w:tc>
      </w:tr>
      <w:tr w:rsidR="0036554A" w:rsidRPr="00D212CE" w14:paraId="7D4B716D" w14:textId="77777777" w:rsidTr="004A72F6">
        <w:trPr>
          <w:cantSplit/>
          <w:trHeight w:hRule="exact" w:val="2835"/>
        </w:trPr>
        <w:tc>
          <w:tcPr>
            <w:tcW w:w="1276" w:type="dxa"/>
            <w:tcBorders>
              <w:top w:val="single" w:sz="4" w:space="0" w:color="auto"/>
              <w:bottom w:val="single" w:sz="12" w:space="0" w:color="auto"/>
            </w:tcBorders>
          </w:tcPr>
          <w:p w14:paraId="5FD3E6EB" w14:textId="77777777" w:rsidR="00165C15" w:rsidRPr="0036554A" w:rsidRDefault="00165C15" w:rsidP="00F603F4">
            <w:pPr>
              <w:spacing w:before="120"/>
              <w:rPr>
                <w:lang w:val="es-ES"/>
              </w:rPr>
            </w:pPr>
            <w:r w:rsidRPr="0036554A">
              <w:rPr>
                <w:noProof/>
                <w:lang w:eastAsia="en-GB"/>
              </w:rPr>
              <w:drawing>
                <wp:inline distT="0" distB="0" distL="0" distR="0" wp14:anchorId="4696CA1A" wp14:editId="21D416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98D7E7D" w14:textId="77777777" w:rsidR="00165C15" w:rsidRDefault="003A3F12" w:rsidP="00F603F4">
            <w:pPr>
              <w:spacing w:before="120" w:line="380" w:lineRule="exact"/>
              <w:rPr>
                <w:b/>
                <w:sz w:val="34"/>
                <w:szCs w:val="34"/>
                <w:lang w:val="es-ES"/>
              </w:rPr>
            </w:pPr>
            <w:r w:rsidRPr="00280BCD">
              <w:rPr>
                <w:b/>
                <w:sz w:val="34"/>
                <w:szCs w:val="34"/>
                <w:lang w:val="es-ES"/>
              </w:rPr>
              <w:t>Pacto Internacional de Derechos</w:t>
            </w:r>
            <w:r w:rsidRPr="00280BCD">
              <w:rPr>
                <w:b/>
                <w:sz w:val="34"/>
                <w:szCs w:val="34"/>
                <w:lang w:val="es-ES"/>
              </w:rPr>
              <w:br/>
              <w:t>Civiles y Políticos</w:t>
            </w:r>
          </w:p>
          <w:p w14:paraId="6ACE37FA" w14:textId="77777777" w:rsidR="002B0DBE" w:rsidRDefault="002B0DBE" w:rsidP="002B0DBE">
            <w:pPr>
              <w:spacing w:before="120" w:line="380" w:lineRule="exact"/>
              <w:rPr>
                <w:bCs/>
                <w:color w:val="000000"/>
                <w:sz w:val="34"/>
                <w:szCs w:val="34"/>
              </w:rPr>
            </w:pPr>
            <w:proofErr w:type="spellStart"/>
            <w:r w:rsidRPr="00C90DE5">
              <w:rPr>
                <w:bCs/>
                <w:color w:val="000000"/>
                <w:sz w:val="34"/>
                <w:szCs w:val="34"/>
              </w:rPr>
              <w:t>Versión</w:t>
            </w:r>
            <w:proofErr w:type="spellEnd"/>
            <w:r w:rsidRPr="00C90DE5">
              <w:rPr>
                <w:bCs/>
                <w:color w:val="000000"/>
                <w:sz w:val="34"/>
                <w:szCs w:val="34"/>
              </w:rPr>
              <w:t xml:space="preserve"> </w:t>
            </w:r>
            <w:proofErr w:type="spellStart"/>
            <w:r w:rsidRPr="00C90DE5">
              <w:rPr>
                <w:bCs/>
                <w:color w:val="000000"/>
                <w:sz w:val="34"/>
                <w:szCs w:val="34"/>
              </w:rPr>
              <w:t>avanzada</w:t>
            </w:r>
            <w:proofErr w:type="spellEnd"/>
            <w:r w:rsidRPr="00C90DE5">
              <w:rPr>
                <w:bCs/>
                <w:color w:val="000000"/>
                <w:sz w:val="34"/>
                <w:szCs w:val="34"/>
              </w:rPr>
              <w:t xml:space="preserve"> </w:t>
            </w:r>
            <w:r>
              <w:rPr>
                <w:bCs/>
                <w:color w:val="000000"/>
                <w:sz w:val="34"/>
                <w:szCs w:val="34"/>
              </w:rPr>
              <w:t xml:space="preserve">sin </w:t>
            </w:r>
            <w:proofErr w:type="spellStart"/>
            <w:r>
              <w:rPr>
                <w:bCs/>
                <w:color w:val="000000"/>
                <w:sz w:val="34"/>
                <w:szCs w:val="34"/>
              </w:rPr>
              <w:t>editar</w:t>
            </w:r>
            <w:proofErr w:type="spellEnd"/>
          </w:p>
          <w:p w14:paraId="5F4E9DB6" w14:textId="034F7022" w:rsidR="00064937" w:rsidRPr="007B1BCB" w:rsidRDefault="00064937" w:rsidP="00F603F4">
            <w:pPr>
              <w:spacing w:before="120" w:line="380" w:lineRule="exact"/>
              <w:rPr>
                <w:sz w:val="34"/>
                <w:lang w:val="es-ES"/>
              </w:rPr>
            </w:pPr>
          </w:p>
        </w:tc>
        <w:tc>
          <w:tcPr>
            <w:tcW w:w="2835" w:type="dxa"/>
            <w:tcBorders>
              <w:top w:val="single" w:sz="4" w:space="0" w:color="auto"/>
              <w:bottom w:val="single" w:sz="12" w:space="0" w:color="auto"/>
            </w:tcBorders>
          </w:tcPr>
          <w:p w14:paraId="66052EE0" w14:textId="74D7857F" w:rsidR="00165C15" w:rsidRPr="0036554A" w:rsidRDefault="006A31AE" w:rsidP="00F603F4">
            <w:pPr>
              <w:suppressAutoHyphens w:val="0"/>
              <w:spacing w:before="240" w:line="240" w:lineRule="exact"/>
              <w:rPr>
                <w:lang w:val="es-ES"/>
              </w:rPr>
            </w:pPr>
            <w:proofErr w:type="spellStart"/>
            <w:r w:rsidRPr="0036554A">
              <w:rPr>
                <w:lang w:val="es-ES"/>
              </w:rPr>
              <w:t>Distr</w:t>
            </w:r>
            <w:proofErr w:type="spellEnd"/>
            <w:r w:rsidR="00175184">
              <w:rPr>
                <w:lang w:val="es-ES"/>
              </w:rPr>
              <w:t>.</w:t>
            </w:r>
            <w:r w:rsidR="00175184" w:rsidRPr="00175184">
              <w:rPr>
                <w:lang w:val="es-ES"/>
              </w:rPr>
              <w:t xml:space="preserve"> </w:t>
            </w:r>
            <w:r w:rsidR="00D212CE">
              <w:rPr>
                <w:lang w:val="es-ES"/>
              </w:rPr>
              <w:t>general</w:t>
            </w:r>
          </w:p>
          <w:p w14:paraId="29CB9570" w14:textId="77777777" w:rsidR="00745BD1" w:rsidRPr="0036554A" w:rsidRDefault="00745BD1" w:rsidP="00745BD1">
            <w:pPr>
              <w:suppressAutoHyphens w:val="0"/>
              <w:rPr>
                <w:lang w:val="es-ES"/>
              </w:rPr>
            </w:pPr>
            <w:r>
              <w:rPr>
                <w:lang w:val="es-ES"/>
              </w:rPr>
              <w:t>10 de febrero de 2021</w:t>
            </w:r>
          </w:p>
          <w:p w14:paraId="1EA4439A" w14:textId="77777777" w:rsidR="006A31AE" w:rsidRPr="00280BCD" w:rsidRDefault="006A31AE" w:rsidP="00F603F4">
            <w:pPr>
              <w:suppressAutoHyphens w:val="0"/>
              <w:rPr>
                <w:lang w:val="es-ES"/>
              </w:rPr>
            </w:pPr>
          </w:p>
          <w:p w14:paraId="1EC23068" w14:textId="066E87B1" w:rsidR="006A31AE" w:rsidRDefault="006A31AE" w:rsidP="003A3F12">
            <w:pPr>
              <w:suppressAutoHyphens w:val="0"/>
              <w:rPr>
                <w:lang w:val="es-ES"/>
              </w:rPr>
            </w:pPr>
            <w:r w:rsidRPr="0036554A">
              <w:rPr>
                <w:lang w:val="es-ES"/>
              </w:rPr>
              <w:t xml:space="preserve">Original: </w:t>
            </w:r>
            <w:r w:rsidR="003A3F12" w:rsidRPr="0036554A">
              <w:rPr>
                <w:lang w:val="es-ES"/>
              </w:rPr>
              <w:t>español</w:t>
            </w:r>
            <w:r w:rsidR="007112BB">
              <w:rPr>
                <w:lang w:val="es-ES"/>
              </w:rPr>
              <w:t>/English</w:t>
            </w:r>
          </w:p>
          <w:p w14:paraId="1AC7C7DF" w14:textId="54116412" w:rsidR="0052543D" w:rsidRPr="0052543D" w:rsidRDefault="0052543D" w:rsidP="003A3F12">
            <w:pPr>
              <w:suppressAutoHyphens w:val="0"/>
              <w:rPr>
                <w:lang w:val="es-ES"/>
              </w:rPr>
            </w:pPr>
          </w:p>
        </w:tc>
      </w:tr>
    </w:tbl>
    <w:p w14:paraId="524B645F" w14:textId="77777777" w:rsidR="00997D8D" w:rsidRPr="0036554A" w:rsidRDefault="00997D8D" w:rsidP="00997D8D">
      <w:pPr>
        <w:spacing w:before="120"/>
        <w:rPr>
          <w:b/>
          <w:sz w:val="24"/>
          <w:szCs w:val="24"/>
          <w:lang w:val="es-ES"/>
        </w:rPr>
      </w:pPr>
      <w:r w:rsidRPr="0036554A">
        <w:rPr>
          <w:b/>
          <w:sz w:val="24"/>
          <w:szCs w:val="24"/>
          <w:lang w:val="es-ES"/>
        </w:rPr>
        <w:t>Comité de Derechos Humanos</w:t>
      </w:r>
    </w:p>
    <w:p w14:paraId="3EAB0182" w14:textId="50948217" w:rsidR="006A31AE" w:rsidRPr="0036554A" w:rsidRDefault="006A31AE" w:rsidP="006A31AE">
      <w:pPr>
        <w:pStyle w:val="HChG"/>
        <w:rPr>
          <w:lang w:val="es-ES"/>
        </w:rPr>
      </w:pPr>
      <w:r w:rsidRPr="0036554A">
        <w:rPr>
          <w:lang w:val="es-ES"/>
        </w:rPr>
        <w:tab/>
      </w:r>
      <w:r w:rsidRPr="0036554A">
        <w:rPr>
          <w:lang w:val="es-ES"/>
        </w:rPr>
        <w:tab/>
      </w:r>
      <w:r w:rsidR="00DC0F63">
        <w:rPr>
          <w:lang w:val="es-ES"/>
        </w:rPr>
        <w:t>Decisión aprobada</w:t>
      </w:r>
      <w:r w:rsidR="00D212CE" w:rsidRPr="00D212CE">
        <w:rPr>
          <w:lang w:val="es-ES"/>
        </w:rPr>
        <w:t xml:space="preserve"> por el Comité a tenor del artículo 5, párrafo 4, del Protocolo Facultativo, respecto de la </w:t>
      </w:r>
      <w:r w:rsidR="00D212CE">
        <w:rPr>
          <w:lang w:val="es-ES"/>
        </w:rPr>
        <w:t>c</w:t>
      </w:r>
      <w:r w:rsidR="00F40CA5" w:rsidRPr="0036554A">
        <w:rPr>
          <w:lang w:val="es-ES"/>
        </w:rPr>
        <w:t>omunicación</w:t>
      </w:r>
      <w:r w:rsidR="00FD6BC0">
        <w:rPr>
          <w:lang w:val="es-ES"/>
        </w:rPr>
        <w:t xml:space="preserve"> n</w:t>
      </w:r>
      <w:r w:rsidR="0036554A">
        <w:rPr>
          <w:lang w:val="es-ES"/>
        </w:rPr>
        <w:t>úm</w:t>
      </w:r>
      <w:r w:rsidRPr="0036554A">
        <w:rPr>
          <w:lang w:val="es-ES"/>
        </w:rPr>
        <w:t xml:space="preserve">. </w:t>
      </w:r>
      <w:r w:rsidR="00343EEF">
        <w:rPr>
          <w:lang w:val="es-ES"/>
        </w:rPr>
        <w:t>3599</w:t>
      </w:r>
      <w:r w:rsidRPr="0036554A">
        <w:rPr>
          <w:lang w:val="es-ES"/>
        </w:rPr>
        <w:t>/</w:t>
      </w:r>
      <w:r w:rsidR="00343EEF">
        <w:rPr>
          <w:lang w:val="es-ES"/>
        </w:rPr>
        <w:t>2019</w:t>
      </w:r>
      <w:r w:rsidR="00D212CE" w:rsidRPr="000F2F79">
        <w:rPr>
          <w:rStyle w:val="FootnoteReference"/>
          <w:b w:val="0"/>
          <w:sz w:val="20"/>
          <w:vertAlign w:val="baseline"/>
          <w:lang w:val="es-ES"/>
        </w:rPr>
        <w:footnoteReference w:customMarkFollows="1" w:id="1"/>
        <w:t>*,</w:t>
      </w:r>
      <w:r w:rsidR="00D212CE" w:rsidRPr="0031789B">
        <w:rPr>
          <w:rStyle w:val="FootnoteReference"/>
          <w:b w:val="0"/>
          <w:sz w:val="20"/>
          <w:vertAlign w:val="baseline"/>
          <w:lang w:val="es-ES_tradnl"/>
        </w:rPr>
        <w:footnoteReference w:customMarkFollows="1" w:id="2"/>
        <w:t>**</w:t>
      </w:r>
      <w:r w:rsidR="00D212CE" w:rsidRPr="00EC02C5">
        <w:rPr>
          <w:b w:val="0"/>
          <w:position w:val="6"/>
          <w:sz w:val="18"/>
          <w:lang w:val="es-ES_tradnl"/>
        </w:rPr>
        <w:t>,</w:t>
      </w:r>
      <w:r w:rsidR="00D212CE">
        <w:rPr>
          <w:b w:val="0"/>
          <w:sz w:val="20"/>
          <w:lang w:val="es-ES_tradnl"/>
        </w:rPr>
        <w:t xml:space="preserve"> </w:t>
      </w:r>
      <w:r w:rsidR="00D212CE" w:rsidRPr="00EC02C5">
        <w:rPr>
          <w:rStyle w:val="FootnoteReference"/>
          <w:b w:val="0"/>
          <w:sz w:val="20"/>
          <w:vertAlign w:val="baseline"/>
          <w:lang w:val="es-ES_tradnl"/>
        </w:rPr>
        <w:footnoteReference w:customMarkFollows="1" w:id="3"/>
        <w:t>***</w:t>
      </w:r>
    </w:p>
    <w:p w14:paraId="4165BA9C" w14:textId="33D1F096" w:rsidR="006A31AE" w:rsidRPr="0036554A" w:rsidRDefault="006A31AE" w:rsidP="006A31AE">
      <w:pPr>
        <w:pStyle w:val="H1G"/>
        <w:rPr>
          <w:rFonts w:eastAsia="MS Mincho"/>
          <w:lang w:val="es-ES"/>
        </w:rPr>
      </w:pP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544"/>
        <w:gridCol w:w="3260"/>
      </w:tblGrid>
      <w:tr w:rsidR="0036554A" w:rsidRPr="00F56A20" w14:paraId="1845B520" w14:textId="77777777" w:rsidTr="00581E59">
        <w:tc>
          <w:tcPr>
            <w:tcW w:w="3544" w:type="dxa"/>
          </w:tcPr>
          <w:p w14:paraId="76B4B91A" w14:textId="77777777" w:rsidR="006A31AE" w:rsidRPr="0036554A" w:rsidRDefault="0013341D" w:rsidP="0013341D">
            <w:pPr>
              <w:pStyle w:val="SingleTxtG"/>
              <w:ind w:left="0" w:right="0"/>
              <w:jc w:val="left"/>
              <w:rPr>
                <w:i/>
                <w:lang w:val="es-ES"/>
              </w:rPr>
            </w:pPr>
            <w:r w:rsidRPr="0036554A">
              <w:rPr>
                <w:i/>
                <w:lang w:val="es-ES"/>
              </w:rPr>
              <w:t>Comunicación</w:t>
            </w:r>
            <w:r w:rsidR="006A31AE" w:rsidRPr="0036554A">
              <w:rPr>
                <w:i/>
                <w:lang w:val="es-ES"/>
              </w:rPr>
              <w:t xml:space="preserve"> </w:t>
            </w:r>
            <w:r w:rsidRPr="0036554A">
              <w:rPr>
                <w:i/>
                <w:lang w:val="es-ES"/>
              </w:rPr>
              <w:t>presentada</w:t>
            </w:r>
            <w:r w:rsidR="006A31AE" w:rsidRPr="0036554A">
              <w:rPr>
                <w:i/>
                <w:lang w:val="es-ES"/>
              </w:rPr>
              <w:t xml:space="preserve"> </w:t>
            </w:r>
            <w:r w:rsidRPr="0036554A">
              <w:rPr>
                <w:i/>
                <w:lang w:val="es-ES"/>
              </w:rPr>
              <w:t>por</w:t>
            </w:r>
            <w:r w:rsidR="006A31AE" w:rsidRPr="0036554A">
              <w:rPr>
                <w:i/>
                <w:lang w:val="es-ES"/>
              </w:rPr>
              <w:t>:</w:t>
            </w:r>
          </w:p>
        </w:tc>
        <w:tc>
          <w:tcPr>
            <w:tcW w:w="3260" w:type="dxa"/>
          </w:tcPr>
          <w:p w14:paraId="0E2E10C3" w14:textId="53F5872A" w:rsidR="006A31AE" w:rsidRPr="0036554A" w:rsidRDefault="00CA4F6B" w:rsidP="0094117F">
            <w:pPr>
              <w:pStyle w:val="SingleTxtG"/>
              <w:ind w:left="0" w:right="0"/>
              <w:rPr>
                <w:lang w:val="es-ES"/>
              </w:rPr>
            </w:pPr>
            <w:r>
              <w:rPr>
                <w:lang w:val="es-ES"/>
              </w:rPr>
              <w:t>F. A. J.</w:t>
            </w:r>
            <w:r w:rsidR="002B6E51" w:rsidRPr="002B6E51">
              <w:rPr>
                <w:lang w:val="es-ES"/>
              </w:rPr>
              <w:t xml:space="preserve"> y </w:t>
            </w:r>
            <w:r>
              <w:rPr>
                <w:lang w:val="es-ES"/>
              </w:rPr>
              <w:t>B. M. R. A.</w:t>
            </w:r>
            <w:r w:rsidR="00467A1D" w:rsidRPr="00D31A3E">
              <w:rPr>
                <w:lang w:val="es-ES"/>
              </w:rPr>
              <w:t xml:space="preserve">, en nombre propio y en nombre de </w:t>
            </w:r>
            <w:r w:rsidR="004B77CA">
              <w:rPr>
                <w:lang w:val="es-ES"/>
              </w:rPr>
              <w:t>su</w:t>
            </w:r>
            <w:r w:rsidR="00DB4D19">
              <w:rPr>
                <w:lang w:val="es-ES"/>
              </w:rPr>
              <w:t>s</w:t>
            </w:r>
            <w:r w:rsidR="004B77CA">
              <w:rPr>
                <w:lang w:val="es-ES"/>
              </w:rPr>
              <w:t xml:space="preserve"> </w:t>
            </w:r>
            <w:r w:rsidR="002B6E51">
              <w:rPr>
                <w:lang w:val="es-ES"/>
              </w:rPr>
              <w:t xml:space="preserve">familiares </w:t>
            </w:r>
            <w:r w:rsidR="004B77CA">
              <w:rPr>
                <w:lang w:val="es-ES"/>
              </w:rPr>
              <w:t>desaparecido</w:t>
            </w:r>
            <w:r w:rsidR="00DB4D19">
              <w:rPr>
                <w:lang w:val="es-ES"/>
              </w:rPr>
              <w:t>s</w:t>
            </w:r>
            <w:r w:rsidR="004B77CA">
              <w:rPr>
                <w:lang w:val="es-ES"/>
              </w:rPr>
              <w:t xml:space="preserve">, </w:t>
            </w:r>
            <w:r>
              <w:rPr>
                <w:lang w:val="es-ES"/>
              </w:rPr>
              <w:t>M. J. V.</w:t>
            </w:r>
            <w:r w:rsidR="00B5496C">
              <w:rPr>
                <w:lang w:val="es-ES"/>
              </w:rPr>
              <w:t xml:space="preserve"> </w:t>
            </w:r>
            <w:r w:rsidR="002B6E51" w:rsidRPr="002B6E51">
              <w:rPr>
                <w:lang w:val="es-ES"/>
              </w:rPr>
              <w:t xml:space="preserve">y </w:t>
            </w:r>
            <w:r>
              <w:rPr>
                <w:lang w:val="es-ES"/>
              </w:rPr>
              <w:t>A. A. M.</w:t>
            </w:r>
            <w:r w:rsidR="002B6E51" w:rsidRPr="002B6E51">
              <w:rPr>
                <w:lang w:val="es-ES"/>
              </w:rPr>
              <w:t xml:space="preserve"> </w:t>
            </w:r>
            <w:r w:rsidR="00D14549" w:rsidRPr="00D31A3E">
              <w:rPr>
                <w:lang w:val="es-ES"/>
              </w:rPr>
              <w:t>(</w:t>
            </w:r>
            <w:r w:rsidR="00DB4D19">
              <w:rPr>
                <w:spacing w:val="-2"/>
                <w:lang w:val="es-ES"/>
              </w:rPr>
              <w:t>representada</w:t>
            </w:r>
            <w:r w:rsidR="009C67B2" w:rsidRPr="00D31A3E">
              <w:rPr>
                <w:spacing w:val="-2"/>
                <w:lang w:val="es-ES"/>
              </w:rPr>
              <w:t>s</w:t>
            </w:r>
            <w:r w:rsidR="00B1630B" w:rsidRPr="00D31A3E">
              <w:rPr>
                <w:spacing w:val="-2"/>
                <w:lang w:val="es-ES"/>
              </w:rPr>
              <w:t xml:space="preserve"> </w:t>
            </w:r>
            <w:r w:rsidR="00B1630B" w:rsidRPr="0036554A">
              <w:rPr>
                <w:spacing w:val="-2"/>
                <w:lang w:val="es-ES"/>
              </w:rPr>
              <w:t>por</w:t>
            </w:r>
            <w:r w:rsidR="001267E6">
              <w:rPr>
                <w:spacing w:val="-2"/>
                <w:lang w:val="es-ES"/>
              </w:rPr>
              <w:t xml:space="preserve"> </w:t>
            </w:r>
            <w:proofErr w:type="spellStart"/>
            <w:r w:rsidR="001267E6" w:rsidRPr="001267E6">
              <w:rPr>
                <w:spacing w:val="-2"/>
                <w:lang w:val="es-ES"/>
              </w:rPr>
              <w:t>Women’s</w:t>
            </w:r>
            <w:proofErr w:type="spellEnd"/>
            <w:r w:rsidR="001267E6" w:rsidRPr="001267E6">
              <w:rPr>
                <w:spacing w:val="-2"/>
                <w:lang w:val="es-ES"/>
              </w:rPr>
              <w:t xml:space="preserve"> Link </w:t>
            </w:r>
            <w:proofErr w:type="spellStart"/>
            <w:r w:rsidR="001267E6" w:rsidRPr="001267E6">
              <w:rPr>
                <w:spacing w:val="-2"/>
                <w:lang w:val="es-ES"/>
              </w:rPr>
              <w:t>Worldwide</w:t>
            </w:r>
            <w:proofErr w:type="spellEnd"/>
            <w:r w:rsidR="001267E6" w:rsidRPr="001267E6">
              <w:rPr>
                <w:spacing w:val="-2"/>
                <w:lang w:val="es-ES"/>
              </w:rPr>
              <w:t xml:space="preserve"> y TRIAL International</w:t>
            </w:r>
            <w:r w:rsidR="00D14549" w:rsidRPr="0036554A">
              <w:rPr>
                <w:lang w:val="es-ES"/>
              </w:rPr>
              <w:t>)</w:t>
            </w:r>
          </w:p>
        </w:tc>
      </w:tr>
      <w:tr w:rsidR="0036554A" w:rsidRPr="00F56A20" w14:paraId="10CE1DB8" w14:textId="77777777" w:rsidTr="00581E59">
        <w:tc>
          <w:tcPr>
            <w:tcW w:w="3544" w:type="dxa"/>
          </w:tcPr>
          <w:p w14:paraId="45424D83" w14:textId="77777777" w:rsidR="006A31AE" w:rsidRPr="0036554A" w:rsidRDefault="0013341D" w:rsidP="005553FD">
            <w:pPr>
              <w:pStyle w:val="SingleTxtG"/>
              <w:ind w:left="0" w:right="0"/>
              <w:jc w:val="left"/>
              <w:rPr>
                <w:i/>
                <w:lang w:val="es-ES"/>
              </w:rPr>
            </w:pPr>
            <w:r w:rsidRPr="0036554A">
              <w:rPr>
                <w:i/>
                <w:iCs/>
                <w:lang w:val="es-ES_tradnl"/>
              </w:rPr>
              <w:t>Presunta</w:t>
            </w:r>
            <w:r w:rsidR="0035576C">
              <w:rPr>
                <w:i/>
                <w:iCs/>
                <w:lang w:val="es-ES_tradnl"/>
              </w:rPr>
              <w:t>s</w:t>
            </w:r>
            <w:r w:rsidRPr="0036554A">
              <w:rPr>
                <w:i/>
                <w:iCs/>
                <w:lang w:val="es-ES_tradnl"/>
              </w:rPr>
              <w:t xml:space="preserve"> víctima</w:t>
            </w:r>
            <w:r w:rsidR="0035576C">
              <w:rPr>
                <w:i/>
                <w:iCs/>
                <w:lang w:val="es-ES_tradnl"/>
              </w:rPr>
              <w:t>s</w:t>
            </w:r>
            <w:r w:rsidR="006A31AE" w:rsidRPr="0036554A">
              <w:rPr>
                <w:i/>
                <w:lang w:val="es-ES"/>
              </w:rPr>
              <w:t>:</w:t>
            </w:r>
          </w:p>
        </w:tc>
        <w:tc>
          <w:tcPr>
            <w:tcW w:w="3260" w:type="dxa"/>
          </w:tcPr>
          <w:p w14:paraId="1BA47FF8" w14:textId="5A698B57" w:rsidR="006A31AE" w:rsidRPr="0036554A" w:rsidRDefault="0038448F" w:rsidP="0094117F">
            <w:pPr>
              <w:pStyle w:val="SingleTxtG"/>
              <w:ind w:left="0" w:right="0"/>
              <w:rPr>
                <w:lang w:val="es-ES"/>
              </w:rPr>
            </w:pPr>
            <w:r>
              <w:rPr>
                <w:lang w:val="es-ES"/>
              </w:rPr>
              <w:t>La</w:t>
            </w:r>
            <w:r w:rsidR="00A85FE7">
              <w:rPr>
                <w:lang w:val="es-ES"/>
              </w:rPr>
              <w:t xml:space="preserve">s </w:t>
            </w:r>
            <w:r>
              <w:rPr>
                <w:lang w:val="es-ES"/>
              </w:rPr>
              <w:t>autora</w:t>
            </w:r>
            <w:r w:rsidR="00A85FE7" w:rsidRPr="00D31A3E">
              <w:rPr>
                <w:lang w:val="es-ES"/>
              </w:rPr>
              <w:t>s</w:t>
            </w:r>
            <w:r w:rsidR="00EA72E4">
              <w:rPr>
                <w:lang w:val="es-ES"/>
              </w:rPr>
              <w:t>,</w:t>
            </w:r>
            <w:r w:rsidR="00A85FE7" w:rsidRPr="00D31A3E">
              <w:rPr>
                <w:lang w:val="es-ES"/>
              </w:rPr>
              <w:t xml:space="preserve"> </w:t>
            </w:r>
            <w:r w:rsidR="00CA4F6B">
              <w:rPr>
                <w:lang w:val="es-ES"/>
              </w:rPr>
              <w:t>M. J. V.</w:t>
            </w:r>
            <w:r w:rsidR="00B5496C">
              <w:rPr>
                <w:lang w:val="es-ES"/>
              </w:rPr>
              <w:t xml:space="preserve"> </w:t>
            </w:r>
            <w:r w:rsidR="00EA72E4" w:rsidRPr="00EA72E4">
              <w:rPr>
                <w:lang w:val="es-ES"/>
              </w:rPr>
              <w:t xml:space="preserve">y </w:t>
            </w:r>
            <w:r w:rsidR="00CA4F6B">
              <w:rPr>
                <w:lang w:val="es-ES"/>
              </w:rPr>
              <w:t>A. A. M.</w:t>
            </w:r>
          </w:p>
        </w:tc>
      </w:tr>
      <w:tr w:rsidR="0036554A" w:rsidRPr="00CA4F6B" w14:paraId="6DF12D53" w14:textId="77777777" w:rsidTr="00581E59">
        <w:tc>
          <w:tcPr>
            <w:tcW w:w="3544" w:type="dxa"/>
          </w:tcPr>
          <w:p w14:paraId="4E56E067" w14:textId="77777777" w:rsidR="006A31AE" w:rsidRPr="0036554A" w:rsidRDefault="0013341D" w:rsidP="005553FD">
            <w:pPr>
              <w:pStyle w:val="SingleTxtG"/>
              <w:ind w:left="0" w:right="0"/>
              <w:jc w:val="left"/>
              <w:rPr>
                <w:i/>
                <w:lang w:val="es-ES"/>
              </w:rPr>
            </w:pPr>
            <w:r w:rsidRPr="0036554A">
              <w:rPr>
                <w:i/>
                <w:lang w:val="es-ES"/>
              </w:rPr>
              <w:t>Estado parte</w:t>
            </w:r>
            <w:r w:rsidR="006A31AE" w:rsidRPr="0036554A">
              <w:rPr>
                <w:i/>
                <w:lang w:val="es-ES"/>
              </w:rPr>
              <w:t>:</w:t>
            </w:r>
          </w:p>
        </w:tc>
        <w:tc>
          <w:tcPr>
            <w:tcW w:w="3260" w:type="dxa"/>
          </w:tcPr>
          <w:p w14:paraId="75EBB0F9" w14:textId="319D0FB6" w:rsidR="006A31AE" w:rsidRPr="0036554A" w:rsidRDefault="0038448F" w:rsidP="005553FD">
            <w:pPr>
              <w:pStyle w:val="SingleTxtG"/>
              <w:ind w:left="0" w:right="0"/>
              <w:jc w:val="left"/>
              <w:rPr>
                <w:lang w:val="es-ES"/>
              </w:rPr>
            </w:pPr>
            <w:r>
              <w:rPr>
                <w:lang w:val="es-ES_tradnl"/>
              </w:rPr>
              <w:t>España</w:t>
            </w:r>
          </w:p>
        </w:tc>
      </w:tr>
      <w:tr w:rsidR="0036554A" w:rsidRPr="0036554A" w14:paraId="4912FC59" w14:textId="77777777" w:rsidTr="00581E59">
        <w:tc>
          <w:tcPr>
            <w:tcW w:w="3544" w:type="dxa"/>
          </w:tcPr>
          <w:p w14:paraId="5864C682" w14:textId="77777777" w:rsidR="006A31AE" w:rsidRPr="0036554A" w:rsidRDefault="0013341D" w:rsidP="005553FD">
            <w:pPr>
              <w:pStyle w:val="SingleTxtG"/>
              <w:ind w:left="0" w:right="0"/>
              <w:jc w:val="left"/>
              <w:rPr>
                <w:i/>
                <w:lang w:val="es-ES"/>
              </w:rPr>
            </w:pPr>
            <w:r w:rsidRPr="0036554A">
              <w:rPr>
                <w:i/>
                <w:iCs/>
                <w:lang w:val="es-ES_tradnl"/>
              </w:rPr>
              <w:t>Fecha de la comunicación</w:t>
            </w:r>
            <w:r w:rsidR="006A31AE" w:rsidRPr="0036554A">
              <w:rPr>
                <w:i/>
                <w:lang w:val="es-ES"/>
              </w:rPr>
              <w:t>:</w:t>
            </w:r>
          </w:p>
        </w:tc>
        <w:tc>
          <w:tcPr>
            <w:tcW w:w="3260" w:type="dxa"/>
          </w:tcPr>
          <w:p w14:paraId="2D203EB9" w14:textId="70AE567D" w:rsidR="006A31AE" w:rsidRPr="0036554A" w:rsidRDefault="00D817D3" w:rsidP="00D817D3">
            <w:pPr>
              <w:spacing w:after="120"/>
              <w:rPr>
                <w:lang w:val="es-ES"/>
              </w:rPr>
            </w:pPr>
            <w:r>
              <w:rPr>
                <w:lang w:val="es-ES"/>
              </w:rPr>
              <w:t>14</w:t>
            </w:r>
            <w:r w:rsidR="00442BF6" w:rsidRPr="0036554A">
              <w:rPr>
                <w:lang w:val="es-ES"/>
              </w:rPr>
              <w:t xml:space="preserve"> de </w:t>
            </w:r>
            <w:r>
              <w:rPr>
                <w:lang w:val="es-ES"/>
              </w:rPr>
              <w:t>enero de 2019</w:t>
            </w:r>
          </w:p>
        </w:tc>
      </w:tr>
      <w:tr w:rsidR="0036554A" w:rsidRPr="00F56A20" w14:paraId="74D61B52" w14:textId="77777777" w:rsidTr="00581E59">
        <w:tc>
          <w:tcPr>
            <w:tcW w:w="3544" w:type="dxa"/>
          </w:tcPr>
          <w:p w14:paraId="7867C48F" w14:textId="1E1381D8" w:rsidR="006A31AE" w:rsidRPr="00363DEA" w:rsidRDefault="00756097" w:rsidP="005553FD">
            <w:pPr>
              <w:pStyle w:val="SingleTxtG"/>
              <w:ind w:left="0" w:right="0"/>
              <w:jc w:val="left"/>
              <w:rPr>
                <w:i/>
                <w:lang w:val="es-ES"/>
              </w:rPr>
            </w:pPr>
            <w:r w:rsidRPr="00363DEA">
              <w:rPr>
                <w:i/>
                <w:lang w:val="es-ES"/>
              </w:rPr>
              <w:t>Referencia</w:t>
            </w:r>
            <w:r w:rsidR="006A31AE" w:rsidRPr="00363DEA">
              <w:rPr>
                <w:i/>
                <w:lang w:val="es-ES"/>
              </w:rPr>
              <w:t>:</w:t>
            </w:r>
          </w:p>
        </w:tc>
        <w:tc>
          <w:tcPr>
            <w:tcW w:w="3260" w:type="dxa"/>
          </w:tcPr>
          <w:p w14:paraId="3FECA72C" w14:textId="6D68EAE5" w:rsidR="006A31AE" w:rsidRPr="00363DEA" w:rsidRDefault="00EC5141" w:rsidP="00D14061">
            <w:pPr>
              <w:pStyle w:val="SingleTxtG"/>
              <w:ind w:left="0" w:right="0"/>
              <w:rPr>
                <w:lang w:val="es-ES"/>
              </w:rPr>
            </w:pPr>
            <w:r w:rsidRPr="00363DEA">
              <w:rPr>
                <w:lang w:val="es-ES"/>
              </w:rPr>
              <w:t xml:space="preserve">Decisión </w:t>
            </w:r>
            <w:r w:rsidR="00D14061">
              <w:rPr>
                <w:lang w:val="es-ES"/>
              </w:rPr>
              <w:t>adoptada</w:t>
            </w:r>
            <w:r w:rsidRPr="00363DEA">
              <w:rPr>
                <w:lang w:val="es-ES"/>
              </w:rPr>
              <w:t xml:space="preserve"> </w:t>
            </w:r>
            <w:r w:rsidR="00636E05" w:rsidRPr="00363DEA">
              <w:rPr>
                <w:lang w:val="es-ES"/>
              </w:rPr>
              <w:t>con arreglo al artículo 92</w:t>
            </w:r>
            <w:r w:rsidRPr="00363DEA">
              <w:rPr>
                <w:lang w:val="es-ES"/>
              </w:rPr>
              <w:t xml:space="preserve"> del reglamento</w:t>
            </w:r>
            <w:r w:rsidR="00D14061">
              <w:rPr>
                <w:lang w:val="es-ES"/>
              </w:rPr>
              <w:t xml:space="preserve"> del Comité</w:t>
            </w:r>
            <w:r w:rsidRPr="00363DEA">
              <w:rPr>
                <w:lang w:val="es-ES"/>
              </w:rPr>
              <w:t>, transmitida al Estado parte el</w:t>
            </w:r>
            <w:r w:rsidR="0036554A" w:rsidRPr="00363DEA">
              <w:rPr>
                <w:lang w:val="es-ES"/>
              </w:rPr>
              <w:t xml:space="preserve"> </w:t>
            </w:r>
            <w:r w:rsidR="00F47B93">
              <w:rPr>
                <w:lang w:val="es-ES"/>
              </w:rPr>
              <w:t>6</w:t>
            </w:r>
            <w:r w:rsidR="0036554A" w:rsidRPr="00363DEA">
              <w:rPr>
                <w:lang w:val="es-ES"/>
              </w:rPr>
              <w:t xml:space="preserve"> de </w:t>
            </w:r>
            <w:r w:rsidR="00F47B93">
              <w:rPr>
                <w:lang w:val="es-ES"/>
              </w:rPr>
              <w:t>mayo de 2019</w:t>
            </w:r>
            <w:r w:rsidR="00E03BB2" w:rsidRPr="00363DEA">
              <w:rPr>
                <w:lang w:val="es-ES"/>
              </w:rPr>
              <w:t xml:space="preserve"> </w:t>
            </w:r>
            <w:r w:rsidRPr="00363DEA">
              <w:rPr>
                <w:lang w:val="es-ES"/>
              </w:rPr>
              <w:t>(no se publicó como documento)</w:t>
            </w:r>
          </w:p>
        </w:tc>
      </w:tr>
      <w:tr w:rsidR="0036554A" w:rsidRPr="00B47898" w14:paraId="48D91F68" w14:textId="77777777" w:rsidTr="00581E59">
        <w:tc>
          <w:tcPr>
            <w:tcW w:w="3544" w:type="dxa"/>
          </w:tcPr>
          <w:p w14:paraId="54E31EE9" w14:textId="77777777" w:rsidR="006A31AE" w:rsidRPr="00901DE1" w:rsidRDefault="00512402" w:rsidP="005553FD">
            <w:pPr>
              <w:pStyle w:val="SingleTxtG"/>
              <w:ind w:left="0" w:right="0"/>
              <w:jc w:val="left"/>
              <w:rPr>
                <w:i/>
                <w:lang w:val="es-ES"/>
              </w:rPr>
            </w:pPr>
            <w:r w:rsidRPr="00280BCD">
              <w:rPr>
                <w:i/>
                <w:iCs/>
                <w:lang w:val="es-ES_tradnl"/>
              </w:rPr>
              <w:t>Fecha de adopción</w:t>
            </w:r>
            <w:r w:rsidRPr="007B1BCB">
              <w:rPr>
                <w:i/>
                <w:iCs/>
                <w:lang w:val="es-ES_tradnl"/>
              </w:rPr>
              <w:t xml:space="preserve"> </w:t>
            </w:r>
            <w:r w:rsidRPr="00901DE1">
              <w:rPr>
                <w:i/>
                <w:iCs/>
                <w:lang w:val="es-ES_tradnl"/>
              </w:rPr>
              <w:t>de la decisión</w:t>
            </w:r>
            <w:r w:rsidR="006A31AE" w:rsidRPr="00901DE1">
              <w:rPr>
                <w:i/>
                <w:lang w:val="es-ES"/>
              </w:rPr>
              <w:t>:</w:t>
            </w:r>
          </w:p>
        </w:tc>
        <w:tc>
          <w:tcPr>
            <w:tcW w:w="3260" w:type="dxa"/>
            <w:vAlign w:val="bottom"/>
          </w:tcPr>
          <w:p w14:paraId="2825AFE1" w14:textId="3A2E0FDC" w:rsidR="006A31AE" w:rsidRPr="00944E7A" w:rsidRDefault="0020610B" w:rsidP="0020610B">
            <w:pPr>
              <w:pStyle w:val="SingleTxtG"/>
              <w:ind w:left="0" w:right="0"/>
              <w:jc w:val="left"/>
              <w:rPr>
                <w:lang w:val="es-ES"/>
              </w:rPr>
            </w:pPr>
            <w:r>
              <w:rPr>
                <w:lang w:val="es-ES"/>
              </w:rPr>
              <w:t>28</w:t>
            </w:r>
            <w:r w:rsidRPr="001B0D22">
              <w:rPr>
                <w:lang w:val="es-ES"/>
              </w:rPr>
              <w:t xml:space="preserve"> </w:t>
            </w:r>
            <w:r w:rsidR="00944E7A">
              <w:rPr>
                <w:lang w:val="es-ES"/>
              </w:rPr>
              <w:t xml:space="preserve">de </w:t>
            </w:r>
            <w:r>
              <w:rPr>
                <w:lang w:val="es-ES"/>
              </w:rPr>
              <w:t xml:space="preserve">octubre </w:t>
            </w:r>
            <w:r w:rsidR="00001016">
              <w:rPr>
                <w:lang w:val="es-ES"/>
              </w:rPr>
              <w:t>de 2020</w:t>
            </w:r>
          </w:p>
        </w:tc>
      </w:tr>
      <w:tr w:rsidR="0036554A" w:rsidRPr="00856798" w14:paraId="1968F481" w14:textId="77777777" w:rsidTr="00581E59">
        <w:tc>
          <w:tcPr>
            <w:tcW w:w="3544" w:type="dxa"/>
          </w:tcPr>
          <w:p w14:paraId="4C96BC5C" w14:textId="77777777" w:rsidR="006A31AE" w:rsidRPr="0036554A" w:rsidRDefault="00512402" w:rsidP="005553FD">
            <w:pPr>
              <w:pStyle w:val="SingleTxtG"/>
              <w:ind w:left="0" w:right="0"/>
              <w:jc w:val="left"/>
              <w:rPr>
                <w:i/>
                <w:lang w:val="es-ES"/>
              </w:rPr>
            </w:pPr>
            <w:r w:rsidRPr="0036554A">
              <w:rPr>
                <w:i/>
                <w:iCs/>
                <w:lang w:val="es-ES"/>
              </w:rPr>
              <w:t>Asunto</w:t>
            </w:r>
            <w:r w:rsidR="006A31AE" w:rsidRPr="0036554A">
              <w:rPr>
                <w:i/>
                <w:iCs/>
                <w:lang w:val="es-ES"/>
              </w:rPr>
              <w:t>:</w:t>
            </w:r>
          </w:p>
        </w:tc>
        <w:tc>
          <w:tcPr>
            <w:tcW w:w="3260" w:type="dxa"/>
          </w:tcPr>
          <w:p w14:paraId="4DC4FE9F" w14:textId="76AB15A5" w:rsidR="006A31AE" w:rsidRPr="0036554A" w:rsidRDefault="00B11A5A" w:rsidP="000C4213">
            <w:pPr>
              <w:spacing w:after="120"/>
              <w:jc w:val="both"/>
              <w:rPr>
                <w:lang w:val="es-ES"/>
              </w:rPr>
            </w:pPr>
            <w:r w:rsidRPr="00B11A5A">
              <w:rPr>
                <w:lang w:val="es-ES"/>
              </w:rPr>
              <w:t>Desaparición</w:t>
            </w:r>
            <w:r w:rsidR="0038448F">
              <w:rPr>
                <w:lang w:val="es-ES"/>
              </w:rPr>
              <w:t xml:space="preserve"> forzada</w:t>
            </w:r>
          </w:p>
        </w:tc>
      </w:tr>
      <w:tr w:rsidR="0036554A" w:rsidRPr="00F56A20" w14:paraId="7B0C100A" w14:textId="77777777" w:rsidTr="00581E59">
        <w:tc>
          <w:tcPr>
            <w:tcW w:w="3544" w:type="dxa"/>
          </w:tcPr>
          <w:p w14:paraId="6A78AB10" w14:textId="77777777" w:rsidR="006A31AE" w:rsidRPr="0036554A" w:rsidRDefault="00512402" w:rsidP="005553FD">
            <w:pPr>
              <w:pStyle w:val="SingleTxtG"/>
              <w:ind w:left="0" w:right="0"/>
              <w:jc w:val="left"/>
              <w:rPr>
                <w:i/>
                <w:iCs/>
                <w:lang w:val="es-ES"/>
              </w:rPr>
            </w:pPr>
            <w:r w:rsidRPr="0036554A">
              <w:rPr>
                <w:i/>
                <w:iCs/>
                <w:lang w:val="es-ES"/>
              </w:rPr>
              <w:t>Cuestiones de procedimiento</w:t>
            </w:r>
            <w:r w:rsidR="006A31AE" w:rsidRPr="0036554A">
              <w:rPr>
                <w:i/>
                <w:lang w:val="es-ES"/>
              </w:rPr>
              <w:t>:</w:t>
            </w:r>
          </w:p>
        </w:tc>
        <w:tc>
          <w:tcPr>
            <w:tcW w:w="3260" w:type="dxa"/>
          </w:tcPr>
          <w:p w14:paraId="3247797A" w14:textId="12C9BCB3" w:rsidR="006A31AE" w:rsidRPr="00131985" w:rsidRDefault="00911452" w:rsidP="00131985">
            <w:pPr>
              <w:pStyle w:val="SingleTxtG"/>
              <w:ind w:left="0" w:right="0"/>
              <w:rPr>
                <w:lang w:val="es-ES_tradnl"/>
              </w:rPr>
            </w:pPr>
            <w:r>
              <w:rPr>
                <w:lang w:val="es-ES"/>
              </w:rPr>
              <w:t>Competencia</w:t>
            </w:r>
            <w:r w:rsidR="0027524A" w:rsidRPr="00131985">
              <w:rPr>
                <w:lang w:val="es-ES_tradnl"/>
              </w:rPr>
              <w:t xml:space="preserve"> </w:t>
            </w:r>
            <w:proofErr w:type="spellStart"/>
            <w:r w:rsidR="00131985" w:rsidRPr="00131985">
              <w:rPr>
                <w:i/>
                <w:lang w:val="es-ES_tradnl"/>
              </w:rPr>
              <w:t>ratione</w:t>
            </w:r>
            <w:proofErr w:type="spellEnd"/>
            <w:r w:rsidR="00131985" w:rsidRPr="00131985">
              <w:rPr>
                <w:i/>
                <w:lang w:val="es-ES_tradnl"/>
              </w:rPr>
              <w:t xml:space="preserve"> </w:t>
            </w:r>
            <w:proofErr w:type="spellStart"/>
            <w:r w:rsidR="00131985" w:rsidRPr="00131985">
              <w:rPr>
                <w:i/>
                <w:lang w:val="es-ES_tradnl"/>
              </w:rPr>
              <w:t>materiae</w:t>
            </w:r>
            <w:proofErr w:type="spellEnd"/>
            <w:r w:rsidR="00131985" w:rsidRPr="00131985">
              <w:rPr>
                <w:i/>
                <w:lang w:val="es-ES_tradnl"/>
              </w:rPr>
              <w:t xml:space="preserve">; </w:t>
            </w:r>
            <w:proofErr w:type="spellStart"/>
            <w:r w:rsidR="00131985" w:rsidRPr="00131985">
              <w:rPr>
                <w:i/>
                <w:lang w:val="es-ES_tradnl"/>
              </w:rPr>
              <w:t>ratione</w:t>
            </w:r>
            <w:proofErr w:type="spellEnd"/>
            <w:r w:rsidR="00131985" w:rsidRPr="00131985">
              <w:rPr>
                <w:i/>
                <w:lang w:val="es-ES_tradnl"/>
              </w:rPr>
              <w:t xml:space="preserve"> </w:t>
            </w:r>
            <w:proofErr w:type="spellStart"/>
            <w:r w:rsidR="00131985" w:rsidRPr="00131985">
              <w:rPr>
                <w:i/>
                <w:lang w:val="es-ES_tradnl"/>
              </w:rPr>
              <w:t>personae</w:t>
            </w:r>
            <w:proofErr w:type="spellEnd"/>
            <w:r w:rsidR="00131985" w:rsidRPr="00131985">
              <w:rPr>
                <w:i/>
                <w:lang w:val="es-ES_tradnl"/>
              </w:rPr>
              <w:t xml:space="preserve">; </w:t>
            </w:r>
            <w:proofErr w:type="spellStart"/>
            <w:r w:rsidR="0027524A" w:rsidRPr="00131985">
              <w:rPr>
                <w:i/>
                <w:lang w:val="es-ES_tradnl"/>
              </w:rPr>
              <w:t>ratione</w:t>
            </w:r>
            <w:proofErr w:type="spellEnd"/>
            <w:r w:rsidR="0027524A" w:rsidRPr="00131985">
              <w:rPr>
                <w:i/>
                <w:lang w:val="es-ES_tradnl"/>
              </w:rPr>
              <w:t xml:space="preserve"> </w:t>
            </w:r>
            <w:proofErr w:type="spellStart"/>
            <w:r w:rsidR="0027524A" w:rsidRPr="00131985">
              <w:rPr>
                <w:i/>
                <w:lang w:val="es-ES_tradnl"/>
              </w:rPr>
              <w:t>temporis</w:t>
            </w:r>
            <w:proofErr w:type="spellEnd"/>
            <w:r w:rsidR="00131985" w:rsidRPr="00131985">
              <w:rPr>
                <w:i/>
                <w:lang w:val="es-ES_tradnl"/>
              </w:rPr>
              <w:t>;</w:t>
            </w:r>
            <w:r w:rsidR="00131985" w:rsidRPr="00131985">
              <w:rPr>
                <w:lang w:val="es-ES_tradnl"/>
              </w:rPr>
              <w:t xml:space="preserve"> agotamiento de los recursos internos</w:t>
            </w:r>
          </w:p>
        </w:tc>
      </w:tr>
      <w:tr w:rsidR="0036554A" w:rsidRPr="00F56A20" w14:paraId="78FDD401" w14:textId="77777777" w:rsidTr="00581E59">
        <w:tc>
          <w:tcPr>
            <w:tcW w:w="3544" w:type="dxa"/>
          </w:tcPr>
          <w:p w14:paraId="18D03DDB" w14:textId="77777777" w:rsidR="006A31AE" w:rsidRPr="0040178F" w:rsidRDefault="00512402" w:rsidP="005553FD">
            <w:pPr>
              <w:pStyle w:val="SingleTxtG"/>
              <w:keepNext/>
              <w:ind w:left="0" w:right="0"/>
              <w:jc w:val="left"/>
              <w:rPr>
                <w:i/>
                <w:iCs/>
                <w:lang w:val="es-ES"/>
              </w:rPr>
            </w:pPr>
            <w:r w:rsidRPr="0040178F">
              <w:rPr>
                <w:i/>
                <w:iCs/>
                <w:lang w:val="es-ES"/>
              </w:rPr>
              <w:t>Cuestiones de fondo</w:t>
            </w:r>
            <w:r w:rsidR="006A31AE" w:rsidRPr="0040178F">
              <w:rPr>
                <w:i/>
                <w:iCs/>
                <w:lang w:val="es-ES"/>
              </w:rPr>
              <w:t>:</w:t>
            </w:r>
          </w:p>
        </w:tc>
        <w:tc>
          <w:tcPr>
            <w:tcW w:w="3260" w:type="dxa"/>
          </w:tcPr>
          <w:p w14:paraId="07E1B588" w14:textId="0F34DE2D" w:rsidR="006A31AE" w:rsidRPr="00B47955" w:rsidRDefault="003F2E71" w:rsidP="00646718">
            <w:pPr>
              <w:keepNext/>
              <w:spacing w:after="120"/>
              <w:jc w:val="both"/>
              <w:rPr>
                <w:lang w:val="es-ES_tradnl"/>
              </w:rPr>
            </w:pPr>
            <w:r w:rsidRPr="00B47955">
              <w:rPr>
                <w:lang w:val="es-ES"/>
              </w:rPr>
              <w:t>Derecho a un recurso efectivo; d</w:t>
            </w:r>
            <w:r w:rsidR="006A1B36" w:rsidRPr="00B47955">
              <w:rPr>
                <w:lang w:val="es-ES"/>
              </w:rPr>
              <w:t>erecho a la vida;</w:t>
            </w:r>
            <w:r w:rsidR="00B11A5A" w:rsidRPr="00B47955">
              <w:rPr>
                <w:lang w:val="es-ES"/>
              </w:rPr>
              <w:t xml:space="preserve"> prohibición de la tortura y</w:t>
            </w:r>
            <w:r w:rsidR="003520B2" w:rsidRPr="00B47955">
              <w:rPr>
                <w:lang w:val="es-ES"/>
              </w:rPr>
              <w:t xml:space="preserve"> tratos crueles e inhumanos</w:t>
            </w:r>
            <w:r w:rsidR="00511C87" w:rsidRPr="00B47955">
              <w:rPr>
                <w:lang w:val="es-ES"/>
              </w:rPr>
              <w:t>;</w:t>
            </w:r>
            <w:r w:rsidR="002B31D4" w:rsidRPr="00B47955">
              <w:rPr>
                <w:lang w:val="es-ES"/>
              </w:rPr>
              <w:t xml:space="preserve"> derecho a la libertad y a la seguridad personales;</w:t>
            </w:r>
            <w:r w:rsidR="00426F95" w:rsidRPr="00B47955">
              <w:rPr>
                <w:lang w:val="es-ES"/>
              </w:rPr>
              <w:t xml:space="preserve"> </w:t>
            </w:r>
            <w:r w:rsidR="00B11A5A" w:rsidRPr="00B47955">
              <w:rPr>
                <w:lang w:val="es-ES"/>
              </w:rPr>
              <w:t>reconocimiento de la personalidad jurídica</w:t>
            </w:r>
            <w:r w:rsidR="002818D1" w:rsidRPr="00B47955">
              <w:rPr>
                <w:lang w:val="es-ES"/>
              </w:rPr>
              <w:t>.</w:t>
            </w:r>
          </w:p>
        </w:tc>
      </w:tr>
      <w:tr w:rsidR="0036554A" w:rsidRPr="00B47955" w14:paraId="111003D2" w14:textId="77777777" w:rsidTr="00581E59">
        <w:tc>
          <w:tcPr>
            <w:tcW w:w="3544" w:type="dxa"/>
          </w:tcPr>
          <w:p w14:paraId="3CBB3402" w14:textId="77777777" w:rsidR="006A31AE" w:rsidRPr="00C91931" w:rsidRDefault="00512402" w:rsidP="005553FD">
            <w:pPr>
              <w:pStyle w:val="SingleTxtG"/>
              <w:ind w:left="0" w:right="0"/>
              <w:jc w:val="left"/>
              <w:rPr>
                <w:i/>
                <w:iCs/>
                <w:lang w:val="es-ES"/>
              </w:rPr>
            </w:pPr>
            <w:r w:rsidRPr="00C91931">
              <w:rPr>
                <w:i/>
                <w:iCs/>
                <w:lang w:val="es-ES_tradnl"/>
              </w:rPr>
              <w:t>Artículos del Pacto</w:t>
            </w:r>
            <w:r w:rsidR="006A31AE" w:rsidRPr="00C91931">
              <w:rPr>
                <w:i/>
                <w:lang w:val="es-ES"/>
              </w:rPr>
              <w:t>:</w:t>
            </w:r>
          </w:p>
        </w:tc>
        <w:tc>
          <w:tcPr>
            <w:tcW w:w="3260" w:type="dxa"/>
          </w:tcPr>
          <w:p w14:paraId="74C6FE20" w14:textId="773E923A" w:rsidR="006A31AE" w:rsidRPr="00B47955" w:rsidRDefault="002C34EB" w:rsidP="00646718">
            <w:pPr>
              <w:pStyle w:val="SingleTxtG"/>
              <w:ind w:left="0" w:right="0"/>
              <w:jc w:val="left"/>
              <w:rPr>
                <w:lang w:val="es-ES"/>
              </w:rPr>
            </w:pPr>
            <w:r w:rsidRPr="00B47955">
              <w:rPr>
                <w:lang w:val="es-ES"/>
              </w:rPr>
              <w:t>2</w:t>
            </w:r>
            <w:r w:rsidR="004364FA" w:rsidRPr="00B47955">
              <w:rPr>
                <w:lang w:val="es-ES"/>
              </w:rPr>
              <w:t xml:space="preserve">, </w:t>
            </w:r>
            <w:r w:rsidR="007E277A" w:rsidRPr="00B47955">
              <w:rPr>
                <w:lang w:val="es-ES"/>
              </w:rPr>
              <w:t>párr.</w:t>
            </w:r>
            <w:r w:rsidR="004364FA" w:rsidRPr="00B47955">
              <w:rPr>
                <w:lang w:val="es-ES"/>
              </w:rPr>
              <w:t xml:space="preserve"> </w:t>
            </w:r>
            <w:r w:rsidRPr="00B47955">
              <w:rPr>
                <w:lang w:val="es-ES"/>
              </w:rPr>
              <w:t>3</w:t>
            </w:r>
            <w:r w:rsidR="00BF0E3B">
              <w:rPr>
                <w:lang w:val="es-ES"/>
              </w:rPr>
              <w:t>,</w:t>
            </w:r>
            <w:r w:rsidRPr="00B47955">
              <w:rPr>
                <w:lang w:val="es-ES"/>
              </w:rPr>
              <w:t xml:space="preserve"> </w:t>
            </w:r>
            <w:r w:rsidR="006A1B36" w:rsidRPr="00B47955">
              <w:rPr>
                <w:lang w:val="es-ES"/>
              </w:rPr>
              <w:t>6</w:t>
            </w:r>
            <w:r w:rsidR="004364FA" w:rsidRPr="00B47955">
              <w:rPr>
                <w:lang w:val="es-ES"/>
              </w:rPr>
              <w:t xml:space="preserve">, </w:t>
            </w:r>
            <w:r w:rsidR="00B47955" w:rsidRPr="00B47955">
              <w:rPr>
                <w:lang w:val="es-ES"/>
              </w:rPr>
              <w:t xml:space="preserve">párr. </w:t>
            </w:r>
            <w:r w:rsidR="00166AD6" w:rsidRPr="00B47955">
              <w:rPr>
                <w:lang w:val="es-ES"/>
              </w:rPr>
              <w:t>1</w:t>
            </w:r>
            <w:r w:rsidR="00BF0E3B">
              <w:rPr>
                <w:lang w:val="es-ES"/>
              </w:rPr>
              <w:t>,</w:t>
            </w:r>
            <w:r w:rsidR="006A1B36" w:rsidRPr="00B47955">
              <w:rPr>
                <w:lang w:val="es-ES"/>
              </w:rPr>
              <w:t xml:space="preserve"> </w:t>
            </w:r>
            <w:r w:rsidR="00094134" w:rsidRPr="00B47955">
              <w:rPr>
                <w:lang w:val="es-ES"/>
              </w:rPr>
              <w:t>7</w:t>
            </w:r>
            <w:r w:rsidR="00BF0E3B">
              <w:rPr>
                <w:lang w:val="es-ES"/>
              </w:rPr>
              <w:t>,</w:t>
            </w:r>
            <w:r w:rsidR="007A160A" w:rsidRPr="00B47955">
              <w:rPr>
                <w:lang w:val="es-ES"/>
              </w:rPr>
              <w:t xml:space="preserve"> </w:t>
            </w:r>
            <w:r w:rsidR="00DD0F91" w:rsidRPr="00B47955">
              <w:rPr>
                <w:lang w:val="es-ES"/>
              </w:rPr>
              <w:t>9</w:t>
            </w:r>
            <w:r w:rsidR="00BF0E3B">
              <w:rPr>
                <w:lang w:val="es-ES"/>
              </w:rPr>
              <w:t>,</w:t>
            </w:r>
            <w:r w:rsidR="00646718">
              <w:rPr>
                <w:lang w:val="es-ES"/>
              </w:rPr>
              <w:t xml:space="preserve"> </w:t>
            </w:r>
            <w:r w:rsidR="006A1B36" w:rsidRPr="00B47955">
              <w:rPr>
                <w:lang w:val="es-ES"/>
              </w:rPr>
              <w:t>16</w:t>
            </w:r>
          </w:p>
        </w:tc>
      </w:tr>
      <w:tr w:rsidR="0036554A" w:rsidRPr="00B47955" w14:paraId="72689ED2" w14:textId="77777777" w:rsidTr="00581E59">
        <w:tc>
          <w:tcPr>
            <w:tcW w:w="3544" w:type="dxa"/>
          </w:tcPr>
          <w:p w14:paraId="2E6F3BDF" w14:textId="367CA8D7" w:rsidR="006A31AE" w:rsidRPr="0040178F" w:rsidRDefault="00F907E8" w:rsidP="005553FD">
            <w:pPr>
              <w:pStyle w:val="SingleTxtG"/>
              <w:ind w:left="0" w:right="0"/>
              <w:jc w:val="left"/>
              <w:rPr>
                <w:i/>
                <w:iCs/>
                <w:lang w:val="es-ES"/>
              </w:rPr>
            </w:pPr>
            <w:r w:rsidRPr="0040178F">
              <w:rPr>
                <w:i/>
                <w:iCs/>
                <w:lang w:val="es-ES_tradnl"/>
              </w:rPr>
              <w:t>Artículo del Protocolo Facultativo</w:t>
            </w:r>
            <w:r w:rsidR="006A31AE" w:rsidRPr="0040178F">
              <w:rPr>
                <w:i/>
                <w:iCs/>
                <w:lang w:val="es-ES"/>
              </w:rPr>
              <w:t>:</w:t>
            </w:r>
          </w:p>
        </w:tc>
        <w:tc>
          <w:tcPr>
            <w:tcW w:w="3260" w:type="dxa"/>
          </w:tcPr>
          <w:p w14:paraId="7C58B6C5" w14:textId="77777777" w:rsidR="006A31AE" w:rsidRPr="0040178F" w:rsidRDefault="00306847" w:rsidP="007C2E7D">
            <w:pPr>
              <w:pStyle w:val="SingleTxtG"/>
              <w:ind w:left="0" w:right="0"/>
              <w:jc w:val="left"/>
              <w:rPr>
                <w:lang w:val="es-ES"/>
              </w:rPr>
            </w:pPr>
            <w:r w:rsidRPr="000576BA">
              <w:rPr>
                <w:lang w:val="es-ES"/>
              </w:rPr>
              <w:t>5</w:t>
            </w:r>
            <w:r w:rsidR="004364FA" w:rsidRPr="000576BA">
              <w:rPr>
                <w:lang w:val="es-ES"/>
              </w:rPr>
              <w:t xml:space="preserve">, </w:t>
            </w:r>
            <w:r w:rsidR="007E277A" w:rsidRPr="000576BA">
              <w:rPr>
                <w:lang w:val="es-ES"/>
              </w:rPr>
              <w:t xml:space="preserve">párr. </w:t>
            </w:r>
            <w:r w:rsidRPr="000576BA">
              <w:rPr>
                <w:lang w:val="es-ES"/>
              </w:rPr>
              <w:t>2</w:t>
            </w:r>
            <w:r w:rsidR="004364FA" w:rsidRPr="000576BA">
              <w:rPr>
                <w:lang w:val="es-ES"/>
              </w:rPr>
              <w:t>,</w:t>
            </w:r>
            <w:r w:rsidRPr="000576BA">
              <w:rPr>
                <w:lang w:val="es-ES"/>
              </w:rPr>
              <w:t xml:space="preserve"> </w:t>
            </w:r>
            <w:r w:rsidR="004364FA" w:rsidRPr="000576BA">
              <w:rPr>
                <w:lang w:val="es-ES"/>
              </w:rPr>
              <w:t>ap</w:t>
            </w:r>
            <w:r w:rsidR="001C57B1" w:rsidRPr="000576BA">
              <w:rPr>
                <w:lang w:val="es-ES"/>
              </w:rPr>
              <w:t>do</w:t>
            </w:r>
            <w:r w:rsidR="007E277A" w:rsidRPr="000576BA">
              <w:rPr>
                <w:lang w:val="es-ES"/>
              </w:rPr>
              <w:t>.</w:t>
            </w:r>
            <w:r w:rsidR="001C57B1" w:rsidRPr="000576BA">
              <w:rPr>
                <w:lang w:val="es-ES"/>
              </w:rPr>
              <w:t xml:space="preserve"> </w:t>
            </w:r>
            <w:r w:rsidRPr="000576BA">
              <w:rPr>
                <w:lang w:val="es-ES"/>
              </w:rPr>
              <w:t>b</w:t>
            </w:r>
            <w:r w:rsidR="001C57B1" w:rsidRPr="000576BA">
              <w:rPr>
                <w:lang w:val="es-ES"/>
              </w:rPr>
              <w:t>)</w:t>
            </w:r>
          </w:p>
        </w:tc>
      </w:tr>
    </w:tbl>
    <w:p w14:paraId="57EF044A" w14:textId="0E24CB36" w:rsidR="00737587" w:rsidRDefault="000D4140" w:rsidP="00F23D12">
      <w:pPr>
        <w:pStyle w:val="SingleTxtG"/>
        <w:rPr>
          <w:lang w:val="es-ES"/>
        </w:rPr>
      </w:pPr>
      <w:r w:rsidRPr="00025907">
        <w:rPr>
          <w:lang w:val="es-ES"/>
        </w:rPr>
        <w:lastRenderedPageBreak/>
        <w:t>1.</w:t>
      </w:r>
      <w:r w:rsidR="00737587">
        <w:rPr>
          <w:lang w:val="es-ES"/>
        </w:rPr>
        <w:t>1</w:t>
      </w:r>
      <w:r w:rsidRPr="00025907">
        <w:rPr>
          <w:lang w:val="es-ES"/>
        </w:rPr>
        <w:tab/>
      </w:r>
      <w:r w:rsidR="0050689F">
        <w:rPr>
          <w:lang w:val="es-ES"/>
        </w:rPr>
        <w:t>Las autora</w:t>
      </w:r>
      <w:r w:rsidR="00AB46A3" w:rsidRPr="00025907">
        <w:rPr>
          <w:lang w:val="es-ES"/>
        </w:rPr>
        <w:t xml:space="preserve">s de la comunicación son </w:t>
      </w:r>
      <w:r w:rsidR="00C43AB4">
        <w:rPr>
          <w:lang w:val="es-ES"/>
        </w:rPr>
        <w:t>F. A. J.</w:t>
      </w:r>
      <w:r w:rsidR="0050689F" w:rsidRPr="0050689F">
        <w:rPr>
          <w:lang w:val="es-ES"/>
        </w:rPr>
        <w:t xml:space="preserve">, nacida el 8 de junio de 1928, y </w:t>
      </w:r>
      <w:r w:rsidR="00C43AB4">
        <w:rPr>
          <w:lang w:val="es-ES"/>
        </w:rPr>
        <w:t>B. M. R. A.</w:t>
      </w:r>
      <w:r w:rsidR="0015730D">
        <w:rPr>
          <w:lang w:val="es-ES"/>
        </w:rPr>
        <w:t>, nacida el 3 de marzo de 1950</w:t>
      </w:r>
      <w:r w:rsidR="0050689F" w:rsidRPr="0050689F">
        <w:rPr>
          <w:lang w:val="es-ES"/>
        </w:rPr>
        <w:t xml:space="preserve">. Presentan la comunicación en </w:t>
      </w:r>
      <w:r w:rsidR="00A853BE">
        <w:rPr>
          <w:lang w:val="es-ES"/>
        </w:rPr>
        <w:t>nombre propio y en nombre</w:t>
      </w:r>
      <w:r w:rsidR="0050689F" w:rsidRPr="0050689F">
        <w:rPr>
          <w:lang w:val="es-ES"/>
        </w:rPr>
        <w:t xml:space="preserve"> de sus padres (en el caso de </w:t>
      </w:r>
      <w:r w:rsidR="00C43AB4">
        <w:rPr>
          <w:lang w:val="es-ES"/>
        </w:rPr>
        <w:t>F. A. J.</w:t>
      </w:r>
      <w:r w:rsidR="0050689F" w:rsidRPr="0050689F">
        <w:rPr>
          <w:lang w:val="es-ES"/>
        </w:rPr>
        <w:t>) y abuelos (en el caso de</w:t>
      </w:r>
      <w:r w:rsidR="00846BC5">
        <w:rPr>
          <w:lang w:val="es-ES"/>
        </w:rPr>
        <w:t xml:space="preserve"> </w:t>
      </w:r>
      <w:r w:rsidR="00FC4A34">
        <w:rPr>
          <w:lang w:val="es-ES"/>
        </w:rPr>
        <w:t>B. M. R. A.</w:t>
      </w:r>
      <w:r w:rsidR="00846BC5">
        <w:rPr>
          <w:lang w:val="es-ES"/>
        </w:rPr>
        <w:t>),</w:t>
      </w:r>
      <w:r w:rsidR="0050689F" w:rsidRPr="0050689F">
        <w:rPr>
          <w:lang w:val="es-ES"/>
        </w:rPr>
        <w:t xml:space="preserve"> </w:t>
      </w:r>
      <w:r w:rsidR="00FC4A34">
        <w:rPr>
          <w:lang w:val="es-ES"/>
        </w:rPr>
        <w:t>M. J. V.</w:t>
      </w:r>
      <w:r w:rsidR="00215CB2">
        <w:rPr>
          <w:lang w:val="es-ES"/>
        </w:rPr>
        <w:t xml:space="preserve">, nacida el 21 de julio de 1896, y </w:t>
      </w:r>
      <w:r w:rsidR="00FC4A34">
        <w:rPr>
          <w:lang w:val="es-ES"/>
        </w:rPr>
        <w:t>A. A. M.</w:t>
      </w:r>
      <w:r w:rsidR="00215CB2">
        <w:rPr>
          <w:lang w:val="es-ES"/>
        </w:rPr>
        <w:t xml:space="preserve">, nacido el 10 de enero de 1894, </w:t>
      </w:r>
      <w:r w:rsidR="00A30162" w:rsidRPr="0050689F">
        <w:rPr>
          <w:lang w:val="es-ES"/>
        </w:rPr>
        <w:t>cuya suerte y paradero permanecen desconocidos desde agosto de 1936</w:t>
      </w:r>
      <w:r w:rsidR="00A30162">
        <w:rPr>
          <w:lang w:val="es-ES"/>
        </w:rPr>
        <w:t xml:space="preserve">, cuando fueron detenidos </w:t>
      </w:r>
      <w:r w:rsidR="00846BC5">
        <w:rPr>
          <w:lang w:val="es-ES"/>
        </w:rPr>
        <w:t>por agentes de la Guardia Civil</w:t>
      </w:r>
      <w:r w:rsidR="0050689F">
        <w:rPr>
          <w:lang w:val="es-ES"/>
        </w:rPr>
        <w:t>.</w:t>
      </w:r>
      <w:r w:rsidR="0050689F" w:rsidRPr="0050689F">
        <w:rPr>
          <w:lang w:val="es-ES"/>
        </w:rPr>
        <w:t xml:space="preserve"> Las autoras alegan la violación continua por el Estado parte de los derechos de</w:t>
      </w:r>
      <w:r w:rsidR="0050689F">
        <w:rPr>
          <w:lang w:val="es-ES"/>
        </w:rPr>
        <w:t xml:space="preserve"> la Sra.</w:t>
      </w:r>
      <w:r w:rsidR="0050689F" w:rsidRPr="0050689F">
        <w:rPr>
          <w:lang w:val="es-ES"/>
        </w:rPr>
        <w:t xml:space="preserve"> </w:t>
      </w:r>
      <w:r w:rsidR="00FC4A34">
        <w:rPr>
          <w:lang w:val="es-ES"/>
        </w:rPr>
        <w:t xml:space="preserve">J. V. </w:t>
      </w:r>
      <w:r w:rsidR="0050689F" w:rsidRPr="0050689F">
        <w:rPr>
          <w:lang w:val="es-ES"/>
        </w:rPr>
        <w:t xml:space="preserve">y </w:t>
      </w:r>
      <w:r w:rsidR="0050689F">
        <w:rPr>
          <w:lang w:val="es-ES"/>
        </w:rPr>
        <w:t>del Sr.</w:t>
      </w:r>
      <w:r w:rsidR="0050689F" w:rsidRPr="0050689F">
        <w:rPr>
          <w:lang w:val="es-ES"/>
        </w:rPr>
        <w:t xml:space="preserve"> </w:t>
      </w:r>
      <w:r w:rsidR="00FC4A34">
        <w:rPr>
          <w:lang w:val="es-ES"/>
        </w:rPr>
        <w:t>A. M.</w:t>
      </w:r>
      <w:r w:rsidR="0050689F" w:rsidRPr="0050689F">
        <w:rPr>
          <w:lang w:val="es-ES"/>
        </w:rPr>
        <w:t xml:space="preserve"> contenidos en los artículos 6, 7, 9 y 16 del Pacto, leídos en conjunto con el artículo 2 (3)</w:t>
      </w:r>
      <w:r w:rsidR="002E021C">
        <w:rPr>
          <w:lang w:val="es-ES"/>
        </w:rPr>
        <w:t xml:space="preserve">, </w:t>
      </w:r>
      <w:r w:rsidR="002E021C">
        <w:rPr>
          <w:color w:val="000000"/>
          <w:lang w:val="es-ES_tradnl"/>
        </w:rPr>
        <w:t>por la obstrucción del Estado parte en las labores de investigación y búsqueda</w:t>
      </w:r>
      <w:r w:rsidR="0050689F" w:rsidRPr="0050689F">
        <w:rPr>
          <w:lang w:val="es-ES"/>
        </w:rPr>
        <w:t>. Las autoras también alegan ser víctimas de una violación de sus derechos reconocidos en el artículo 7 del Pact</w:t>
      </w:r>
      <w:r w:rsidR="00CF0AA2">
        <w:rPr>
          <w:lang w:val="es-ES"/>
        </w:rPr>
        <w:t>o</w:t>
      </w:r>
      <w:r w:rsidR="0038246D">
        <w:rPr>
          <w:lang w:val="es-ES"/>
        </w:rPr>
        <w:t>,</w:t>
      </w:r>
      <w:r w:rsidR="0050689F">
        <w:rPr>
          <w:lang w:val="es-ES"/>
        </w:rPr>
        <w:t xml:space="preserve"> leído </w:t>
      </w:r>
      <w:r w:rsidR="0050689F" w:rsidRPr="0050689F">
        <w:rPr>
          <w:lang w:val="es-ES"/>
        </w:rPr>
        <w:t>en</w:t>
      </w:r>
      <w:r w:rsidR="0050689F">
        <w:rPr>
          <w:lang w:val="es-ES"/>
        </w:rPr>
        <w:t xml:space="preserve"> conjunto con el artículo 2 (3)</w:t>
      </w:r>
      <w:r w:rsidR="0050689F" w:rsidRPr="0050689F">
        <w:rPr>
          <w:lang w:val="es-ES"/>
        </w:rPr>
        <w:t xml:space="preserve">. </w:t>
      </w:r>
      <w:r w:rsidR="0038246D">
        <w:rPr>
          <w:lang w:val="es-ES"/>
        </w:rPr>
        <w:t>Las autoras solicitan</w:t>
      </w:r>
      <w:r w:rsidR="0038246D" w:rsidRPr="00F23D12">
        <w:rPr>
          <w:lang w:val="es-ES"/>
        </w:rPr>
        <w:t xml:space="preserve"> que se proceda a la tramitación prioritari</w:t>
      </w:r>
      <w:r w:rsidR="00CC01C2">
        <w:rPr>
          <w:lang w:val="es-ES"/>
        </w:rPr>
        <w:t>a</w:t>
      </w:r>
      <w:r w:rsidR="0038246D">
        <w:rPr>
          <w:lang w:val="es-ES"/>
        </w:rPr>
        <w:t xml:space="preserve"> en razón de la edad avanzada de </w:t>
      </w:r>
      <w:r w:rsidR="00FC4A34">
        <w:rPr>
          <w:lang w:val="es-ES"/>
        </w:rPr>
        <w:t xml:space="preserve">F. A. </w:t>
      </w:r>
      <w:proofErr w:type="gramStart"/>
      <w:r w:rsidR="00FC4A34">
        <w:rPr>
          <w:lang w:val="es-ES"/>
        </w:rPr>
        <w:t>J.</w:t>
      </w:r>
      <w:r w:rsidR="0038246D">
        <w:rPr>
          <w:lang w:val="es-ES"/>
        </w:rPr>
        <w:t>.</w:t>
      </w:r>
      <w:proofErr w:type="gramEnd"/>
      <w:r w:rsidR="0038246D" w:rsidRPr="00753690">
        <w:rPr>
          <w:lang w:val="es-ES"/>
        </w:rPr>
        <w:t xml:space="preserve"> </w:t>
      </w:r>
      <w:r w:rsidR="0050689F" w:rsidRPr="0050689F">
        <w:rPr>
          <w:lang w:val="es-ES"/>
        </w:rPr>
        <w:t>El Protocolo Facultativo entró en vigor para el Estado parte el 2</w:t>
      </w:r>
      <w:r w:rsidR="00753690">
        <w:rPr>
          <w:lang w:val="es-ES"/>
        </w:rPr>
        <w:t xml:space="preserve">5 de abril de 1985. Las autoras </w:t>
      </w:r>
      <w:r w:rsidR="00753690" w:rsidRPr="0050689F">
        <w:rPr>
          <w:lang w:val="es-ES"/>
        </w:rPr>
        <w:t>están representadas</w:t>
      </w:r>
      <w:r w:rsidR="00753690">
        <w:rPr>
          <w:lang w:val="es-ES"/>
        </w:rPr>
        <w:t>.</w:t>
      </w:r>
    </w:p>
    <w:p w14:paraId="4CB0DA83" w14:textId="51DB7110" w:rsidR="00AE3D1B" w:rsidRDefault="00FE42A7" w:rsidP="00F23D12">
      <w:pPr>
        <w:pStyle w:val="SingleTxtG"/>
        <w:rPr>
          <w:lang w:val="es-ES"/>
        </w:rPr>
      </w:pPr>
      <w:r>
        <w:rPr>
          <w:lang w:val="es-ES"/>
        </w:rPr>
        <w:t>1.2</w:t>
      </w:r>
      <w:r w:rsidR="0098207F">
        <w:rPr>
          <w:lang w:val="es-ES"/>
        </w:rPr>
        <w:tab/>
        <w:t>El 26</w:t>
      </w:r>
      <w:r w:rsidR="00AE3D1B" w:rsidRPr="00AE3D1B">
        <w:rPr>
          <w:lang w:val="es-ES"/>
        </w:rPr>
        <w:t xml:space="preserve"> de </w:t>
      </w:r>
      <w:r w:rsidR="0098207F">
        <w:rPr>
          <w:lang w:val="es-ES"/>
        </w:rPr>
        <w:t>noviembre de 2019</w:t>
      </w:r>
      <w:r w:rsidR="00AE3D1B" w:rsidRPr="00AE3D1B">
        <w:rPr>
          <w:lang w:val="es-ES"/>
        </w:rPr>
        <w:t xml:space="preserve">, </w:t>
      </w:r>
      <w:r w:rsidR="00067D02">
        <w:rPr>
          <w:lang w:val="es-ES"/>
        </w:rPr>
        <w:t>el Relator especial</w:t>
      </w:r>
      <w:r w:rsidR="00AE3D1B" w:rsidRPr="00AE3D1B">
        <w:rPr>
          <w:lang w:val="es-ES"/>
        </w:rPr>
        <w:t xml:space="preserve"> sobre nuevas comunicaciones, actuando </w:t>
      </w:r>
      <w:r w:rsidR="00067D02">
        <w:rPr>
          <w:lang w:val="es-ES"/>
        </w:rPr>
        <w:t xml:space="preserve">en nombre del Comité, </w:t>
      </w:r>
      <w:r w:rsidR="00067D02" w:rsidRPr="008E211A">
        <w:rPr>
          <w:lang w:val="es-ES"/>
        </w:rPr>
        <w:t>decidió</w:t>
      </w:r>
      <w:r w:rsidR="00AE3D1B" w:rsidRPr="008E211A">
        <w:rPr>
          <w:lang w:val="es-ES"/>
        </w:rPr>
        <w:t xml:space="preserve"> </w:t>
      </w:r>
      <w:r w:rsidR="00560DA3" w:rsidRPr="008E211A">
        <w:rPr>
          <w:lang w:val="es-ES"/>
        </w:rPr>
        <w:t xml:space="preserve">aceptar la solitud </w:t>
      </w:r>
      <w:r w:rsidR="008E211A" w:rsidRPr="008E211A">
        <w:rPr>
          <w:lang w:val="es-ES"/>
        </w:rPr>
        <w:t xml:space="preserve">del Estado parte de </w:t>
      </w:r>
      <w:r w:rsidR="00AE3D1B" w:rsidRPr="008E211A">
        <w:rPr>
          <w:lang w:val="es-ES"/>
        </w:rPr>
        <w:t>examinar la admisibilidad</w:t>
      </w:r>
      <w:r w:rsidR="00AE3D1B" w:rsidRPr="00AE3D1B">
        <w:rPr>
          <w:lang w:val="es-ES"/>
        </w:rPr>
        <w:t xml:space="preserve"> de la comunicación de forma separada del fondo.</w:t>
      </w:r>
    </w:p>
    <w:p w14:paraId="2C9EC10A" w14:textId="5D8DED54" w:rsidR="0022367B" w:rsidRDefault="0022367B" w:rsidP="00604E6A">
      <w:pPr>
        <w:pStyle w:val="SingleTxtG"/>
        <w:rPr>
          <w:lang w:val="es-ES"/>
        </w:rPr>
      </w:pPr>
      <w:r>
        <w:rPr>
          <w:lang w:val="es-ES"/>
        </w:rPr>
        <w:t>1.3</w:t>
      </w:r>
      <w:r>
        <w:rPr>
          <w:lang w:val="es-ES"/>
        </w:rPr>
        <w:tab/>
        <w:t xml:space="preserve">Los 30 de diciembre de 2019, 14, </w:t>
      </w:r>
      <w:r w:rsidR="008E27B2">
        <w:rPr>
          <w:lang w:val="es-ES"/>
        </w:rPr>
        <w:t>15 y</w:t>
      </w:r>
      <w:r w:rsidR="00FD5ACC">
        <w:rPr>
          <w:lang w:val="es-ES"/>
        </w:rPr>
        <w:t xml:space="preserve"> 20 de enero de 2020</w:t>
      </w:r>
      <w:r w:rsidR="008E27B2">
        <w:rPr>
          <w:lang w:val="es-ES"/>
        </w:rPr>
        <w:t xml:space="preserve">, </w:t>
      </w:r>
      <w:r w:rsidR="00026017">
        <w:rPr>
          <w:lang w:val="es-ES"/>
        </w:rPr>
        <w:t>el Comité recibió</w:t>
      </w:r>
      <w:r w:rsidR="008E27B2">
        <w:rPr>
          <w:lang w:val="es-ES"/>
        </w:rPr>
        <w:t xml:space="preserve"> cuatro</w:t>
      </w:r>
      <w:r>
        <w:rPr>
          <w:lang w:val="es-ES"/>
        </w:rPr>
        <w:t xml:space="preserve"> solicitudes de </w:t>
      </w:r>
      <w:r w:rsidR="005F57A8">
        <w:rPr>
          <w:lang w:val="es-ES"/>
        </w:rPr>
        <w:t xml:space="preserve">presentación de </w:t>
      </w:r>
      <w:proofErr w:type="spellStart"/>
      <w:r w:rsidR="005F57A8" w:rsidRPr="005F57A8">
        <w:rPr>
          <w:i/>
          <w:lang w:val="es-ES"/>
        </w:rPr>
        <w:t>amicus</w:t>
      </w:r>
      <w:proofErr w:type="spellEnd"/>
      <w:r w:rsidR="005F57A8" w:rsidRPr="005F57A8">
        <w:rPr>
          <w:i/>
          <w:lang w:val="es-ES"/>
        </w:rPr>
        <w:t xml:space="preserve"> </w:t>
      </w:r>
      <w:proofErr w:type="spellStart"/>
      <w:r w:rsidR="005F57A8" w:rsidRPr="005F57A8">
        <w:rPr>
          <w:i/>
          <w:lang w:val="es-ES"/>
        </w:rPr>
        <w:t>curiae</w:t>
      </w:r>
      <w:proofErr w:type="spellEnd"/>
      <w:r w:rsidR="00026017">
        <w:rPr>
          <w:lang w:val="es-ES"/>
        </w:rPr>
        <w:t>,</w:t>
      </w:r>
      <w:r>
        <w:rPr>
          <w:lang w:val="es-ES"/>
        </w:rPr>
        <w:t xml:space="preserve"> de </w:t>
      </w:r>
      <w:r w:rsidRPr="0022367B">
        <w:rPr>
          <w:lang w:val="es-ES"/>
        </w:rPr>
        <w:t xml:space="preserve">Víctor Rodríguez </w:t>
      </w:r>
      <w:proofErr w:type="spellStart"/>
      <w:r w:rsidRPr="0022367B">
        <w:rPr>
          <w:lang w:val="es-ES"/>
        </w:rPr>
        <w:t>Rescia</w:t>
      </w:r>
      <w:proofErr w:type="spellEnd"/>
      <w:r w:rsidRPr="0022367B">
        <w:rPr>
          <w:lang w:val="es-ES"/>
        </w:rPr>
        <w:t>, ex miembro del Comité</w:t>
      </w:r>
      <w:r>
        <w:rPr>
          <w:lang w:val="es-ES"/>
        </w:rPr>
        <w:t xml:space="preserve"> y</w:t>
      </w:r>
      <w:r w:rsidRPr="0022367B">
        <w:rPr>
          <w:lang w:val="es-ES"/>
        </w:rPr>
        <w:t xml:space="preserve"> presidente del Instituto Interamericano de Responsabilidad Social y Derechos Humanos</w:t>
      </w:r>
      <w:r>
        <w:rPr>
          <w:lang w:val="es-ES"/>
        </w:rPr>
        <w:t>,</w:t>
      </w:r>
      <w:r w:rsidRPr="0022367B">
        <w:rPr>
          <w:lang w:val="es-ES"/>
        </w:rPr>
        <w:t xml:space="preserve"> </w:t>
      </w:r>
      <w:r w:rsidR="006E6385">
        <w:rPr>
          <w:lang w:val="es-ES"/>
        </w:rPr>
        <w:t xml:space="preserve">de </w:t>
      </w:r>
      <w:proofErr w:type="spellStart"/>
      <w:r w:rsidRPr="0022367B">
        <w:rPr>
          <w:lang w:val="es-ES"/>
        </w:rPr>
        <w:t>Rainer</w:t>
      </w:r>
      <w:proofErr w:type="spellEnd"/>
      <w:r w:rsidRPr="0022367B">
        <w:rPr>
          <w:lang w:val="es-ES"/>
        </w:rPr>
        <w:t xml:space="preserve"> </w:t>
      </w:r>
      <w:proofErr w:type="spellStart"/>
      <w:r w:rsidRPr="0022367B">
        <w:rPr>
          <w:lang w:val="es-ES"/>
        </w:rPr>
        <w:t>Huhle</w:t>
      </w:r>
      <w:proofErr w:type="spellEnd"/>
      <w:r>
        <w:rPr>
          <w:lang w:val="es-ES"/>
        </w:rPr>
        <w:t xml:space="preserve"> y </w:t>
      </w:r>
      <w:r w:rsidRPr="0022367B">
        <w:rPr>
          <w:lang w:val="es-ES"/>
        </w:rPr>
        <w:t>María Clara Galvis Patiño</w:t>
      </w:r>
      <w:r>
        <w:rPr>
          <w:lang w:val="es-ES"/>
        </w:rPr>
        <w:t xml:space="preserve">, ex miembros del </w:t>
      </w:r>
      <w:r w:rsidRPr="0022367B">
        <w:rPr>
          <w:lang w:val="es-ES"/>
        </w:rPr>
        <w:t>Comité contra la Desaparición Forzada</w:t>
      </w:r>
      <w:r>
        <w:rPr>
          <w:lang w:val="es-ES"/>
        </w:rPr>
        <w:t xml:space="preserve">, </w:t>
      </w:r>
      <w:r w:rsidR="006E6385">
        <w:rPr>
          <w:lang w:val="es-ES"/>
        </w:rPr>
        <w:t xml:space="preserve">de </w:t>
      </w:r>
      <w:proofErr w:type="spellStart"/>
      <w:r w:rsidR="008E27B2" w:rsidRPr="008E27B2">
        <w:rPr>
          <w:lang w:val="es-ES"/>
        </w:rPr>
        <w:t>Margalida</w:t>
      </w:r>
      <w:proofErr w:type="spellEnd"/>
      <w:r w:rsidR="008E27B2" w:rsidRPr="008E27B2">
        <w:rPr>
          <w:lang w:val="es-ES"/>
        </w:rPr>
        <w:t xml:space="preserve"> </w:t>
      </w:r>
      <w:proofErr w:type="spellStart"/>
      <w:r w:rsidR="008E27B2" w:rsidRPr="008E27B2">
        <w:rPr>
          <w:lang w:val="es-ES"/>
        </w:rPr>
        <w:t>Capellà</w:t>
      </w:r>
      <w:proofErr w:type="spellEnd"/>
      <w:r w:rsidR="008E27B2" w:rsidRPr="008E27B2">
        <w:rPr>
          <w:lang w:val="es-ES"/>
        </w:rPr>
        <w:t xml:space="preserve"> Roig</w:t>
      </w:r>
      <w:r w:rsidR="008E27B2">
        <w:rPr>
          <w:lang w:val="es-ES"/>
        </w:rPr>
        <w:t xml:space="preserve">, </w:t>
      </w:r>
      <w:r w:rsidR="00C15E93" w:rsidRPr="00C15E93">
        <w:rPr>
          <w:lang w:val="es-ES"/>
        </w:rPr>
        <w:t>Directora de la Clí</w:t>
      </w:r>
      <w:r w:rsidR="00C15E93">
        <w:rPr>
          <w:lang w:val="es-ES"/>
        </w:rPr>
        <w:t xml:space="preserve">nica Jurídica de la Facultad de </w:t>
      </w:r>
      <w:r w:rsidR="00C15E93" w:rsidRPr="00C15E93">
        <w:rPr>
          <w:lang w:val="es-ES"/>
        </w:rPr>
        <w:t>Derecho de la Universidad de las Islas Balear</w:t>
      </w:r>
      <w:r w:rsidR="006E6385">
        <w:rPr>
          <w:lang w:val="es-ES"/>
        </w:rPr>
        <w:t xml:space="preserve">es y ex </w:t>
      </w:r>
      <w:r w:rsidR="00604E6A" w:rsidRPr="00604E6A">
        <w:rPr>
          <w:lang w:val="es-ES"/>
        </w:rPr>
        <w:t>diputada en el Parlamento de</w:t>
      </w:r>
      <w:r w:rsidR="006E6385">
        <w:rPr>
          <w:lang w:val="es-ES"/>
        </w:rPr>
        <w:t xml:space="preserve"> las Islas Baleares</w:t>
      </w:r>
      <w:r w:rsidR="0007022B">
        <w:rPr>
          <w:lang w:val="es-ES"/>
        </w:rPr>
        <w:t>,</w:t>
      </w:r>
      <w:r w:rsidR="006E6385">
        <w:rPr>
          <w:lang w:val="es-ES"/>
        </w:rPr>
        <w:t xml:space="preserve"> qu</w:t>
      </w:r>
      <w:r w:rsidR="0007022B">
        <w:rPr>
          <w:lang w:val="es-ES"/>
        </w:rPr>
        <w:t>i</w:t>
      </w:r>
      <w:r w:rsidR="006E6385">
        <w:rPr>
          <w:lang w:val="es-ES"/>
        </w:rPr>
        <w:t>e</w:t>
      </w:r>
      <w:r w:rsidR="0007022B">
        <w:rPr>
          <w:lang w:val="es-ES"/>
        </w:rPr>
        <w:t>n</w:t>
      </w:r>
      <w:r w:rsidR="006E6385">
        <w:rPr>
          <w:lang w:val="es-ES"/>
        </w:rPr>
        <w:t xml:space="preserve"> participó</w:t>
      </w:r>
      <w:r w:rsidR="00604E6A">
        <w:rPr>
          <w:lang w:val="es-ES"/>
        </w:rPr>
        <w:t xml:space="preserve"> en la elaboración</w:t>
      </w:r>
      <w:r w:rsidR="00604E6A" w:rsidRPr="00604E6A">
        <w:rPr>
          <w:lang w:val="es-ES"/>
        </w:rPr>
        <w:t xml:space="preserve"> de la </w:t>
      </w:r>
      <w:r w:rsidR="00AC5DB1">
        <w:rPr>
          <w:lang w:val="es-ES"/>
        </w:rPr>
        <w:t xml:space="preserve">legislación autonómica </w:t>
      </w:r>
      <w:r w:rsidR="00604E6A">
        <w:rPr>
          <w:lang w:val="es-ES"/>
        </w:rPr>
        <w:t xml:space="preserve">para la </w:t>
      </w:r>
      <w:r w:rsidR="00604E6A" w:rsidRPr="00604E6A">
        <w:rPr>
          <w:lang w:val="es-ES"/>
        </w:rPr>
        <w:t>recuperación de personas desaparecidas durante la guerra civil y el franquismo</w:t>
      </w:r>
      <w:r w:rsidR="00C15E93">
        <w:rPr>
          <w:lang w:val="es-ES"/>
        </w:rPr>
        <w:t>,</w:t>
      </w:r>
      <w:r w:rsidR="008E27B2" w:rsidRPr="008E27B2">
        <w:rPr>
          <w:lang w:val="es-ES"/>
        </w:rPr>
        <w:t xml:space="preserve"> </w:t>
      </w:r>
      <w:r w:rsidR="008E27B2">
        <w:rPr>
          <w:lang w:val="es-ES"/>
        </w:rPr>
        <w:t>y</w:t>
      </w:r>
      <w:r w:rsidR="00C03380">
        <w:rPr>
          <w:lang w:val="es-ES"/>
        </w:rPr>
        <w:t xml:space="preserve"> de la</w:t>
      </w:r>
      <w:r w:rsidR="00C03380" w:rsidRPr="00C03380">
        <w:rPr>
          <w:lang w:val="es-ES"/>
        </w:rPr>
        <w:t xml:space="preserve"> Asociación Memoria Histórica de Mallorca</w:t>
      </w:r>
      <w:r w:rsidR="006E6385">
        <w:rPr>
          <w:lang w:val="es-ES"/>
        </w:rPr>
        <w:t xml:space="preserve">. </w:t>
      </w:r>
      <w:r w:rsidR="006562DC">
        <w:rPr>
          <w:lang w:val="es-ES"/>
        </w:rPr>
        <w:t>Las propuestas intervenciones</w:t>
      </w:r>
      <w:r w:rsidR="006E6385">
        <w:rPr>
          <w:lang w:val="es-ES"/>
        </w:rPr>
        <w:t xml:space="preserve"> </w:t>
      </w:r>
      <w:r w:rsidR="006562DC">
        <w:rPr>
          <w:lang w:val="es-ES"/>
        </w:rPr>
        <w:t>se orientaban</w:t>
      </w:r>
      <w:r w:rsidR="006F5640">
        <w:rPr>
          <w:lang w:val="es-ES"/>
        </w:rPr>
        <w:t xml:space="preserve"> </w:t>
      </w:r>
      <w:r w:rsidR="008471B0">
        <w:rPr>
          <w:lang w:val="es-ES"/>
        </w:rPr>
        <w:t xml:space="preserve">principalmente </w:t>
      </w:r>
      <w:r w:rsidR="00104A07" w:rsidRPr="0022367B">
        <w:rPr>
          <w:lang w:val="es-ES"/>
        </w:rPr>
        <w:t xml:space="preserve">a </w:t>
      </w:r>
      <w:r>
        <w:rPr>
          <w:lang w:val="es-ES"/>
        </w:rPr>
        <w:t>l</w:t>
      </w:r>
      <w:r w:rsidRPr="0022367B">
        <w:rPr>
          <w:lang w:val="es-ES"/>
        </w:rPr>
        <w:t>a obligación de investigar graves</w:t>
      </w:r>
      <w:r w:rsidR="0010065E">
        <w:rPr>
          <w:lang w:val="es-ES"/>
        </w:rPr>
        <w:t xml:space="preserve"> violaciones de</w:t>
      </w:r>
      <w:r>
        <w:rPr>
          <w:lang w:val="es-ES"/>
        </w:rPr>
        <w:t xml:space="preserve"> derechos humanos</w:t>
      </w:r>
      <w:r w:rsidRPr="0022367B">
        <w:rPr>
          <w:lang w:val="es-ES"/>
        </w:rPr>
        <w:t xml:space="preserve"> ocurridas </w:t>
      </w:r>
      <w:r w:rsidR="00981353">
        <w:rPr>
          <w:lang w:val="es-ES"/>
        </w:rPr>
        <w:t>en</w:t>
      </w:r>
      <w:r w:rsidRPr="0022367B">
        <w:rPr>
          <w:lang w:val="es-ES"/>
        </w:rPr>
        <w:t xml:space="preserve"> el pasado</w:t>
      </w:r>
      <w:r w:rsidR="00981353">
        <w:rPr>
          <w:lang w:val="es-ES"/>
        </w:rPr>
        <w:t>,</w:t>
      </w:r>
      <w:r w:rsidR="0010065E">
        <w:rPr>
          <w:lang w:val="es-ES"/>
        </w:rPr>
        <w:t xml:space="preserve"> </w:t>
      </w:r>
      <w:r w:rsidR="00885980">
        <w:rPr>
          <w:lang w:val="es-ES"/>
        </w:rPr>
        <w:t>a</w:t>
      </w:r>
      <w:r w:rsidR="00981353">
        <w:rPr>
          <w:lang w:val="es-ES"/>
        </w:rPr>
        <w:t>l</w:t>
      </w:r>
      <w:r>
        <w:rPr>
          <w:lang w:val="es-ES"/>
        </w:rPr>
        <w:t xml:space="preserve"> </w:t>
      </w:r>
      <w:r w:rsidRPr="0022367B">
        <w:rPr>
          <w:lang w:val="es-ES"/>
        </w:rPr>
        <w:t>carácter continuado</w:t>
      </w:r>
      <w:r w:rsidR="001D4C8D">
        <w:rPr>
          <w:lang w:val="es-ES"/>
        </w:rPr>
        <w:t xml:space="preserve"> de las desapariciones</w:t>
      </w:r>
      <w:r w:rsidR="00104A07">
        <w:rPr>
          <w:lang w:val="es-ES"/>
        </w:rPr>
        <w:t>,</w:t>
      </w:r>
      <w:r>
        <w:rPr>
          <w:lang w:val="es-ES"/>
        </w:rPr>
        <w:t xml:space="preserve"> </w:t>
      </w:r>
      <w:r w:rsidR="00885980">
        <w:rPr>
          <w:lang w:val="es-ES"/>
        </w:rPr>
        <w:t xml:space="preserve">a </w:t>
      </w:r>
      <w:r w:rsidR="009C14FF">
        <w:rPr>
          <w:lang w:val="es-ES"/>
        </w:rPr>
        <w:t xml:space="preserve">la </w:t>
      </w:r>
      <w:r w:rsidR="00FD5ACC" w:rsidRPr="00FD5ACC">
        <w:rPr>
          <w:lang w:val="es-ES"/>
        </w:rPr>
        <w:t xml:space="preserve">falta de medidas </w:t>
      </w:r>
      <w:r w:rsidR="00FD5ACC">
        <w:rPr>
          <w:lang w:val="es-ES"/>
        </w:rPr>
        <w:t xml:space="preserve">de búsqueda </w:t>
      </w:r>
      <w:r w:rsidR="00885980">
        <w:rPr>
          <w:lang w:val="es-ES"/>
        </w:rPr>
        <w:t xml:space="preserve">de desaparecidos </w:t>
      </w:r>
      <w:r w:rsidR="00BA7553" w:rsidRPr="00FD5ACC">
        <w:rPr>
          <w:lang w:val="es-ES"/>
        </w:rPr>
        <w:t xml:space="preserve">de la guerra civil y </w:t>
      </w:r>
      <w:r w:rsidR="00BA7553">
        <w:rPr>
          <w:lang w:val="es-ES"/>
        </w:rPr>
        <w:t>d</w:t>
      </w:r>
      <w:r w:rsidR="00BA7553" w:rsidRPr="00FD5ACC">
        <w:rPr>
          <w:lang w:val="es-ES"/>
        </w:rPr>
        <w:t xml:space="preserve">el franquismo </w:t>
      </w:r>
      <w:r w:rsidR="00FD5ACC" w:rsidRPr="00FD5ACC">
        <w:rPr>
          <w:lang w:val="es-ES"/>
        </w:rPr>
        <w:t xml:space="preserve">y </w:t>
      </w:r>
      <w:r w:rsidR="00885980">
        <w:rPr>
          <w:lang w:val="es-ES"/>
        </w:rPr>
        <w:t xml:space="preserve">a </w:t>
      </w:r>
      <w:r w:rsidR="00FD5ACC" w:rsidRPr="00FD5ACC">
        <w:rPr>
          <w:lang w:val="es-ES"/>
        </w:rPr>
        <w:t xml:space="preserve">la imposibilidad </w:t>
      </w:r>
      <w:r w:rsidR="00001EBB">
        <w:rPr>
          <w:lang w:val="es-ES"/>
        </w:rPr>
        <w:t xml:space="preserve">de </w:t>
      </w:r>
      <w:r w:rsidR="001D4C8D">
        <w:rPr>
          <w:lang w:val="es-ES"/>
        </w:rPr>
        <w:t>acceder</w:t>
      </w:r>
      <w:r w:rsidR="00FD5ACC" w:rsidRPr="00FD5ACC">
        <w:rPr>
          <w:lang w:val="es-ES"/>
        </w:rPr>
        <w:t xml:space="preserve"> a instanci</w:t>
      </w:r>
      <w:r w:rsidR="00FD5ACC">
        <w:rPr>
          <w:lang w:val="es-ES"/>
        </w:rPr>
        <w:t>as judiciales</w:t>
      </w:r>
      <w:r w:rsidR="009C14FF">
        <w:rPr>
          <w:lang w:val="es-ES"/>
        </w:rPr>
        <w:t>.</w:t>
      </w:r>
    </w:p>
    <w:p w14:paraId="33C6098D" w14:textId="558A36E1" w:rsidR="009C14FF" w:rsidRDefault="009C14FF" w:rsidP="00FD5ACC">
      <w:pPr>
        <w:pStyle w:val="SingleTxtG"/>
        <w:rPr>
          <w:lang w:val="es-ES"/>
        </w:rPr>
      </w:pPr>
      <w:r>
        <w:rPr>
          <w:lang w:val="es-ES"/>
        </w:rPr>
        <w:t>1.4</w:t>
      </w:r>
      <w:r>
        <w:rPr>
          <w:lang w:val="es-ES"/>
        </w:rPr>
        <w:tab/>
      </w:r>
      <w:r w:rsidR="0057089E">
        <w:rPr>
          <w:lang w:val="es-ES"/>
        </w:rPr>
        <w:t>Los 21 y 29 de enero de 2020, los</w:t>
      </w:r>
      <w:r w:rsidR="0057089E" w:rsidRPr="0057089E">
        <w:rPr>
          <w:lang w:val="es-ES"/>
        </w:rPr>
        <w:t xml:space="preserve"> Relatores </w:t>
      </w:r>
      <w:r w:rsidR="0057089E">
        <w:rPr>
          <w:lang w:val="es-ES"/>
        </w:rPr>
        <w:t>especiales sobre</w:t>
      </w:r>
      <w:r w:rsidR="0057089E" w:rsidRPr="0057089E">
        <w:rPr>
          <w:lang w:val="es-ES"/>
        </w:rPr>
        <w:t xml:space="preserve"> nuevas comuni</w:t>
      </w:r>
      <w:r w:rsidR="0057089E">
        <w:rPr>
          <w:lang w:val="es-ES"/>
        </w:rPr>
        <w:t>caciones decidieron rechazar</w:t>
      </w:r>
      <w:r w:rsidR="003452CD">
        <w:rPr>
          <w:lang w:val="es-ES"/>
        </w:rPr>
        <w:t xml:space="preserve"> las cuatro</w:t>
      </w:r>
      <w:r w:rsidR="005F57A8">
        <w:rPr>
          <w:lang w:val="es-ES"/>
        </w:rPr>
        <w:t xml:space="preserve"> solicitudes</w:t>
      </w:r>
      <w:r w:rsidR="005F57A8" w:rsidRPr="005F57A8">
        <w:rPr>
          <w:lang w:val="es-ES"/>
        </w:rPr>
        <w:t xml:space="preserve"> de intervención de terceros</w:t>
      </w:r>
      <w:r w:rsidR="007E3000">
        <w:rPr>
          <w:lang w:val="es-ES"/>
        </w:rPr>
        <w:t>.</w:t>
      </w:r>
    </w:p>
    <w:p w14:paraId="223CAE04" w14:textId="0EEE78B1" w:rsidR="00826140" w:rsidRPr="002B332D" w:rsidRDefault="00824F80" w:rsidP="002B332D">
      <w:pPr>
        <w:pStyle w:val="H23G"/>
        <w:rPr>
          <w:rFonts w:eastAsia="Calibri"/>
          <w:lang w:val="es-ES_tradnl"/>
        </w:rPr>
      </w:pPr>
      <w:r>
        <w:rPr>
          <w:rFonts w:eastAsia="Calibri"/>
          <w:lang w:val="es-ES_tradnl"/>
        </w:rPr>
        <w:tab/>
      </w:r>
      <w:r>
        <w:rPr>
          <w:rFonts w:eastAsia="Calibri"/>
          <w:lang w:val="es-ES_tradnl"/>
        </w:rPr>
        <w:tab/>
      </w:r>
      <w:r w:rsidR="00CE5F6D" w:rsidRPr="00CE5F6D">
        <w:rPr>
          <w:rFonts w:eastAsia="Calibri"/>
          <w:lang w:val="es-ES_tradnl"/>
        </w:rPr>
        <w:t>Lo</w:t>
      </w:r>
      <w:r w:rsidR="006F5C3C">
        <w:rPr>
          <w:rFonts w:eastAsia="Calibri"/>
          <w:lang w:val="es-ES_tradnl"/>
        </w:rPr>
        <w:t>s hechos según las autora</w:t>
      </w:r>
      <w:r w:rsidR="00CE5F6D" w:rsidRPr="00CE5F6D">
        <w:rPr>
          <w:rFonts w:eastAsia="Calibri"/>
          <w:lang w:val="es-ES_tradnl"/>
        </w:rPr>
        <w:t>s</w:t>
      </w:r>
    </w:p>
    <w:p w14:paraId="097DA16E" w14:textId="0E584F09" w:rsidR="001317A9" w:rsidRDefault="002D7594" w:rsidP="002D7594">
      <w:pPr>
        <w:pStyle w:val="H4G"/>
        <w:rPr>
          <w:lang w:val="es-ES"/>
        </w:rPr>
      </w:pPr>
      <w:r>
        <w:rPr>
          <w:lang w:val="es-ES"/>
        </w:rPr>
        <w:tab/>
      </w:r>
      <w:r>
        <w:rPr>
          <w:lang w:val="es-ES"/>
        </w:rPr>
        <w:tab/>
      </w:r>
      <w:r w:rsidR="00A01882">
        <w:rPr>
          <w:lang w:val="es-ES"/>
        </w:rPr>
        <w:t>Contexto</w:t>
      </w:r>
      <w:r w:rsidR="00932FE6">
        <w:rPr>
          <w:lang w:val="es-ES"/>
        </w:rPr>
        <w:t>:</w:t>
      </w:r>
      <w:r w:rsidR="00A01882">
        <w:rPr>
          <w:lang w:val="es-ES"/>
        </w:rPr>
        <w:t xml:space="preserve"> </w:t>
      </w:r>
      <w:r w:rsidR="00A33FCA">
        <w:rPr>
          <w:lang w:val="es-ES"/>
        </w:rPr>
        <w:t>guerra c</w:t>
      </w:r>
      <w:r w:rsidR="008A3C55">
        <w:rPr>
          <w:lang w:val="es-ES"/>
        </w:rPr>
        <w:t>ivil y posterior dictadura</w:t>
      </w:r>
    </w:p>
    <w:p w14:paraId="5327EB39" w14:textId="306398C3" w:rsidR="00B509B8" w:rsidRDefault="008358B0" w:rsidP="00264206">
      <w:pPr>
        <w:pStyle w:val="SingleTxtG"/>
        <w:rPr>
          <w:lang w:val="es-ES"/>
        </w:rPr>
      </w:pPr>
      <w:r>
        <w:rPr>
          <w:lang w:val="es-ES"/>
        </w:rPr>
        <w:t>2.1</w:t>
      </w:r>
      <w:r>
        <w:rPr>
          <w:lang w:val="es-ES"/>
        </w:rPr>
        <w:tab/>
      </w:r>
      <w:r w:rsidR="00AA7BF6">
        <w:rPr>
          <w:lang w:val="es-ES"/>
        </w:rPr>
        <w:t>La</w:t>
      </w:r>
      <w:r w:rsidR="00AA7BF6" w:rsidRPr="00AA7BF6">
        <w:rPr>
          <w:lang w:val="es-ES"/>
        </w:rPr>
        <w:t xml:space="preserve">s </w:t>
      </w:r>
      <w:r w:rsidR="00AA7BF6">
        <w:rPr>
          <w:lang w:val="es-ES"/>
        </w:rPr>
        <w:t xml:space="preserve">autoras </w:t>
      </w:r>
      <w:r w:rsidR="00C82601">
        <w:rPr>
          <w:lang w:val="es-ES"/>
        </w:rPr>
        <w:t>sostienen</w:t>
      </w:r>
      <w:r w:rsidR="00AA7BF6">
        <w:rPr>
          <w:lang w:val="es-ES"/>
        </w:rPr>
        <w:t xml:space="preserve"> que los </w:t>
      </w:r>
      <w:r w:rsidR="00AA7BF6" w:rsidRPr="00AA7BF6">
        <w:rPr>
          <w:lang w:val="es-ES"/>
        </w:rPr>
        <w:t xml:space="preserve">hechos del presente caso </w:t>
      </w:r>
      <w:r w:rsidR="001362D0">
        <w:rPr>
          <w:lang w:val="es-ES"/>
        </w:rPr>
        <w:t>se</w:t>
      </w:r>
      <w:r w:rsidR="00AA7BF6" w:rsidRPr="00AA7BF6">
        <w:rPr>
          <w:lang w:val="es-ES"/>
        </w:rPr>
        <w:t xml:space="preserve"> </w:t>
      </w:r>
      <w:r w:rsidR="009C7852">
        <w:rPr>
          <w:lang w:val="es-ES"/>
        </w:rPr>
        <w:t xml:space="preserve">inscriben </w:t>
      </w:r>
      <w:r w:rsidR="00F461C5">
        <w:rPr>
          <w:lang w:val="es-ES"/>
        </w:rPr>
        <w:t>en el marco de la</w:t>
      </w:r>
      <w:r w:rsidR="00AA7BF6">
        <w:rPr>
          <w:lang w:val="es-ES"/>
        </w:rPr>
        <w:t xml:space="preserve"> </w:t>
      </w:r>
      <w:r w:rsidR="00F461C5" w:rsidRPr="00AB3F5A">
        <w:rPr>
          <w:lang w:val="es-ES"/>
        </w:rPr>
        <w:t>práctic</w:t>
      </w:r>
      <w:r w:rsidR="00F461C5">
        <w:rPr>
          <w:lang w:val="es-ES"/>
        </w:rPr>
        <w:t xml:space="preserve">a sistemática, </w:t>
      </w:r>
      <w:r w:rsidR="00A33FCA">
        <w:rPr>
          <w:lang w:val="es-ES"/>
        </w:rPr>
        <w:t>durante la guerra c</w:t>
      </w:r>
      <w:r w:rsidR="00AA7BF6">
        <w:rPr>
          <w:lang w:val="es-ES"/>
        </w:rPr>
        <w:t xml:space="preserve">ivil </w:t>
      </w:r>
      <w:r w:rsidR="008A3C55" w:rsidRPr="008A3C55">
        <w:rPr>
          <w:lang w:val="es-ES"/>
        </w:rPr>
        <w:t xml:space="preserve">(1936-1939) </w:t>
      </w:r>
      <w:r w:rsidR="00AA7BF6" w:rsidRPr="00AA7BF6">
        <w:rPr>
          <w:lang w:val="es-ES"/>
        </w:rPr>
        <w:t>y la posterior d</w:t>
      </w:r>
      <w:r w:rsidR="00AA7BF6">
        <w:rPr>
          <w:lang w:val="es-ES"/>
        </w:rPr>
        <w:t>ictadura</w:t>
      </w:r>
      <w:r w:rsidR="008A3C55">
        <w:rPr>
          <w:lang w:val="es-ES"/>
        </w:rPr>
        <w:t xml:space="preserve"> franquista </w:t>
      </w:r>
      <w:r w:rsidR="008A3C55" w:rsidRPr="008A3C55">
        <w:rPr>
          <w:lang w:val="es-ES"/>
        </w:rPr>
        <w:t>(1939-1975)</w:t>
      </w:r>
      <w:r w:rsidR="00D550BE">
        <w:rPr>
          <w:lang w:val="es-ES"/>
        </w:rPr>
        <w:t xml:space="preserve">, </w:t>
      </w:r>
      <w:r w:rsidR="00F4776D">
        <w:rPr>
          <w:lang w:val="es-ES"/>
        </w:rPr>
        <w:t xml:space="preserve">de </w:t>
      </w:r>
      <w:r w:rsidR="00F4776D" w:rsidRPr="00AB3F5A">
        <w:rPr>
          <w:lang w:val="es-ES"/>
        </w:rPr>
        <w:t xml:space="preserve">desapariciones forzadas </w:t>
      </w:r>
      <w:r w:rsidR="00F4776D">
        <w:rPr>
          <w:lang w:val="es-ES"/>
        </w:rPr>
        <w:t xml:space="preserve">de </w:t>
      </w:r>
      <w:r w:rsidR="009F687D" w:rsidRPr="009F687D">
        <w:rPr>
          <w:lang w:val="es-ES"/>
        </w:rPr>
        <w:t xml:space="preserve">personas </w:t>
      </w:r>
      <w:r w:rsidR="00E52A7B">
        <w:rPr>
          <w:lang w:val="es-ES"/>
        </w:rPr>
        <w:t xml:space="preserve">a </w:t>
      </w:r>
      <w:r w:rsidR="009F687D" w:rsidRPr="009F687D">
        <w:rPr>
          <w:lang w:val="es-ES"/>
        </w:rPr>
        <w:t xml:space="preserve">quienes se les imputaba una ideología </w:t>
      </w:r>
      <w:r w:rsidR="00E3775A">
        <w:rPr>
          <w:lang w:val="es-ES"/>
        </w:rPr>
        <w:t>contraria a</w:t>
      </w:r>
      <w:r w:rsidR="00A13BE1">
        <w:rPr>
          <w:lang w:val="es-ES"/>
        </w:rPr>
        <w:t xml:space="preserve"> </w:t>
      </w:r>
      <w:r w:rsidR="00E3775A">
        <w:rPr>
          <w:lang w:val="es-ES"/>
        </w:rPr>
        <w:t>l</w:t>
      </w:r>
      <w:r w:rsidR="00A13BE1">
        <w:rPr>
          <w:lang w:val="es-ES"/>
        </w:rPr>
        <w:t>a del</w:t>
      </w:r>
      <w:r w:rsidR="00E3775A">
        <w:rPr>
          <w:lang w:val="es-ES"/>
        </w:rPr>
        <w:t xml:space="preserve"> régimen franquista</w:t>
      </w:r>
      <w:r w:rsidR="00645B14">
        <w:rPr>
          <w:lang w:val="es-ES"/>
        </w:rPr>
        <w:t>.</w:t>
      </w:r>
    </w:p>
    <w:p w14:paraId="1F924231" w14:textId="3A0725CE" w:rsidR="00B509B8" w:rsidRDefault="00B509B8" w:rsidP="00264206">
      <w:pPr>
        <w:pStyle w:val="SingleTxtG"/>
        <w:rPr>
          <w:lang w:val="es-ES"/>
        </w:rPr>
      </w:pPr>
      <w:r>
        <w:rPr>
          <w:lang w:val="es-ES"/>
        </w:rPr>
        <w:t>2.2</w:t>
      </w:r>
      <w:r>
        <w:rPr>
          <w:lang w:val="es-ES"/>
        </w:rPr>
        <w:tab/>
      </w:r>
      <w:r w:rsidR="00FF6992">
        <w:rPr>
          <w:lang w:val="es-ES"/>
        </w:rPr>
        <w:t>Siguiendo</w:t>
      </w:r>
      <w:r w:rsidR="00007AE8">
        <w:rPr>
          <w:lang w:val="es-ES"/>
        </w:rPr>
        <w:t xml:space="preserve"> el propio</w:t>
      </w:r>
      <w:r w:rsidR="00007AE8" w:rsidRPr="00007AE8">
        <w:rPr>
          <w:lang w:val="es-ES"/>
        </w:rPr>
        <w:t xml:space="preserve"> Magistrado-Juez del Juzgado Central de Instrucción Penal núm. 5 de la Audiencia Nacional</w:t>
      </w:r>
      <w:r w:rsidR="00FB339F">
        <w:rPr>
          <w:lang w:val="es-ES"/>
        </w:rPr>
        <w:t>,</w:t>
      </w:r>
      <w:r w:rsidR="00FF6992">
        <w:rPr>
          <w:lang w:val="es-ES"/>
        </w:rPr>
        <w:t xml:space="preserve"> quien empezó a investigar </w:t>
      </w:r>
      <w:r w:rsidR="008471B0">
        <w:rPr>
          <w:lang w:val="es-ES"/>
        </w:rPr>
        <w:t>desapariciones forzadas ocurridas durante la guerra civil y el franquismo</w:t>
      </w:r>
      <w:r w:rsidR="00007AE8">
        <w:rPr>
          <w:lang w:val="es-ES"/>
        </w:rPr>
        <w:t>,</w:t>
      </w:r>
      <w:r w:rsidR="00264206">
        <w:rPr>
          <w:lang w:val="es-ES"/>
        </w:rPr>
        <w:t xml:space="preserve"> el “</w:t>
      </w:r>
      <w:r w:rsidR="00264206" w:rsidRPr="00D63A0C">
        <w:rPr>
          <w:lang w:val="es-ES"/>
        </w:rPr>
        <w:t xml:space="preserve">sistema de desaparición </w:t>
      </w:r>
      <w:r w:rsidR="00264206">
        <w:rPr>
          <w:lang w:val="es-ES"/>
        </w:rPr>
        <w:t xml:space="preserve">forzada fue </w:t>
      </w:r>
      <w:r w:rsidR="00264206" w:rsidRPr="00D63A0C">
        <w:rPr>
          <w:lang w:val="es-ES"/>
        </w:rPr>
        <w:t>utilizado sistemáticamente en aras a imposibilitar la identificació</w:t>
      </w:r>
      <w:r w:rsidR="00264206">
        <w:rPr>
          <w:lang w:val="es-ES"/>
        </w:rPr>
        <w:t>n de las víctimas”</w:t>
      </w:r>
      <w:r w:rsidR="00CC50DC">
        <w:rPr>
          <w:lang w:val="es-ES"/>
        </w:rPr>
        <w:t>. El Juez estimó</w:t>
      </w:r>
      <w:r w:rsidR="004462D9">
        <w:rPr>
          <w:lang w:val="es-ES"/>
        </w:rPr>
        <w:t xml:space="preserve"> </w:t>
      </w:r>
      <w:r w:rsidR="009C7852">
        <w:rPr>
          <w:lang w:val="es-ES"/>
        </w:rPr>
        <w:t>en</w:t>
      </w:r>
      <w:r w:rsidR="00CC50DC">
        <w:rPr>
          <w:lang w:val="es-ES"/>
        </w:rPr>
        <w:t>,</w:t>
      </w:r>
      <w:r w:rsidR="004462D9">
        <w:rPr>
          <w:lang w:val="es-ES"/>
        </w:rPr>
        <w:t xml:space="preserve"> al menos</w:t>
      </w:r>
      <w:r w:rsidR="00CC50DC">
        <w:rPr>
          <w:lang w:val="es-ES"/>
        </w:rPr>
        <w:t>,</w:t>
      </w:r>
      <w:r w:rsidR="004462D9">
        <w:rPr>
          <w:lang w:val="es-ES"/>
        </w:rPr>
        <w:t xml:space="preserve"> 114.226 e</w:t>
      </w:r>
      <w:r w:rsidR="00FF6992" w:rsidRPr="001317A9">
        <w:rPr>
          <w:lang w:val="es-ES"/>
        </w:rPr>
        <w:t>l número de víctimas de desapa</w:t>
      </w:r>
      <w:r w:rsidR="00FF6992">
        <w:rPr>
          <w:lang w:val="es-ES"/>
        </w:rPr>
        <w:t>riciones forzadas</w:t>
      </w:r>
      <w:r w:rsidR="009C7852">
        <w:rPr>
          <w:lang w:val="es-ES"/>
        </w:rPr>
        <w:t xml:space="preserve"> ocurridas durante dicho periodo</w:t>
      </w:r>
      <w:r w:rsidR="00FF6992">
        <w:rPr>
          <w:lang w:val="es-ES"/>
        </w:rPr>
        <w:t>.</w:t>
      </w:r>
      <w:r w:rsidR="004462D9">
        <w:rPr>
          <w:rStyle w:val="FootnoteReference"/>
          <w:lang w:val="es-ES"/>
        </w:rPr>
        <w:footnoteReference w:id="4"/>
      </w:r>
    </w:p>
    <w:p w14:paraId="5B37DC90" w14:textId="08504A87" w:rsidR="00D50B8F" w:rsidRDefault="00B509B8" w:rsidP="00264206">
      <w:pPr>
        <w:pStyle w:val="SingleTxtG"/>
        <w:rPr>
          <w:lang w:val="es-ES"/>
        </w:rPr>
      </w:pPr>
      <w:r>
        <w:rPr>
          <w:lang w:val="es-ES"/>
        </w:rPr>
        <w:t>2.3</w:t>
      </w:r>
      <w:r>
        <w:rPr>
          <w:lang w:val="es-ES"/>
        </w:rPr>
        <w:tab/>
      </w:r>
      <w:r w:rsidR="001275FB">
        <w:rPr>
          <w:lang w:val="es-ES"/>
        </w:rPr>
        <w:t>E</w:t>
      </w:r>
      <w:r w:rsidR="001275FB" w:rsidRPr="00D50B8F">
        <w:rPr>
          <w:lang w:val="es-ES"/>
        </w:rPr>
        <w:t>n Mallorca</w:t>
      </w:r>
      <w:r w:rsidR="001275FB">
        <w:rPr>
          <w:lang w:val="es-ES"/>
        </w:rPr>
        <w:t>, l</w:t>
      </w:r>
      <w:r w:rsidR="00D50B8F" w:rsidRPr="00D50B8F">
        <w:rPr>
          <w:lang w:val="es-ES"/>
        </w:rPr>
        <w:t xml:space="preserve">a práctica de desapariciones forzadas de personas afines a la República fue </w:t>
      </w:r>
      <w:r w:rsidR="001275FB">
        <w:rPr>
          <w:lang w:val="es-ES"/>
        </w:rPr>
        <w:t xml:space="preserve">también </w:t>
      </w:r>
      <w:r w:rsidR="00D50B8F" w:rsidRPr="00D50B8F">
        <w:rPr>
          <w:lang w:val="es-ES"/>
        </w:rPr>
        <w:t>sistemática y masiva,</w:t>
      </w:r>
      <w:r w:rsidR="00D50B8F">
        <w:rPr>
          <w:lang w:val="es-ES"/>
        </w:rPr>
        <w:t xml:space="preserve"> </w:t>
      </w:r>
      <w:r w:rsidR="00D50B8F" w:rsidRPr="00D50B8F">
        <w:rPr>
          <w:lang w:val="es-ES"/>
        </w:rPr>
        <w:t>recrudeciéndose en de</w:t>
      </w:r>
      <w:r w:rsidR="00B13465">
        <w:rPr>
          <w:lang w:val="es-ES"/>
        </w:rPr>
        <w:t>terminadas zonas como Manacor</w:t>
      </w:r>
      <w:r w:rsidR="003860D6">
        <w:rPr>
          <w:lang w:val="es-ES"/>
        </w:rPr>
        <w:t>,</w:t>
      </w:r>
      <w:r w:rsidR="003860D6" w:rsidRPr="003860D6">
        <w:rPr>
          <w:lang w:val="es-ES"/>
        </w:rPr>
        <w:t xml:space="preserve"> </w:t>
      </w:r>
      <w:r w:rsidR="003860D6">
        <w:rPr>
          <w:lang w:val="es-ES"/>
        </w:rPr>
        <w:t xml:space="preserve">localidad donde </w:t>
      </w:r>
      <w:r w:rsidR="003860D6" w:rsidRPr="003860D6">
        <w:rPr>
          <w:lang w:val="es-ES"/>
        </w:rPr>
        <w:t>desaparecieron los familiares de las autoras</w:t>
      </w:r>
      <w:r w:rsidR="001B2279">
        <w:rPr>
          <w:lang w:val="es-ES"/>
        </w:rPr>
        <w:t>.</w:t>
      </w:r>
      <w:r w:rsidR="00916870" w:rsidRPr="00916870">
        <w:rPr>
          <w:lang w:val="es-ES"/>
        </w:rPr>
        <w:t xml:space="preserve"> </w:t>
      </w:r>
      <w:r w:rsidR="00B272E2">
        <w:rPr>
          <w:lang w:val="es-ES"/>
        </w:rPr>
        <w:t>L</w:t>
      </w:r>
      <w:r w:rsidR="00916870" w:rsidRPr="00916870">
        <w:rPr>
          <w:lang w:val="es-ES"/>
        </w:rPr>
        <w:t>as tropas</w:t>
      </w:r>
      <w:r w:rsidR="003B6DE9">
        <w:rPr>
          <w:lang w:val="es-ES"/>
        </w:rPr>
        <w:t xml:space="preserve"> </w:t>
      </w:r>
      <w:r w:rsidR="00916870" w:rsidRPr="00916870">
        <w:rPr>
          <w:lang w:val="es-ES"/>
        </w:rPr>
        <w:t xml:space="preserve">tomaron el control total de las Islas Baleares 20 días después del golpe de Estado de 18 de julio de 1936; así, si bien </w:t>
      </w:r>
      <w:r w:rsidR="00A13952" w:rsidRPr="00916870">
        <w:rPr>
          <w:lang w:val="es-ES"/>
        </w:rPr>
        <w:t>a nivel nacional la dictadura de Francisco Franco</w:t>
      </w:r>
      <w:r w:rsidR="00A13952">
        <w:rPr>
          <w:lang w:val="es-ES"/>
        </w:rPr>
        <w:t xml:space="preserve"> se instauró en 1939 con </w:t>
      </w:r>
      <w:r w:rsidR="00A13952" w:rsidRPr="00916870">
        <w:rPr>
          <w:lang w:val="es-ES"/>
        </w:rPr>
        <w:t xml:space="preserve">la derrota de la República </w:t>
      </w:r>
      <w:r w:rsidR="00A13952">
        <w:rPr>
          <w:lang w:val="es-ES"/>
        </w:rPr>
        <w:t>y el fin de</w:t>
      </w:r>
      <w:r w:rsidR="00A13952" w:rsidRPr="00916870">
        <w:rPr>
          <w:lang w:val="es-ES"/>
        </w:rPr>
        <w:t xml:space="preserve"> </w:t>
      </w:r>
      <w:r w:rsidR="00A33FCA">
        <w:rPr>
          <w:lang w:val="es-ES"/>
        </w:rPr>
        <w:t>la g</w:t>
      </w:r>
      <w:r w:rsidR="00A13952">
        <w:rPr>
          <w:lang w:val="es-ES"/>
        </w:rPr>
        <w:t>uerra</w:t>
      </w:r>
      <w:r w:rsidR="00916870" w:rsidRPr="00916870">
        <w:rPr>
          <w:lang w:val="es-ES"/>
        </w:rPr>
        <w:t xml:space="preserve">, </w:t>
      </w:r>
      <w:r w:rsidR="00A13952" w:rsidRPr="00916870">
        <w:rPr>
          <w:lang w:val="es-ES"/>
        </w:rPr>
        <w:t>en Mallorca</w:t>
      </w:r>
      <w:r w:rsidR="00DF1F7D">
        <w:rPr>
          <w:lang w:val="es-ES"/>
        </w:rPr>
        <w:t>,</w:t>
      </w:r>
      <w:r w:rsidR="00A13952" w:rsidRPr="00916870">
        <w:rPr>
          <w:lang w:val="es-ES"/>
        </w:rPr>
        <w:t xml:space="preserve"> </w:t>
      </w:r>
      <w:r w:rsidR="00916870" w:rsidRPr="00916870">
        <w:rPr>
          <w:lang w:val="es-ES"/>
        </w:rPr>
        <w:t xml:space="preserve">la dictadura se inició </w:t>
      </w:r>
      <w:r w:rsidR="00A13952">
        <w:rPr>
          <w:lang w:val="es-ES"/>
        </w:rPr>
        <w:t xml:space="preserve">muy </w:t>
      </w:r>
      <w:r w:rsidR="00916870" w:rsidRPr="00916870">
        <w:rPr>
          <w:lang w:val="es-ES"/>
        </w:rPr>
        <w:t>rápidamente</w:t>
      </w:r>
      <w:r w:rsidR="00D319AD">
        <w:rPr>
          <w:lang w:val="es-ES"/>
        </w:rPr>
        <w:t xml:space="preserve"> desde 1936</w:t>
      </w:r>
      <w:r w:rsidR="00916870">
        <w:rPr>
          <w:lang w:val="es-ES"/>
        </w:rPr>
        <w:t>.</w:t>
      </w:r>
    </w:p>
    <w:p w14:paraId="71C335D4" w14:textId="0B694208" w:rsidR="00A853BE" w:rsidRPr="00A853BE" w:rsidRDefault="002D7594" w:rsidP="002D7594">
      <w:pPr>
        <w:pStyle w:val="H4G"/>
        <w:rPr>
          <w:lang w:val="es-ES"/>
        </w:rPr>
      </w:pPr>
      <w:r>
        <w:rPr>
          <w:lang w:val="es-ES"/>
        </w:rPr>
        <w:lastRenderedPageBreak/>
        <w:tab/>
      </w:r>
      <w:r>
        <w:rPr>
          <w:lang w:val="es-ES"/>
        </w:rPr>
        <w:tab/>
      </w:r>
      <w:r w:rsidR="00A853BE">
        <w:rPr>
          <w:lang w:val="es-ES"/>
        </w:rPr>
        <w:t xml:space="preserve">Desaparición forzada de </w:t>
      </w:r>
      <w:r w:rsidR="00A853BE" w:rsidRPr="00A853BE">
        <w:rPr>
          <w:lang w:val="es-ES"/>
        </w:rPr>
        <w:t xml:space="preserve">la Sra. </w:t>
      </w:r>
      <w:r w:rsidR="006E37DA">
        <w:rPr>
          <w:lang w:val="es-ES"/>
        </w:rPr>
        <w:t>J. V.</w:t>
      </w:r>
      <w:r w:rsidR="00E36A7C">
        <w:rPr>
          <w:lang w:val="es-ES"/>
        </w:rPr>
        <w:t xml:space="preserve"> </w:t>
      </w:r>
      <w:r w:rsidR="00A853BE" w:rsidRPr="00A853BE">
        <w:rPr>
          <w:lang w:val="es-ES"/>
        </w:rPr>
        <w:t xml:space="preserve">y del Sr. </w:t>
      </w:r>
      <w:r w:rsidR="006E37DA">
        <w:rPr>
          <w:lang w:val="es-ES"/>
        </w:rPr>
        <w:t>A. M.</w:t>
      </w:r>
    </w:p>
    <w:p w14:paraId="1D092922" w14:textId="6FA64A37" w:rsidR="00524AEE" w:rsidRDefault="00C26254" w:rsidP="006F058F">
      <w:pPr>
        <w:pStyle w:val="SingleTxtG"/>
        <w:rPr>
          <w:lang w:val="es-ES"/>
        </w:rPr>
      </w:pPr>
      <w:r>
        <w:rPr>
          <w:lang w:val="es-ES"/>
        </w:rPr>
        <w:t>2.4</w:t>
      </w:r>
      <w:r w:rsidR="00C2731F">
        <w:rPr>
          <w:lang w:val="es-ES"/>
        </w:rPr>
        <w:tab/>
      </w:r>
      <w:r w:rsidR="00524AEE">
        <w:rPr>
          <w:lang w:val="es-ES"/>
        </w:rPr>
        <w:t>L</w:t>
      </w:r>
      <w:r w:rsidR="00524AEE" w:rsidRPr="00524AEE">
        <w:rPr>
          <w:lang w:val="es-ES"/>
        </w:rPr>
        <w:t xml:space="preserve">a Sra. </w:t>
      </w:r>
      <w:r w:rsidR="006E37DA">
        <w:rPr>
          <w:lang w:val="es-ES"/>
        </w:rPr>
        <w:t>J. V.</w:t>
      </w:r>
      <w:r w:rsidR="00E36A7C">
        <w:rPr>
          <w:lang w:val="es-ES"/>
        </w:rPr>
        <w:t xml:space="preserve"> </w:t>
      </w:r>
      <w:r w:rsidR="00524AEE" w:rsidRPr="00524AEE">
        <w:rPr>
          <w:lang w:val="es-ES"/>
        </w:rPr>
        <w:t xml:space="preserve">y el Sr. </w:t>
      </w:r>
      <w:r w:rsidR="006E37DA">
        <w:rPr>
          <w:lang w:val="es-ES"/>
        </w:rPr>
        <w:t>A. M.</w:t>
      </w:r>
      <w:r w:rsidR="00524AEE" w:rsidRPr="00524AEE">
        <w:rPr>
          <w:lang w:val="es-ES"/>
        </w:rPr>
        <w:t xml:space="preserve"> </w:t>
      </w:r>
      <w:r w:rsidR="00524AEE">
        <w:rPr>
          <w:lang w:val="es-ES"/>
        </w:rPr>
        <w:t xml:space="preserve">eran originarios </w:t>
      </w:r>
      <w:r w:rsidR="00524AEE" w:rsidRPr="00524AEE">
        <w:rPr>
          <w:lang w:val="es-ES"/>
        </w:rPr>
        <w:t xml:space="preserve">de la localidad de </w:t>
      </w:r>
      <w:proofErr w:type="spellStart"/>
      <w:r w:rsidR="00524AEE" w:rsidRPr="00524AEE">
        <w:rPr>
          <w:lang w:val="es-ES"/>
        </w:rPr>
        <w:t>Llubí</w:t>
      </w:r>
      <w:proofErr w:type="spellEnd"/>
      <w:r w:rsidR="00524AEE">
        <w:rPr>
          <w:lang w:val="es-ES"/>
        </w:rPr>
        <w:t xml:space="preserve">, en Mallorca. </w:t>
      </w:r>
      <w:r w:rsidR="00ED3577">
        <w:rPr>
          <w:lang w:val="es-ES"/>
        </w:rPr>
        <w:t>Tras contraer</w:t>
      </w:r>
      <w:r w:rsidR="00805B85">
        <w:rPr>
          <w:lang w:val="es-ES"/>
        </w:rPr>
        <w:t xml:space="preserve"> matrimonio, se mudaron</w:t>
      </w:r>
      <w:r w:rsidR="00524AEE" w:rsidRPr="00524AEE">
        <w:rPr>
          <w:lang w:val="es-ES"/>
        </w:rPr>
        <w:t xml:space="preserve"> </w:t>
      </w:r>
      <w:r w:rsidR="00524AEE">
        <w:rPr>
          <w:lang w:val="es-ES"/>
        </w:rPr>
        <w:t xml:space="preserve">a </w:t>
      </w:r>
      <w:r w:rsidR="00ED3577">
        <w:rPr>
          <w:lang w:val="es-ES"/>
        </w:rPr>
        <w:t>Manacor</w:t>
      </w:r>
      <w:r w:rsidR="00805B85">
        <w:rPr>
          <w:lang w:val="es-ES"/>
        </w:rPr>
        <w:t>,</w:t>
      </w:r>
      <w:r w:rsidR="00ED3577">
        <w:rPr>
          <w:lang w:val="es-ES"/>
        </w:rPr>
        <w:t xml:space="preserve"> donde ambos trabajaban</w:t>
      </w:r>
      <w:r w:rsidR="006F058F" w:rsidRPr="006F058F">
        <w:rPr>
          <w:lang w:val="es-ES"/>
        </w:rPr>
        <w:t xml:space="preserve"> </w:t>
      </w:r>
      <w:r w:rsidR="00044A44" w:rsidRPr="00044A44">
        <w:rPr>
          <w:lang w:val="es-ES"/>
        </w:rPr>
        <w:t>en una relojería de su propiedad</w:t>
      </w:r>
      <w:r w:rsidR="006F058F">
        <w:rPr>
          <w:lang w:val="es-ES"/>
        </w:rPr>
        <w:t xml:space="preserve">. </w:t>
      </w:r>
      <w:r w:rsidR="005B5C3F" w:rsidRPr="005B5C3F">
        <w:rPr>
          <w:lang w:val="es-ES"/>
        </w:rPr>
        <w:t xml:space="preserve">En el momento de los hechos, </w:t>
      </w:r>
      <w:r w:rsidR="00FC255F">
        <w:rPr>
          <w:lang w:val="es-ES"/>
        </w:rPr>
        <w:t>tenían dos hijas:</w:t>
      </w:r>
      <w:r w:rsidR="005B5C3F" w:rsidRPr="005B5C3F">
        <w:rPr>
          <w:lang w:val="es-ES"/>
        </w:rPr>
        <w:t xml:space="preserve"> </w:t>
      </w:r>
      <w:r w:rsidR="006E37DA">
        <w:rPr>
          <w:lang w:val="es-ES"/>
        </w:rPr>
        <w:t>A.</w:t>
      </w:r>
      <w:r w:rsidR="00FC255F">
        <w:rPr>
          <w:lang w:val="es-ES"/>
        </w:rPr>
        <w:t>,</w:t>
      </w:r>
      <w:r w:rsidR="005B5C3F" w:rsidRPr="005B5C3F">
        <w:rPr>
          <w:lang w:val="es-ES"/>
        </w:rPr>
        <w:t xml:space="preserve"> de 11 años (</w:t>
      </w:r>
      <w:r w:rsidR="00AD3BE4">
        <w:rPr>
          <w:lang w:val="es-ES"/>
        </w:rPr>
        <w:t xml:space="preserve">hoy </w:t>
      </w:r>
      <w:r w:rsidR="005B5C3F" w:rsidRPr="005B5C3F">
        <w:rPr>
          <w:lang w:val="es-ES"/>
        </w:rPr>
        <w:t xml:space="preserve">fallecida </w:t>
      </w:r>
      <w:r w:rsidR="00AD3BE4">
        <w:rPr>
          <w:lang w:val="es-ES"/>
        </w:rPr>
        <w:t xml:space="preserve">y </w:t>
      </w:r>
      <w:r w:rsidR="005B5C3F" w:rsidRPr="005B5C3F">
        <w:rPr>
          <w:lang w:val="es-ES"/>
        </w:rPr>
        <w:t xml:space="preserve">madre de </w:t>
      </w:r>
      <w:r w:rsidR="006E37DA">
        <w:rPr>
          <w:lang w:val="es-ES"/>
        </w:rPr>
        <w:t>B. M. R. A.</w:t>
      </w:r>
      <w:r w:rsidR="005B5C3F" w:rsidRPr="005B5C3F">
        <w:rPr>
          <w:lang w:val="es-ES"/>
        </w:rPr>
        <w:t xml:space="preserve">, autora de la comunicación) y </w:t>
      </w:r>
      <w:r w:rsidR="006E37DA">
        <w:rPr>
          <w:lang w:val="es-ES"/>
        </w:rPr>
        <w:t>F.</w:t>
      </w:r>
      <w:r w:rsidR="005B5C3F" w:rsidRPr="005B5C3F">
        <w:rPr>
          <w:lang w:val="es-ES"/>
        </w:rPr>
        <w:t xml:space="preserve">, de 8 años (autora de la comunicación). Además, </w:t>
      </w:r>
      <w:r w:rsidR="00B53329">
        <w:rPr>
          <w:lang w:val="es-ES"/>
        </w:rPr>
        <w:t xml:space="preserve">la </w:t>
      </w:r>
      <w:r w:rsidR="00F53A53" w:rsidRPr="00F53A53">
        <w:rPr>
          <w:lang w:val="es-ES"/>
        </w:rPr>
        <w:t xml:space="preserve">Sra. </w:t>
      </w:r>
      <w:r w:rsidR="00C37ED7">
        <w:rPr>
          <w:lang w:val="es-ES"/>
        </w:rPr>
        <w:t>J. V.</w:t>
      </w:r>
      <w:r w:rsidR="00E36A7C">
        <w:rPr>
          <w:lang w:val="es-ES"/>
        </w:rPr>
        <w:t xml:space="preserve"> </w:t>
      </w:r>
      <w:r w:rsidR="00F53A53">
        <w:rPr>
          <w:lang w:val="es-ES"/>
        </w:rPr>
        <w:t>estaba embarazada de aproximadamente 7 meses</w:t>
      </w:r>
      <w:r w:rsidR="005B5C3F" w:rsidRPr="005B5C3F">
        <w:rPr>
          <w:lang w:val="es-ES"/>
        </w:rPr>
        <w:t>.</w:t>
      </w:r>
    </w:p>
    <w:p w14:paraId="58DF511D" w14:textId="597A03B5" w:rsidR="009E139C" w:rsidRDefault="00EF6EC7" w:rsidP="002C6EDE">
      <w:pPr>
        <w:pStyle w:val="SingleTxtG"/>
        <w:rPr>
          <w:lang w:val="es-ES"/>
        </w:rPr>
      </w:pPr>
      <w:r>
        <w:rPr>
          <w:lang w:val="es-ES"/>
        </w:rPr>
        <w:t>2.5</w:t>
      </w:r>
      <w:r>
        <w:rPr>
          <w:lang w:val="es-ES"/>
        </w:rPr>
        <w:tab/>
      </w:r>
      <w:r w:rsidR="004E34A2">
        <w:rPr>
          <w:lang w:val="es-ES"/>
        </w:rPr>
        <w:t>E</w:t>
      </w:r>
      <w:r w:rsidR="00F9700F">
        <w:rPr>
          <w:lang w:val="es-ES"/>
        </w:rPr>
        <w:t xml:space="preserve">l </w:t>
      </w:r>
      <w:r w:rsidR="00F9700F" w:rsidRPr="00F9700F">
        <w:rPr>
          <w:lang w:val="es-ES"/>
        </w:rPr>
        <w:t xml:space="preserve">Sr. </w:t>
      </w:r>
      <w:r w:rsidR="002C1CBA">
        <w:rPr>
          <w:lang w:val="es-ES"/>
        </w:rPr>
        <w:t>A. M.</w:t>
      </w:r>
      <w:r w:rsidR="00F9700F" w:rsidRPr="00F9700F">
        <w:rPr>
          <w:lang w:val="es-ES"/>
        </w:rPr>
        <w:t xml:space="preserve"> </w:t>
      </w:r>
      <w:r w:rsidR="004E34A2">
        <w:rPr>
          <w:lang w:val="es-ES"/>
        </w:rPr>
        <w:t xml:space="preserve">era afín </w:t>
      </w:r>
      <w:r w:rsidR="00F9700F">
        <w:rPr>
          <w:lang w:val="es-ES"/>
        </w:rPr>
        <w:t>a los ideales de</w:t>
      </w:r>
      <w:r w:rsidR="003E43E5">
        <w:rPr>
          <w:lang w:val="es-ES"/>
        </w:rPr>
        <w:t xml:space="preserve"> la izquierda</w:t>
      </w:r>
      <w:r w:rsidR="00F9700F">
        <w:rPr>
          <w:lang w:val="es-ES"/>
        </w:rPr>
        <w:t xml:space="preserve"> </w:t>
      </w:r>
      <w:r w:rsidR="003E43E5">
        <w:rPr>
          <w:lang w:val="es-ES"/>
        </w:rPr>
        <w:t>republicana</w:t>
      </w:r>
      <w:r w:rsidR="00F9700F" w:rsidRPr="00F9700F">
        <w:rPr>
          <w:lang w:val="es-ES"/>
        </w:rPr>
        <w:t xml:space="preserve">. </w:t>
      </w:r>
      <w:r w:rsidR="00805B85">
        <w:rPr>
          <w:lang w:val="es-ES"/>
        </w:rPr>
        <w:t>Así</w:t>
      </w:r>
      <w:r w:rsidR="00F9700F" w:rsidRPr="00F9700F">
        <w:rPr>
          <w:lang w:val="es-ES"/>
        </w:rPr>
        <w:t>, era habitual que</w:t>
      </w:r>
      <w:r w:rsidR="00F9700F">
        <w:rPr>
          <w:lang w:val="es-ES"/>
        </w:rPr>
        <w:t xml:space="preserve">, junto con </w:t>
      </w:r>
      <w:r w:rsidR="00805B85">
        <w:rPr>
          <w:lang w:val="es-ES"/>
        </w:rPr>
        <w:t xml:space="preserve">sus hijas, </w:t>
      </w:r>
      <w:r w:rsidR="0005143D" w:rsidRPr="00F9700F">
        <w:rPr>
          <w:lang w:val="es-ES"/>
        </w:rPr>
        <w:t xml:space="preserve">en lugar de </w:t>
      </w:r>
      <w:r w:rsidR="0005143D">
        <w:rPr>
          <w:lang w:val="es-ES"/>
        </w:rPr>
        <w:t xml:space="preserve">ir a misa, </w:t>
      </w:r>
      <w:r w:rsidR="00805B85">
        <w:rPr>
          <w:lang w:val="es-ES"/>
        </w:rPr>
        <w:t>fuera</w:t>
      </w:r>
      <w:r w:rsidR="00F9700F">
        <w:rPr>
          <w:lang w:val="es-ES"/>
        </w:rPr>
        <w:t xml:space="preserve"> </w:t>
      </w:r>
      <w:r w:rsidR="00F9700F" w:rsidRPr="00F9700F">
        <w:rPr>
          <w:lang w:val="es-ES"/>
        </w:rPr>
        <w:t>los domingos al bar frecuentado por los republicano</w:t>
      </w:r>
      <w:r w:rsidR="00F9700F">
        <w:rPr>
          <w:lang w:val="es-ES"/>
        </w:rPr>
        <w:t>s</w:t>
      </w:r>
      <w:r w:rsidR="009E139C">
        <w:rPr>
          <w:lang w:val="es-ES"/>
        </w:rPr>
        <w:t xml:space="preserve">. También </w:t>
      </w:r>
      <w:r w:rsidR="00F9700F" w:rsidRPr="00F9700F">
        <w:rPr>
          <w:lang w:val="es-ES"/>
        </w:rPr>
        <w:t>era un lector consa</w:t>
      </w:r>
      <w:r w:rsidR="00F9700F">
        <w:rPr>
          <w:lang w:val="es-ES"/>
        </w:rPr>
        <w:t xml:space="preserve">grado de la revista republicana </w:t>
      </w:r>
      <w:r w:rsidR="00F9700F" w:rsidRPr="00F9700F">
        <w:rPr>
          <w:i/>
          <w:lang w:val="es-ES"/>
        </w:rPr>
        <w:t>Nosotros</w:t>
      </w:r>
      <w:r w:rsidR="00F9700F" w:rsidRPr="00F9700F">
        <w:rPr>
          <w:lang w:val="es-ES"/>
        </w:rPr>
        <w:t xml:space="preserve"> y conservaba </w:t>
      </w:r>
      <w:r w:rsidR="00F9700F">
        <w:rPr>
          <w:lang w:val="es-ES"/>
        </w:rPr>
        <w:t>en su casa toda la colección.</w:t>
      </w:r>
      <w:r w:rsidR="00F9700F" w:rsidRPr="00F9700F">
        <w:rPr>
          <w:lang w:val="es-ES"/>
        </w:rPr>
        <w:t xml:space="preserve"> </w:t>
      </w:r>
      <w:r w:rsidR="00F879D0">
        <w:rPr>
          <w:lang w:val="es-ES"/>
        </w:rPr>
        <w:t>No</w:t>
      </w:r>
      <w:r w:rsidR="002B54D4">
        <w:rPr>
          <w:lang w:val="es-ES"/>
        </w:rPr>
        <w:t xml:space="preserve"> era </w:t>
      </w:r>
      <w:r w:rsidR="002B54D4" w:rsidRPr="004A3E31">
        <w:rPr>
          <w:lang w:val="es-ES"/>
        </w:rPr>
        <w:t>habitual entre las niñas de la época</w:t>
      </w:r>
      <w:r w:rsidR="00D735E6" w:rsidRPr="00D735E6">
        <w:rPr>
          <w:lang w:val="es-ES"/>
        </w:rPr>
        <w:t xml:space="preserve"> </w:t>
      </w:r>
      <w:r w:rsidR="00D735E6">
        <w:rPr>
          <w:lang w:val="es-ES"/>
        </w:rPr>
        <w:t xml:space="preserve">seguir escolarizadas </w:t>
      </w:r>
      <w:r w:rsidR="00D735E6" w:rsidRPr="004A3E31">
        <w:rPr>
          <w:lang w:val="es-ES"/>
        </w:rPr>
        <w:t xml:space="preserve">después de </w:t>
      </w:r>
      <w:r w:rsidR="00D735E6">
        <w:rPr>
          <w:lang w:val="es-ES"/>
        </w:rPr>
        <w:t>la primera comunión</w:t>
      </w:r>
      <w:r w:rsidR="002B54D4">
        <w:rPr>
          <w:lang w:val="es-ES"/>
        </w:rPr>
        <w:t>, pero e</w:t>
      </w:r>
      <w:r w:rsidR="0005143D">
        <w:rPr>
          <w:lang w:val="es-ES"/>
        </w:rPr>
        <w:t xml:space="preserve">l matrimonio </w:t>
      </w:r>
      <w:r w:rsidR="00447B76">
        <w:rPr>
          <w:lang w:val="es-ES"/>
        </w:rPr>
        <w:t>deseaba</w:t>
      </w:r>
      <w:r w:rsidR="0005143D">
        <w:rPr>
          <w:lang w:val="es-ES"/>
        </w:rPr>
        <w:t xml:space="preserve"> </w:t>
      </w:r>
      <w:r w:rsidR="0005143D" w:rsidRPr="004A3E31">
        <w:rPr>
          <w:lang w:val="es-ES"/>
        </w:rPr>
        <w:t xml:space="preserve">que </w:t>
      </w:r>
      <w:r w:rsidR="0005143D">
        <w:rPr>
          <w:lang w:val="es-ES"/>
        </w:rPr>
        <w:t xml:space="preserve">sus hijas </w:t>
      </w:r>
      <w:r w:rsidR="0005143D" w:rsidRPr="004A3E31">
        <w:rPr>
          <w:lang w:val="es-ES"/>
        </w:rPr>
        <w:t>recibiesen una educación amplia</w:t>
      </w:r>
      <w:r w:rsidR="00F879D0">
        <w:rPr>
          <w:lang w:val="es-ES"/>
        </w:rPr>
        <w:t>, por lo que ambas seguían escolarizadas</w:t>
      </w:r>
      <w:r w:rsidR="00C83DF3">
        <w:rPr>
          <w:lang w:val="es-ES"/>
        </w:rPr>
        <w:t>.</w:t>
      </w:r>
    </w:p>
    <w:p w14:paraId="0FE08ADA" w14:textId="5330CEF1" w:rsidR="00EC373A" w:rsidRDefault="00D36375" w:rsidP="002C6EDE">
      <w:pPr>
        <w:pStyle w:val="SingleTxtG"/>
        <w:rPr>
          <w:lang w:val="es-ES"/>
        </w:rPr>
      </w:pPr>
      <w:r>
        <w:rPr>
          <w:lang w:val="es-ES"/>
        </w:rPr>
        <w:t>2.6</w:t>
      </w:r>
      <w:r>
        <w:rPr>
          <w:lang w:val="es-ES"/>
        </w:rPr>
        <w:tab/>
      </w:r>
      <w:r w:rsidR="00BF1582">
        <w:rPr>
          <w:lang w:val="es-ES"/>
        </w:rPr>
        <w:t>A mediados de agosto de 1936, e</w:t>
      </w:r>
      <w:r w:rsidR="00523224" w:rsidRPr="00523224">
        <w:rPr>
          <w:lang w:val="es-ES"/>
        </w:rPr>
        <w:t xml:space="preserve">l Sr. </w:t>
      </w:r>
      <w:r w:rsidR="002C1CBA">
        <w:rPr>
          <w:lang w:val="es-ES"/>
        </w:rPr>
        <w:t>A. M.</w:t>
      </w:r>
      <w:r w:rsidR="00523224" w:rsidRPr="00523224">
        <w:rPr>
          <w:lang w:val="es-ES"/>
        </w:rPr>
        <w:t xml:space="preserve"> </w:t>
      </w:r>
      <w:r>
        <w:rPr>
          <w:lang w:val="es-ES"/>
        </w:rPr>
        <w:t>fue</w:t>
      </w:r>
      <w:r w:rsidR="00523224" w:rsidRPr="00523224">
        <w:rPr>
          <w:lang w:val="es-ES"/>
        </w:rPr>
        <w:t xml:space="preserve"> </w:t>
      </w:r>
      <w:r w:rsidR="00523224">
        <w:rPr>
          <w:lang w:val="es-ES"/>
        </w:rPr>
        <w:t>detenido en</w:t>
      </w:r>
      <w:r w:rsidR="00523224" w:rsidRPr="00523224">
        <w:rPr>
          <w:lang w:val="es-ES"/>
        </w:rPr>
        <w:t xml:space="preserve"> la </w:t>
      </w:r>
      <w:r>
        <w:rPr>
          <w:lang w:val="es-ES"/>
        </w:rPr>
        <w:t>comisaría de Manacor</w:t>
      </w:r>
      <w:r w:rsidR="00BF1582">
        <w:rPr>
          <w:lang w:val="es-ES"/>
        </w:rPr>
        <w:t xml:space="preserve"> durante una semana</w:t>
      </w:r>
      <w:r w:rsidR="00523224" w:rsidRPr="00523224">
        <w:rPr>
          <w:lang w:val="es-ES"/>
        </w:rPr>
        <w:t xml:space="preserve">. El 22 de agosto de 1936, </w:t>
      </w:r>
      <w:r w:rsidR="00523224">
        <w:rPr>
          <w:lang w:val="es-ES"/>
        </w:rPr>
        <w:t xml:space="preserve">un </w:t>
      </w:r>
      <w:r w:rsidR="00523224" w:rsidRPr="00523224">
        <w:rPr>
          <w:lang w:val="es-ES"/>
        </w:rPr>
        <w:t xml:space="preserve">guardia civil </w:t>
      </w:r>
      <w:r w:rsidR="007077D5">
        <w:rPr>
          <w:lang w:val="es-ES"/>
        </w:rPr>
        <w:t xml:space="preserve">se presentó a la casa del matrimonio, </w:t>
      </w:r>
      <w:r w:rsidR="00523224" w:rsidRPr="00523224">
        <w:rPr>
          <w:lang w:val="es-ES"/>
        </w:rPr>
        <w:t>ordenando a la Sra.</w:t>
      </w:r>
      <w:r w:rsidR="007077D5">
        <w:rPr>
          <w:lang w:val="es-ES"/>
        </w:rPr>
        <w:t xml:space="preserve"> </w:t>
      </w:r>
      <w:r w:rsidR="002C1CBA">
        <w:rPr>
          <w:lang w:val="es-ES"/>
        </w:rPr>
        <w:t>J. V.</w:t>
      </w:r>
      <w:r w:rsidR="00E36A7C">
        <w:rPr>
          <w:lang w:val="es-ES"/>
        </w:rPr>
        <w:t xml:space="preserve"> </w:t>
      </w:r>
      <w:r w:rsidR="007077D5">
        <w:rPr>
          <w:lang w:val="es-ES"/>
        </w:rPr>
        <w:t xml:space="preserve">que </w:t>
      </w:r>
      <w:r w:rsidR="00953DC0">
        <w:rPr>
          <w:lang w:val="es-ES"/>
        </w:rPr>
        <w:t>fuera</w:t>
      </w:r>
      <w:r w:rsidR="00523224" w:rsidRPr="00523224">
        <w:rPr>
          <w:lang w:val="es-ES"/>
        </w:rPr>
        <w:t xml:space="preserve"> </w:t>
      </w:r>
      <w:r w:rsidR="00953DC0">
        <w:rPr>
          <w:lang w:val="es-ES"/>
        </w:rPr>
        <w:t>a</w:t>
      </w:r>
      <w:r w:rsidR="007077D5">
        <w:rPr>
          <w:lang w:val="es-ES"/>
        </w:rPr>
        <w:t xml:space="preserve"> la comisaría </w:t>
      </w:r>
      <w:r w:rsidR="004167BC">
        <w:rPr>
          <w:lang w:val="es-ES"/>
        </w:rPr>
        <w:t>porque,</w:t>
      </w:r>
      <w:r w:rsidR="00523224">
        <w:rPr>
          <w:lang w:val="es-ES"/>
        </w:rPr>
        <w:t xml:space="preserve"> </w:t>
      </w:r>
      <w:r w:rsidR="004167BC">
        <w:rPr>
          <w:lang w:val="es-ES"/>
        </w:rPr>
        <w:t>para</w:t>
      </w:r>
      <w:r w:rsidR="00523224" w:rsidRPr="00523224">
        <w:rPr>
          <w:lang w:val="es-ES"/>
        </w:rPr>
        <w:t xml:space="preserve"> liberar a su m</w:t>
      </w:r>
      <w:r w:rsidR="007077D5">
        <w:rPr>
          <w:lang w:val="es-ES"/>
        </w:rPr>
        <w:t>arido</w:t>
      </w:r>
      <w:r w:rsidR="004167BC">
        <w:rPr>
          <w:lang w:val="es-ES"/>
        </w:rPr>
        <w:t>,</w:t>
      </w:r>
      <w:r w:rsidR="00523224">
        <w:rPr>
          <w:lang w:val="es-ES"/>
        </w:rPr>
        <w:t xml:space="preserve"> necesitaban tomarle </w:t>
      </w:r>
      <w:r w:rsidR="00523224" w:rsidRPr="00523224">
        <w:rPr>
          <w:lang w:val="es-ES"/>
        </w:rPr>
        <w:t xml:space="preserve">declaración. </w:t>
      </w:r>
      <w:r w:rsidR="00240EBD">
        <w:rPr>
          <w:lang w:val="es-ES"/>
        </w:rPr>
        <w:t>Cuando la</w:t>
      </w:r>
      <w:r w:rsidR="00523224">
        <w:rPr>
          <w:lang w:val="es-ES"/>
        </w:rPr>
        <w:t xml:space="preserve"> </w:t>
      </w:r>
      <w:r w:rsidR="00523224" w:rsidRPr="00523224">
        <w:rPr>
          <w:lang w:val="es-ES"/>
        </w:rPr>
        <w:t xml:space="preserve">Sra. </w:t>
      </w:r>
      <w:r w:rsidR="002C1CBA">
        <w:rPr>
          <w:lang w:val="es-ES"/>
        </w:rPr>
        <w:t>J. V.</w:t>
      </w:r>
      <w:r w:rsidR="00E36A7C">
        <w:rPr>
          <w:lang w:val="es-ES"/>
        </w:rPr>
        <w:t xml:space="preserve"> </w:t>
      </w:r>
      <w:r w:rsidR="00240EBD">
        <w:rPr>
          <w:lang w:val="es-ES"/>
        </w:rPr>
        <w:t>acudió a la comisaría,</w:t>
      </w:r>
      <w:r w:rsidR="00766870">
        <w:rPr>
          <w:lang w:val="es-ES"/>
        </w:rPr>
        <w:t xml:space="preserve"> fue detenida.</w:t>
      </w:r>
      <w:r w:rsidR="00523224" w:rsidRPr="00523224">
        <w:rPr>
          <w:lang w:val="es-ES"/>
        </w:rPr>
        <w:t xml:space="preserve"> </w:t>
      </w:r>
      <w:r w:rsidR="00766870">
        <w:rPr>
          <w:lang w:val="es-ES"/>
        </w:rPr>
        <w:t>E</w:t>
      </w:r>
      <w:r w:rsidR="00523224">
        <w:rPr>
          <w:lang w:val="es-ES"/>
        </w:rPr>
        <w:t xml:space="preserve">l </w:t>
      </w:r>
      <w:r w:rsidR="00523224" w:rsidRPr="00523224">
        <w:rPr>
          <w:lang w:val="es-ES"/>
        </w:rPr>
        <w:t xml:space="preserve">Sr. </w:t>
      </w:r>
      <w:r w:rsidR="002C1CBA">
        <w:rPr>
          <w:lang w:val="es-ES"/>
        </w:rPr>
        <w:t>A. M.</w:t>
      </w:r>
      <w:r w:rsidR="00523224">
        <w:rPr>
          <w:lang w:val="es-ES"/>
        </w:rPr>
        <w:t xml:space="preserve"> </w:t>
      </w:r>
      <w:r w:rsidR="008F1FBA">
        <w:rPr>
          <w:lang w:val="es-ES"/>
        </w:rPr>
        <w:t>fue puesto en libertad</w:t>
      </w:r>
      <w:r w:rsidR="004F3B42">
        <w:rPr>
          <w:lang w:val="es-ES"/>
        </w:rPr>
        <w:t xml:space="preserve"> ese mismo día</w:t>
      </w:r>
      <w:r w:rsidR="008F1FBA">
        <w:rPr>
          <w:lang w:val="es-ES"/>
        </w:rPr>
        <w:t>; s</w:t>
      </w:r>
      <w:r w:rsidR="00766870">
        <w:rPr>
          <w:lang w:val="es-ES"/>
        </w:rPr>
        <w:t>egún sus hijas, “v</w:t>
      </w:r>
      <w:r w:rsidR="00766870" w:rsidRPr="00766870">
        <w:rPr>
          <w:lang w:val="es-ES"/>
        </w:rPr>
        <w:t>enía muy contento</w:t>
      </w:r>
      <w:r w:rsidR="00766870">
        <w:rPr>
          <w:lang w:val="es-ES"/>
        </w:rPr>
        <w:t xml:space="preserve"> p</w:t>
      </w:r>
      <w:r w:rsidR="00766870" w:rsidRPr="00766870">
        <w:rPr>
          <w:lang w:val="es-ES"/>
        </w:rPr>
        <w:t>ero el al</w:t>
      </w:r>
      <w:r w:rsidR="00766870">
        <w:rPr>
          <w:lang w:val="es-ES"/>
        </w:rPr>
        <w:t xml:space="preserve">ma se le cayó a los pies cuando </w:t>
      </w:r>
      <w:r w:rsidR="00766870" w:rsidRPr="00766870">
        <w:rPr>
          <w:lang w:val="es-ES"/>
        </w:rPr>
        <w:t xml:space="preserve">supo que </w:t>
      </w:r>
      <w:r w:rsidR="008F1FBA">
        <w:rPr>
          <w:lang w:val="es-ES"/>
        </w:rPr>
        <w:t>nuestra</w:t>
      </w:r>
      <w:r w:rsidR="00766870" w:rsidRPr="00766870">
        <w:rPr>
          <w:lang w:val="es-ES"/>
        </w:rPr>
        <w:t xml:space="preserve"> madre estaba retenida</w:t>
      </w:r>
      <w:r w:rsidR="008F1FBA">
        <w:rPr>
          <w:lang w:val="es-ES"/>
        </w:rPr>
        <w:t>”.</w:t>
      </w:r>
      <w:r w:rsidR="00CA2D6B">
        <w:rPr>
          <w:lang w:val="es-ES"/>
        </w:rPr>
        <w:t xml:space="preserve"> </w:t>
      </w:r>
      <w:r w:rsidR="008F1FBA">
        <w:rPr>
          <w:lang w:val="es-ES"/>
        </w:rPr>
        <w:t>En</w:t>
      </w:r>
      <w:r w:rsidR="006B1C2E">
        <w:rPr>
          <w:lang w:val="es-ES"/>
        </w:rPr>
        <w:t xml:space="preserve"> la</w:t>
      </w:r>
      <w:r w:rsidR="00CA2D6B">
        <w:rPr>
          <w:lang w:val="es-ES"/>
        </w:rPr>
        <w:t xml:space="preserve"> comisaría</w:t>
      </w:r>
      <w:r w:rsidR="008F1FBA">
        <w:rPr>
          <w:lang w:val="es-ES"/>
        </w:rPr>
        <w:t>,</w:t>
      </w:r>
      <w:r w:rsidR="00CA2D6B">
        <w:rPr>
          <w:lang w:val="es-ES"/>
        </w:rPr>
        <w:t xml:space="preserve"> </w:t>
      </w:r>
      <w:r w:rsidR="006B1C2E">
        <w:rPr>
          <w:lang w:val="es-ES"/>
        </w:rPr>
        <w:t>no</w:t>
      </w:r>
      <w:r w:rsidR="00CA2D6B">
        <w:rPr>
          <w:lang w:val="es-ES"/>
        </w:rPr>
        <w:t xml:space="preserve"> les dejaron verla. </w:t>
      </w:r>
      <w:r w:rsidR="004D6822" w:rsidRPr="00960F71">
        <w:rPr>
          <w:lang w:val="es-ES"/>
        </w:rPr>
        <w:t xml:space="preserve">Una mañana, al levantarse, </w:t>
      </w:r>
      <w:r w:rsidR="008F2F52">
        <w:rPr>
          <w:lang w:val="es-ES"/>
        </w:rPr>
        <w:t>las hijas</w:t>
      </w:r>
      <w:r w:rsidR="004D6822" w:rsidRPr="00960F71">
        <w:rPr>
          <w:lang w:val="es-ES"/>
        </w:rPr>
        <w:t xml:space="preserve"> se </w:t>
      </w:r>
      <w:r w:rsidR="004D6822">
        <w:rPr>
          <w:lang w:val="es-ES"/>
        </w:rPr>
        <w:t>dieron c</w:t>
      </w:r>
      <w:r w:rsidR="008F2F52">
        <w:rPr>
          <w:lang w:val="es-ES"/>
        </w:rPr>
        <w:t>uenta que estaban solas;</w:t>
      </w:r>
      <w:r w:rsidR="00EE4C62" w:rsidRPr="00EE4C62">
        <w:rPr>
          <w:lang w:val="es-ES"/>
        </w:rPr>
        <w:t xml:space="preserve"> </w:t>
      </w:r>
      <w:r w:rsidR="006B1C2E">
        <w:rPr>
          <w:lang w:val="es-ES"/>
        </w:rPr>
        <w:t>su padre había desaparecido</w:t>
      </w:r>
      <w:r w:rsidR="008F1FBA">
        <w:rPr>
          <w:lang w:val="es-ES"/>
        </w:rPr>
        <w:t xml:space="preserve"> y la puerta de la casa estaba abierta.</w:t>
      </w:r>
      <w:r w:rsidR="006B1C2E">
        <w:rPr>
          <w:lang w:val="es-ES"/>
        </w:rPr>
        <w:t xml:space="preserve"> </w:t>
      </w:r>
      <w:r w:rsidR="008F1FBA">
        <w:rPr>
          <w:lang w:val="es-ES"/>
        </w:rPr>
        <w:t>A</w:t>
      </w:r>
      <w:r w:rsidR="00BF28D1">
        <w:rPr>
          <w:lang w:val="es-ES"/>
        </w:rPr>
        <w:t xml:space="preserve"> partir de allí</w:t>
      </w:r>
      <w:r w:rsidR="008F1FBA">
        <w:rPr>
          <w:lang w:val="es-ES"/>
        </w:rPr>
        <w:t>,</w:t>
      </w:r>
      <w:r w:rsidR="00BF28D1">
        <w:rPr>
          <w:lang w:val="es-ES"/>
        </w:rPr>
        <w:t xml:space="preserve"> </w:t>
      </w:r>
      <w:r w:rsidR="00EE4C62" w:rsidRPr="002E592E">
        <w:rPr>
          <w:lang w:val="es-ES"/>
        </w:rPr>
        <w:t xml:space="preserve">no </w:t>
      </w:r>
      <w:r w:rsidR="00DE437A">
        <w:rPr>
          <w:lang w:val="es-ES"/>
        </w:rPr>
        <w:t xml:space="preserve">tuvieron </w:t>
      </w:r>
      <w:r w:rsidR="00EE4C62" w:rsidRPr="002E592E">
        <w:rPr>
          <w:lang w:val="es-ES"/>
        </w:rPr>
        <w:t xml:space="preserve">más </w:t>
      </w:r>
      <w:r w:rsidR="008F1FBA">
        <w:rPr>
          <w:lang w:val="es-ES"/>
        </w:rPr>
        <w:t>contacto</w:t>
      </w:r>
      <w:r w:rsidR="00DE437A">
        <w:rPr>
          <w:lang w:val="es-ES"/>
        </w:rPr>
        <w:t xml:space="preserve"> con sus padres</w:t>
      </w:r>
      <w:r w:rsidR="00EE4C62" w:rsidRPr="002E592E">
        <w:rPr>
          <w:lang w:val="es-ES"/>
        </w:rPr>
        <w:t>.</w:t>
      </w:r>
    </w:p>
    <w:p w14:paraId="3EB467CD" w14:textId="127FCAD8" w:rsidR="00523224" w:rsidRDefault="00EC373A" w:rsidP="002C6EDE">
      <w:pPr>
        <w:pStyle w:val="SingleTxtG"/>
        <w:rPr>
          <w:lang w:val="es-ES"/>
        </w:rPr>
      </w:pPr>
      <w:r>
        <w:rPr>
          <w:lang w:val="es-ES"/>
        </w:rPr>
        <w:t>2.7</w:t>
      </w:r>
      <w:r>
        <w:rPr>
          <w:lang w:val="es-ES"/>
        </w:rPr>
        <w:tab/>
      </w:r>
      <w:r w:rsidR="00034809">
        <w:rPr>
          <w:lang w:val="es-ES"/>
        </w:rPr>
        <w:t>A principios de septiembre</w:t>
      </w:r>
      <w:r w:rsidR="00A948BE">
        <w:rPr>
          <w:lang w:val="es-ES"/>
        </w:rPr>
        <w:t xml:space="preserve"> de 1936</w:t>
      </w:r>
      <w:r w:rsidR="004D6822">
        <w:rPr>
          <w:lang w:val="es-ES"/>
        </w:rPr>
        <w:t>,</w:t>
      </w:r>
      <w:r w:rsidR="00034809">
        <w:rPr>
          <w:lang w:val="es-ES"/>
        </w:rPr>
        <w:t xml:space="preserve"> </w:t>
      </w:r>
      <w:r w:rsidR="00CC746D">
        <w:rPr>
          <w:lang w:val="es-ES"/>
        </w:rPr>
        <w:t xml:space="preserve">el abuelo paterno </w:t>
      </w:r>
      <w:r w:rsidR="00240EBD">
        <w:rPr>
          <w:lang w:val="es-ES"/>
        </w:rPr>
        <w:t xml:space="preserve">acudió a la casa </w:t>
      </w:r>
      <w:r w:rsidR="00D17061">
        <w:rPr>
          <w:lang w:val="es-ES"/>
        </w:rPr>
        <w:t>a buscar a las niñas</w:t>
      </w:r>
      <w:r w:rsidR="00034809">
        <w:rPr>
          <w:lang w:val="es-ES"/>
        </w:rPr>
        <w:t>.</w:t>
      </w:r>
      <w:r w:rsidR="002C6EDE" w:rsidRPr="002C6EDE">
        <w:rPr>
          <w:lang w:val="es-ES"/>
        </w:rPr>
        <w:t xml:space="preserve"> </w:t>
      </w:r>
      <w:r w:rsidR="00497239">
        <w:rPr>
          <w:lang w:val="es-ES"/>
        </w:rPr>
        <w:t>C</w:t>
      </w:r>
      <w:r w:rsidR="002C6EDE">
        <w:rPr>
          <w:lang w:val="es-ES"/>
        </w:rPr>
        <w:t xml:space="preserve">on la excusa de llevarles ropa a su hijo y su </w:t>
      </w:r>
      <w:r w:rsidR="00CC746D">
        <w:rPr>
          <w:lang w:val="es-ES"/>
        </w:rPr>
        <w:t xml:space="preserve">nuera, trató de </w:t>
      </w:r>
      <w:proofErr w:type="gramStart"/>
      <w:r w:rsidR="00A948BE">
        <w:rPr>
          <w:lang w:val="es-ES"/>
        </w:rPr>
        <w:t>localizarlos</w:t>
      </w:r>
      <w:proofErr w:type="gramEnd"/>
      <w:r w:rsidR="002C6EDE">
        <w:rPr>
          <w:lang w:val="es-ES"/>
        </w:rPr>
        <w:t xml:space="preserve"> </w:t>
      </w:r>
      <w:r w:rsidR="00CC746D">
        <w:rPr>
          <w:lang w:val="es-ES"/>
        </w:rPr>
        <w:t xml:space="preserve">pero </w:t>
      </w:r>
      <w:r w:rsidR="002C6EDE">
        <w:rPr>
          <w:lang w:val="es-ES"/>
        </w:rPr>
        <w:t>e</w:t>
      </w:r>
      <w:r w:rsidR="002C6EDE" w:rsidRPr="002C6EDE">
        <w:rPr>
          <w:lang w:val="es-ES"/>
        </w:rPr>
        <w:t>l capitán Jaume, entonces alcalde de Manaco</w:t>
      </w:r>
      <w:r w:rsidR="002C6EDE">
        <w:rPr>
          <w:lang w:val="es-ES"/>
        </w:rPr>
        <w:t xml:space="preserve">r y jefe de la Falange, le </w:t>
      </w:r>
      <w:r w:rsidR="00371D8E">
        <w:rPr>
          <w:lang w:val="es-ES"/>
        </w:rPr>
        <w:t>comunicó</w:t>
      </w:r>
      <w:r w:rsidR="002C6EDE" w:rsidRPr="002C6EDE">
        <w:rPr>
          <w:lang w:val="es-ES"/>
        </w:rPr>
        <w:t xml:space="preserve"> que su hijo y </w:t>
      </w:r>
      <w:r w:rsidR="00CC746D">
        <w:rPr>
          <w:lang w:val="es-ES"/>
        </w:rPr>
        <w:t>su</w:t>
      </w:r>
      <w:r w:rsidR="002C6EDE" w:rsidRPr="002C6EDE">
        <w:rPr>
          <w:lang w:val="es-ES"/>
        </w:rPr>
        <w:t xml:space="preserve"> nuera no te</w:t>
      </w:r>
      <w:r w:rsidR="002C6EDE">
        <w:rPr>
          <w:lang w:val="es-ES"/>
        </w:rPr>
        <w:t>nían ninguna necesidad de ropa.</w:t>
      </w:r>
    </w:p>
    <w:p w14:paraId="10D08817" w14:textId="4B958B66" w:rsidR="00621BBD" w:rsidRDefault="00884144" w:rsidP="003014F4">
      <w:pPr>
        <w:pStyle w:val="SingleTxtG"/>
        <w:rPr>
          <w:rFonts w:eastAsia="Calibri"/>
          <w:lang w:val="es-ES_tradnl"/>
        </w:rPr>
      </w:pPr>
      <w:r w:rsidRPr="00884144">
        <w:rPr>
          <w:rFonts w:eastAsia="Calibri"/>
          <w:lang w:val="es-ES_tradnl"/>
        </w:rPr>
        <w:t>2.8</w:t>
      </w:r>
      <w:r w:rsidRPr="00884144">
        <w:rPr>
          <w:rFonts w:eastAsia="Calibri"/>
          <w:lang w:val="es-ES_tradnl"/>
        </w:rPr>
        <w:tab/>
      </w:r>
      <w:r w:rsidR="00621BBD" w:rsidRPr="00702997">
        <w:rPr>
          <w:rFonts w:eastAsia="Calibri"/>
          <w:lang w:val="es-ES_tradnl"/>
        </w:rPr>
        <w:t>La desaparición de sus padres cambió drásticamente la</w:t>
      </w:r>
      <w:r w:rsidR="00AD3BE4">
        <w:rPr>
          <w:rFonts w:eastAsia="Calibri"/>
          <w:lang w:val="es-ES_tradnl"/>
        </w:rPr>
        <w:t xml:space="preserve"> vida de </w:t>
      </w:r>
      <w:r w:rsidR="00053CA6">
        <w:rPr>
          <w:rFonts w:eastAsia="Calibri"/>
          <w:lang w:val="es-ES_tradnl"/>
        </w:rPr>
        <w:t>F. A. J.</w:t>
      </w:r>
      <w:r w:rsidR="00621BBD" w:rsidRPr="00702997">
        <w:rPr>
          <w:rFonts w:eastAsia="Calibri"/>
          <w:lang w:val="es-ES_tradnl"/>
        </w:rPr>
        <w:t xml:space="preserve"> </w:t>
      </w:r>
      <w:r w:rsidR="00AD3BE4">
        <w:rPr>
          <w:rFonts w:eastAsia="Calibri"/>
          <w:lang w:val="es-ES_tradnl"/>
        </w:rPr>
        <w:t>y de su hermana mayor</w:t>
      </w:r>
      <w:r w:rsidR="00621BBD" w:rsidRPr="00702997">
        <w:rPr>
          <w:rFonts w:eastAsia="Calibri"/>
          <w:lang w:val="es-ES_tradnl"/>
        </w:rPr>
        <w:t>. El hecho de ser niña</w:t>
      </w:r>
      <w:r w:rsidR="00A03A1F">
        <w:rPr>
          <w:rFonts w:eastAsia="Calibri"/>
          <w:lang w:val="es-ES_tradnl"/>
        </w:rPr>
        <w:t>s</w:t>
      </w:r>
      <w:r w:rsidR="00621BBD" w:rsidRPr="00702997">
        <w:rPr>
          <w:rFonts w:eastAsia="Calibri"/>
          <w:lang w:val="es-ES_tradnl"/>
        </w:rPr>
        <w:t xml:space="preserve"> </w:t>
      </w:r>
      <w:r w:rsidR="00B64D3C">
        <w:rPr>
          <w:rFonts w:eastAsia="Calibri"/>
          <w:lang w:val="es-ES_tradnl"/>
        </w:rPr>
        <w:t xml:space="preserve">e </w:t>
      </w:r>
      <w:r w:rsidR="00B64D3C" w:rsidRPr="003C4F56">
        <w:rPr>
          <w:rFonts w:eastAsia="Calibri"/>
          <w:lang w:val="es-ES_tradnl"/>
        </w:rPr>
        <w:t>“hijas de rojos”</w:t>
      </w:r>
      <w:r w:rsidR="00B64D3C">
        <w:rPr>
          <w:rFonts w:eastAsia="Calibri"/>
          <w:lang w:val="es-ES_tradnl"/>
        </w:rPr>
        <w:t xml:space="preserve"> </w:t>
      </w:r>
      <w:r w:rsidR="00621BBD" w:rsidRPr="00702997">
        <w:rPr>
          <w:rFonts w:eastAsia="Calibri"/>
          <w:lang w:val="es-ES_tradnl"/>
        </w:rPr>
        <w:t>incrementó</w:t>
      </w:r>
      <w:r w:rsidR="003E123B">
        <w:rPr>
          <w:rFonts w:eastAsia="Calibri"/>
          <w:lang w:val="es-ES_tradnl"/>
        </w:rPr>
        <w:t xml:space="preserve"> su situación de vulnerabilidad</w:t>
      </w:r>
      <w:r w:rsidR="00621BBD" w:rsidRPr="00702997">
        <w:rPr>
          <w:rFonts w:eastAsia="Calibri"/>
          <w:lang w:val="es-ES_tradnl"/>
        </w:rPr>
        <w:t xml:space="preserve"> en una sociedad profundamente</w:t>
      </w:r>
      <w:r w:rsidR="00B64D3C">
        <w:rPr>
          <w:rFonts w:eastAsia="Calibri"/>
          <w:lang w:val="es-ES_tradnl"/>
        </w:rPr>
        <w:t xml:space="preserve"> patriarcal</w:t>
      </w:r>
      <w:r w:rsidR="00621BBD" w:rsidRPr="003C4F56">
        <w:rPr>
          <w:rFonts w:eastAsia="Calibri"/>
          <w:lang w:val="es-ES_tradnl"/>
        </w:rPr>
        <w:t xml:space="preserve">. </w:t>
      </w:r>
      <w:r w:rsidR="00634B45">
        <w:rPr>
          <w:rFonts w:eastAsia="Calibri"/>
          <w:lang w:val="es-ES_tradnl"/>
        </w:rPr>
        <w:t>P</w:t>
      </w:r>
      <w:r w:rsidR="00A03A1F">
        <w:rPr>
          <w:rFonts w:eastAsia="Calibri"/>
          <w:lang w:val="es-ES_tradnl"/>
        </w:rPr>
        <w:t>asaron</w:t>
      </w:r>
      <w:r w:rsidR="00621BBD" w:rsidRPr="00702997">
        <w:rPr>
          <w:rFonts w:eastAsia="Calibri"/>
          <w:lang w:val="es-ES_tradnl"/>
        </w:rPr>
        <w:t xml:space="preserve"> de tener una vida apacible, con buena educación, a</w:t>
      </w:r>
      <w:r w:rsidR="001658DF">
        <w:rPr>
          <w:rFonts w:eastAsia="Calibri"/>
          <w:lang w:val="es-ES_tradnl"/>
        </w:rPr>
        <w:t xml:space="preserve"> tener que</w:t>
      </w:r>
      <w:r w:rsidR="00621BBD" w:rsidRPr="00702997">
        <w:rPr>
          <w:rFonts w:eastAsia="Calibri"/>
          <w:lang w:val="es-ES_tradnl"/>
        </w:rPr>
        <w:t xml:space="preserve"> </w:t>
      </w:r>
      <w:r w:rsidR="00095723">
        <w:rPr>
          <w:rFonts w:eastAsia="Calibri"/>
          <w:lang w:val="es-ES_tradnl"/>
        </w:rPr>
        <w:t>vivir</w:t>
      </w:r>
      <w:r w:rsidR="00621BBD" w:rsidRPr="00702997">
        <w:rPr>
          <w:rFonts w:eastAsia="Calibri"/>
          <w:lang w:val="es-ES_tradnl"/>
        </w:rPr>
        <w:t xml:space="preserve"> en casa </w:t>
      </w:r>
      <w:r w:rsidR="00095723">
        <w:rPr>
          <w:rFonts w:eastAsia="Calibri"/>
          <w:lang w:val="es-ES_tradnl"/>
        </w:rPr>
        <w:t>de</w:t>
      </w:r>
      <w:r w:rsidR="00621BBD" w:rsidRPr="00702997">
        <w:rPr>
          <w:rFonts w:eastAsia="Calibri"/>
          <w:lang w:val="es-ES_tradnl"/>
        </w:rPr>
        <w:t xml:space="preserve"> distintos familiares, separada</w:t>
      </w:r>
      <w:r w:rsidR="00D75E10">
        <w:rPr>
          <w:rFonts w:eastAsia="Calibri"/>
          <w:lang w:val="es-ES_tradnl"/>
        </w:rPr>
        <w:t>s</w:t>
      </w:r>
      <w:r w:rsidR="006315D0">
        <w:rPr>
          <w:rFonts w:eastAsia="Calibri"/>
          <w:lang w:val="es-ES_tradnl"/>
        </w:rPr>
        <w:t>, y</w:t>
      </w:r>
      <w:r w:rsidR="00095723">
        <w:rPr>
          <w:lang w:val="es-ES"/>
        </w:rPr>
        <w:t xml:space="preserve"> </w:t>
      </w:r>
      <w:r w:rsidR="006315D0">
        <w:rPr>
          <w:rFonts w:eastAsia="Calibri"/>
          <w:lang w:val="es-ES_tradnl"/>
        </w:rPr>
        <w:t>trabajar</w:t>
      </w:r>
      <w:r w:rsidR="00095723" w:rsidRPr="00702997">
        <w:rPr>
          <w:rFonts w:eastAsia="Calibri"/>
          <w:lang w:val="es-ES_tradnl"/>
        </w:rPr>
        <w:t xml:space="preserve"> </w:t>
      </w:r>
      <w:r w:rsidR="00095723">
        <w:rPr>
          <w:rFonts w:eastAsia="Calibri"/>
          <w:lang w:val="es-ES_tradnl"/>
        </w:rPr>
        <w:t>en</w:t>
      </w:r>
      <w:r w:rsidR="00621BBD" w:rsidRPr="00702997">
        <w:rPr>
          <w:rFonts w:eastAsia="Calibri"/>
          <w:lang w:val="es-ES_tradnl"/>
        </w:rPr>
        <w:t xml:space="preserve"> tareas domésticas, obras de construcción y bares de familiares, </w:t>
      </w:r>
      <w:r w:rsidR="00BB1DAA">
        <w:rPr>
          <w:rFonts w:eastAsia="Calibri"/>
          <w:lang w:val="es-ES_tradnl"/>
        </w:rPr>
        <w:t>sin poder acudir a la escuela</w:t>
      </w:r>
      <w:r w:rsidR="00621BBD" w:rsidRPr="00702997">
        <w:rPr>
          <w:rFonts w:eastAsia="Calibri"/>
          <w:lang w:val="es-ES_tradnl"/>
        </w:rPr>
        <w:t>.</w:t>
      </w:r>
      <w:r w:rsidR="00621BBD" w:rsidRPr="00702997">
        <w:rPr>
          <w:lang w:val="es-ES"/>
        </w:rPr>
        <w:t xml:space="preserve"> </w:t>
      </w:r>
      <w:r w:rsidR="00B10546">
        <w:rPr>
          <w:lang w:val="es-ES"/>
        </w:rPr>
        <w:t xml:space="preserve">Las niñas siguieron </w:t>
      </w:r>
      <w:r w:rsidR="00B10546">
        <w:rPr>
          <w:rFonts w:eastAsia="Calibri"/>
          <w:lang w:val="es-ES_tradnl"/>
        </w:rPr>
        <w:t>e</w:t>
      </w:r>
      <w:r w:rsidR="00621BBD" w:rsidRPr="00702997">
        <w:rPr>
          <w:rFonts w:eastAsia="Calibri"/>
          <w:lang w:val="es-ES_tradnl"/>
        </w:rPr>
        <w:t xml:space="preserve">sperando </w:t>
      </w:r>
      <w:r w:rsidR="00240EBD">
        <w:rPr>
          <w:rFonts w:eastAsia="Calibri"/>
          <w:lang w:val="es-ES_tradnl"/>
        </w:rPr>
        <w:t>el regreso</w:t>
      </w:r>
      <w:r w:rsidR="00621BBD" w:rsidRPr="00702997">
        <w:rPr>
          <w:rFonts w:eastAsia="Calibri"/>
          <w:lang w:val="es-ES_tradnl"/>
        </w:rPr>
        <w:t xml:space="preserve"> de sus padres</w:t>
      </w:r>
      <w:r w:rsidR="00935F58">
        <w:rPr>
          <w:rFonts w:eastAsia="Calibri"/>
          <w:lang w:val="es-ES_tradnl"/>
        </w:rPr>
        <w:t>.</w:t>
      </w:r>
    </w:p>
    <w:p w14:paraId="4BFC80F6" w14:textId="0393415C" w:rsidR="002B332D" w:rsidRPr="002B332D" w:rsidRDefault="002D7594" w:rsidP="002D7594">
      <w:pPr>
        <w:pStyle w:val="H4G"/>
        <w:rPr>
          <w:lang w:val="es-ES"/>
        </w:rPr>
      </w:pPr>
      <w:r>
        <w:rPr>
          <w:lang w:val="es-ES"/>
        </w:rPr>
        <w:tab/>
      </w:r>
      <w:r>
        <w:rPr>
          <w:lang w:val="es-ES"/>
        </w:rPr>
        <w:tab/>
      </w:r>
      <w:r w:rsidR="002B332D" w:rsidRPr="002B332D">
        <w:rPr>
          <w:lang w:val="es-ES"/>
        </w:rPr>
        <w:t>Pacto del Silencio</w:t>
      </w:r>
      <w:r w:rsidR="00730D59">
        <w:rPr>
          <w:lang w:val="es-ES"/>
        </w:rPr>
        <w:t xml:space="preserve"> </w:t>
      </w:r>
      <w:r w:rsidR="00962185">
        <w:rPr>
          <w:lang w:val="es-ES"/>
        </w:rPr>
        <w:t>instaurado en el Estado parte</w:t>
      </w:r>
      <w:r w:rsidR="00D521F3">
        <w:rPr>
          <w:lang w:val="es-ES"/>
        </w:rPr>
        <w:t xml:space="preserve"> y efecto en las autoras</w:t>
      </w:r>
    </w:p>
    <w:p w14:paraId="4660A7A5" w14:textId="7EC8D92C" w:rsidR="002B332D" w:rsidRDefault="00371477" w:rsidP="00E64696">
      <w:pPr>
        <w:pStyle w:val="SingleTxtG"/>
        <w:rPr>
          <w:lang w:val="es-ES"/>
        </w:rPr>
      </w:pPr>
      <w:r>
        <w:rPr>
          <w:lang w:val="es-ES"/>
        </w:rPr>
        <w:t>2.9</w:t>
      </w:r>
      <w:r w:rsidR="00962185">
        <w:rPr>
          <w:lang w:val="es-ES"/>
        </w:rPr>
        <w:tab/>
      </w:r>
      <w:r w:rsidR="0062500F">
        <w:rPr>
          <w:lang w:val="es-ES"/>
        </w:rPr>
        <w:t>S</w:t>
      </w:r>
      <w:r w:rsidR="0062500F" w:rsidRPr="002B332D">
        <w:rPr>
          <w:lang w:val="es-ES"/>
        </w:rPr>
        <w:t xml:space="preserve">e impuso </w:t>
      </w:r>
      <w:r w:rsidR="0062500F">
        <w:rPr>
          <w:lang w:val="es-ES"/>
        </w:rPr>
        <w:t>d</w:t>
      </w:r>
      <w:r w:rsidR="00C47261" w:rsidRPr="002B332D">
        <w:rPr>
          <w:lang w:val="es-ES"/>
        </w:rPr>
        <w:t xml:space="preserve">urante </w:t>
      </w:r>
      <w:r w:rsidR="0062500F">
        <w:rPr>
          <w:lang w:val="es-ES"/>
        </w:rPr>
        <w:t>la dictadura</w:t>
      </w:r>
      <w:r w:rsidR="001E664F">
        <w:rPr>
          <w:lang w:val="es-ES"/>
        </w:rPr>
        <w:t xml:space="preserve"> franquista</w:t>
      </w:r>
      <w:r w:rsidR="0062500F">
        <w:rPr>
          <w:lang w:val="es-ES"/>
        </w:rPr>
        <w:t xml:space="preserve"> un</w:t>
      </w:r>
      <w:r w:rsidR="002B332D" w:rsidRPr="002B332D">
        <w:rPr>
          <w:lang w:val="es-ES"/>
        </w:rPr>
        <w:t xml:space="preserve"> silencio acerca de los crímen</w:t>
      </w:r>
      <w:r w:rsidR="00A00FB8">
        <w:rPr>
          <w:lang w:val="es-ES"/>
        </w:rPr>
        <w:t>es come</w:t>
      </w:r>
      <w:r w:rsidR="00317BC7">
        <w:rPr>
          <w:lang w:val="es-ES"/>
        </w:rPr>
        <w:t>tidos por los vence</w:t>
      </w:r>
      <w:r w:rsidR="00A33FCA">
        <w:rPr>
          <w:lang w:val="es-ES"/>
        </w:rPr>
        <w:t>deros de la g</w:t>
      </w:r>
      <w:r w:rsidR="00A00FB8">
        <w:rPr>
          <w:lang w:val="es-ES"/>
        </w:rPr>
        <w:t>uerra</w:t>
      </w:r>
      <w:r w:rsidR="002B332D" w:rsidRPr="002B332D">
        <w:rPr>
          <w:lang w:val="es-ES"/>
        </w:rPr>
        <w:t xml:space="preserve"> </w:t>
      </w:r>
      <w:r w:rsidR="00A33FCA">
        <w:rPr>
          <w:lang w:val="es-ES"/>
        </w:rPr>
        <w:t>c</w:t>
      </w:r>
      <w:r w:rsidR="00317BC7">
        <w:rPr>
          <w:lang w:val="es-ES"/>
        </w:rPr>
        <w:t xml:space="preserve">ivil, </w:t>
      </w:r>
      <w:r w:rsidR="002B332D" w:rsidRPr="002B332D">
        <w:rPr>
          <w:lang w:val="es-ES"/>
        </w:rPr>
        <w:t xml:space="preserve">mediante </w:t>
      </w:r>
      <w:r w:rsidR="00240EBD">
        <w:rPr>
          <w:lang w:val="es-ES"/>
        </w:rPr>
        <w:t xml:space="preserve">la </w:t>
      </w:r>
      <w:r w:rsidR="002B332D" w:rsidRPr="002B332D">
        <w:rPr>
          <w:lang w:val="es-ES"/>
        </w:rPr>
        <w:t>represión de simpatizantes rep</w:t>
      </w:r>
      <w:r w:rsidR="00017C45">
        <w:rPr>
          <w:lang w:val="es-ES"/>
        </w:rPr>
        <w:t>ublicanos y</w:t>
      </w:r>
      <w:r w:rsidR="00767138">
        <w:rPr>
          <w:lang w:val="es-ES"/>
        </w:rPr>
        <w:t xml:space="preserve"> </w:t>
      </w:r>
      <w:r w:rsidR="00017C45">
        <w:rPr>
          <w:lang w:val="es-ES"/>
        </w:rPr>
        <w:t>su</w:t>
      </w:r>
      <w:r w:rsidR="00317BC7">
        <w:rPr>
          <w:lang w:val="es-ES"/>
        </w:rPr>
        <w:t>s familias.</w:t>
      </w:r>
      <w:r w:rsidR="00017C45">
        <w:rPr>
          <w:lang w:val="es-ES"/>
        </w:rPr>
        <w:t xml:space="preserve"> </w:t>
      </w:r>
      <w:r w:rsidR="00706BB3">
        <w:rPr>
          <w:lang w:val="es-ES"/>
        </w:rPr>
        <w:t xml:space="preserve">El mero </w:t>
      </w:r>
      <w:r w:rsidR="00706BB3" w:rsidRPr="002B332D">
        <w:rPr>
          <w:lang w:val="es-ES"/>
        </w:rPr>
        <w:t>hecho de relatar lo sucedido constituía un alto riesgo</w:t>
      </w:r>
      <w:r w:rsidR="00706BB3">
        <w:rPr>
          <w:lang w:val="es-ES"/>
        </w:rPr>
        <w:t xml:space="preserve">. </w:t>
      </w:r>
      <w:r w:rsidR="001A0121">
        <w:rPr>
          <w:lang w:val="es-ES"/>
        </w:rPr>
        <w:t>S</w:t>
      </w:r>
      <w:r w:rsidR="00B65F01">
        <w:rPr>
          <w:lang w:val="es-ES"/>
        </w:rPr>
        <w:t>e</w:t>
      </w:r>
      <w:r w:rsidR="00317BC7">
        <w:rPr>
          <w:lang w:val="es-ES"/>
        </w:rPr>
        <w:t xml:space="preserve"> </w:t>
      </w:r>
      <w:r w:rsidR="0062500F">
        <w:rPr>
          <w:lang w:val="es-ES"/>
        </w:rPr>
        <w:t xml:space="preserve">estiman </w:t>
      </w:r>
      <w:r w:rsidR="00240EBD">
        <w:rPr>
          <w:lang w:val="es-ES"/>
        </w:rPr>
        <w:t>en</w:t>
      </w:r>
      <w:r w:rsidR="00317BC7">
        <w:rPr>
          <w:lang w:val="es-ES"/>
        </w:rPr>
        <w:t xml:space="preserve"> </w:t>
      </w:r>
      <w:r w:rsidR="00A00FB8" w:rsidRPr="00A00FB8">
        <w:rPr>
          <w:lang w:val="es-ES"/>
        </w:rPr>
        <w:t xml:space="preserve">214.000 </w:t>
      </w:r>
      <w:r w:rsidR="0062500F">
        <w:rPr>
          <w:lang w:val="es-ES"/>
        </w:rPr>
        <w:t xml:space="preserve">las </w:t>
      </w:r>
      <w:r w:rsidR="00317BC7">
        <w:rPr>
          <w:lang w:val="es-ES"/>
        </w:rPr>
        <w:t>ejecuciones</w:t>
      </w:r>
      <w:r w:rsidR="00017C45">
        <w:rPr>
          <w:lang w:val="es-ES"/>
        </w:rPr>
        <w:t xml:space="preserve"> </w:t>
      </w:r>
      <w:r w:rsidR="00A00FB8" w:rsidRPr="00A00FB8">
        <w:rPr>
          <w:lang w:val="es-ES"/>
        </w:rPr>
        <w:t xml:space="preserve">y </w:t>
      </w:r>
      <w:r w:rsidR="00240EBD">
        <w:rPr>
          <w:lang w:val="es-ES"/>
        </w:rPr>
        <w:t>en</w:t>
      </w:r>
      <w:r w:rsidR="0062500F">
        <w:rPr>
          <w:lang w:val="es-ES"/>
        </w:rPr>
        <w:t xml:space="preserve"> </w:t>
      </w:r>
      <w:r w:rsidR="00A00FB8" w:rsidRPr="00A00FB8">
        <w:rPr>
          <w:lang w:val="es-ES"/>
        </w:rPr>
        <w:t xml:space="preserve">270.000 </w:t>
      </w:r>
      <w:r w:rsidR="003620EE">
        <w:rPr>
          <w:lang w:val="es-ES"/>
        </w:rPr>
        <w:t>l</w:t>
      </w:r>
      <w:r w:rsidR="00240EBD">
        <w:rPr>
          <w:lang w:val="es-ES"/>
        </w:rPr>
        <w:t>a</w:t>
      </w:r>
      <w:r w:rsidR="003620EE">
        <w:rPr>
          <w:lang w:val="es-ES"/>
        </w:rPr>
        <w:t>s</w:t>
      </w:r>
      <w:r w:rsidR="00240EBD">
        <w:rPr>
          <w:lang w:val="es-ES"/>
        </w:rPr>
        <w:t xml:space="preserve"> personas</w:t>
      </w:r>
      <w:r w:rsidR="003620EE">
        <w:rPr>
          <w:lang w:val="es-ES"/>
        </w:rPr>
        <w:t xml:space="preserve"> detenid</w:t>
      </w:r>
      <w:r w:rsidR="00240EBD">
        <w:rPr>
          <w:lang w:val="es-ES"/>
        </w:rPr>
        <w:t>a</w:t>
      </w:r>
      <w:r w:rsidR="003620EE">
        <w:rPr>
          <w:lang w:val="es-ES"/>
        </w:rPr>
        <w:t>s</w:t>
      </w:r>
      <w:r w:rsidR="00A00FB8">
        <w:rPr>
          <w:lang w:val="es-ES"/>
        </w:rPr>
        <w:t xml:space="preserve"> en </w:t>
      </w:r>
      <w:r w:rsidR="00A00FB8" w:rsidRPr="00A00FB8">
        <w:rPr>
          <w:lang w:val="es-ES"/>
        </w:rPr>
        <w:t>con</w:t>
      </w:r>
      <w:r w:rsidR="00017C45">
        <w:rPr>
          <w:lang w:val="es-ES"/>
        </w:rPr>
        <w:t>diciones inhumanas</w:t>
      </w:r>
      <w:r w:rsidR="00E60E15">
        <w:rPr>
          <w:lang w:val="es-ES"/>
        </w:rPr>
        <w:t xml:space="preserve"> para</w:t>
      </w:r>
      <w:r w:rsidR="001A0121">
        <w:rPr>
          <w:lang w:val="es-ES"/>
        </w:rPr>
        <w:t xml:space="preserve"> poder</w:t>
      </w:r>
      <w:r w:rsidR="00E60E15">
        <w:rPr>
          <w:lang w:val="es-ES"/>
        </w:rPr>
        <w:t xml:space="preserve"> mantener dicho Pacto del Silencio.</w:t>
      </w:r>
      <w:r w:rsidR="00E60E15">
        <w:rPr>
          <w:rStyle w:val="FootnoteReference"/>
          <w:lang w:val="es-ES"/>
        </w:rPr>
        <w:footnoteReference w:id="5"/>
      </w:r>
    </w:p>
    <w:p w14:paraId="1B6EEAF6" w14:textId="33FCFABA" w:rsidR="00BA5DF9" w:rsidRDefault="00822616" w:rsidP="007C2CDE">
      <w:pPr>
        <w:pStyle w:val="SingleTxtG"/>
        <w:rPr>
          <w:lang w:val="es-ES"/>
        </w:rPr>
      </w:pPr>
      <w:r>
        <w:rPr>
          <w:lang w:val="es-ES"/>
        </w:rPr>
        <w:t>2.10</w:t>
      </w:r>
      <w:r w:rsidR="0061487D">
        <w:rPr>
          <w:lang w:val="es-ES"/>
        </w:rPr>
        <w:tab/>
      </w:r>
      <w:r w:rsidR="000F3F3E">
        <w:rPr>
          <w:lang w:val="es-ES"/>
        </w:rPr>
        <w:t>L</w:t>
      </w:r>
      <w:r w:rsidR="000F3F3E" w:rsidRPr="00BA5DF9">
        <w:rPr>
          <w:lang w:val="es-ES"/>
        </w:rPr>
        <w:t xml:space="preserve">as víctimas </w:t>
      </w:r>
      <w:r w:rsidR="000F3F3E">
        <w:rPr>
          <w:lang w:val="es-ES"/>
        </w:rPr>
        <w:t>tampoco</w:t>
      </w:r>
      <w:r w:rsidR="000F3F3E" w:rsidRPr="00BA5DF9">
        <w:rPr>
          <w:lang w:val="es-ES"/>
        </w:rPr>
        <w:t xml:space="preserve"> </w:t>
      </w:r>
      <w:r w:rsidR="000F3F3E">
        <w:rPr>
          <w:lang w:val="es-ES"/>
        </w:rPr>
        <w:t xml:space="preserve">pudieron </w:t>
      </w:r>
      <w:r w:rsidR="000F3F3E" w:rsidRPr="00BA5DF9">
        <w:rPr>
          <w:lang w:val="es-ES"/>
        </w:rPr>
        <w:t>recl</w:t>
      </w:r>
      <w:r w:rsidR="000F3F3E">
        <w:rPr>
          <w:lang w:val="es-ES"/>
        </w:rPr>
        <w:t xml:space="preserve">amar verdad, justicia y reparación </w:t>
      </w:r>
      <w:r w:rsidR="00EF2573">
        <w:rPr>
          <w:lang w:val="es-ES"/>
        </w:rPr>
        <w:t>c</w:t>
      </w:r>
      <w:r w:rsidR="00BA5DF9" w:rsidRPr="00BA5DF9">
        <w:rPr>
          <w:lang w:val="es-ES"/>
        </w:rPr>
        <w:t>on la llegada de la transición democrátic</w:t>
      </w:r>
      <w:r w:rsidR="000F3F3E">
        <w:rPr>
          <w:lang w:val="es-ES"/>
        </w:rPr>
        <w:t>a,</w:t>
      </w:r>
      <w:r w:rsidR="00F17FBF">
        <w:rPr>
          <w:lang w:val="es-ES"/>
        </w:rPr>
        <w:t xml:space="preserve"> principalmente</w:t>
      </w:r>
      <w:r w:rsidR="00B47DF3">
        <w:rPr>
          <w:lang w:val="es-ES"/>
        </w:rPr>
        <w:t xml:space="preserve"> debido a l</w:t>
      </w:r>
      <w:r w:rsidR="00AD33F4">
        <w:rPr>
          <w:lang w:val="es-ES"/>
        </w:rPr>
        <w:t xml:space="preserve">a </w:t>
      </w:r>
      <w:r w:rsidR="00AD33F4" w:rsidRPr="00662990">
        <w:rPr>
          <w:lang w:val="es-ES"/>
        </w:rPr>
        <w:t>permanencia de instituciones del régimen fra</w:t>
      </w:r>
      <w:r w:rsidR="00F17FBF">
        <w:rPr>
          <w:lang w:val="es-ES"/>
        </w:rPr>
        <w:t>nquista en los aparatos</w:t>
      </w:r>
      <w:r w:rsidR="00B47DF3">
        <w:rPr>
          <w:lang w:val="es-ES"/>
        </w:rPr>
        <w:t xml:space="preserve"> </w:t>
      </w:r>
      <w:r w:rsidR="001F2965">
        <w:rPr>
          <w:lang w:val="es-ES"/>
        </w:rPr>
        <w:t>policiales,</w:t>
      </w:r>
      <w:r w:rsidR="001F2965" w:rsidRPr="00662990">
        <w:rPr>
          <w:lang w:val="es-ES"/>
        </w:rPr>
        <w:t xml:space="preserve"> de seguridad</w:t>
      </w:r>
      <w:r w:rsidR="001F2965">
        <w:rPr>
          <w:lang w:val="es-ES"/>
        </w:rPr>
        <w:t xml:space="preserve"> y</w:t>
      </w:r>
      <w:r w:rsidR="000F3F3E">
        <w:rPr>
          <w:lang w:val="es-ES"/>
        </w:rPr>
        <w:t xml:space="preserve"> de justicia</w:t>
      </w:r>
      <w:r w:rsidR="00AD33F4">
        <w:rPr>
          <w:lang w:val="es-ES"/>
        </w:rPr>
        <w:t xml:space="preserve">. </w:t>
      </w:r>
      <w:r w:rsidR="00090D19">
        <w:rPr>
          <w:lang w:val="es-ES"/>
        </w:rPr>
        <w:t>Desde el Estado se invocó</w:t>
      </w:r>
      <w:r w:rsidR="003469EC">
        <w:rPr>
          <w:lang w:val="es-ES"/>
        </w:rPr>
        <w:t xml:space="preserve"> </w:t>
      </w:r>
      <w:r w:rsidR="00BA5DF9">
        <w:rPr>
          <w:lang w:val="es-ES"/>
        </w:rPr>
        <w:t xml:space="preserve">la necesidad de olvido </w:t>
      </w:r>
      <w:r w:rsidR="00BA5DF9" w:rsidRPr="00BA5DF9">
        <w:rPr>
          <w:lang w:val="es-ES"/>
        </w:rPr>
        <w:t xml:space="preserve">para </w:t>
      </w:r>
      <w:r w:rsidR="008916D2">
        <w:rPr>
          <w:lang w:val="es-ES"/>
        </w:rPr>
        <w:t xml:space="preserve">poder </w:t>
      </w:r>
      <w:r w:rsidR="00BA5DF9" w:rsidRPr="00BA5DF9">
        <w:rPr>
          <w:lang w:val="es-ES"/>
        </w:rPr>
        <w:t>conseguir un futuro democrático estable</w:t>
      </w:r>
      <w:r w:rsidR="0044743B">
        <w:rPr>
          <w:lang w:val="es-ES"/>
        </w:rPr>
        <w:t>,</w:t>
      </w:r>
      <w:r w:rsidR="0044743B" w:rsidRPr="0044743B">
        <w:rPr>
          <w:lang w:val="es-ES"/>
        </w:rPr>
        <w:t xml:space="preserve"> </w:t>
      </w:r>
      <w:r w:rsidR="005A1B4C">
        <w:rPr>
          <w:lang w:val="es-ES"/>
        </w:rPr>
        <w:t xml:space="preserve">incluso </w:t>
      </w:r>
      <w:r w:rsidR="0044743B">
        <w:rPr>
          <w:lang w:val="es-ES"/>
        </w:rPr>
        <w:t>bajo</w:t>
      </w:r>
      <w:r w:rsidR="0044743B" w:rsidRPr="00662990">
        <w:rPr>
          <w:lang w:val="es-ES"/>
        </w:rPr>
        <w:t xml:space="preserve"> la amenaza de una vuelta a la dictadura si se recordaba </w:t>
      </w:r>
      <w:r w:rsidR="00F17FBF">
        <w:rPr>
          <w:lang w:val="es-ES"/>
        </w:rPr>
        <w:t>el pasado</w:t>
      </w:r>
      <w:r w:rsidR="00002A5F">
        <w:rPr>
          <w:lang w:val="es-ES"/>
        </w:rPr>
        <w:t>.</w:t>
      </w:r>
      <w:r w:rsidR="00002A5F" w:rsidRPr="00662990">
        <w:rPr>
          <w:lang w:val="es-ES"/>
        </w:rPr>
        <w:t xml:space="preserve"> </w:t>
      </w:r>
      <w:r w:rsidR="00482C2D">
        <w:rPr>
          <w:lang w:val="es-ES"/>
        </w:rPr>
        <w:t>Así, e</w:t>
      </w:r>
      <w:r w:rsidR="00621554">
        <w:rPr>
          <w:lang w:val="es-ES"/>
        </w:rPr>
        <w:t xml:space="preserve">l </w:t>
      </w:r>
      <w:r w:rsidR="00621554" w:rsidRPr="005176AA">
        <w:rPr>
          <w:lang w:val="es-ES"/>
        </w:rPr>
        <w:t>15 de octubre de 1977</w:t>
      </w:r>
      <w:r w:rsidR="007C2CDE">
        <w:rPr>
          <w:lang w:val="es-ES"/>
        </w:rPr>
        <w:t xml:space="preserve">, </w:t>
      </w:r>
      <w:r w:rsidR="00827D8B">
        <w:rPr>
          <w:lang w:val="es-ES"/>
        </w:rPr>
        <w:t>posteriormente</w:t>
      </w:r>
      <w:r w:rsidR="007C2CDE" w:rsidRPr="007C2CDE">
        <w:rPr>
          <w:lang w:val="es-ES"/>
        </w:rPr>
        <w:t xml:space="preserve"> a la ratificación del Pacto</w:t>
      </w:r>
      <w:r w:rsidR="00090D19">
        <w:rPr>
          <w:lang w:val="es-ES"/>
        </w:rPr>
        <w:t xml:space="preserve"> por el Estado parte</w:t>
      </w:r>
      <w:r w:rsidR="007C2CDE">
        <w:rPr>
          <w:lang w:val="es-ES"/>
        </w:rPr>
        <w:t>,</w:t>
      </w:r>
      <w:r w:rsidR="007C2CDE" w:rsidRPr="007C2CDE">
        <w:rPr>
          <w:lang w:val="es-ES"/>
        </w:rPr>
        <w:t xml:space="preserve"> </w:t>
      </w:r>
      <w:r w:rsidR="00621554">
        <w:rPr>
          <w:lang w:val="es-ES"/>
        </w:rPr>
        <w:t>se aprobó l</w:t>
      </w:r>
      <w:r w:rsidR="000945C2">
        <w:rPr>
          <w:lang w:val="es-ES"/>
        </w:rPr>
        <w:t>a Ley de Amnistía</w:t>
      </w:r>
      <w:r w:rsidR="005176AA" w:rsidRPr="005176AA">
        <w:rPr>
          <w:lang w:val="es-ES"/>
        </w:rPr>
        <w:t xml:space="preserve"> </w:t>
      </w:r>
      <w:r w:rsidR="000945C2">
        <w:rPr>
          <w:lang w:val="es-ES"/>
        </w:rPr>
        <w:t>(</w:t>
      </w:r>
      <w:r w:rsidR="005176AA" w:rsidRPr="005176AA">
        <w:rPr>
          <w:lang w:val="es-ES"/>
        </w:rPr>
        <w:t>Ley 46/1977</w:t>
      </w:r>
      <w:r w:rsidR="00F17FBF">
        <w:rPr>
          <w:lang w:val="es-ES"/>
        </w:rPr>
        <w:t>)</w:t>
      </w:r>
      <w:r w:rsidR="000945C2">
        <w:rPr>
          <w:lang w:val="es-ES"/>
        </w:rPr>
        <w:t xml:space="preserve"> </w:t>
      </w:r>
      <w:r w:rsidR="00D400E6">
        <w:rPr>
          <w:lang w:val="es-ES"/>
        </w:rPr>
        <w:t>defendiendo</w:t>
      </w:r>
      <w:r w:rsidR="000945C2">
        <w:rPr>
          <w:lang w:val="es-ES"/>
        </w:rPr>
        <w:t xml:space="preserve"> </w:t>
      </w:r>
      <w:r w:rsidR="00621554">
        <w:rPr>
          <w:lang w:val="es-ES"/>
        </w:rPr>
        <w:t>que</w:t>
      </w:r>
      <w:r w:rsidR="005176AA" w:rsidRPr="005176AA">
        <w:rPr>
          <w:lang w:val="es-ES"/>
        </w:rPr>
        <w:t xml:space="preserve"> </w:t>
      </w:r>
      <w:r w:rsidR="00621554">
        <w:rPr>
          <w:lang w:val="es-ES"/>
        </w:rPr>
        <w:t xml:space="preserve">la </w:t>
      </w:r>
      <w:r w:rsidR="00621554" w:rsidRPr="00C376C7">
        <w:rPr>
          <w:lang w:val="es-ES"/>
        </w:rPr>
        <w:t>reconciliación</w:t>
      </w:r>
      <w:r w:rsidR="00621554">
        <w:rPr>
          <w:lang w:val="es-ES"/>
        </w:rPr>
        <w:t xml:space="preserve"> sólo era</w:t>
      </w:r>
      <w:r w:rsidR="00621554" w:rsidRPr="00C376C7">
        <w:rPr>
          <w:lang w:val="es-ES"/>
        </w:rPr>
        <w:t xml:space="preserve"> posible </w:t>
      </w:r>
      <w:r w:rsidR="000945C2">
        <w:rPr>
          <w:lang w:val="es-ES"/>
        </w:rPr>
        <w:t>mediante olvido</w:t>
      </w:r>
      <w:r w:rsidR="00621554">
        <w:rPr>
          <w:lang w:val="es-ES"/>
        </w:rPr>
        <w:t xml:space="preserve"> </w:t>
      </w:r>
      <w:r w:rsidR="00621554" w:rsidRPr="00C376C7">
        <w:rPr>
          <w:lang w:val="es-ES"/>
        </w:rPr>
        <w:t>y perdón</w:t>
      </w:r>
      <w:r w:rsidR="00621554">
        <w:rPr>
          <w:lang w:val="es-ES"/>
        </w:rPr>
        <w:t>.</w:t>
      </w:r>
    </w:p>
    <w:p w14:paraId="6C1E6DA4" w14:textId="0CB8EB3A" w:rsidR="00C226DE" w:rsidRPr="00DA0275" w:rsidRDefault="00822616" w:rsidP="00DA0275">
      <w:pPr>
        <w:pStyle w:val="SingleTxtG"/>
        <w:rPr>
          <w:rFonts w:eastAsia="Calibri"/>
          <w:lang w:val="es-ES_tradnl"/>
        </w:rPr>
      </w:pPr>
      <w:r>
        <w:rPr>
          <w:rFonts w:eastAsia="Calibri"/>
          <w:lang w:val="es-ES_tradnl"/>
        </w:rPr>
        <w:t>2.11</w:t>
      </w:r>
      <w:r w:rsidR="00C226DE" w:rsidRPr="004702D7">
        <w:rPr>
          <w:rFonts w:eastAsia="Calibri"/>
          <w:lang w:val="es-ES_tradnl"/>
        </w:rPr>
        <w:tab/>
      </w:r>
      <w:r w:rsidR="00C226DE" w:rsidRPr="00C226DE">
        <w:rPr>
          <w:rFonts w:eastAsia="Calibri"/>
          <w:lang w:val="es-ES_tradnl"/>
        </w:rPr>
        <w:t xml:space="preserve">Dicho </w:t>
      </w:r>
      <w:r w:rsidR="00534BA1">
        <w:rPr>
          <w:rFonts w:eastAsia="Calibri"/>
          <w:lang w:val="es-ES_tradnl"/>
        </w:rPr>
        <w:t>“</w:t>
      </w:r>
      <w:r w:rsidR="00C226DE" w:rsidRPr="00C226DE">
        <w:rPr>
          <w:rFonts w:eastAsia="Calibri"/>
          <w:lang w:val="es-ES_tradnl"/>
        </w:rPr>
        <w:t>Pacto del Silencio</w:t>
      </w:r>
      <w:r w:rsidR="00090D19">
        <w:rPr>
          <w:rFonts w:eastAsia="Calibri"/>
          <w:lang w:val="es-ES_tradnl"/>
        </w:rPr>
        <w:t>”</w:t>
      </w:r>
      <w:r w:rsidR="00C226DE" w:rsidRPr="00C226DE">
        <w:rPr>
          <w:rFonts w:eastAsia="Calibri"/>
          <w:lang w:val="es-ES_tradnl"/>
        </w:rPr>
        <w:t xml:space="preserve"> también dictó las vidas de las autoras de la comunicación. En su j</w:t>
      </w:r>
      <w:r w:rsidR="00C226DE" w:rsidRPr="004702D7">
        <w:rPr>
          <w:rFonts w:eastAsia="Calibri"/>
          <w:lang w:val="es-ES_tradnl"/>
        </w:rPr>
        <w:t xml:space="preserve">uventud, cuando </w:t>
      </w:r>
      <w:r w:rsidR="00D752DB">
        <w:rPr>
          <w:rFonts w:eastAsia="Calibri"/>
          <w:lang w:val="es-ES_tradnl"/>
        </w:rPr>
        <w:t>F. A. J.</w:t>
      </w:r>
      <w:r w:rsidR="00026AE7" w:rsidRPr="00026AE7">
        <w:rPr>
          <w:rFonts w:eastAsia="Calibri"/>
          <w:lang w:val="es-ES_tradnl"/>
        </w:rPr>
        <w:t xml:space="preserve"> y su hermana </w:t>
      </w:r>
      <w:r w:rsidR="00C226DE" w:rsidRPr="004702D7">
        <w:rPr>
          <w:rFonts w:eastAsia="Calibri"/>
          <w:lang w:val="es-ES_tradnl"/>
        </w:rPr>
        <w:t>finalmente fue</w:t>
      </w:r>
      <w:r w:rsidR="00C226DE">
        <w:rPr>
          <w:rFonts w:eastAsia="Calibri"/>
          <w:lang w:val="es-ES_tradnl"/>
        </w:rPr>
        <w:t>ron</w:t>
      </w:r>
      <w:r w:rsidR="00C226DE" w:rsidRPr="004702D7">
        <w:rPr>
          <w:rFonts w:eastAsia="Calibri"/>
          <w:lang w:val="es-ES_tradnl"/>
        </w:rPr>
        <w:t xml:space="preserve"> consciente</w:t>
      </w:r>
      <w:r w:rsidR="00C226DE">
        <w:rPr>
          <w:rFonts w:eastAsia="Calibri"/>
          <w:lang w:val="es-ES_tradnl"/>
        </w:rPr>
        <w:t>s</w:t>
      </w:r>
      <w:r w:rsidR="00C226DE" w:rsidRPr="004702D7">
        <w:rPr>
          <w:rFonts w:eastAsia="Calibri"/>
          <w:lang w:val="es-ES_tradnl"/>
        </w:rPr>
        <w:t xml:space="preserve"> de lo ocurrido, desde su entorno </w:t>
      </w:r>
      <w:r w:rsidR="00090D19">
        <w:rPr>
          <w:rFonts w:eastAsia="Calibri"/>
          <w:lang w:val="es-ES_tradnl"/>
        </w:rPr>
        <w:t>socio</w:t>
      </w:r>
      <w:r w:rsidR="005E2BB2">
        <w:rPr>
          <w:rFonts w:eastAsia="Calibri"/>
          <w:lang w:val="es-ES_tradnl"/>
        </w:rPr>
        <w:t>-</w:t>
      </w:r>
      <w:r w:rsidR="00090D19">
        <w:rPr>
          <w:rFonts w:eastAsia="Calibri"/>
          <w:lang w:val="es-ES_tradnl"/>
        </w:rPr>
        <w:t xml:space="preserve">familiar </w:t>
      </w:r>
      <w:r w:rsidR="00C226DE" w:rsidRPr="004702D7">
        <w:rPr>
          <w:rFonts w:eastAsia="Calibri"/>
          <w:lang w:val="es-ES_tradnl"/>
        </w:rPr>
        <w:t>se le</w:t>
      </w:r>
      <w:r w:rsidR="00C226DE">
        <w:rPr>
          <w:rFonts w:eastAsia="Calibri"/>
          <w:lang w:val="es-ES_tradnl"/>
        </w:rPr>
        <w:t>s</w:t>
      </w:r>
      <w:r w:rsidR="00A332D3">
        <w:rPr>
          <w:rFonts w:eastAsia="Calibri"/>
          <w:lang w:val="es-ES_tradnl"/>
        </w:rPr>
        <w:t xml:space="preserve"> impuso</w:t>
      </w:r>
      <w:r w:rsidR="00C226DE" w:rsidRPr="004702D7">
        <w:rPr>
          <w:rFonts w:eastAsia="Calibri"/>
          <w:lang w:val="es-ES_tradnl"/>
        </w:rPr>
        <w:t xml:space="preserve"> la obligación de </w:t>
      </w:r>
      <w:r w:rsidR="00026AE7">
        <w:rPr>
          <w:rFonts w:eastAsia="Calibri"/>
          <w:lang w:val="es-ES_tradnl"/>
        </w:rPr>
        <w:t>mantener en secreto lo ocurrido</w:t>
      </w:r>
      <w:r w:rsidR="00C226DE" w:rsidRPr="004702D7">
        <w:rPr>
          <w:rFonts w:eastAsia="Calibri"/>
          <w:lang w:val="es-ES_tradnl"/>
        </w:rPr>
        <w:t>, en la medida en que la represión obliga</w:t>
      </w:r>
      <w:r w:rsidR="00C226DE">
        <w:rPr>
          <w:rFonts w:eastAsia="Calibri"/>
          <w:lang w:val="es-ES_tradnl"/>
        </w:rPr>
        <w:t xml:space="preserve">ba a </w:t>
      </w:r>
      <w:r w:rsidR="00770DBE">
        <w:rPr>
          <w:rFonts w:eastAsia="Calibri"/>
          <w:lang w:val="es-ES_tradnl"/>
        </w:rPr>
        <w:t>callar</w:t>
      </w:r>
      <w:r w:rsidR="00C226DE" w:rsidRPr="004702D7">
        <w:rPr>
          <w:rFonts w:eastAsia="Calibri"/>
          <w:lang w:val="es-ES_tradnl"/>
        </w:rPr>
        <w:t>. De acuerdo a un peritaje</w:t>
      </w:r>
      <w:r w:rsidR="00D33380">
        <w:rPr>
          <w:rFonts w:eastAsia="Calibri"/>
          <w:lang w:val="es-ES_tradnl"/>
        </w:rPr>
        <w:t xml:space="preserve"> psicológico</w:t>
      </w:r>
      <w:r w:rsidR="00C226DE" w:rsidRPr="004702D7">
        <w:rPr>
          <w:rFonts w:eastAsia="Calibri"/>
          <w:lang w:val="es-ES_tradnl"/>
        </w:rPr>
        <w:t xml:space="preserve">, se produjo </w:t>
      </w:r>
      <w:r w:rsidR="00770DBE">
        <w:rPr>
          <w:rFonts w:eastAsia="Calibri"/>
          <w:lang w:val="es-ES_tradnl"/>
        </w:rPr>
        <w:t>entonces el llamado</w:t>
      </w:r>
      <w:r w:rsidR="00C226DE" w:rsidRPr="004702D7">
        <w:rPr>
          <w:rFonts w:eastAsia="Calibri"/>
          <w:lang w:val="es-ES_tradnl"/>
        </w:rPr>
        <w:t xml:space="preserve"> “pacto denegatorio”, un acuerdo inconsciente de un grupo familiar para dejar fuera aspectos dol</w:t>
      </w:r>
      <w:r w:rsidR="00770DBE">
        <w:rPr>
          <w:rFonts w:eastAsia="Calibri"/>
          <w:lang w:val="es-ES_tradnl"/>
        </w:rPr>
        <w:t xml:space="preserve">orosos con el fin de </w:t>
      </w:r>
      <w:r w:rsidR="00770DBE" w:rsidRPr="00D33380">
        <w:rPr>
          <w:rFonts w:eastAsia="Calibri"/>
          <w:lang w:val="es-ES_tradnl"/>
        </w:rPr>
        <w:t>protegerse</w:t>
      </w:r>
      <w:r w:rsidR="00A81D07" w:rsidRPr="00D33380">
        <w:rPr>
          <w:rFonts w:eastAsia="Calibri"/>
          <w:lang w:val="es-ES_tradnl"/>
        </w:rPr>
        <w:t>.</w:t>
      </w:r>
      <w:r w:rsidR="00C226DE" w:rsidRPr="00D33380">
        <w:rPr>
          <w:rFonts w:eastAsia="Calibri"/>
          <w:lang w:val="es-ES_tradnl"/>
        </w:rPr>
        <w:t xml:space="preserve"> </w:t>
      </w:r>
      <w:r w:rsidR="00A332D3">
        <w:rPr>
          <w:rFonts w:eastAsia="Calibri"/>
          <w:lang w:val="es-ES_tradnl"/>
        </w:rPr>
        <w:t>A</w:t>
      </w:r>
      <w:r w:rsidR="00E47F53" w:rsidRPr="00E47F53">
        <w:rPr>
          <w:rFonts w:eastAsia="Calibri"/>
          <w:lang w:val="es-ES_tradnl"/>
        </w:rPr>
        <w:t xml:space="preserve">ños después, </w:t>
      </w:r>
      <w:r w:rsidR="00A332D3">
        <w:rPr>
          <w:rFonts w:eastAsia="Calibri"/>
          <w:lang w:val="es-ES_tradnl"/>
        </w:rPr>
        <w:lastRenderedPageBreak/>
        <w:t xml:space="preserve">cuando </w:t>
      </w:r>
      <w:r w:rsidR="00E47F53" w:rsidRPr="00E47F53">
        <w:rPr>
          <w:rFonts w:eastAsia="Calibri"/>
          <w:lang w:val="es-ES_tradnl"/>
        </w:rPr>
        <w:t xml:space="preserve">un vecino del pueblo les contó que había visto cómo, al menos uno de los falangistas, violaba a su madre, una “roja embarazada”, y </w:t>
      </w:r>
      <w:r w:rsidR="002874CE">
        <w:rPr>
          <w:rFonts w:eastAsia="Calibri"/>
          <w:lang w:val="es-ES_tradnl"/>
        </w:rPr>
        <w:t>cuando</w:t>
      </w:r>
      <w:r w:rsidR="00E47F53" w:rsidRPr="00E47F53">
        <w:rPr>
          <w:rFonts w:eastAsia="Calibri"/>
          <w:lang w:val="es-ES_tradnl"/>
        </w:rPr>
        <w:t xml:space="preserve"> Josep Lluís Sastre, conocido en Manacor como “</w:t>
      </w:r>
      <w:proofErr w:type="spellStart"/>
      <w:r w:rsidR="00E47F53" w:rsidRPr="00E47F53">
        <w:rPr>
          <w:rFonts w:eastAsia="Calibri"/>
          <w:lang w:val="es-ES_tradnl"/>
        </w:rPr>
        <w:t>Pep</w:t>
      </w:r>
      <w:proofErr w:type="spellEnd"/>
      <w:r w:rsidR="00E47F53" w:rsidRPr="00E47F53">
        <w:rPr>
          <w:rFonts w:eastAsia="Calibri"/>
          <w:lang w:val="es-ES_tradnl"/>
        </w:rPr>
        <w:t xml:space="preserve"> i la Resta”, le dijo a </w:t>
      </w:r>
      <w:r w:rsidR="00D752DB">
        <w:rPr>
          <w:rFonts w:eastAsia="Calibri"/>
          <w:lang w:val="es-ES_tradnl"/>
        </w:rPr>
        <w:t>F. A. J.</w:t>
      </w:r>
      <w:r w:rsidR="00E47F53" w:rsidRPr="00E47F53">
        <w:rPr>
          <w:rFonts w:eastAsia="Calibri"/>
          <w:lang w:val="es-ES_tradnl"/>
        </w:rPr>
        <w:t xml:space="preserve">, ya adulta y casada, que él era uno de los falangistas que había </w:t>
      </w:r>
      <w:r w:rsidR="00A332D3">
        <w:rPr>
          <w:rFonts w:eastAsia="Calibri"/>
          <w:lang w:val="es-ES_tradnl"/>
        </w:rPr>
        <w:t>detenido</w:t>
      </w:r>
      <w:r w:rsidR="00A574FF">
        <w:rPr>
          <w:rFonts w:eastAsia="Calibri"/>
          <w:lang w:val="es-ES_tradnl"/>
        </w:rPr>
        <w:t xml:space="preserve"> </w:t>
      </w:r>
      <w:r w:rsidR="00A332D3">
        <w:rPr>
          <w:rFonts w:eastAsia="Calibri"/>
          <w:lang w:val="es-ES_tradnl"/>
        </w:rPr>
        <w:t>a</w:t>
      </w:r>
      <w:r w:rsidR="00BD38C8">
        <w:rPr>
          <w:rFonts w:eastAsia="Calibri"/>
          <w:lang w:val="es-ES_tradnl"/>
        </w:rPr>
        <w:t xml:space="preserve"> sus padres</w:t>
      </w:r>
      <w:r w:rsidR="00E47F53" w:rsidRPr="00E47F53">
        <w:rPr>
          <w:rFonts w:eastAsia="Calibri"/>
          <w:lang w:val="es-ES_tradnl"/>
        </w:rPr>
        <w:t>,</w:t>
      </w:r>
      <w:r w:rsidR="00E47F53" w:rsidRPr="00E47F53">
        <w:rPr>
          <w:lang w:val="es-ES"/>
        </w:rPr>
        <w:t xml:space="preserve"> </w:t>
      </w:r>
      <w:r w:rsidR="00D752DB">
        <w:rPr>
          <w:lang w:val="es-ES"/>
        </w:rPr>
        <w:t>F. A. J.</w:t>
      </w:r>
      <w:r w:rsidR="00E47F53" w:rsidRPr="00E47F53">
        <w:rPr>
          <w:lang w:val="es-ES"/>
        </w:rPr>
        <w:t xml:space="preserve"> quedó traumatizada. </w:t>
      </w:r>
      <w:r w:rsidR="00BB5D4D">
        <w:rPr>
          <w:rFonts w:eastAsia="Calibri"/>
          <w:lang w:val="es-ES_tradnl"/>
        </w:rPr>
        <w:t>S</w:t>
      </w:r>
      <w:r w:rsidR="00E47F53" w:rsidRPr="00E47F53">
        <w:rPr>
          <w:rFonts w:eastAsia="Calibri"/>
          <w:lang w:val="es-ES_tradnl"/>
        </w:rPr>
        <w:t>u esposo, que desconocía los hechos</w:t>
      </w:r>
      <w:r w:rsidR="00E200B9">
        <w:rPr>
          <w:rFonts w:eastAsia="Calibri"/>
          <w:lang w:val="es-ES_tradnl"/>
        </w:rPr>
        <w:t xml:space="preserve"> y presenció la escena</w:t>
      </w:r>
      <w:r w:rsidR="00E47F53" w:rsidRPr="00E47F53">
        <w:rPr>
          <w:rFonts w:eastAsia="Calibri"/>
          <w:lang w:val="es-ES_tradnl"/>
        </w:rPr>
        <w:t>, también optó por el silencio.</w:t>
      </w:r>
      <w:r w:rsidR="00E47F53">
        <w:rPr>
          <w:rFonts w:eastAsia="Calibri"/>
          <w:lang w:val="es-ES_tradnl"/>
        </w:rPr>
        <w:t xml:space="preserve"> </w:t>
      </w:r>
      <w:r w:rsidR="007B16D2">
        <w:rPr>
          <w:rFonts w:eastAsia="Calibri"/>
          <w:lang w:val="es-ES_tradnl"/>
        </w:rPr>
        <w:t>Así, l</w:t>
      </w:r>
      <w:r w:rsidR="00C226DE">
        <w:rPr>
          <w:rFonts w:eastAsia="Calibri"/>
          <w:lang w:val="es-ES_tradnl"/>
        </w:rPr>
        <w:t>a</w:t>
      </w:r>
      <w:r w:rsidR="00C226DE" w:rsidRPr="003870F2">
        <w:rPr>
          <w:rFonts w:eastAsia="Calibri"/>
          <w:color w:val="FF0000"/>
          <w:lang w:val="es-ES_tradnl"/>
        </w:rPr>
        <w:t xml:space="preserve"> </w:t>
      </w:r>
      <w:r w:rsidR="00C226DE" w:rsidRPr="003870F2">
        <w:rPr>
          <w:rFonts w:eastAsia="Calibri"/>
          <w:lang w:val="es-ES_tradnl"/>
        </w:rPr>
        <w:t>incapacidad par</w:t>
      </w:r>
      <w:r w:rsidR="00DA0275">
        <w:rPr>
          <w:rFonts w:eastAsia="Calibri"/>
          <w:lang w:val="es-ES_tradnl"/>
        </w:rPr>
        <w:t xml:space="preserve">a hablar sobre lo ocurrido tuvo </w:t>
      </w:r>
      <w:r w:rsidR="00C226DE" w:rsidRPr="003870F2">
        <w:rPr>
          <w:rFonts w:eastAsia="Calibri"/>
          <w:lang w:val="es-ES_tradnl"/>
        </w:rPr>
        <w:t xml:space="preserve">consecuencias sobre la salud mental de </w:t>
      </w:r>
      <w:r w:rsidR="00FD30F6">
        <w:rPr>
          <w:rFonts w:eastAsia="Calibri"/>
          <w:lang w:val="es-ES_tradnl"/>
        </w:rPr>
        <w:t>ambas</w:t>
      </w:r>
      <w:r w:rsidR="00C226DE" w:rsidRPr="003870F2">
        <w:rPr>
          <w:rFonts w:eastAsia="Calibri"/>
          <w:lang w:val="es-ES_tradnl"/>
        </w:rPr>
        <w:t xml:space="preserve"> hijas y de su descendencia.</w:t>
      </w:r>
      <w:r w:rsidR="00C226DE">
        <w:rPr>
          <w:rFonts w:eastAsia="Calibri"/>
          <w:lang w:val="es-ES_tradnl"/>
        </w:rPr>
        <w:t xml:space="preserve"> </w:t>
      </w:r>
      <w:r w:rsidR="00176B54">
        <w:rPr>
          <w:rFonts w:eastAsia="Calibri"/>
          <w:lang w:val="es-ES_tradnl"/>
        </w:rPr>
        <w:t>B. M. R. A.</w:t>
      </w:r>
      <w:r w:rsidR="00C226DE" w:rsidRPr="004702D7">
        <w:rPr>
          <w:rFonts w:eastAsia="Calibri"/>
          <w:lang w:val="es-ES_tradnl"/>
        </w:rPr>
        <w:t xml:space="preserve">, </w:t>
      </w:r>
      <w:r w:rsidR="00A81D07" w:rsidRPr="0002193C">
        <w:rPr>
          <w:rFonts w:eastAsia="Calibri"/>
          <w:lang w:val="es-ES_tradnl"/>
        </w:rPr>
        <w:t xml:space="preserve">perteneciente a la siguiente generación, </w:t>
      </w:r>
      <w:r w:rsidR="00FD30F6" w:rsidRPr="004702D7">
        <w:rPr>
          <w:rFonts w:eastAsia="Calibri"/>
          <w:lang w:val="es-ES_tradnl"/>
        </w:rPr>
        <w:t xml:space="preserve">no supo </w:t>
      </w:r>
      <w:r w:rsidR="00C226DE" w:rsidRPr="004702D7">
        <w:rPr>
          <w:rFonts w:eastAsia="Calibri"/>
          <w:lang w:val="es-ES_tradnl"/>
        </w:rPr>
        <w:t xml:space="preserve">hasta los 25 años lo que les había pasado a sus </w:t>
      </w:r>
      <w:proofErr w:type="gramStart"/>
      <w:r w:rsidR="00C226DE" w:rsidRPr="004702D7">
        <w:rPr>
          <w:rFonts w:eastAsia="Calibri"/>
          <w:lang w:val="es-ES_tradnl"/>
        </w:rPr>
        <w:t>abuelos</w:t>
      </w:r>
      <w:proofErr w:type="gramEnd"/>
      <w:r w:rsidR="00D1693A">
        <w:rPr>
          <w:rFonts w:eastAsia="Calibri"/>
          <w:lang w:val="es-ES_tradnl"/>
        </w:rPr>
        <w:t xml:space="preserve"> pero</w:t>
      </w:r>
      <w:r w:rsidR="00FD30F6">
        <w:rPr>
          <w:rFonts w:eastAsia="Calibri"/>
          <w:lang w:val="es-ES_tradnl"/>
        </w:rPr>
        <w:t xml:space="preserve"> r</w:t>
      </w:r>
      <w:r w:rsidR="00C226DE" w:rsidRPr="00882E6D">
        <w:rPr>
          <w:rFonts w:eastAsia="Calibri"/>
          <w:lang w:val="es-ES_tradnl"/>
        </w:rPr>
        <w:t>ecibió el impacto del trauma,</w:t>
      </w:r>
      <w:r w:rsidR="00FD30F6">
        <w:rPr>
          <w:rFonts w:eastAsia="Calibri"/>
          <w:lang w:val="es-ES_tradnl"/>
        </w:rPr>
        <w:t xml:space="preserve"> siendo</w:t>
      </w:r>
      <w:r w:rsidR="00C226DE" w:rsidRPr="00882E6D">
        <w:rPr>
          <w:rFonts w:eastAsia="Calibri"/>
          <w:lang w:val="es-ES_tradnl"/>
        </w:rPr>
        <w:t xml:space="preserve"> testigo de comportamientos incompre</w:t>
      </w:r>
      <w:r w:rsidR="00FD30F6">
        <w:rPr>
          <w:rFonts w:eastAsia="Calibri"/>
          <w:lang w:val="es-ES_tradnl"/>
        </w:rPr>
        <w:t>n</w:t>
      </w:r>
      <w:r w:rsidR="00C226DE" w:rsidRPr="00882E6D">
        <w:rPr>
          <w:rFonts w:eastAsia="Calibri"/>
          <w:lang w:val="es-ES_tradnl"/>
        </w:rPr>
        <w:t>sibles de parte de su madre y su tía</w:t>
      </w:r>
      <w:r w:rsidR="00C226DE" w:rsidRPr="00EF0A63">
        <w:rPr>
          <w:rFonts w:eastAsia="Calibri"/>
          <w:lang w:val="es-ES_tradnl"/>
        </w:rPr>
        <w:t xml:space="preserve">. </w:t>
      </w:r>
      <w:r w:rsidR="00D1693A">
        <w:rPr>
          <w:rFonts w:eastAsia="Calibri"/>
          <w:lang w:val="es-ES_tradnl"/>
        </w:rPr>
        <w:t>El</w:t>
      </w:r>
      <w:r w:rsidR="00C6274D">
        <w:rPr>
          <w:rFonts w:eastAsia="Calibri"/>
          <w:lang w:val="es-ES_tradnl"/>
        </w:rPr>
        <w:t xml:space="preserve"> peritaje psicológico </w:t>
      </w:r>
      <w:r w:rsidR="00D1693A">
        <w:rPr>
          <w:rFonts w:eastAsia="Calibri"/>
          <w:lang w:val="es-ES_tradnl"/>
        </w:rPr>
        <w:t xml:space="preserve">también </w:t>
      </w:r>
      <w:r w:rsidR="00C6274D">
        <w:rPr>
          <w:rFonts w:eastAsia="Calibri"/>
          <w:lang w:val="es-ES_tradnl"/>
        </w:rPr>
        <w:t>observó</w:t>
      </w:r>
      <w:r w:rsidR="00EF0A63" w:rsidRPr="00EF0A63">
        <w:rPr>
          <w:rFonts w:eastAsia="Calibri"/>
          <w:lang w:val="es-ES_tradnl"/>
        </w:rPr>
        <w:t xml:space="preserve"> </w:t>
      </w:r>
      <w:r w:rsidR="00DA0275">
        <w:rPr>
          <w:rFonts w:eastAsia="Calibri"/>
          <w:lang w:val="es-ES_tradnl"/>
        </w:rPr>
        <w:t>dicho</w:t>
      </w:r>
      <w:r w:rsidR="00EF0A63" w:rsidRPr="00EF0A63">
        <w:rPr>
          <w:rFonts w:eastAsia="Calibri"/>
          <w:lang w:val="es-ES_tradnl"/>
        </w:rPr>
        <w:t xml:space="preserve"> impacto negativo en </w:t>
      </w:r>
      <w:r w:rsidR="00176B54">
        <w:rPr>
          <w:rFonts w:eastAsia="Calibri"/>
          <w:lang w:val="es-ES_tradnl"/>
        </w:rPr>
        <w:t>B. M. R. A.</w:t>
      </w:r>
      <w:r w:rsidR="00D1693A">
        <w:rPr>
          <w:rFonts w:eastAsia="Calibri"/>
          <w:lang w:val="es-ES_tradnl"/>
        </w:rPr>
        <w:t>,</w:t>
      </w:r>
      <w:r w:rsidR="00B540D6">
        <w:rPr>
          <w:rFonts w:eastAsia="Calibri"/>
          <w:lang w:val="es-ES_tradnl"/>
        </w:rPr>
        <w:t xml:space="preserve"> </w:t>
      </w:r>
      <w:r w:rsidR="007B16D2">
        <w:rPr>
          <w:rFonts w:eastAsia="Calibri"/>
          <w:lang w:val="es-ES_tradnl"/>
        </w:rPr>
        <w:t xml:space="preserve">por el </w:t>
      </w:r>
      <w:r w:rsidR="00EF0A63" w:rsidRPr="00EF0A63">
        <w:rPr>
          <w:rFonts w:eastAsia="Calibri"/>
          <w:lang w:val="es-ES_tradnl"/>
        </w:rPr>
        <w:t>exceso de negación</w:t>
      </w:r>
      <w:r w:rsidR="007B16D2">
        <w:rPr>
          <w:rFonts w:eastAsia="Calibri"/>
          <w:lang w:val="es-ES_tradnl"/>
        </w:rPr>
        <w:t xml:space="preserve"> que</w:t>
      </w:r>
      <w:r w:rsidR="00EF0A63" w:rsidRPr="00EF0A63">
        <w:rPr>
          <w:rFonts w:eastAsia="Calibri"/>
          <w:lang w:val="es-ES_tradnl"/>
        </w:rPr>
        <w:t xml:space="preserve"> ha impedido trabajar el du</w:t>
      </w:r>
      <w:r w:rsidR="00B540D6">
        <w:rPr>
          <w:rFonts w:eastAsia="Calibri"/>
          <w:lang w:val="es-ES_tradnl"/>
        </w:rPr>
        <w:t>elo</w:t>
      </w:r>
      <w:r w:rsidR="00FC7DE5">
        <w:rPr>
          <w:rFonts w:eastAsia="Calibri"/>
          <w:lang w:val="es-ES_tradnl"/>
        </w:rPr>
        <w:t>.</w:t>
      </w:r>
    </w:p>
    <w:p w14:paraId="63CEC788" w14:textId="76E84F78" w:rsidR="004F5F76" w:rsidRPr="004F5F76" w:rsidRDefault="00C47261" w:rsidP="002519AA">
      <w:pPr>
        <w:pStyle w:val="SingleTxtG"/>
        <w:rPr>
          <w:lang w:val="es-ES"/>
        </w:rPr>
      </w:pPr>
      <w:r>
        <w:rPr>
          <w:lang w:val="es-ES"/>
        </w:rPr>
        <w:t>2.1</w:t>
      </w:r>
      <w:r w:rsidR="004C0061">
        <w:rPr>
          <w:lang w:val="es-ES"/>
        </w:rPr>
        <w:t>2</w:t>
      </w:r>
      <w:r w:rsidR="00B7720C">
        <w:rPr>
          <w:lang w:val="es-ES"/>
        </w:rPr>
        <w:tab/>
      </w:r>
      <w:r w:rsidR="004218C9">
        <w:rPr>
          <w:lang w:val="es-ES"/>
        </w:rPr>
        <w:t>El silencio</w:t>
      </w:r>
      <w:r w:rsidR="004218C9" w:rsidRPr="00EF0A63">
        <w:rPr>
          <w:rFonts w:eastAsia="Calibri"/>
          <w:lang w:val="es-ES_tradnl"/>
        </w:rPr>
        <w:t xml:space="preserve"> </w:t>
      </w:r>
      <w:r w:rsidR="004218C9">
        <w:rPr>
          <w:lang w:val="es-ES"/>
        </w:rPr>
        <w:t>se rompió c</w:t>
      </w:r>
      <w:r w:rsidR="007307D2">
        <w:rPr>
          <w:lang w:val="es-ES"/>
        </w:rPr>
        <w:t xml:space="preserve">on </w:t>
      </w:r>
      <w:r w:rsidR="00020434">
        <w:rPr>
          <w:lang w:val="es-ES"/>
        </w:rPr>
        <w:t>la fundación en 2002</w:t>
      </w:r>
      <w:r w:rsidR="00C4751C" w:rsidRPr="00F633C3">
        <w:rPr>
          <w:lang w:val="es-ES"/>
        </w:rPr>
        <w:t xml:space="preserve"> de la </w:t>
      </w:r>
      <w:r w:rsidR="00C4751C">
        <w:rPr>
          <w:lang w:val="es-ES"/>
        </w:rPr>
        <w:t xml:space="preserve">Asociación para la Recuperación </w:t>
      </w:r>
      <w:r w:rsidR="00C4751C" w:rsidRPr="00F633C3">
        <w:rPr>
          <w:lang w:val="es-ES"/>
        </w:rPr>
        <w:t>d</w:t>
      </w:r>
      <w:r w:rsidR="00C4751C">
        <w:rPr>
          <w:lang w:val="es-ES"/>
        </w:rPr>
        <w:t>e la Memoria Histórica</w:t>
      </w:r>
      <w:r w:rsidR="00FD33BD">
        <w:rPr>
          <w:lang w:val="es-ES"/>
        </w:rPr>
        <w:t>.</w:t>
      </w:r>
      <w:r w:rsidR="00FD33BD" w:rsidRPr="00F633C3">
        <w:rPr>
          <w:lang w:val="es-ES"/>
        </w:rPr>
        <w:t xml:space="preserve"> </w:t>
      </w:r>
      <w:r w:rsidR="00656C4E">
        <w:rPr>
          <w:lang w:val="es-ES"/>
        </w:rPr>
        <w:t xml:space="preserve">Asimismo, </w:t>
      </w:r>
      <w:r w:rsidR="004218C9">
        <w:rPr>
          <w:lang w:val="es-ES"/>
        </w:rPr>
        <w:t>l</w:t>
      </w:r>
      <w:r w:rsidR="004218C9" w:rsidRPr="00F633C3">
        <w:rPr>
          <w:lang w:val="es-ES"/>
        </w:rPr>
        <w:t xml:space="preserve">a inclusión </w:t>
      </w:r>
      <w:r w:rsidR="00656C4E">
        <w:rPr>
          <w:lang w:val="es-ES"/>
        </w:rPr>
        <w:t>e</w:t>
      </w:r>
      <w:r w:rsidR="004218C9">
        <w:rPr>
          <w:lang w:val="es-ES"/>
        </w:rPr>
        <w:t>n 2003</w:t>
      </w:r>
      <w:r w:rsidR="007307D2">
        <w:rPr>
          <w:lang w:val="es-ES"/>
        </w:rPr>
        <w:t xml:space="preserve"> </w:t>
      </w:r>
      <w:r w:rsidR="00FD33BD" w:rsidRPr="00F633C3">
        <w:rPr>
          <w:lang w:val="es-ES"/>
        </w:rPr>
        <w:t xml:space="preserve">por el </w:t>
      </w:r>
      <w:r w:rsidR="00FD33BD" w:rsidRPr="007F6BB8">
        <w:rPr>
          <w:lang w:val="es-ES"/>
        </w:rPr>
        <w:t xml:space="preserve">Grupo de Trabajo </w:t>
      </w:r>
      <w:r w:rsidR="007307D2">
        <w:rPr>
          <w:lang w:val="es-ES"/>
        </w:rPr>
        <w:t xml:space="preserve">de Naciones Unidas </w:t>
      </w:r>
      <w:r w:rsidR="00FD33BD" w:rsidRPr="007F6BB8">
        <w:rPr>
          <w:lang w:val="es-ES"/>
        </w:rPr>
        <w:t xml:space="preserve">sobre Desapariciones Forzadas o Involuntarias </w:t>
      </w:r>
      <w:r w:rsidR="00FD33BD" w:rsidRPr="00F633C3">
        <w:rPr>
          <w:lang w:val="es-ES"/>
        </w:rPr>
        <w:t xml:space="preserve">de </w:t>
      </w:r>
      <w:r w:rsidR="00223732">
        <w:rPr>
          <w:lang w:val="es-ES"/>
        </w:rPr>
        <w:t>España</w:t>
      </w:r>
      <w:r w:rsidR="00FD33BD">
        <w:rPr>
          <w:lang w:val="es-ES"/>
        </w:rPr>
        <w:t xml:space="preserve"> en la lista de </w:t>
      </w:r>
      <w:r w:rsidR="00FD33BD" w:rsidRPr="00F633C3">
        <w:rPr>
          <w:lang w:val="es-ES"/>
        </w:rPr>
        <w:t xml:space="preserve">países </w:t>
      </w:r>
      <w:r w:rsidR="00B00449">
        <w:rPr>
          <w:lang w:val="es-ES"/>
        </w:rPr>
        <w:t>con casos de</w:t>
      </w:r>
      <w:r w:rsidR="00FD33BD" w:rsidRPr="00F633C3">
        <w:rPr>
          <w:lang w:val="es-ES"/>
        </w:rPr>
        <w:t xml:space="preserve"> desapariciones forzadas</w:t>
      </w:r>
      <w:r w:rsidR="00B00449">
        <w:rPr>
          <w:lang w:val="es-ES"/>
        </w:rPr>
        <w:t xml:space="preserve"> por resolver</w:t>
      </w:r>
      <w:r w:rsidR="00E200B9">
        <w:rPr>
          <w:lang w:val="es-ES"/>
        </w:rPr>
        <w:t>,</w:t>
      </w:r>
      <w:r w:rsidR="00FD33BD">
        <w:rPr>
          <w:rStyle w:val="FootnoteReference"/>
          <w:lang w:val="es-ES"/>
        </w:rPr>
        <w:footnoteReference w:id="6"/>
      </w:r>
      <w:r w:rsidR="00FD33BD">
        <w:rPr>
          <w:lang w:val="es-ES"/>
        </w:rPr>
        <w:t xml:space="preserve"> hizo </w:t>
      </w:r>
      <w:r w:rsidR="00D30602">
        <w:rPr>
          <w:lang w:val="es-ES"/>
        </w:rPr>
        <w:t xml:space="preserve">que </w:t>
      </w:r>
      <w:r w:rsidR="00B00449">
        <w:rPr>
          <w:lang w:val="es-ES"/>
        </w:rPr>
        <w:t xml:space="preserve">los </w:t>
      </w:r>
      <w:r w:rsidR="00D30602">
        <w:rPr>
          <w:lang w:val="es-ES"/>
        </w:rPr>
        <w:t>trabajo</w:t>
      </w:r>
      <w:r w:rsidR="00EA1798">
        <w:rPr>
          <w:lang w:val="es-ES"/>
        </w:rPr>
        <w:t>s</w:t>
      </w:r>
      <w:r w:rsidR="00D30602">
        <w:rPr>
          <w:lang w:val="es-ES"/>
        </w:rPr>
        <w:t xml:space="preserve"> de investigación</w:t>
      </w:r>
      <w:r w:rsidR="00FD33BD" w:rsidRPr="00F633C3">
        <w:rPr>
          <w:lang w:val="es-ES"/>
        </w:rPr>
        <w:t xml:space="preserve"> </w:t>
      </w:r>
      <w:r w:rsidR="00EA1798">
        <w:rPr>
          <w:lang w:val="es-ES"/>
        </w:rPr>
        <w:t>transcendieran</w:t>
      </w:r>
      <w:r w:rsidR="00FD33BD" w:rsidRPr="00F633C3">
        <w:rPr>
          <w:lang w:val="es-ES"/>
        </w:rPr>
        <w:t xml:space="preserve"> del ámbito social</w:t>
      </w:r>
      <w:r w:rsidR="00FD33BD">
        <w:rPr>
          <w:lang w:val="es-ES"/>
        </w:rPr>
        <w:t xml:space="preserve">-familiar </w:t>
      </w:r>
      <w:r w:rsidR="007307D2">
        <w:rPr>
          <w:lang w:val="es-ES"/>
        </w:rPr>
        <w:t xml:space="preserve">al </w:t>
      </w:r>
      <w:r w:rsidR="00B00449">
        <w:rPr>
          <w:lang w:val="es-ES"/>
        </w:rPr>
        <w:t>institucional</w:t>
      </w:r>
      <w:r w:rsidR="007307D2">
        <w:rPr>
          <w:lang w:val="es-ES"/>
        </w:rPr>
        <w:t xml:space="preserve">. </w:t>
      </w:r>
      <w:r w:rsidR="00D30602">
        <w:rPr>
          <w:lang w:val="es-ES"/>
        </w:rPr>
        <w:t>E</w:t>
      </w:r>
      <w:r w:rsidR="00FD33BD" w:rsidRPr="00F633C3">
        <w:rPr>
          <w:lang w:val="es-ES"/>
        </w:rPr>
        <w:t xml:space="preserve">n </w:t>
      </w:r>
      <w:r w:rsidR="00FD33BD">
        <w:rPr>
          <w:lang w:val="es-ES"/>
        </w:rPr>
        <w:t xml:space="preserve">Mallorca, </w:t>
      </w:r>
      <w:r w:rsidR="00020434">
        <w:rPr>
          <w:lang w:val="es-ES"/>
        </w:rPr>
        <w:t>se creó</w:t>
      </w:r>
      <w:r w:rsidR="00FD33BD" w:rsidRPr="00F633C3">
        <w:rPr>
          <w:lang w:val="es-ES"/>
        </w:rPr>
        <w:t xml:space="preserve"> </w:t>
      </w:r>
      <w:r w:rsidR="001732F7">
        <w:rPr>
          <w:lang w:val="es-ES"/>
        </w:rPr>
        <w:t>en 2006</w:t>
      </w:r>
      <w:r w:rsidR="00D30602">
        <w:rPr>
          <w:lang w:val="es-ES"/>
        </w:rPr>
        <w:t xml:space="preserve"> </w:t>
      </w:r>
      <w:r w:rsidR="00FD33BD" w:rsidRPr="00F633C3">
        <w:rPr>
          <w:lang w:val="es-ES"/>
        </w:rPr>
        <w:t>la Asociación Memoria Histórica de Mallorca</w:t>
      </w:r>
      <w:r w:rsidR="00FF324E">
        <w:rPr>
          <w:lang w:val="es-ES"/>
        </w:rPr>
        <w:t xml:space="preserve">, </w:t>
      </w:r>
      <w:r w:rsidR="0075028B">
        <w:rPr>
          <w:lang w:val="es-ES"/>
        </w:rPr>
        <w:t>de</w:t>
      </w:r>
      <w:r w:rsidR="00FF324E">
        <w:rPr>
          <w:lang w:val="es-ES"/>
        </w:rPr>
        <w:t xml:space="preserve"> la cual</w:t>
      </w:r>
      <w:r w:rsidR="002519AA" w:rsidRPr="00117CB2">
        <w:rPr>
          <w:lang w:val="es-ES"/>
        </w:rPr>
        <w:t xml:space="preserve"> </w:t>
      </w:r>
      <w:r w:rsidR="00942507">
        <w:rPr>
          <w:rFonts w:eastAsia="Calibri"/>
          <w:lang w:val="es-ES_tradnl"/>
        </w:rPr>
        <w:t>se hicieron socias</w:t>
      </w:r>
      <w:r w:rsidR="00942507">
        <w:rPr>
          <w:lang w:val="es-ES"/>
        </w:rPr>
        <w:t xml:space="preserve"> </w:t>
      </w:r>
      <w:r w:rsidR="00FF324E">
        <w:rPr>
          <w:lang w:val="es-ES"/>
        </w:rPr>
        <w:t>las</w:t>
      </w:r>
      <w:r w:rsidR="00192E2F">
        <w:rPr>
          <w:rFonts w:eastAsia="Calibri"/>
          <w:lang w:val="es-ES_tradnl"/>
        </w:rPr>
        <w:t xml:space="preserve"> autoras de la comunicación</w:t>
      </w:r>
      <w:r w:rsidR="00FF324E">
        <w:rPr>
          <w:rFonts w:eastAsia="Calibri"/>
          <w:lang w:val="es-ES_tradnl"/>
        </w:rPr>
        <w:t>,</w:t>
      </w:r>
      <w:r w:rsidR="00117CB2" w:rsidRPr="00117CB2">
        <w:rPr>
          <w:rFonts w:eastAsia="Calibri"/>
          <w:lang w:val="es-ES_tradnl"/>
        </w:rPr>
        <w:t xml:space="preserve"> </w:t>
      </w:r>
      <w:r w:rsidR="00FF324E">
        <w:rPr>
          <w:rFonts w:eastAsia="Calibri"/>
          <w:lang w:val="es-ES_tradnl"/>
        </w:rPr>
        <w:t>abriéndose para ellas</w:t>
      </w:r>
      <w:r w:rsidR="00B1188D">
        <w:rPr>
          <w:rFonts w:eastAsia="Calibri"/>
          <w:lang w:val="es-ES_tradnl"/>
        </w:rPr>
        <w:t xml:space="preserve"> </w:t>
      </w:r>
      <w:r w:rsidR="00342FA8">
        <w:rPr>
          <w:lang w:val="es-ES"/>
        </w:rPr>
        <w:t xml:space="preserve">una “nueva </w:t>
      </w:r>
      <w:r w:rsidR="00342FA8" w:rsidRPr="00342FA8">
        <w:rPr>
          <w:lang w:val="es-ES"/>
        </w:rPr>
        <w:t>vida”</w:t>
      </w:r>
      <w:r w:rsidR="00EF0A63">
        <w:rPr>
          <w:lang w:val="es-ES"/>
        </w:rPr>
        <w:t xml:space="preserve">, </w:t>
      </w:r>
      <w:r w:rsidR="00B1188D">
        <w:rPr>
          <w:lang w:val="es-ES"/>
        </w:rPr>
        <w:t>pudiendo</w:t>
      </w:r>
      <w:r w:rsidR="00342FA8" w:rsidRPr="00342FA8">
        <w:rPr>
          <w:lang w:val="es-ES"/>
        </w:rPr>
        <w:t xml:space="preserve"> revelar secreto</w:t>
      </w:r>
      <w:r w:rsidR="00342FA8">
        <w:rPr>
          <w:lang w:val="es-ES"/>
        </w:rPr>
        <w:t>s y compartir sufrimiento</w:t>
      </w:r>
      <w:r w:rsidR="00EF0A63">
        <w:rPr>
          <w:lang w:val="es-ES"/>
        </w:rPr>
        <w:t>s</w:t>
      </w:r>
      <w:r w:rsidR="00B1188D">
        <w:rPr>
          <w:lang w:val="es-ES"/>
        </w:rPr>
        <w:t xml:space="preserve">. </w:t>
      </w:r>
      <w:r w:rsidR="002D212A">
        <w:rPr>
          <w:lang w:val="es-ES"/>
        </w:rPr>
        <w:t>Si bien</w:t>
      </w:r>
      <w:r w:rsidR="002D212A" w:rsidRPr="002D212A">
        <w:rPr>
          <w:lang w:val="es-ES"/>
        </w:rPr>
        <w:t xml:space="preserve"> no han podido encontrar ninguna información oficial en ningún archi</w:t>
      </w:r>
      <w:r w:rsidR="00942507">
        <w:rPr>
          <w:lang w:val="es-ES"/>
        </w:rPr>
        <w:t>vo o registro</w:t>
      </w:r>
      <w:r w:rsidR="00F92D43">
        <w:rPr>
          <w:lang w:val="es-ES"/>
        </w:rPr>
        <w:t xml:space="preserve"> </w:t>
      </w:r>
      <w:r w:rsidR="00942507">
        <w:rPr>
          <w:lang w:val="es-ES"/>
        </w:rPr>
        <w:t>–</w:t>
      </w:r>
      <w:r w:rsidR="00F92D43">
        <w:rPr>
          <w:lang w:val="es-ES"/>
        </w:rPr>
        <w:t>muchos</w:t>
      </w:r>
      <w:r w:rsidR="00942507">
        <w:rPr>
          <w:lang w:val="es-ES"/>
        </w:rPr>
        <w:t xml:space="preserve"> </w:t>
      </w:r>
      <w:r w:rsidR="00F92D43">
        <w:rPr>
          <w:lang w:val="es-ES"/>
        </w:rPr>
        <w:t xml:space="preserve">de ellos </w:t>
      </w:r>
      <w:r w:rsidR="002D212A" w:rsidRPr="002D212A">
        <w:rPr>
          <w:lang w:val="es-ES"/>
        </w:rPr>
        <w:t>militares y de la I</w:t>
      </w:r>
      <w:r w:rsidR="00F92D43">
        <w:rPr>
          <w:lang w:val="es-ES"/>
        </w:rPr>
        <w:t>glesia aún</w:t>
      </w:r>
      <w:r w:rsidR="002D212A">
        <w:rPr>
          <w:lang w:val="es-ES"/>
        </w:rPr>
        <w:t xml:space="preserve"> clasificados</w:t>
      </w:r>
      <w:r w:rsidR="00942507" w:rsidRPr="00942507">
        <w:rPr>
          <w:lang w:val="es-ES"/>
        </w:rPr>
        <w:t>–</w:t>
      </w:r>
      <w:r w:rsidR="002D212A">
        <w:rPr>
          <w:lang w:val="es-ES"/>
        </w:rPr>
        <w:t xml:space="preserve">, unirse a la Asociación les </w:t>
      </w:r>
      <w:r w:rsidR="00B00449">
        <w:rPr>
          <w:lang w:val="es-ES"/>
        </w:rPr>
        <w:t>permitió</w:t>
      </w:r>
      <w:r w:rsidR="00342FA8">
        <w:rPr>
          <w:lang w:val="es-ES"/>
        </w:rPr>
        <w:t xml:space="preserve"> </w:t>
      </w:r>
      <w:r w:rsidR="00342FA8" w:rsidRPr="00342FA8">
        <w:rPr>
          <w:lang w:val="es-ES"/>
        </w:rPr>
        <w:t>comenzar la búsqueda</w:t>
      </w:r>
      <w:r w:rsidR="00F92D43" w:rsidRPr="00F92D43">
        <w:rPr>
          <w:lang w:val="es-ES"/>
        </w:rPr>
        <w:t xml:space="preserve"> </w:t>
      </w:r>
      <w:r w:rsidR="00F92D43" w:rsidRPr="00342FA8">
        <w:rPr>
          <w:lang w:val="es-ES"/>
        </w:rPr>
        <w:t>de los restos de sus familiares</w:t>
      </w:r>
      <w:r w:rsidR="00672306">
        <w:rPr>
          <w:lang w:val="es-ES"/>
        </w:rPr>
        <w:t>.</w:t>
      </w:r>
    </w:p>
    <w:p w14:paraId="6EA11650" w14:textId="56B3E01F" w:rsidR="00C04AE9" w:rsidRPr="00F435DA" w:rsidRDefault="002D7594" w:rsidP="002D7594">
      <w:pPr>
        <w:pStyle w:val="H4G"/>
        <w:rPr>
          <w:color w:val="FF0000"/>
          <w:lang w:val="es-ES"/>
        </w:rPr>
      </w:pPr>
      <w:r>
        <w:rPr>
          <w:lang w:val="es-ES"/>
        </w:rPr>
        <w:tab/>
      </w:r>
      <w:r>
        <w:rPr>
          <w:lang w:val="es-ES"/>
        </w:rPr>
        <w:tab/>
      </w:r>
      <w:r w:rsidR="00D257B4">
        <w:rPr>
          <w:lang w:val="es-ES"/>
        </w:rPr>
        <w:t>R</w:t>
      </w:r>
      <w:r w:rsidR="00CC394D">
        <w:rPr>
          <w:lang w:val="es-ES"/>
        </w:rPr>
        <w:t xml:space="preserve">ecursos </w:t>
      </w:r>
      <w:r w:rsidR="001D51C1">
        <w:rPr>
          <w:lang w:val="es-ES"/>
        </w:rPr>
        <w:t xml:space="preserve">judiciales </w:t>
      </w:r>
      <w:r w:rsidR="00D257B4">
        <w:rPr>
          <w:lang w:val="es-ES"/>
        </w:rPr>
        <w:t>presentados</w:t>
      </w:r>
    </w:p>
    <w:p w14:paraId="55195057" w14:textId="7D766217" w:rsidR="00CD5B1A" w:rsidRPr="00417E9D" w:rsidRDefault="00C47261" w:rsidP="00A76E44">
      <w:pPr>
        <w:pStyle w:val="SingleTxtG"/>
        <w:rPr>
          <w:lang w:val="es-ES"/>
        </w:rPr>
      </w:pPr>
      <w:r w:rsidRPr="00417E9D">
        <w:rPr>
          <w:lang w:val="es-ES"/>
        </w:rPr>
        <w:t>2.1</w:t>
      </w:r>
      <w:r w:rsidR="004C0061">
        <w:rPr>
          <w:lang w:val="es-ES"/>
        </w:rPr>
        <w:t>3</w:t>
      </w:r>
      <w:r w:rsidR="00CD5B1A" w:rsidRPr="00417E9D">
        <w:rPr>
          <w:lang w:val="es-ES"/>
        </w:rPr>
        <w:tab/>
      </w:r>
      <w:r w:rsidR="00615502">
        <w:rPr>
          <w:lang w:val="es-ES"/>
        </w:rPr>
        <w:t>E</w:t>
      </w:r>
      <w:r w:rsidR="00CD5B1A" w:rsidRPr="00417E9D">
        <w:rPr>
          <w:lang w:val="es-ES"/>
        </w:rPr>
        <w:t xml:space="preserve">l 14 de diciembre de 2006, </w:t>
      </w:r>
      <w:r w:rsidR="00816BBF" w:rsidRPr="00417E9D">
        <w:rPr>
          <w:lang w:val="es-ES"/>
        </w:rPr>
        <w:t xml:space="preserve">a través de </w:t>
      </w:r>
      <w:r w:rsidR="00CD5B1A" w:rsidRPr="00417E9D">
        <w:rPr>
          <w:lang w:val="es-ES"/>
        </w:rPr>
        <w:t>la Asociación Memoria Histórica de Mallorca</w:t>
      </w:r>
      <w:r w:rsidR="00816BBF" w:rsidRPr="00417E9D">
        <w:rPr>
          <w:lang w:val="es-ES"/>
        </w:rPr>
        <w:t>,</w:t>
      </w:r>
      <w:r w:rsidR="00CD5B1A" w:rsidRPr="00417E9D">
        <w:rPr>
          <w:lang w:val="es-ES"/>
        </w:rPr>
        <w:t xml:space="preserve"> </w:t>
      </w:r>
      <w:r w:rsidR="00816BBF" w:rsidRPr="00417E9D">
        <w:rPr>
          <w:lang w:val="es-ES"/>
        </w:rPr>
        <w:t>las autoras presentaron</w:t>
      </w:r>
      <w:r w:rsidR="00CD5B1A" w:rsidRPr="00417E9D">
        <w:rPr>
          <w:lang w:val="es-ES"/>
        </w:rPr>
        <w:t xml:space="preserve"> una denuncia ante el Juzgado </w:t>
      </w:r>
      <w:r w:rsidR="00CD5B1A" w:rsidRPr="00F904C8">
        <w:rPr>
          <w:lang w:val="es-ES"/>
        </w:rPr>
        <w:t xml:space="preserve">Central de Instrucción </w:t>
      </w:r>
      <w:r w:rsidR="00494C75" w:rsidRPr="00F904C8">
        <w:rPr>
          <w:lang w:val="es-ES"/>
        </w:rPr>
        <w:t>núm. 5 de la Audiencia Nacional</w:t>
      </w:r>
      <w:r w:rsidR="008906E5">
        <w:rPr>
          <w:lang w:val="es-ES"/>
        </w:rPr>
        <w:t>,</w:t>
      </w:r>
      <w:r w:rsidR="00CD5B1A" w:rsidRPr="00F904C8">
        <w:rPr>
          <w:lang w:val="es-ES"/>
        </w:rPr>
        <w:t xml:space="preserve"> </w:t>
      </w:r>
      <w:r w:rsidR="00494C75" w:rsidRPr="00F904C8">
        <w:rPr>
          <w:lang w:val="es-ES"/>
        </w:rPr>
        <w:t>por crímenes de lesa humanidad</w:t>
      </w:r>
      <w:r w:rsidR="00F904C8" w:rsidRPr="00F904C8">
        <w:rPr>
          <w:lang w:val="es-ES"/>
        </w:rPr>
        <w:t>,</w:t>
      </w:r>
      <w:r w:rsidR="00494C75" w:rsidRPr="00F904C8">
        <w:rPr>
          <w:lang w:val="es-ES"/>
        </w:rPr>
        <w:t xml:space="preserve"> </w:t>
      </w:r>
      <w:r w:rsidR="00F904C8" w:rsidRPr="00F904C8">
        <w:rPr>
          <w:lang w:val="es-ES"/>
        </w:rPr>
        <w:t>solicitando e</w:t>
      </w:r>
      <w:r w:rsidR="00FE7F9F">
        <w:rPr>
          <w:lang w:val="es-ES"/>
        </w:rPr>
        <w:t xml:space="preserve">l esclarecimiento de la verdad y </w:t>
      </w:r>
      <w:r w:rsidR="00FF1051">
        <w:rPr>
          <w:lang w:val="es-ES"/>
        </w:rPr>
        <w:t>d</w:t>
      </w:r>
      <w:r w:rsidR="00FE7F9F">
        <w:rPr>
          <w:lang w:val="es-ES"/>
        </w:rPr>
        <w:t xml:space="preserve">el </w:t>
      </w:r>
      <w:r w:rsidR="00F904C8" w:rsidRPr="00F904C8">
        <w:rPr>
          <w:lang w:val="es-ES"/>
        </w:rPr>
        <w:t xml:space="preserve">paradero de la Sra. </w:t>
      </w:r>
      <w:r w:rsidR="00D553AC">
        <w:rPr>
          <w:lang w:val="es-ES"/>
        </w:rPr>
        <w:t>J. V.</w:t>
      </w:r>
      <w:r w:rsidR="00555EB0">
        <w:rPr>
          <w:lang w:val="es-ES"/>
        </w:rPr>
        <w:t xml:space="preserve"> </w:t>
      </w:r>
      <w:r w:rsidR="00F904C8" w:rsidRPr="00F904C8">
        <w:rPr>
          <w:lang w:val="es-ES"/>
        </w:rPr>
        <w:t xml:space="preserve">y del Sr. </w:t>
      </w:r>
      <w:r w:rsidR="00D553AC">
        <w:rPr>
          <w:lang w:val="es-ES"/>
        </w:rPr>
        <w:t>A. M.</w:t>
      </w:r>
      <w:r w:rsidR="00FE7F9F">
        <w:rPr>
          <w:lang w:val="es-ES"/>
        </w:rPr>
        <w:t xml:space="preserve">, </w:t>
      </w:r>
      <w:r w:rsidR="008906E5">
        <w:rPr>
          <w:lang w:val="es-ES"/>
        </w:rPr>
        <w:t>y</w:t>
      </w:r>
      <w:r w:rsidR="00FE7F9F">
        <w:rPr>
          <w:lang w:val="es-ES"/>
        </w:rPr>
        <w:t xml:space="preserve"> la</w:t>
      </w:r>
      <w:r w:rsidR="00F904C8" w:rsidRPr="00F904C8">
        <w:rPr>
          <w:lang w:val="es-ES"/>
        </w:rPr>
        <w:t xml:space="preserve"> entrega de </w:t>
      </w:r>
      <w:r w:rsidR="00FE7F9F">
        <w:rPr>
          <w:lang w:val="es-ES"/>
        </w:rPr>
        <w:t>sus</w:t>
      </w:r>
      <w:r w:rsidR="00F904C8" w:rsidRPr="00F904C8">
        <w:rPr>
          <w:lang w:val="es-ES"/>
        </w:rPr>
        <w:t xml:space="preserve"> </w:t>
      </w:r>
      <w:r w:rsidR="005F131E" w:rsidRPr="00F904C8">
        <w:rPr>
          <w:lang w:val="es-ES"/>
        </w:rPr>
        <w:t>cuerpos</w:t>
      </w:r>
      <w:r w:rsidR="00CD5B1A" w:rsidRPr="00F904C8">
        <w:rPr>
          <w:lang w:val="es-ES"/>
        </w:rPr>
        <w:t>.</w:t>
      </w:r>
      <w:r w:rsidR="004A577D" w:rsidRPr="00F904C8">
        <w:rPr>
          <w:lang w:val="es-ES"/>
        </w:rPr>
        <w:t xml:space="preserve"> A esta querella se </w:t>
      </w:r>
      <w:r w:rsidR="00F67D67" w:rsidRPr="00F904C8">
        <w:rPr>
          <w:lang w:val="es-ES"/>
        </w:rPr>
        <w:t>sumaron</w:t>
      </w:r>
      <w:r w:rsidR="004A577D" w:rsidRPr="00F904C8">
        <w:rPr>
          <w:lang w:val="es-ES"/>
        </w:rPr>
        <w:t xml:space="preserve"> denuncias </w:t>
      </w:r>
      <w:r w:rsidR="00F67D67" w:rsidRPr="00F904C8">
        <w:rPr>
          <w:lang w:val="es-ES"/>
        </w:rPr>
        <w:t>de muchas otras aso</w:t>
      </w:r>
      <w:r w:rsidR="00F67D67" w:rsidRPr="00417E9D">
        <w:rPr>
          <w:lang w:val="es-ES"/>
        </w:rPr>
        <w:t xml:space="preserve">ciaciones </w:t>
      </w:r>
      <w:r w:rsidR="00B00449">
        <w:rPr>
          <w:lang w:val="es-ES"/>
        </w:rPr>
        <w:t>de familiares de personas desaparecidas</w:t>
      </w:r>
      <w:r w:rsidR="00F67D67" w:rsidRPr="00417E9D">
        <w:rPr>
          <w:lang w:val="es-ES"/>
        </w:rPr>
        <w:t>, dando</w:t>
      </w:r>
      <w:r w:rsidR="004A577D" w:rsidRPr="00417E9D">
        <w:rPr>
          <w:lang w:val="es-ES"/>
        </w:rPr>
        <w:t xml:space="preserve"> cuenta de la desaparición forzada de 114.266 personas entre </w:t>
      </w:r>
      <w:r w:rsidR="009A1EAF" w:rsidRPr="00417E9D">
        <w:rPr>
          <w:lang w:val="es-ES"/>
        </w:rPr>
        <w:t>1936 y 1951.</w:t>
      </w:r>
    </w:p>
    <w:p w14:paraId="638F6D4D" w14:textId="3C47DD96" w:rsidR="00EF0541" w:rsidRDefault="00C47261" w:rsidP="00A761CD">
      <w:pPr>
        <w:pStyle w:val="SingleTxtG"/>
        <w:rPr>
          <w:lang w:val="es-ES"/>
        </w:rPr>
      </w:pPr>
      <w:r>
        <w:rPr>
          <w:lang w:val="es-ES"/>
        </w:rPr>
        <w:t>2.1</w:t>
      </w:r>
      <w:r w:rsidR="004C0061">
        <w:rPr>
          <w:lang w:val="es-ES"/>
        </w:rPr>
        <w:t>4</w:t>
      </w:r>
      <w:r w:rsidR="00675A43">
        <w:rPr>
          <w:lang w:val="es-ES"/>
        </w:rPr>
        <w:tab/>
      </w:r>
      <w:r w:rsidR="00B00449">
        <w:rPr>
          <w:lang w:val="es-ES"/>
        </w:rPr>
        <w:t>Mediante</w:t>
      </w:r>
      <w:r w:rsidR="00DE2C73">
        <w:rPr>
          <w:lang w:val="es-ES"/>
        </w:rPr>
        <w:t xml:space="preserve"> </w:t>
      </w:r>
      <w:r w:rsidR="00B00449">
        <w:rPr>
          <w:lang w:val="es-ES"/>
        </w:rPr>
        <w:t>a</w:t>
      </w:r>
      <w:r w:rsidR="00DE2C73">
        <w:rPr>
          <w:lang w:val="es-ES"/>
        </w:rPr>
        <w:t>uto de</w:t>
      </w:r>
      <w:r w:rsidR="005C7807" w:rsidRPr="005C7807">
        <w:rPr>
          <w:lang w:val="es-ES"/>
        </w:rPr>
        <w:t xml:space="preserve"> 16 de octubre de 2008, </w:t>
      </w:r>
      <w:r w:rsidR="00623D7E">
        <w:rPr>
          <w:lang w:val="es-ES"/>
        </w:rPr>
        <w:t>dicho</w:t>
      </w:r>
      <w:r w:rsidR="008B136B">
        <w:rPr>
          <w:lang w:val="es-ES"/>
        </w:rPr>
        <w:t xml:space="preserve"> Juzgado</w:t>
      </w:r>
      <w:r w:rsidR="005C7807" w:rsidRPr="005C7807">
        <w:rPr>
          <w:lang w:val="es-ES"/>
        </w:rPr>
        <w:t xml:space="preserve"> </w:t>
      </w:r>
      <w:r w:rsidR="00DE2C73">
        <w:rPr>
          <w:lang w:val="es-ES"/>
        </w:rPr>
        <w:t>observó que “</w:t>
      </w:r>
      <w:r w:rsidR="00DE2C73" w:rsidRPr="00DE2C73">
        <w:rPr>
          <w:lang w:val="es-ES"/>
        </w:rPr>
        <w:t>la impunidad</w:t>
      </w:r>
      <w:r w:rsidR="00DE2C73">
        <w:rPr>
          <w:lang w:val="es-ES"/>
        </w:rPr>
        <w:t xml:space="preserve"> ha sido la regla frente a unos </w:t>
      </w:r>
      <w:r w:rsidR="00DE2C73" w:rsidRPr="00DE2C73">
        <w:rPr>
          <w:lang w:val="es-ES"/>
        </w:rPr>
        <w:t>acontecimientos que podrían revestir la calificaci</w:t>
      </w:r>
      <w:r w:rsidR="00DE2C73">
        <w:rPr>
          <w:lang w:val="es-ES"/>
        </w:rPr>
        <w:t xml:space="preserve">ón jurídica de crimen contra la </w:t>
      </w:r>
      <w:r w:rsidR="00DE2C73" w:rsidRPr="00DE2C73">
        <w:rPr>
          <w:lang w:val="es-ES"/>
        </w:rPr>
        <w:t>humanidad</w:t>
      </w:r>
      <w:r w:rsidR="00DE2C73">
        <w:rPr>
          <w:lang w:val="es-ES"/>
        </w:rPr>
        <w:t>”</w:t>
      </w:r>
      <w:r w:rsidR="00D57E32">
        <w:rPr>
          <w:lang w:val="es-ES"/>
        </w:rPr>
        <w:t>,</w:t>
      </w:r>
      <w:r w:rsidR="008C22B4">
        <w:rPr>
          <w:lang w:val="es-ES"/>
        </w:rPr>
        <w:t xml:space="preserve"> </w:t>
      </w:r>
      <w:r w:rsidR="00623D7E">
        <w:rPr>
          <w:lang w:val="es-ES"/>
        </w:rPr>
        <w:t xml:space="preserve">por lo </w:t>
      </w:r>
      <w:r w:rsidR="00A12B48">
        <w:rPr>
          <w:lang w:val="es-ES"/>
        </w:rPr>
        <w:t>que “</w:t>
      </w:r>
      <w:r w:rsidR="00A12B48" w:rsidRPr="00A12B48">
        <w:rPr>
          <w:lang w:val="es-ES"/>
        </w:rPr>
        <w:t>se hace necesario dar respuest</w:t>
      </w:r>
      <w:r w:rsidR="00A12B48">
        <w:rPr>
          <w:lang w:val="es-ES"/>
        </w:rPr>
        <w:t xml:space="preserve">a procesal a la acción iniciada </w:t>
      </w:r>
      <w:r w:rsidR="00A12B48" w:rsidRPr="00A12B48">
        <w:rPr>
          <w:lang w:val="es-ES"/>
        </w:rPr>
        <w:t>porque sigue habiendo víctimas y su derecho</w:t>
      </w:r>
      <w:r w:rsidR="00A12B48">
        <w:rPr>
          <w:lang w:val="es-ES"/>
        </w:rPr>
        <w:t xml:space="preserve"> exige </w:t>
      </w:r>
      <w:r w:rsidR="00962662">
        <w:rPr>
          <w:lang w:val="es-ES"/>
        </w:rPr>
        <w:t>[…]</w:t>
      </w:r>
      <w:r w:rsidR="00A12B48">
        <w:rPr>
          <w:lang w:val="es-ES"/>
        </w:rPr>
        <w:t xml:space="preserve"> hacer cesar la comisión del </w:t>
      </w:r>
      <w:r w:rsidR="00A12B48" w:rsidRPr="00A12B48">
        <w:rPr>
          <w:lang w:val="es-ES"/>
        </w:rPr>
        <w:t xml:space="preserve">delito </w:t>
      </w:r>
      <w:r w:rsidR="00A12B48">
        <w:rPr>
          <w:lang w:val="es-ES"/>
        </w:rPr>
        <w:t xml:space="preserve">que sólo tendrá lugar con la </w:t>
      </w:r>
      <w:r w:rsidR="00A12B48" w:rsidRPr="00A12B48">
        <w:rPr>
          <w:lang w:val="es-ES"/>
        </w:rPr>
        <w:t>búsqueda y localización de l</w:t>
      </w:r>
      <w:r w:rsidR="008C22B4">
        <w:rPr>
          <w:lang w:val="es-ES"/>
        </w:rPr>
        <w:t>os cuerpos de los desaparecidos</w:t>
      </w:r>
      <w:r w:rsidR="00A12B48">
        <w:rPr>
          <w:lang w:val="es-ES"/>
        </w:rPr>
        <w:t>”</w:t>
      </w:r>
      <w:r w:rsidR="00EE161B">
        <w:rPr>
          <w:rStyle w:val="FootnoteReference"/>
          <w:lang w:val="es-ES"/>
        </w:rPr>
        <w:footnoteReference w:id="7"/>
      </w:r>
      <w:r w:rsidR="00A12B48">
        <w:rPr>
          <w:lang w:val="es-ES"/>
        </w:rPr>
        <w:t>.</w:t>
      </w:r>
      <w:r w:rsidR="00DE2C73">
        <w:rPr>
          <w:lang w:val="es-ES"/>
        </w:rPr>
        <w:t xml:space="preserve"> </w:t>
      </w:r>
      <w:r w:rsidR="00046A31">
        <w:rPr>
          <w:lang w:val="es-ES"/>
        </w:rPr>
        <w:t>A</w:t>
      </w:r>
      <w:r w:rsidR="00A761CD">
        <w:rPr>
          <w:lang w:val="es-ES"/>
        </w:rPr>
        <w:t xml:space="preserve">l estimar que </w:t>
      </w:r>
      <w:r w:rsidR="00A761CD" w:rsidRPr="0067651A">
        <w:rPr>
          <w:lang w:val="es-ES"/>
        </w:rPr>
        <w:t xml:space="preserve">ninguna ley de amnistía </w:t>
      </w:r>
      <w:r w:rsidR="00CD2CEE">
        <w:rPr>
          <w:lang w:val="es-ES"/>
        </w:rPr>
        <w:t>podía</w:t>
      </w:r>
      <w:r w:rsidR="00A761CD" w:rsidRPr="0067651A">
        <w:rPr>
          <w:lang w:val="es-ES"/>
        </w:rPr>
        <w:t xml:space="preserve"> oponerse</w:t>
      </w:r>
      <w:r w:rsidR="00A761CD">
        <w:rPr>
          <w:lang w:val="es-ES"/>
        </w:rPr>
        <w:t xml:space="preserve"> a las investigaciones</w:t>
      </w:r>
      <w:r w:rsidR="00623D7E">
        <w:rPr>
          <w:lang w:val="es-ES"/>
        </w:rPr>
        <w:t xml:space="preserve"> de dichos </w:t>
      </w:r>
      <w:r w:rsidR="00D57E32">
        <w:rPr>
          <w:lang w:val="es-ES"/>
        </w:rPr>
        <w:t>crímenes</w:t>
      </w:r>
      <w:r w:rsidR="00A761CD">
        <w:rPr>
          <w:lang w:val="es-ES"/>
        </w:rPr>
        <w:t xml:space="preserve">, </w:t>
      </w:r>
      <w:r w:rsidR="00193AD8">
        <w:rPr>
          <w:lang w:val="es-ES"/>
        </w:rPr>
        <w:t>el Juzgado</w:t>
      </w:r>
      <w:r w:rsidR="00A12B48">
        <w:rPr>
          <w:lang w:val="es-ES"/>
        </w:rPr>
        <w:t xml:space="preserve"> </w:t>
      </w:r>
      <w:r w:rsidR="005C7807" w:rsidRPr="005C7807">
        <w:rPr>
          <w:lang w:val="es-ES"/>
        </w:rPr>
        <w:t>asumió la competencia</w:t>
      </w:r>
      <w:r w:rsidR="000239C0">
        <w:rPr>
          <w:lang w:val="es-ES"/>
        </w:rPr>
        <w:t>.</w:t>
      </w:r>
    </w:p>
    <w:p w14:paraId="597493D9" w14:textId="00E25BA2" w:rsidR="00C04AE9" w:rsidRDefault="004C0061" w:rsidP="00A761CD">
      <w:pPr>
        <w:pStyle w:val="SingleTxtG"/>
        <w:rPr>
          <w:lang w:val="es-ES"/>
        </w:rPr>
      </w:pPr>
      <w:r>
        <w:rPr>
          <w:lang w:val="es-ES"/>
        </w:rPr>
        <w:t>2.15</w:t>
      </w:r>
      <w:r>
        <w:rPr>
          <w:lang w:val="es-ES"/>
        </w:rPr>
        <w:tab/>
      </w:r>
      <w:r w:rsidR="005C7807" w:rsidRPr="005C7807">
        <w:rPr>
          <w:lang w:val="es-ES"/>
        </w:rPr>
        <w:t xml:space="preserve">Sin embargo, cuatro días después, el Ministerio fiscal interpuso un recurso de apelación en contra del Auto </w:t>
      </w:r>
      <w:r w:rsidR="004A577D" w:rsidRPr="004A577D">
        <w:rPr>
          <w:lang w:val="es-ES"/>
        </w:rPr>
        <w:t>de competencia</w:t>
      </w:r>
      <w:r w:rsidR="006C1E76">
        <w:rPr>
          <w:lang w:val="es-ES"/>
        </w:rPr>
        <w:t xml:space="preserve">, sosteniendo que </w:t>
      </w:r>
      <w:r w:rsidR="00591746">
        <w:rPr>
          <w:lang w:val="es-ES"/>
        </w:rPr>
        <w:t>la Audiencia Nacional no tenía competencia territorial, que, además,</w:t>
      </w:r>
      <w:r w:rsidR="00591746" w:rsidRPr="00735F26">
        <w:rPr>
          <w:lang w:val="es-ES"/>
        </w:rPr>
        <w:t xml:space="preserve"> </w:t>
      </w:r>
      <w:r w:rsidR="00735F26" w:rsidRPr="00735F26">
        <w:rPr>
          <w:lang w:val="es-ES"/>
        </w:rPr>
        <w:t xml:space="preserve">suponía una vulneración del principio de legalidad e irretroactividad de la ley penal </w:t>
      </w:r>
      <w:r w:rsidR="00BE44D0">
        <w:rPr>
          <w:lang w:val="es-ES"/>
        </w:rPr>
        <w:t>–</w:t>
      </w:r>
      <w:r w:rsidR="00735F26" w:rsidRPr="00735F26">
        <w:rPr>
          <w:lang w:val="es-ES"/>
        </w:rPr>
        <w:t>dado</w:t>
      </w:r>
      <w:r w:rsidR="00BE44D0">
        <w:rPr>
          <w:lang w:val="es-ES"/>
        </w:rPr>
        <w:t xml:space="preserve"> </w:t>
      </w:r>
      <w:r w:rsidR="00735F26" w:rsidRPr="00735F26">
        <w:rPr>
          <w:lang w:val="es-ES"/>
        </w:rPr>
        <w:t xml:space="preserve">que las conductas no estaban tipificadas en </w:t>
      </w:r>
      <w:r w:rsidR="006C1E76">
        <w:rPr>
          <w:lang w:val="es-ES"/>
        </w:rPr>
        <w:t>la época</w:t>
      </w:r>
      <w:r w:rsidR="00BE44D0" w:rsidRPr="00BE44D0">
        <w:rPr>
          <w:lang w:val="es-ES"/>
        </w:rPr>
        <w:t>–</w:t>
      </w:r>
      <w:r w:rsidR="00414B38">
        <w:rPr>
          <w:lang w:val="es-ES"/>
        </w:rPr>
        <w:t>, que los hechos</w:t>
      </w:r>
      <w:r w:rsidR="00735F26" w:rsidRPr="00735F26">
        <w:rPr>
          <w:lang w:val="es-ES"/>
        </w:rPr>
        <w:t xml:space="preserve"> </w:t>
      </w:r>
      <w:r w:rsidR="007441AE">
        <w:rPr>
          <w:lang w:val="es-ES"/>
        </w:rPr>
        <w:t>estarían</w:t>
      </w:r>
      <w:r w:rsidR="00735F26">
        <w:rPr>
          <w:lang w:val="es-ES"/>
        </w:rPr>
        <w:t xml:space="preserve"> prescritos</w:t>
      </w:r>
      <w:r w:rsidR="00591746">
        <w:rPr>
          <w:lang w:val="es-ES"/>
        </w:rPr>
        <w:t xml:space="preserve"> y</w:t>
      </w:r>
      <w:r w:rsidR="00414B38">
        <w:rPr>
          <w:lang w:val="es-ES"/>
        </w:rPr>
        <w:t xml:space="preserve"> </w:t>
      </w:r>
      <w:r w:rsidR="00591746">
        <w:rPr>
          <w:lang w:val="es-ES"/>
        </w:rPr>
        <w:t>sujetos a amnistía</w:t>
      </w:r>
      <w:r w:rsidR="006C1E76">
        <w:rPr>
          <w:lang w:val="es-ES"/>
        </w:rPr>
        <w:t>.</w:t>
      </w:r>
      <w:r w:rsidR="005C3036">
        <w:rPr>
          <w:lang w:val="es-ES"/>
        </w:rPr>
        <w:t xml:space="preserve"> </w:t>
      </w:r>
      <w:r w:rsidR="005C7807" w:rsidRPr="005C7807">
        <w:rPr>
          <w:lang w:val="es-ES"/>
        </w:rPr>
        <w:t xml:space="preserve">Así, el 2 de noviembre de 2008, </w:t>
      </w:r>
      <w:r w:rsidR="00E04B5D" w:rsidRPr="00E04B5D">
        <w:rPr>
          <w:lang w:val="es-ES"/>
        </w:rPr>
        <w:t>el Pleno de la Sala de lo Penal de la Audiencia Nacional declaró nulo el Auto de 16 de octubre de 2008, con tres votos disidentes que consideraron que una denegación de justicia podría determinar la responsabilidad interna</w:t>
      </w:r>
      <w:r w:rsidR="00E04B5D">
        <w:rPr>
          <w:lang w:val="es-ES"/>
        </w:rPr>
        <w:t>cional del Estado. E</w:t>
      </w:r>
      <w:r w:rsidR="005C7807" w:rsidRPr="005C7807">
        <w:rPr>
          <w:lang w:val="es-ES"/>
        </w:rPr>
        <w:t>l 18 de noviembre de 2008</w:t>
      </w:r>
      <w:r w:rsidR="00937D11">
        <w:rPr>
          <w:lang w:val="es-ES"/>
        </w:rPr>
        <w:t>, la Audiencia Nacional</w:t>
      </w:r>
      <w:r w:rsidR="005C7807" w:rsidRPr="005C7807">
        <w:rPr>
          <w:lang w:val="es-ES"/>
        </w:rPr>
        <w:t xml:space="preserve"> acordó la inhibición de la causa a favor de los Juzgados de los te</w:t>
      </w:r>
      <w:r w:rsidR="005C3036">
        <w:rPr>
          <w:lang w:val="es-ES"/>
        </w:rPr>
        <w:t>rritorios donde se produjeron lo</w:t>
      </w:r>
      <w:r w:rsidR="005C7807" w:rsidRPr="005C7807">
        <w:rPr>
          <w:lang w:val="es-ES"/>
        </w:rPr>
        <w:t xml:space="preserve">s </w:t>
      </w:r>
      <w:r w:rsidR="005C3036">
        <w:rPr>
          <w:lang w:val="es-ES"/>
        </w:rPr>
        <w:t>hechos</w:t>
      </w:r>
      <w:r w:rsidR="005C7807">
        <w:rPr>
          <w:lang w:val="es-ES"/>
        </w:rPr>
        <w:t>.</w:t>
      </w:r>
    </w:p>
    <w:p w14:paraId="2914FF38" w14:textId="7C772738" w:rsidR="00A216AC" w:rsidRDefault="00C47261" w:rsidP="00D431BB">
      <w:pPr>
        <w:pStyle w:val="SingleTxtG"/>
        <w:rPr>
          <w:lang w:val="es-ES"/>
        </w:rPr>
      </w:pPr>
      <w:r>
        <w:rPr>
          <w:lang w:val="es-ES"/>
        </w:rPr>
        <w:t>2.1</w:t>
      </w:r>
      <w:r w:rsidR="004C0061">
        <w:rPr>
          <w:lang w:val="es-ES"/>
        </w:rPr>
        <w:t>6</w:t>
      </w:r>
      <w:r w:rsidR="00E64098">
        <w:rPr>
          <w:lang w:val="es-ES"/>
        </w:rPr>
        <w:tab/>
      </w:r>
      <w:r w:rsidR="005C3036">
        <w:rPr>
          <w:lang w:val="es-ES"/>
        </w:rPr>
        <w:t>E</w:t>
      </w:r>
      <w:r w:rsidR="00E64098" w:rsidRPr="00E64098">
        <w:rPr>
          <w:lang w:val="es-ES"/>
        </w:rPr>
        <w:t xml:space="preserve">l 22 de junio de 2009, </w:t>
      </w:r>
      <w:r w:rsidR="00952360">
        <w:rPr>
          <w:lang w:val="es-ES"/>
        </w:rPr>
        <w:t>las autoras presentaron</w:t>
      </w:r>
      <w:r w:rsidR="00E64098" w:rsidRPr="00E64098">
        <w:rPr>
          <w:lang w:val="es-ES"/>
        </w:rPr>
        <w:t xml:space="preserve"> una </w:t>
      </w:r>
      <w:r w:rsidR="00BE44D0">
        <w:rPr>
          <w:lang w:val="es-ES"/>
        </w:rPr>
        <w:t>denuncia</w:t>
      </w:r>
      <w:r w:rsidR="00E64098" w:rsidRPr="00E64098">
        <w:rPr>
          <w:lang w:val="es-ES"/>
        </w:rPr>
        <w:t xml:space="preserve"> ante el Juzgado de Instrucci</w:t>
      </w:r>
      <w:r w:rsidR="00BE44D0">
        <w:rPr>
          <w:lang w:val="es-ES"/>
        </w:rPr>
        <w:t>ón núm. 10 de Palma de Mallorca. La denuncia</w:t>
      </w:r>
      <w:r w:rsidR="002C0F6E">
        <w:rPr>
          <w:lang w:val="es-ES"/>
        </w:rPr>
        <w:t xml:space="preserve"> fue archivada</w:t>
      </w:r>
      <w:r w:rsidR="00E64098" w:rsidRPr="00E64098">
        <w:rPr>
          <w:lang w:val="es-ES"/>
        </w:rPr>
        <w:t xml:space="preserve"> </w:t>
      </w:r>
      <w:r w:rsidR="002C0F6E">
        <w:rPr>
          <w:lang w:val="es-ES"/>
        </w:rPr>
        <w:t>el 14 de octubre de 2009</w:t>
      </w:r>
      <w:r w:rsidR="00BE44D0">
        <w:rPr>
          <w:lang w:val="es-ES"/>
        </w:rPr>
        <w:t>,</w:t>
      </w:r>
      <w:r w:rsidR="00E64098" w:rsidRPr="00E64098">
        <w:rPr>
          <w:lang w:val="es-ES"/>
        </w:rPr>
        <w:t xml:space="preserve"> por supuesta</w:t>
      </w:r>
      <w:r w:rsidR="00BE44D0">
        <w:rPr>
          <w:lang w:val="es-ES"/>
        </w:rPr>
        <w:t>s</w:t>
      </w:r>
      <w:r w:rsidR="00E64098" w:rsidRPr="00E64098">
        <w:rPr>
          <w:lang w:val="es-ES"/>
        </w:rPr>
        <w:t xml:space="preserve"> </w:t>
      </w:r>
      <w:r w:rsidR="00F22A05">
        <w:rPr>
          <w:lang w:val="es-ES"/>
        </w:rPr>
        <w:t>prescripción y amnistía</w:t>
      </w:r>
      <w:r w:rsidR="00E64098">
        <w:rPr>
          <w:lang w:val="es-ES"/>
        </w:rPr>
        <w:t>.</w:t>
      </w:r>
      <w:r w:rsidR="003F21C0">
        <w:rPr>
          <w:lang w:val="es-ES"/>
        </w:rPr>
        <w:t xml:space="preserve"> </w:t>
      </w:r>
      <w:r w:rsidR="0084412A" w:rsidRPr="0084412A">
        <w:rPr>
          <w:lang w:val="es-ES"/>
        </w:rPr>
        <w:t xml:space="preserve">El 25 de febrero de 2010, la Audiencia Provincial de Mallorca rechazó </w:t>
      </w:r>
      <w:r w:rsidR="00F76F64">
        <w:rPr>
          <w:lang w:val="es-ES"/>
        </w:rPr>
        <w:t>el</w:t>
      </w:r>
      <w:r w:rsidR="0084412A" w:rsidRPr="0084412A">
        <w:rPr>
          <w:lang w:val="es-ES"/>
        </w:rPr>
        <w:t xml:space="preserve"> recurso </w:t>
      </w:r>
      <w:r w:rsidR="003F21C0">
        <w:rPr>
          <w:lang w:val="es-ES"/>
        </w:rPr>
        <w:t>de apelación</w:t>
      </w:r>
      <w:r w:rsidR="00D431BB">
        <w:rPr>
          <w:lang w:val="es-ES"/>
        </w:rPr>
        <w:t xml:space="preserve"> </w:t>
      </w:r>
      <w:r w:rsidR="00F76F64">
        <w:rPr>
          <w:lang w:val="es-ES"/>
        </w:rPr>
        <w:t>presentado por l</w:t>
      </w:r>
      <w:r w:rsidR="00C20502" w:rsidRPr="00C20502">
        <w:rPr>
          <w:lang w:val="es-ES"/>
        </w:rPr>
        <w:t>as autoras</w:t>
      </w:r>
      <w:r w:rsidR="00040A2B">
        <w:rPr>
          <w:lang w:val="es-ES"/>
        </w:rPr>
        <w:t xml:space="preserve">. </w:t>
      </w:r>
      <w:r w:rsidR="00040A2B">
        <w:rPr>
          <w:lang w:val="es-ES"/>
        </w:rPr>
        <w:lastRenderedPageBreak/>
        <w:t>I</w:t>
      </w:r>
      <w:r w:rsidR="00C20502" w:rsidRPr="00C20502">
        <w:rPr>
          <w:lang w:val="es-ES"/>
        </w:rPr>
        <w:t>nterpusieron un recurso de amparo ante el Tribunal Constitucional, el cual fue inadmitido el 9 de septiembre de 2010</w:t>
      </w:r>
      <w:r w:rsidR="00C20502">
        <w:rPr>
          <w:lang w:val="es-ES"/>
        </w:rPr>
        <w:t>.</w:t>
      </w:r>
    </w:p>
    <w:p w14:paraId="733F3550" w14:textId="3D991F3C" w:rsidR="00792065" w:rsidRDefault="004C0061" w:rsidP="00792065">
      <w:pPr>
        <w:pStyle w:val="SingleTxtG"/>
        <w:rPr>
          <w:lang w:val="es-ES"/>
        </w:rPr>
      </w:pPr>
      <w:r>
        <w:rPr>
          <w:lang w:val="es-ES"/>
        </w:rPr>
        <w:t>2.17</w:t>
      </w:r>
      <w:r w:rsidR="00680529">
        <w:rPr>
          <w:lang w:val="es-ES"/>
        </w:rPr>
        <w:tab/>
        <w:t xml:space="preserve">Las autoras </w:t>
      </w:r>
      <w:r w:rsidR="007B4CF9">
        <w:rPr>
          <w:lang w:val="es-ES"/>
        </w:rPr>
        <w:t>sostienen que la</w:t>
      </w:r>
      <w:r w:rsidR="00792065" w:rsidRPr="0091775D">
        <w:rPr>
          <w:lang w:val="es-ES"/>
        </w:rPr>
        <w:t xml:space="preserve"> </w:t>
      </w:r>
      <w:r w:rsidR="007B4CF9">
        <w:rPr>
          <w:lang w:val="es-ES"/>
        </w:rPr>
        <w:t xml:space="preserve">sentencia </w:t>
      </w:r>
      <w:r w:rsidR="007B4CF9" w:rsidRPr="0004260A">
        <w:rPr>
          <w:lang w:val="es-ES"/>
        </w:rPr>
        <w:t>núm. 101/2012</w:t>
      </w:r>
      <w:r w:rsidR="007B4CF9">
        <w:rPr>
          <w:lang w:val="es-ES"/>
        </w:rPr>
        <w:t xml:space="preserve"> de </w:t>
      </w:r>
      <w:r w:rsidR="00792065" w:rsidRPr="0091775D">
        <w:rPr>
          <w:lang w:val="es-ES"/>
        </w:rPr>
        <w:t xml:space="preserve">27 de febrero de 2012 </w:t>
      </w:r>
      <w:r w:rsidR="007B4CF9">
        <w:rPr>
          <w:lang w:val="es-ES"/>
        </w:rPr>
        <w:t>d</w:t>
      </w:r>
      <w:r w:rsidR="00792065" w:rsidRPr="0091775D">
        <w:rPr>
          <w:lang w:val="es-ES"/>
        </w:rPr>
        <w:t>el Tribunal Supremo</w:t>
      </w:r>
      <w:r w:rsidR="00471919">
        <w:rPr>
          <w:lang w:val="es-ES"/>
        </w:rPr>
        <w:t>,</w:t>
      </w:r>
      <w:r w:rsidR="00792065" w:rsidRPr="0091775D">
        <w:rPr>
          <w:lang w:val="es-ES"/>
        </w:rPr>
        <w:t xml:space="preserve"> </w:t>
      </w:r>
      <w:r w:rsidR="00940A15">
        <w:rPr>
          <w:lang w:val="es-ES"/>
        </w:rPr>
        <w:t xml:space="preserve">dictada </w:t>
      </w:r>
      <w:r w:rsidR="00471919">
        <w:rPr>
          <w:lang w:val="es-ES"/>
        </w:rPr>
        <w:t>en el marco del proceso seguido por prevaricación en contra del Juez de la Audiencia Nacional Baltasar Garzón,</w:t>
      </w:r>
      <w:r w:rsidR="00471919" w:rsidRPr="002275E9">
        <w:rPr>
          <w:lang w:val="es-ES"/>
        </w:rPr>
        <w:t xml:space="preserve"> </w:t>
      </w:r>
      <w:r w:rsidR="00F708DE">
        <w:rPr>
          <w:lang w:val="es-ES"/>
        </w:rPr>
        <w:t>origin</w:t>
      </w:r>
      <w:r w:rsidR="005246E6">
        <w:rPr>
          <w:lang w:val="es-ES"/>
        </w:rPr>
        <w:t>ó</w:t>
      </w:r>
      <w:r w:rsidR="00383E1B">
        <w:rPr>
          <w:lang w:val="es-ES"/>
        </w:rPr>
        <w:t xml:space="preserve"> </w:t>
      </w:r>
      <w:r w:rsidR="00680529">
        <w:rPr>
          <w:lang w:val="es-ES"/>
        </w:rPr>
        <w:t>un</w:t>
      </w:r>
      <w:r w:rsidR="00792065" w:rsidRPr="002275E9">
        <w:rPr>
          <w:lang w:val="es-ES"/>
        </w:rPr>
        <w:t xml:space="preserve"> archivo </w:t>
      </w:r>
      <w:r w:rsidR="00680529">
        <w:rPr>
          <w:lang w:val="es-ES"/>
        </w:rPr>
        <w:t xml:space="preserve">generalizado </w:t>
      </w:r>
      <w:r w:rsidR="00792065" w:rsidRPr="002275E9">
        <w:rPr>
          <w:lang w:val="es-ES"/>
        </w:rPr>
        <w:t xml:space="preserve">de </w:t>
      </w:r>
      <w:r w:rsidR="008E7D9E">
        <w:rPr>
          <w:lang w:val="es-ES"/>
        </w:rPr>
        <w:t>todos los</w:t>
      </w:r>
      <w:r w:rsidR="00792065" w:rsidRPr="002275E9">
        <w:rPr>
          <w:lang w:val="es-ES"/>
        </w:rPr>
        <w:t xml:space="preserve"> </w:t>
      </w:r>
      <w:r w:rsidR="008E7D9E">
        <w:rPr>
          <w:lang w:val="es-ES"/>
        </w:rPr>
        <w:t xml:space="preserve">recursos presentados </w:t>
      </w:r>
      <w:r w:rsidR="00471919">
        <w:rPr>
          <w:lang w:val="es-ES"/>
        </w:rPr>
        <w:t>por distintas víctimas a lo largo del territorio,</w:t>
      </w:r>
      <w:r w:rsidR="00792065" w:rsidRPr="002275E9">
        <w:rPr>
          <w:lang w:val="es-ES"/>
        </w:rPr>
        <w:t xml:space="preserve"> </w:t>
      </w:r>
      <w:r w:rsidR="00C2116B">
        <w:rPr>
          <w:lang w:val="es-ES"/>
        </w:rPr>
        <w:t>al</w:t>
      </w:r>
      <w:r w:rsidR="00471919">
        <w:rPr>
          <w:lang w:val="es-ES"/>
        </w:rPr>
        <w:t xml:space="preserve"> </w:t>
      </w:r>
      <w:r w:rsidR="00F708DE">
        <w:rPr>
          <w:lang w:val="es-ES"/>
        </w:rPr>
        <w:t>sentar</w:t>
      </w:r>
      <w:r w:rsidR="00792065" w:rsidRPr="002275E9">
        <w:rPr>
          <w:lang w:val="es-ES"/>
        </w:rPr>
        <w:t xml:space="preserve"> jurisprudencia sobre </w:t>
      </w:r>
      <w:r w:rsidR="008579CD">
        <w:rPr>
          <w:lang w:val="es-ES"/>
        </w:rPr>
        <w:t xml:space="preserve">supuestos </w:t>
      </w:r>
      <w:r w:rsidR="00B524D7">
        <w:rPr>
          <w:lang w:val="es-ES"/>
        </w:rPr>
        <w:t>motivos que impedirían</w:t>
      </w:r>
      <w:r w:rsidR="00792065" w:rsidRPr="002275E9">
        <w:rPr>
          <w:lang w:val="es-ES"/>
        </w:rPr>
        <w:t xml:space="preserve"> a los jueces investigar los crímenes de l</w:t>
      </w:r>
      <w:r w:rsidR="00A33FCA">
        <w:rPr>
          <w:lang w:val="es-ES"/>
        </w:rPr>
        <w:t>a guerra c</w:t>
      </w:r>
      <w:r w:rsidR="00C2116B">
        <w:rPr>
          <w:lang w:val="es-ES"/>
        </w:rPr>
        <w:t>ivil y del franquismo, a saber,</w:t>
      </w:r>
      <w:r w:rsidR="00792065" w:rsidRPr="002275E9">
        <w:rPr>
          <w:lang w:val="es-ES"/>
        </w:rPr>
        <w:t xml:space="preserve"> la </w:t>
      </w:r>
      <w:r w:rsidR="00EC2A45">
        <w:rPr>
          <w:lang w:val="es-ES"/>
        </w:rPr>
        <w:t>ley de Amnistía,</w:t>
      </w:r>
      <w:r w:rsidR="00383E1B">
        <w:rPr>
          <w:lang w:val="es-ES"/>
        </w:rPr>
        <w:t xml:space="preserve"> el</w:t>
      </w:r>
      <w:r w:rsidR="008579CD">
        <w:rPr>
          <w:lang w:val="es-ES"/>
        </w:rPr>
        <w:t xml:space="preserve"> </w:t>
      </w:r>
      <w:r w:rsidR="00383E1B" w:rsidRPr="00383E1B">
        <w:rPr>
          <w:lang w:val="es-ES"/>
        </w:rPr>
        <w:t>principio de legalidad e irretroactividad de la ley penal</w:t>
      </w:r>
      <w:r w:rsidR="00EC2A45">
        <w:rPr>
          <w:lang w:val="es-ES"/>
        </w:rPr>
        <w:t>,</w:t>
      </w:r>
      <w:r w:rsidR="00FD13EE">
        <w:rPr>
          <w:lang w:val="es-ES"/>
        </w:rPr>
        <w:t xml:space="preserve"> l</w:t>
      </w:r>
      <w:r w:rsidR="00F36AB8">
        <w:rPr>
          <w:lang w:val="es-ES"/>
        </w:rPr>
        <w:t xml:space="preserve">a prescripción y </w:t>
      </w:r>
      <w:r w:rsidR="00792065" w:rsidRPr="002275E9">
        <w:rPr>
          <w:lang w:val="es-ES"/>
        </w:rPr>
        <w:t>la Ley de Memoria Histórica</w:t>
      </w:r>
      <w:r w:rsidR="00373699">
        <w:rPr>
          <w:lang w:val="es-ES"/>
        </w:rPr>
        <w:t>.</w:t>
      </w:r>
      <w:r w:rsidR="00471919">
        <w:rPr>
          <w:rStyle w:val="FootnoteReference"/>
          <w:lang w:val="es-ES"/>
        </w:rPr>
        <w:footnoteReference w:id="8"/>
      </w:r>
    </w:p>
    <w:p w14:paraId="26E5850D" w14:textId="32E296CD" w:rsidR="00A216AC" w:rsidRDefault="004C0061" w:rsidP="00792065">
      <w:pPr>
        <w:pStyle w:val="SingleTxtG"/>
        <w:rPr>
          <w:lang w:val="es-ES"/>
        </w:rPr>
      </w:pPr>
      <w:r>
        <w:rPr>
          <w:lang w:val="es-ES"/>
        </w:rPr>
        <w:t>2.18</w:t>
      </w:r>
      <w:r w:rsidR="00971A03">
        <w:rPr>
          <w:lang w:val="es-ES"/>
        </w:rPr>
        <w:tab/>
      </w:r>
      <w:r w:rsidR="00A005A6">
        <w:rPr>
          <w:lang w:val="es-ES"/>
        </w:rPr>
        <w:t>Así, e</w:t>
      </w:r>
      <w:r w:rsidR="00161D0B" w:rsidRPr="00161D0B">
        <w:rPr>
          <w:lang w:val="es-ES"/>
        </w:rPr>
        <w:t>n septiembre de 2012</w:t>
      </w:r>
      <w:r w:rsidR="00161D0B">
        <w:rPr>
          <w:lang w:val="es-ES"/>
        </w:rPr>
        <w:t>, d</w:t>
      </w:r>
      <w:r w:rsidR="00161D0B" w:rsidRPr="00161D0B">
        <w:rPr>
          <w:lang w:val="es-ES"/>
        </w:rPr>
        <w:t>ado el co</w:t>
      </w:r>
      <w:r w:rsidR="00161D0B">
        <w:rPr>
          <w:lang w:val="es-ES"/>
        </w:rPr>
        <w:t xml:space="preserve">ntexto de impunidad en </w:t>
      </w:r>
      <w:r w:rsidR="00971A03">
        <w:rPr>
          <w:lang w:val="es-ES"/>
        </w:rPr>
        <w:t>el Estado parte</w:t>
      </w:r>
      <w:r w:rsidR="00161D0B" w:rsidRPr="00161D0B">
        <w:rPr>
          <w:lang w:val="es-ES"/>
        </w:rPr>
        <w:t>,</w:t>
      </w:r>
      <w:r w:rsidR="00A005A6">
        <w:rPr>
          <w:lang w:val="es-ES"/>
        </w:rPr>
        <w:t xml:space="preserve"> </w:t>
      </w:r>
      <w:r w:rsidR="00161D0B" w:rsidRPr="00161D0B">
        <w:rPr>
          <w:lang w:val="es-ES"/>
        </w:rPr>
        <w:t xml:space="preserve">las autoras </w:t>
      </w:r>
      <w:r w:rsidR="00161D0B">
        <w:rPr>
          <w:lang w:val="es-ES"/>
        </w:rPr>
        <w:t xml:space="preserve">recurrieron </w:t>
      </w:r>
      <w:r w:rsidR="00161D0B" w:rsidRPr="00161D0B">
        <w:rPr>
          <w:lang w:val="es-ES"/>
        </w:rPr>
        <w:t>a la jurisdicción argentina</w:t>
      </w:r>
      <w:r w:rsidR="00CD7684">
        <w:rPr>
          <w:lang w:val="es-ES"/>
        </w:rPr>
        <w:t>.</w:t>
      </w:r>
      <w:r w:rsidR="006962B3">
        <w:rPr>
          <w:lang w:val="es-ES"/>
        </w:rPr>
        <w:t xml:space="preserve"> </w:t>
      </w:r>
      <w:r w:rsidR="007F5D1A">
        <w:rPr>
          <w:lang w:val="es-ES"/>
        </w:rPr>
        <w:t>Al respecto, l</w:t>
      </w:r>
      <w:r w:rsidR="005246E6">
        <w:rPr>
          <w:lang w:val="es-ES"/>
        </w:rPr>
        <w:t>as autoras señalan</w:t>
      </w:r>
      <w:r w:rsidR="006B568E">
        <w:rPr>
          <w:lang w:val="es-ES"/>
        </w:rPr>
        <w:t xml:space="preserve"> que, en</w:t>
      </w:r>
      <w:r w:rsidR="00F90BD5" w:rsidRPr="00F90BD5">
        <w:rPr>
          <w:lang w:val="es-ES"/>
        </w:rPr>
        <w:t xml:space="preserve"> </w:t>
      </w:r>
      <w:r w:rsidR="00CD7684">
        <w:rPr>
          <w:lang w:val="es-ES"/>
        </w:rPr>
        <w:t>abril de 2010,</w:t>
      </w:r>
      <w:r w:rsidR="006962B3">
        <w:rPr>
          <w:lang w:val="es-ES"/>
        </w:rPr>
        <w:t xml:space="preserve"> sobre la base de la</w:t>
      </w:r>
      <w:r w:rsidR="00F90BD5" w:rsidRPr="00F90BD5">
        <w:rPr>
          <w:lang w:val="es-ES"/>
        </w:rPr>
        <w:t xml:space="preserve"> </w:t>
      </w:r>
      <w:r w:rsidR="00D75BE6">
        <w:rPr>
          <w:lang w:val="es-ES"/>
        </w:rPr>
        <w:t xml:space="preserve">jurisdicción </w:t>
      </w:r>
      <w:r w:rsidR="006962B3" w:rsidRPr="00F90BD5">
        <w:rPr>
          <w:lang w:val="es-ES"/>
        </w:rPr>
        <w:t xml:space="preserve">universal </w:t>
      </w:r>
      <w:r w:rsidR="006962B3">
        <w:rPr>
          <w:lang w:val="es-ES"/>
        </w:rPr>
        <w:t>(</w:t>
      </w:r>
      <w:r w:rsidR="006962B3" w:rsidRPr="00F90BD5">
        <w:rPr>
          <w:lang w:val="es-ES"/>
        </w:rPr>
        <w:t>que permitió que España investigase desaparicione</w:t>
      </w:r>
      <w:r w:rsidR="001A3F6D">
        <w:rPr>
          <w:lang w:val="es-ES"/>
        </w:rPr>
        <w:t>s forzadas ocurridas durante la</w:t>
      </w:r>
      <w:r w:rsidR="006962B3" w:rsidRPr="00F90BD5">
        <w:rPr>
          <w:lang w:val="es-ES"/>
        </w:rPr>
        <w:t xml:space="preserve"> dict</w:t>
      </w:r>
      <w:r w:rsidR="001A3F6D">
        <w:rPr>
          <w:lang w:val="es-ES"/>
        </w:rPr>
        <w:t>adura</w:t>
      </w:r>
      <w:r w:rsidR="006962B3" w:rsidRPr="00F90BD5">
        <w:rPr>
          <w:lang w:val="es-ES"/>
        </w:rPr>
        <w:t xml:space="preserve"> argentina</w:t>
      </w:r>
      <w:r w:rsidR="006962B3">
        <w:rPr>
          <w:lang w:val="es-ES"/>
        </w:rPr>
        <w:t>)</w:t>
      </w:r>
      <w:r w:rsidR="006962B3">
        <w:rPr>
          <w:rStyle w:val="FootnoteReference"/>
          <w:lang w:val="es-ES"/>
        </w:rPr>
        <w:footnoteReference w:id="9"/>
      </w:r>
      <w:r w:rsidR="006962B3">
        <w:rPr>
          <w:lang w:val="es-ES"/>
        </w:rPr>
        <w:t>,</w:t>
      </w:r>
      <w:r w:rsidR="006962B3" w:rsidRPr="00F90BD5">
        <w:rPr>
          <w:lang w:val="es-ES"/>
        </w:rPr>
        <w:t xml:space="preserve"> </w:t>
      </w:r>
      <w:r w:rsidR="00F90BD5" w:rsidRPr="00F90BD5">
        <w:rPr>
          <w:lang w:val="es-ES"/>
        </w:rPr>
        <w:t xml:space="preserve">familiares de desaparecidos </w:t>
      </w:r>
      <w:r w:rsidR="00DB1BF0">
        <w:rPr>
          <w:lang w:val="es-ES"/>
        </w:rPr>
        <w:t xml:space="preserve">ya </w:t>
      </w:r>
      <w:r w:rsidR="00AA43FB">
        <w:rPr>
          <w:lang w:val="es-ES"/>
        </w:rPr>
        <w:t>habían presentado</w:t>
      </w:r>
      <w:r w:rsidR="006962B3">
        <w:rPr>
          <w:lang w:val="es-ES"/>
        </w:rPr>
        <w:t xml:space="preserve"> un recurso</w:t>
      </w:r>
      <w:r w:rsidR="00F90BD5" w:rsidRPr="00F90BD5">
        <w:rPr>
          <w:lang w:val="es-ES"/>
        </w:rPr>
        <w:t xml:space="preserve"> ante los tribunales </w:t>
      </w:r>
      <w:r w:rsidR="006962B3">
        <w:rPr>
          <w:lang w:val="es-ES"/>
        </w:rPr>
        <w:t>a</w:t>
      </w:r>
      <w:r w:rsidR="00F90BD5" w:rsidRPr="00F90BD5">
        <w:rPr>
          <w:lang w:val="es-ES"/>
        </w:rPr>
        <w:t>rgentin</w:t>
      </w:r>
      <w:r w:rsidR="006962B3">
        <w:rPr>
          <w:lang w:val="es-ES"/>
        </w:rPr>
        <w:t>os</w:t>
      </w:r>
      <w:r w:rsidR="00F90BD5" w:rsidRPr="00F90BD5">
        <w:rPr>
          <w:lang w:val="es-ES"/>
        </w:rPr>
        <w:t xml:space="preserve"> </w:t>
      </w:r>
      <w:r w:rsidR="006962B3">
        <w:rPr>
          <w:lang w:val="es-ES"/>
        </w:rPr>
        <w:t>dando</w:t>
      </w:r>
      <w:r w:rsidR="00F90BD5" w:rsidRPr="00F90BD5">
        <w:rPr>
          <w:lang w:val="es-ES"/>
        </w:rPr>
        <w:t xml:space="preserve"> lugar al procedimiento núm. 4.591/10 ante el Juzgado Nacional en lo Criminal y Corr</w:t>
      </w:r>
      <w:r w:rsidR="00BC6479">
        <w:rPr>
          <w:lang w:val="es-ES"/>
        </w:rPr>
        <w:t>eccional núm. 1 de Buenos Aires</w:t>
      </w:r>
      <w:r w:rsidR="00F90BD5">
        <w:rPr>
          <w:lang w:val="es-ES"/>
        </w:rPr>
        <w:t>.</w:t>
      </w:r>
      <w:r w:rsidR="002139E2">
        <w:rPr>
          <w:lang w:val="es-ES"/>
        </w:rPr>
        <w:t xml:space="preserve"> </w:t>
      </w:r>
      <w:r w:rsidR="00647CDC">
        <w:rPr>
          <w:lang w:val="es-ES"/>
        </w:rPr>
        <w:t>Así, p</w:t>
      </w:r>
      <w:r w:rsidR="00ED5C80" w:rsidRPr="00ED5C80">
        <w:rPr>
          <w:lang w:val="es-ES"/>
        </w:rPr>
        <w:t>or comisión rogatoria internacional de 14 de octubre de 2010, el Juzgado argentino había solicitado al Estado español que informase sobre si se estaba investigando la existencia de un plan</w:t>
      </w:r>
      <w:r w:rsidR="002139E2">
        <w:rPr>
          <w:lang w:val="es-ES"/>
        </w:rPr>
        <w:t xml:space="preserve"> sistemático</w:t>
      </w:r>
      <w:r w:rsidR="00ED5C80" w:rsidRPr="00ED5C80">
        <w:rPr>
          <w:lang w:val="es-ES"/>
        </w:rPr>
        <w:t xml:space="preserve"> para eliminar oponentes polít</w:t>
      </w:r>
      <w:r w:rsidR="00A33FCA">
        <w:rPr>
          <w:lang w:val="es-ES"/>
        </w:rPr>
        <w:t>icos durante la guerra c</w:t>
      </w:r>
      <w:r w:rsidR="00ED5C80" w:rsidRPr="00ED5C80">
        <w:rPr>
          <w:lang w:val="es-ES"/>
        </w:rPr>
        <w:t xml:space="preserve">ivil y la dictadura. El 6 de mayo de 2011, la Fiscalía General del Estado </w:t>
      </w:r>
      <w:r w:rsidR="006B7A45">
        <w:rPr>
          <w:lang w:val="es-ES"/>
        </w:rPr>
        <w:t xml:space="preserve">español </w:t>
      </w:r>
      <w:r w:rsidR="00ED5C80" w:rsidRPr="00ED5C80">
        <w:rPr>
          <w:lang w:val="es-ES"/>
        </w:rPr>
        <w:t xml:space="preserve">informó que </w:t>
      </w:r>
      <w:r w:rsidR="00FD3BDA">
        <w:rPr>
          <w:lang w:val="es-ES"/>
        </w:rPr>
        <w:t>se estaban tramitando numerosos procedimientos judiciales relativos a los hechos referidos por la comisión rogatoria</w:t>
      </w:r>
      <w:r w:rsidR="00ED5C80" w:rsidRPr="00ED5C80">
        <w:rPr>
          <w:lang w:val="es-ES"/>
        </w:rPr>
        <w:t xml:space="preserve">. </w:t>
      </w:r>
      <w:r w:rsidR="00ED5C80">
        <w:rPr>
          <w:lang w:val="es-ES"/>
        </w:rPr>
        <w:t>E</w:t>
      </w:r>
      <w:r w:rsidR="00ED5C80" w:rsidRPr="00D1537D">
        <w:rPr>
          <w:lang w:val="es-ES"/>
        </w:rPr>
        <w:t>l 13 de diciembre de 2011</w:t>
      </w:r>
      <w:r w:rsidR="00ED5C80">
        <w:rPr>
          <w:lang w:val="es-ES"/>
        </w:rPr>
        <w:t xml:space="preserve">, se libró una segunda comisión </w:t>
      </w:r>
      <w:r w:rsidR="00ED5C80" w:rsidRPr="00D1537D">
        <w:rPr>
          <w:lang w:val="es-ES"/>
        </w:rPr>
        <w:t xml:space="preserve">rogatoria en la que se solicitaba al Estado </w:t>
      </w:r>
      <w:r w:rsidR="00ED5C80">
        <w:rPr>
          <w:lang w:val="es-ES"/>
        </w:rPr>
        <w:t>español</w:t>
      </w:r>
      <w:r w:rsidR="00E42B2B">
        <w:rPr>
          <w:lang w:val="es-ES"/>
        </w:rPr>
        <w:t xml:space="preserve"> </w:t>
      </w:r>
      <w:r w:rsidR="00ED5C80">
        <w:rPr>
          <w:lang w:val="es-ES"/>
        </w:rPr>
        <w:t xml:space="preserve">que informara sobre el </w:t>
      </w:r>
      <w:r w:rsidR="00ED5C80" w:rsidRPr="00D1537D">
        <w:rPr>
          <w:lang w:val="es-ES"/>
        </w:rPr>
        <w:t>n</w:t>
      </w:r>
      <w:r w:rsidR="00ED5C80">
        <w:rPr>
          <w:lang w:val="es-ES"/>
        </w:rPr>
        <w:t>úmero de personas desaparecida</w:t>
      </w:r>
      <w:r w:rsidR="001C38A5">
        <w:rPr>
          <w:lang w:val="es-ES"/>
        </w:rPr>
        <w:t>s</w:t>
      </w:r>
      <w:r w:rsidR="00ED5C80">
        <w:rPr>
          <w:lang w:val="es-ES"/>
        </w:rPr>
        <w:t xml:space="preserve">; el 27 de </w:t>
      </w:r>
      <w:r w:rsidR="00ED5C80" w:rsidRPr="005B1377">
        <w:rPr>
          <w:lang w:val="es-ES"/>
        </w:rPr>
        <w:t>marzo de 2012</w:t>
      </w:r>
      <w:r w:rsidR="00ED5C80">
        <w:rPr>
          <w:lang w:val="es-ES"/>
        </w:rPr>
        <w:t xml:space="preserve">, </w:t>
      </w:r>
      <w:r w:rsidR="00D31299">
        <w:rPr>
          <w:lang w:val="es-ES"/>
        </w:rPr>
        <w:t xml:space="preserve">sin mencionar la existencia de la sentencia </w:t>
      </w:r>
      <w:r w:rsidR="00D31299" w:rsidRPr="0091775D">
        <w:rPr>
          <w:lang w:val="es-ES"/>
        </w:rPr>
        <w:t xml:space="preserve">del Tribunal Supremo de 27 de febrero de 2012 </w:t>
      </w:r>
      <w:r w:rsidR="00D31299">
        <w:rPr>
          <w:lang w:val="es-ES"/>
        </w:rPr>
        <w:t>que</w:t>
      </w:r>
      <w:r w:rsidR="00D31299" w:rsidRPr="002275E9">
        <w:rPr>
          <w:lang w:val="es-ES"/>
        </w:rPr>
        <w:t xml:space="preserve"> originó </w:t>
      </w:r>
      <w:r w:rsidR="00D31299">
        <w:rPr>
          <w:lang w:val="es-ES"/>
        </w:rPr>
        <w:t>el</w:t>
      </w:r>
      <w:r w:rsidR="00D31299" w:rsidRPr="002275E9">
        <w:rPr>
          <w:lang w:val="es-ES"/>
        </w:rPr>
        <w:t xml:space="preserve"> archivo de distintas causas abiertas </w:t>
      </w:r>
      <w:r w:rsidR="00D31299">
        <w:rPr>
          <w:lang w:val="es-ES"/>
        </w:rPr>
        <w:t xml:space="preserve">en el país, </w:t>
      </w:r>
      <w:r w:rsidR="00ED5C80">
        <w:rPr>
          <w:lang w:val="es-ES"/>
        </w:rPr>
        <w:t>el Estado español</w:t>
      </w:r>
      <w:r w:rsidR="00ED5C80" w:rsidRPr="005B1377">
        <w:rPr>
          <w:lang w:val="es-ES"/>
        </w:rPr>
        <w:t xml:space="preserve"> </w:t>
      </w:r>
      <w:r w:rsidR="00ED5C80">
        <w:rPr>
          <w:lang w:val="es-ES"/>
        </w:rPr>
        <w:t>contestó</w:t>
      </w:r>
      <w:r w:rsidR="00ED5C80" w:rsidRPr="005B1377">
        <w:rPr>
          <w:lang w:val="es-ES"/>
        </w:rPr>
        <w:t xml:space="preserve"> que Arge</w:t>
      </w:r>
      <w:r w:rsidR="00ED5C80">
        <w:rPr>
          <w:lang w:val="es-ES"/>
        </w:rPr>
        <w:t>ntina no tenía competencia para investigar los hechos</w:t>
      </w:r>
      <w:r w:rsidR="002275E9" w:rsidRPr="002275E9">
        <w:rPr>
          <w:lang w:val="es-ES"/>
        </w:rPr>
        <w:t>.</w:t>
      </w:r>
    </w:p>
    <w:p w14:paraId="47DE836E" w14:textId="076B0FB3" w:rsidR="007B38E0" w:rsidRDefault="004C0061" w:rsidP="00CE5AF3">
      <w:pPr>
        <w:pStyle w:val="SingleTxtG"/>
        <w:rPr>
          <w:lang w:val="es-ES"/>
        </w:rPr>
      </w:pPr>
      <w:r>
        <w:rPr>
          <w:lang w:val="es-ES"/>
        </w:rPr>
        <w:t>2.19</w:t>
      </w:r>
      <w:r w:rsidR="007B38E0">
        <w:rPr>
          <w:lang w:val="es-ES"/>
        </w:rPr>
        <w:tab/>
        <w:t>El 18 de septiembre de 2013,</w:t>
      </w:r>
      <w:r w:rsidR="007B38E0" w:rsidRPr="00465827">
        <w:rPr>
          <w:lang w:val="es-ES"/>
        </w:rPr>
        <w:t xml:space="preserve"> </w:t>
      </w:r>
      <w:r w:rsidR="00DB1BF0">
        <w:rPr>
          <w:lang w:val="es-ES"/>
        </w:rPr>
        <w:t xml:space="preserve">al ser </w:t>
      </w:r>
      <w:r w:rsidR="00906F5A">
        <w:rPr>
          <w:lang w:val="es-ES"/>
        </w:rPr>
        <w:t>las autoras ya</w:t>
      </w:r>
      <w:r w:rsidR="00F31036">
        <w:rPr>
          <w:lang w:val="es-ES"/>
        </w:rPr>
        <w:t xml:space="preserve"> </w:t>
      </w:r>
      <w:r w:rsidR="00906F5A">
        <w:rPr>
          <w:lang w:val="es-ES"/>
        </w:rPr>
        <w:t xml:space="preserve">querellantes ante </w:t>
      </w:r>
      <w:r w:rsidR="00906F5A" w:rsidRPr="00906F5A">
        <w:rPr>
          <w:lang w:val="es-ES"/>
        </w:rPr>
        <w:t xml:space="preserve">el Juzgado </w:t>
      </w:r>
      <w:r w:rsidR="00F31036">
        <w:rPr>
          <w:lang w:val="es-ES"/>
        </w:rPr>
        <w:t>argentino</w:t>
      </w:r>
      <w:r w:rsidR="00906F5A">
        <w:rPr>
          <w:lang w:val="es-ES"/>
        </w:rPr>
        <w:t xml:space="preserve">, </w:t>
      </w:r>
      <w:r w:rsidR="007B38E0" w:rsidRPr="00465827">
        <w:rPr>
          <w:lang w:val="es-ES"/>
        </w:rPr>
        <w:t xml:space="preserve">la </w:t>
      </w:r>
      <w:r w:rsidR="007B38E0">
        <w:rPr>
          <w:lang w:val="es-ES"/>
        </w:rPr>
        <w:t>justicia argentina</w:t>
      </w:r>
      <w:r w:rsidR="007B38E0" w:rsidRPr="00465827">
        <w:rPr>
          <w:lang w:val="es-ES"/>
        </w:rPr>
        <w:t xml:space="preserve"> dictó orden de extradición </w:t>
      </w:r>
      <w:r w:rsidR="006D692A" w:rsidRPr="00465827">
        <w:rPr>
          <w:lang w:val="es-ES"/>
        </w:rPr>
        <w:t>por crímenes de lesa humanidad</w:t>
      </w:r>
      <w:r w:rsidR="006D692A">
        <w:rPr>
          <w:lang w:val="es-ES"/>
        </w:rPr>
        <w:t xml:space="preserve"> </w:t>
      </w:r>
      <w:r w:rsidR="007B38E0">
        <w:rPr>
          <w:lang w:val="es-ES"/>
        </w:rPr>
        <w:t>contra</w:t>
      </w:r>
      <w:r w:rsidR="007B38E0" w:rsidRPr="00465827">
        <w:rPr>
          <w:lang w:val="es-ES"/>
        </w:rPr>
        <w:t xml:space="preserve"> Juan Antonio González Pacheco (“Billy el Niño”), </w:t>
      </w:r>
      <w:r w:rsidR="007B38E0">
        <w:rPr>
          <w:lang w:val="es-ES"/>
        </w:rPr>
        <w:t xml:space="preserve">José Ignacio </w:t>
      </w:r>
      <w:proofErr w:type="spellStart"/>
      <w:r w:rsidR="007B38E0" w:rsidRPr="00465827">
        <w:rPr>
          <w:lang w:val="es-ES"/>
        </w:rPr>
        <w:t>Giralte</w:t>
      </w:r>
      <w:proofErr w:type="spellEnd"/>
      <w:r w:rsidR="007B38E0" w:rsidRPr="00465827">
        <w:rPr>
          <w:lang w:val="es-ES"/>
        </w:rPr>
        <w:t xml:space="preserve"> González, Celso Galván Aba</w:t>
      </w:r>
      <w:r w:rsidR="006D692A">
        <w:rPr>
          <w:lang w:val="es-ES"/>
        </w:rPr>
        <w:t>scal y Jesús Muñecas Aguilar</w:t>
      </w:r>
      <w:r w:rsidR="007B38E0">
        <w:rPr>
          <w:lang w:val="es-ES"/>
        </w:rPr>
        <w:t xml:space="preserve">. </w:t>
      </w:r>
      <w:r w:rsidR="00093BC6">
        <w:rPr>
          <w:lang w:val="es-ES"/>
        </w:rPr>
        <w:t>En</w:t>
      </w:r>
      <w:r w:rsidR="007B38E0">
        <w:rPr>
          <w:lang w:val="es-ES"/>
        </w:rPr>
        <w:t xml:space="preserve"> abril de 2014, la Fiscalía General del Estado </w:t>
      </w:r>
      <w:r w:rsidR="006D692A">
        <w:rPr>
          <w:lang w:val="es-ES"/>
        </w:rPr>
        <w:t xml:space="preserve">español </w:t>
      </w:r>
      <w:r w:rsidR="007B38E0" w:rsidRPr="00067CEF">
        <w:rPr>
          <w:lang w:val="es-ES"/>
        </w:rPr>
        <w:t>se opuso</w:t>
      </w:r>
      <w:r w:rsidR="00291C44">
        <w:rPr>
          <w:lang w:val="es-ES"/>
        </w:rPr>
        <w:t>,</w:t>
      </w:r>
      <w:r w:rsidR="007B38E0" w:rsidRPr="00067CEF">
        <w:rPr>
          <w:lang w:val="es-ES"/>
        </w:rPr>
        <w:t xml:space="preserve"> </w:t>
      </w:r>
      <w:r w:rsidR="002D1167">
        <w:rPr>
          <w:lang w:val="es-ES"/>
        </w:rPr>
        <w:t>alegando</w:t>
      </w:r>
      <w:r w:rsidR="007B38E0">
        <w:rPr>
          <w:lang w:val="es-ES"/>
        </w:rPr>
        <w:t xml:space="preserve"> </w:t>
      </w:r>
      <w:r w:rsidR="007B38E0" w:rsidRPr="00067CEF">
        <w:rPr>
          <w:lang w:val="es-ES"/>
        </w:rPr>
        <w:t xml:space="preserve">falta de descripción de los hechos en la orden de </w:t>
      </w:r>
      <w:r w:rsidR="00291C44" w:rsidRPr="00291C44">
        <w:rPr>
          <w:lang w:val="es-ES"/>
        </w:rPr>
        <w:t>extradición</w:t>
      </w:r>
      <w:r w:rsidR="00291C44">
        <w:rPr>
          <w:lang w:val="es-ES"/>
        </w:rPr>
        <w:t>, a</w:t>
      </w:r>
      <w:r w:rsidR="007B38E0">
        <w:rPr>
          <w:lang w:val="es-ES"/>
        </w:rPr>
        <w:t>mnistía</w:t>
      </w:r>
      <w:r w:rsidR="007B38E0" w:rsidRPr="00067CEF">
        <w:rPr>
          <w:lang w:val="es-ES"/>
        </w:rPr>
        <w:t xml:space="preserve"> y </w:t>
      </w:r>
      <w:r w:rsidR="007B38E0">
        <w:rPr>
          <w:lang w:val="es-ES"/>
        </w:rPr>
        <w:t>presc</w:t>
      </w:r>
      <w:r w:rsidR="00A47CF7">
        <w:rPr>
          <w:lang w:val="es-ES"/>
        </w:rPr>
        <w:t>ripción</w:t>
      </w:r>
      <w:r w:rsidR="007B38E0">
        <w:rPr>
          <w:lang w:val="es-ES"/>
        </w:rPr>
        <w:t>.</w:t>
      </w:r>
      <w:r w:rsidR="00A47CF7">
        <w:rPr>
          <w:lang w:val="es-ES"/>
        </w:rPr>
        <w:t xml:space="preserve"> </w:t>
      </w:r>
      <w:r w:rsidR="00D61D3A">
        <w:rPr>
          <w:lang w:val="es-ES"/>
        </w:rPr>
        <w:t>E</w:t>
      </w:r>
      <w:r w:rsidR="007B38E0">
        <w:rPr>
          <w:lang w:val="es-ES"/>
        </w:rPr>
        <w:t xml:space="preserve">l </w:t>
      </w:r>
      <w:r w:rsidR="007B38E0" w:rsidRPr="00990E4A">
        <w:rPr>
          <w:lang w:val="es-ES"/>
        </w:rPr>
        <w:t>30 de octubre de 2014</w:t>
      </w:r>
      <w:r w:rsidR="007B38E0">
        <w:rPr>
          <w:lang w:val="es-ES"/>
        </w:rPr>
        <w:t xml:space="preserve">, la justicia argentina solicitó </w:t>
      </w:r>
      <w:r w:rsidR="007B38E0" w:rsidRPr="00990E4A">
        <w:rPr>
          <w:lang w:val="es-ES"/>
        </w:rPr>
        <w:t>detener</w:t>
      </w:r>
      <w:r w:rsidR="00D612AA">
        <w:rPr>
          <w:lang w:val="es-ES"/>
        </w:rPr>
        <w:t>,</w:t>
      </w:r>
      <w:r w:rsidR="007B38E0" w:rsidRPr="00990E4A">
        <w:rPr>
          <w:lang w:val="es-ES"/>
        </w:rPr>
        <w:t xml:space="preserve"> </w:t>
      </w:r>
      <w:r w:rsidR="007B38E0">
        <w:rPr>
          <w:lang w:val="es-ES"/>
        </w:rPr>
        <w:t xml:space="preserve">a través de </w:t>
      </w:r>
      <w:r w:rsidR="007B38E0" w:rsidRPr="00990E4A">
        <w:rPr>
          <w:lang w:val="es-ES"/>
        </w:rPr>
        <w:t>INTERPOL</w:t>
      </w:r>
      <w:r w:rsidR="00D612AA">
        <w:rPr>
          <w:lang w:val="es-ES"/>
        </w:rPr>
        <w:t>,</w:t>
      </w:r>
      <w:r w:rsidR="007B38E0" w:rsidRPr="00990E4A">
        <w:rPr>
          <w:lang w:val="es-ES"/>
        </w:rPr>
        <w:t xml:space="preserve"> a 19 investigados</w:t>
      </w:r>
      <w:r w:rsidR="00291C44">
        <w:rPr>
          <w:lang w:val="es-ES"/>
        </w:rPr>
        <w:t xml:space="preserve">; </w:t>
      </w:r>
      <w:r w:rsidR="00CE5AF3">
        <w:rPr>
          <w:lang w:val="es-ES"/>
        </w:rPr>
        <w:t xml:space="preserve">España se negó </w:t>
      </w:r>
      <w:r w:rsidR="00D612AA">
        <w:rPr>
          <w:lang w:val="es-ES"/>
        </w:rPr>
        <w:t>nuevamente</w:t>
      </w:r>
      <w:r w:rsidR="007B38E0">
        <w:rPr>
          <w:lang w:val="es-ES"/>
        </w:rPr>
        <w:t>.</w:t>
      </w:r>
      <w:r w:rsidR="007B38E0" w:rsidRPr="00990E4A">
        <w:rPr>
          <w:lang w:val="es-ES"/>
        </w:rPr>
        <w:t xml:space="preserve"> </w:t>
      </w:r>
      <w:r w:rsidR="00CE5AF3">
        <w:rPr>
          <w:lang w:val="es-ES"/>
        </w:rPr>
        <w:t xml:space="preserve">Finalmente, </w:t>
      </w:r>
      <w:r w:rsidR="00FF22E5">
        <w:rPr>
          <w:lang w:val="es-ES"/>
        </w:rPr>
        <w:t>el</w:t>
      </w:r>
      <w:r w:rsidR="00FF22E5" w:rsidRPr="00453497">
        <w:rPr>
          <w:lang w:val="es-ES"/>
        </w:rPr>
        <w:t xml:space="preserve"> 30 de septiembre de 2016</w:t>
      </w:r>
      <w:r w:rsidR="00FF22E5">
        <w:rPr>
          <w:lang w:val="es-ES"/>
        </w:rPr>
        <w:t xml:space="preserve">, </w:t>
      </w:r>
      <w:r w:rsidR="007B38E0" w:rsidRPr="00453497">
        <w:rPr>
          <w:lang w:val="es-ES"/>
        </w:rPr>
        <w:t xml:space="preserve">la </w:t>
      </w:r>
      <w:r w:rsidR="002D7D1B">
        <w:rPr>
          <w:lang w:val="es-ES"/>
        </w:rPr>
        <w:t>Fiscalía General del E</w:t>
      </w:r>
      <w:r w:rsidR="007B38E0">
        <w:rPr>
          <w:lang w:val="es-ES"/>
        </w:rPr>
        <w:t>stado</w:t>
      </w:r>
      <w:r w:rsidR="007B38E0" w:rsidRPr="00453497">
        <w:rPr>
          <w:lang w:val="es-ES"/>
        </w:rPr>
        <w:t xml:space="preserve"> </w:t>
      </w:r>
      <w:r w:rsidR="00FF22E5">
        <w:rPr>
          <w:lang w:val="es-ES"/>
        </w:rPr>
        <w:t>cerró</w:t>
      </w:r>
      <w:r w:rsidR="007B38E0">
        <w:rPr>
          <w:lang w:val="es-ES"/>
        </w:rPr>
        <w:t xml:space="preserve"> </w:t>
      </w:r>
      <w:r w:rsidR="007B38E0" w:rsidRPr="00453497">
        <w:rPr>
          <w:lang w:val="es-ES"/>
        </w:rPr>
        <w:t>definitivamente la vía para la cooperación</w:t>
      </w:r>
      <w:r w:rsidR="007B38E0">
        <w:rPr>
          <w:lang w:val="es-ES"/>
        </w:rPr>
        <w:t xml:space="preserve"> </w:t>
      </w:r>
      <w:r w:rsidR="00CE5AF3">
        <w:rPr>
          <w:lang w:val="es-ES"/>
        </w:rPr>
        <w:t xml:space="preserve">con el procedimiento argentino, </w:t>
      </w:r>
      <w:r w:rsidR="00266FBA">
        <w:rPr>
          <w:lang w:val="es-ES"/>
        </w:rPr>
        <w:t>instruyendo</w:t>
      </w:r>
      <w:r w:rsidR="00266FBA" w:rsidRPr="00433E30">
        <w:rPr>
          <w:lang w:val="es-ES"/>
        </w:rPr>
        <w:t xml:space="preserve"> a las fiscalías </w:t>
      </w:r>
      <w:r w:rsidR="004F3F8E">
        <w:rPr>
          <w:lang w:val="es-ES"/>
        </w:rPr>
        <w:t>oponerse</w:t>
      </w:r>
      <w:r w:rsidR="00266FBA" w:rsidRPr="00433E30">
        <w:rPr>
          <w:lang w:val="es-ES"/>
        </w:rPr>
        <w:t xml:space="preserve"> a </w:t>
      </w:r>
      <w:r w:rsidR="00266FBA">
        <w:rPr>
          <w:lang w:val="es-ES"/>
        </w:rPr>
        <w:t xml:space="preserve">cualquier diligencia </w:t>
      </w:r>
      <w:r w:rsidR="00266FBA" w:rsidRPr="00433E30">
        <w:rPr>
          <w:lang w:val="es-ES"/>
        </w:rPr>
        <w:t>solicitad</w:t>
      </w:r>
      <w:r w:rsidR="00266FBA">
        <w:rPr>
          <w:lang w:val="es-ES"/>
        </w:rPr>
        <w:t xml:space="preserve">a por la justicia argentina, con base en que los hechos son competencia de la jurisdicción española, </w:t>
      </w:r>
      <w:r w:rsidR="00BC170F">
        <w:rPr>
          <w:lang w:val="es-ES"/>
        </w:rPr>
        <w:t xml:space="preserve">que están “claramente prescritos”, </w:t>
      </w:r>
      <w:r w:rsidR="007A44C6">
        <w:rPr>
          <w:lang w:val="es-ES"/>
        </w:rPr>
        <w:t xml:space="preserve">sujetos a amnistía, por lo que </w:t>
      </w:r>
      <w:r w:rsidR="007B38E0" w:rsidRPr="00453497">
        <w:rPr>
          <w:lang w:val="es-ES"/>
        </w:rPr>
        <w:t xml:space="preserve">cumplimentar </w:t>
      </w:r>
      <w:r w:rsidR="007A44C6">
        <w:rPr>
          <w:lang w:val="es-ES"/>
        </w:rPr>
        <w:t>con las comisiones</w:t>
      </w:r>
      <w:r w:rsidR="007B38E0" w:rsidRPr="00453497">
        <w:rPr>
          <w:lang w:val="es-ES"/>
        </w:rPr>
        <w:t xml:space="preserve"> rog</w:t>
      </w:r>
      <w:r w:rsidR="007B38E0">
        <w:rPr>
          <w:lang w:val="es-ES"/>
        </w:rPr>
        <w:t>atoria</w:t>
      </w:r>
      <w:r w:rsidR="007A44C6">
        <w:rPr>
          <w:lang w:val="es-ES"/>
        </w:rPr>
        <w:t>s</w:t>
      </w:r>
      <w:r w:rsidR="007B38E0">
        <w:rPr>
          <w:lang w:val="es-ES"/>
        </w:rPr>
        <w:t xml:space="preserve"> </w:t>
      </w:r>
      <w:r w:rsidR="007A44C6">
        <w:rPr>
          <w:lang w:val="es-ES"/>
        </w:rPr>
        <w:t>argentinas</w:t>
      </w:r>
      <w:r w:rsidR="007B38E0" w:rsidRPr="00453497">
        <w:rPr>
          <w:lang w:val="es-ES"/>
        </w:rPr>
        <w:t xml:space="preserve"> </w:t>
      </w:r>
      <w:r w:rsidR="00142265">
        <w:rPr>
          <w:lang w:val="es-ES"/>
        </w:rPr>
        <w:t>“</w:t>
      </w:r>
      <w:r w:rsidR="007B38E0" w:rsidRPr="00453497">
        <w:rPr>
          <w:lang w:val="es-ES"/>
        </w:rPr>
        <w:t>supondría quebrantar gravemente la legalidad es</w:t>
      </w:r>
      <w:r w:rsidR="002D7D1B">
        <w:rPr>
          <w:lang w:val="es-ES"/>
        </w:rPr>
        <w:t>pañola</w:t>
      </w:r>
      <w:r w:rsidR="00142265">
        <w:rPr>
          <w:lang w:val="es-ES"/>
        </w:rPr>
        <w:t>”</w:t>
      </w:r>
      <w:r w:rsidR="00684C21">
        <w:rPr>
          <w:lang w:val="es-ES"/>
        </w:rPr>
        <w:t>.</w:t>
      </w:r>
    </w:p>
    <w:p w14:paraId="7465A3BF" w14:textId="32F32BBD" w:rsidR="006E2FD3" w:rsidRDefault="00C47261" w:rsidP="00A216AC">
      <w:pPr>
        <w:pStyle w:val="SingleTxtG"/>
        <w:rPr>
          <w:lang w:val="es-ES"/>
        </w:rPr>
      </w:pPr>
      <w:r>
        <w:rPr>
          <w:lang w:val="es-ES"/>
        </w:rPr>
        <w:t>2.2</w:t>
      </w:r>
      <w:r w:rsidR="004C0061">
        <w:rPr>
          <w:lang w:val="es-ES"/>
        </w:rPr>
        <w:t>0</w:t>
      </w:r>
      <w:r w:rsidR="00A216AC">
        <w:rPr>
          <w:lang w:val="es-ES"/>
        </w:rPr>
        <w:tab/>
      </w:r>
      <w:r w:rsidR="00E9195E">
        <w:rPr>
          <w:lang w:val="es-ES"/>
        </w:rPr>
        <w:t>C</w:t>
      </w:r>
      <w:r w:rsidR="00A216AC" w:rsidRPr="00A216AC">
        <w:rPr>
          <w:lang w:val="es-ES"/>
        </w:rPr>
        <w:t>omo consecuencia de la aper</w:t>
      </w:r>
      <w:r w:rsidR="00D27C93">
        <w:rPr>
          <w:lang w:val="es-ES"/>
        </w:rPr>
        <w:t>tura en noviembre de 2016</w:t>
      </w:r>
      <w:r w:rsidR="003A78F7">
        <w:rPr>
          <w:lang w:val="es-ES"/>
        </w:rPr>
        <w:t xml:space="preserve"> de una fosa en </w:t>
      </w:r>
      <w:proofErr w:type="spellStart"/>
      <w:r w:rsidR="003A78F7">
        <w:rPr>
          <w:lang w:val="es-ES"/>
        </w:rPr>
        <w:t>Porreras</w:t>
      </w:r>
      <w:proofErr w:type="spellEnd"/>
      <w:r w:rsidR="003A78F7">
        <w:rPr>
          <w:lang w:val="es-ES"/>
        </w:rPr>
        <w:t xml:space="preserve">, un </w:t>
      </w:r>
      <w:r w:rsidR="00A216AC" w:rsidRPr="00A216AC">
        <w:rPr>
          <w:lang w:val="es-ES"/>
        </w:rPr>
        <w:t>pueblo sit</w:t>
      </w:r>
      <w:r w:rsidR="003A78F7">
        <w:rPr>
          <w:lang w:val="es-ES"/>
        </w:rPr>
        <w:t>uado a 20 kilómetros de Manacor</w:t>
      </w:r>
      <w:r w:rsidR="00A216AC" w:rsidRPr="00A216AC">
        <w:rPr>
          <w:lang w:val="es-ES"/>
        </w:rPr>
        <w:t xml:space="preserve">, </w:t>
      </w:r>
      <w:r w:rsidR="00E9195E">
        <w:rPr>
          <w:lang w:val="es-ES"/>
        </w:rPr>
        <w:t>las autoras</w:t>
      </w:r>
      <w:r w:rsidR="007B38E0">
        <w:rPr>
          <w:lang w:val="es-ES"/>
        </w:rPr>
        <w:t xml:space="preserve"> presentaron</w:t>
      </w:r>
      <w:r w:rsidR="00A216AC" w:rsidRPr="00A216AC">
        <w:rPr>
          <w:lang w:val="es-ES"/>
        </w:rPr>
        <w:t xml:space="preserve"> </w:t>
      </w:r>
      <w:r w:rsidR="00264A8C">
        <w:rPr>
          <w:lang w:val="es-ES"/>
        </w:rPr>
        <w:t>una nueva</w:t>
      </w:r>
      <w:r w:rsidR="00A216AC" w:rsidRPr="00A216AC">
        <w:rPr>
          <w:lang w:val="es-ES"/>
        </w:rPr>
        <w:t xml:space="preserve"> denuncia</w:t>
      </w:r>
      <w:r w:rsidR="00B27BFB">
        <w:rPr>
          <w:lang w:val="es-ES"/>
        </w:rPr>
        <w:t>, esta vez</w:t>
      </w:r>
      <w:r w:rsidR="00A216AC" w:rsidRPr="00A216AC">
        <w:rPr>
          <w:lang w:val="es-ES"/>
        </w:rPr>
        <w:t xml:space="preserve"> ante el Juzgado d</w:t>
      </w:r>
      <w:r w:rsidR="00072664">
        <w:rPr>
          <w:lang w:val="es-ES"/>
        </w:rPr>
        <w:t xml:space="preserve">e Instrucción núm. 1 de Manacor. </w:t>
      </w:r>
      <w:r w:rsidR="00264A8C">
        <w:rPr>
          <w:lang w:val="es-ES"/>
        </w:rPr>
        <w:t>E</w:t>
      </w:r>
      <w:r w:rsidR="00264A8C" w:rsidRPr="00A216AC">
        <w:rPr>
          <w:lang w:val="es-ES"/>
        </w:rPr>
        <w:t>l 3 de agosto de 2017</w:t>
      </w:r>
      <w:r w:rsidR="00CE63F9">
        <w:rPr>
          <w:lang w:val="es-ES"/>
        </w:rPr>
        <w:t xml:space="preserve">, </w:t>
      </w:r>
      <w:r w:rsidR="00927A75">
        <w:rPr>
          <w:lang w:val="es-ES"/>
        </w:rPr>
        <w:t>la</w:t>
      </w:r>
      <w:r w:rsidR="00072664">
        <w:rPr>
          <w:lang w:val="es-ES"/>
        </w:rPr>
        <w:t xml:space="preserve"> denuncia</w:t>
      </w:r>
      <w:r w:rsidR="00A216AC" w:rsidRPr="00A216AC">
        <w:rPr>
          <w:lang w:val="es-ES"/>
        </w:rPr>
        <w:t xml:space="preserve"> fue archivada </w:t>
      </w:r>
      <w:r w:rsidR="00E02ACD">
        <w:rPr>
          <w:lang w:val="es-ES"/>
        </w:rPr>
        <w:t xml:space="preserve">en </w:t>
      </w:r>
      <w:r w:rsidR="00E02ACD" w:rsidRPr="00807555">
        <w:rPr>
          <w:lang w:val="es-ES"/>
        </w:rPr>
        <w:t>aplicación</w:t>
      </w:r>
      <w:r w:rsidR="00E02ACD">
        <w:rPr>
          <w:lang w:val="es-ES"/>
        </w:rPr>
        <w:t xml:space="preserve"> de </w:t>
      </w:r>
      <w:r w:rsidR="000E6282">
        <w:rPr>
          <w:lang w:val="es-ES"/>
        </w:rPr>
        <w:t>los argumentos contenidos en la</w:t>
      </w:r>
      <w:r w:rsidR="00E02ACD">
        <w:rPr>
          <w:lang w:val="es-ES"/>
        </w:rPr>
        <w:t xml:space="preserve"> </w:t>
      </w:r>
      <w:r w:rsidR="00FC7F3F">
        <w:rPr>
          <w:lang w:val="es-ES"/>
        </w:rPr>
        <w:t xml:space="preserve">sentencia </w:t>
      </w:r>
      <w:r w:rsidR="00E02ACD">
        <w:rPr>
          <w:lang w:val="es-ES"/>
        </w:rPr>
        <w:t>del Tribunal Supremo</w:t>
      </w:r>
      <w:r w:rsidR="00A216AC">
        <w:rPr>
          <w:lang w:val="es-ES"/>
        </w:rPr>
        <w:t>.</w:t>
      </w:r>
    </w:p>
    <w:p w14:paraId="237EAD74" w14:textId="5209184E" w:rsidR="001D51C1" w:rsidRPr="001D51C1" w:rsidRDefault="002D7594" w:rsidP="002D7594">
      <w:pPr>
        <w:pStyle w:val="H4G"/>
        <w:rPr>
          <w:lang w:val="es-ES"/>
        </w:rPr>
      </w:pPr>
      <w:r>
        <w:rPr>
          <w:lang w:val="es-ES"/>
        </w:rPr>
        <w:tab/>
      </w:r>
      <w:r>
        <w:rPr>
          <w:lang w:val="es-ES"/>
        </w:rPr>
        <w:tab/>
      </w:r>
      <w:r w:rsidR="00B762A8">
        <w:rPr>
          <w:lang w:val="es-ES"/>
        </w:rPr>
        <w:t>Recursos administrativos</w:t>
      </w:r>
      <w:r w:rsidR="00D57E32">
        <w:rPr>
          <w:lang w:val="es-ES"/>
        </w:rPr>
        <w:t xml:space="preserve"> presentados</w:t>
      </w:r>
    </w:p>
    <w:p w14:paraId="750FB937" w14:textId="1F1114A4" w:rsidR="00676F67" w:rsidRDefault="00C47261" w:rsidP="00A216AC">
      <w:pPr>
        <w:pStyle w:val="SingleTxtG"/>
        <w:rPr>
          <w:lang w:val="es-ES"/>
        </w:rPr>
      </w:pPr>
      <w:r>
        <w:rPr>
          <w:lang w:val="es-ES"/>
        </w:rPr>
        <w:t>2.2</w:t>
      </w:r>
      <w:r w:rsidR="004C0061">
        <w:rPr>
          <w:lang w:val="es-ES"/>
        </w:rPr>
        <w:t>1</w:t>
      </w:r>
      <w:r w:rsidR="001D51C1">
        <w:rPr>
          <w:lang w:val="es-ES"/>
        </w:rPr>
        <w:tab/>
      </w:r>
      <w:r w:rsidR="00C566F2">
        <w:rPr>
          <w:lang w:val="es-ES"/>
        </w:rPr>
        <w:t>E</w:t>
      </w:r>
      <w:r w:rsidR="00C566F2" w:rsidRPr="0066270B">
        <w:rPr>
          <w:lang w:val="es-ES"/>
        </w:rPr>
        <w:t xml:space="preserve">n </w:t>
      </w:r>
      <w:r w:rsidR="00C566F2">
        <w:rPr>
          <w:lang w:val="es-ES"/>
        </w:rPr>
        <w:t xml:space="preserve">aplicación de </w:t>
      </w:r>
      <w:r w:rsidR="00C566F2" w:rsidRPr="0066270B">
        <w:rPr>
          <w:lang w:val="es-ES"/>
        </w:rPr>
        <w:t xml:space="preserve">la Ley de Memoria Histórica y </w:t>
      </w:r>
      <w:r w:rsidR="00C566F2">
        <w:rPr>
          <w:lang w:val="es-ES"/>
        </w:rPr>
        <w:t xml:space="preserve">de </w:t>
      </w:r>
      <w:r w:rsidR="00C566F2" w:rsidRPr="0066270B">
        <w:rPr>
          <w:lang w:val="es-ES"/>
        </w:rPr>
        <w:t>la ley autonómica 10</w:t>
      </w:r>
      <w:r w:rsidR="00C566F2">
        <w:rPr>
          <w:lang w:val="es-ES"/>
        </w:rPr>
        <w:t xml:space="preserve">/2016 </w:t>
      </w:r>
      <w:r w:rsidR="00C566F2" w:rsidRPr="003900AE">
        <w:rPr>
          <w:lang w:val="es-ES"/>
        </w:rPr>
        <w:t>para la recuperación de per</w:t>
      </w:r>
      <w:r w:rsidR="00C566F2">
        <w:rPr>
          <w:lang w:val="es-ES"/>
        </w:rPr>
        <w:t>sonas desaparecidas durante la guerra c</w:t>
      </w:r>
      <w:r w:rsidR="00C566F2" w:rsidRPr="003900AE">
        <w:rPr>
          <w:lang w:val="es-ES"/>
        </w:rPr>
        <w:t xml:space="preserve">ivil y el franquismo, </w:t>
      </w:r>
      <w:r w:rsidR="00C566F2">
        <w:rPr>
          <w:lang w:val="es-ES"/>
        </w:rPr>
        <w:t>que creó</w:t>
      </w:r>
      <w:r w:rsidR="00C566F2" w:rsidRPr="003900AE">
        <w:rPr>
          <w:lang w:val="es-ES"/>
        </w:rPr>
        <w:t xml:space="preserve"> la Comisión Técnica de Desaparecidos y Fosas</w:t>
      </w:r>
      <w:r w:rsidR="00C566F2">
        <w:rPr>
          <w:lang w:val="es-ES"/>
        </w:rPr>
        <w:t xml:space="preserve">, </w:t>
      </w:r>
      <w:r w:rsidR="0036330D">
        <w:rPr>
          <w:lang w:val="es-ES"/>
        </w:rPr>
        <w:t>l</w:t>
      </w:r>
      <w:r w:rsidR="00BF1FBE" w:rsidRPr="00BF1FBE">
        <w:rPr>
          <w:lang w:val="es-ES"/>
        </w:rPr>
        <w:t xml:space="preserve">as </w:t>
      </w:r>
      <w:r w:rsidR="00676F67">
        <w:rPr>
          <w:lang w:val="es-ES"/>
        </w:rPr>
        <w:t>autoras han</w:t>
      </w:r>
      <w:r w:rsidR="00BF1FBE" w:rsidRPr="00BF1FBE">
        <w:rPr>
          <w:lang w:val="es-ES"/>
        </w:rPr>
        <w:t xml:space="preserve"> </w:t>
      </w:r>
      <w:r w:rsidR="00A531F6">
        <w:rPr>
          <w:lang w:val="es-ES"/>
        </w:rPr>
        <w:t>realizado</w:t>
      </w:r>
      <w:r w:rsidR="00676F67" w:rsidRPr="00BF1FBE">
        <w:rPr>
          <w:lang w:val="es-ES"/>
        </w:rPr>
        <w:t xml:space="preserve"> </w:t>
      </w:r>
      <w:r w:rsidR="00C566F2">
        <w:rPr>
          <w:lang w:val="es-ES"/>
        </w:rPr>
        <w:t xml:space="preserve">también </w:t>
      </w:r>
      <w:r w:rsidR="00781CEA">
        <w:rPr>
          <w:lang w:val="es-ES"/>
        </w:rPr>
        <w:t xml:space="preserve">diversas acciones </w:t>
      </w:r>
      <w:r w:rsidR="00A336D8">
        <w:rPr>
          <w:lang w:val="es-ES"/>
        </w:rPr>
        <w:t xml:space="preserve">administrativas </w:t>
      </w:r>
      <w:r w:rsidR="00781CEA">
        <w:rPr>
          <w:lang w:val="es-ES"/>
        </w:rPr>
        <w:t xml:space="preserve">orientadas a la </w:t>
      </w:r>
      <w:r w:rsidR="0066270B" w:rsidRPr="0066270B">
        <w:rPr>
          <w:lang w:val="es-ES"/>
        </w:rPr>
        <w:t xml:space="preserve">búsqueda </w:t>
      </w:r>
      <w:r w:rsidR="0088480B" w:rsidRPr="0088480B">
        <w:rPr>
          <w:lang w:val="es-ES"/>
        </w:rPr>
        <w:t xml:space="preserve">de los restos mortales </w:t>
      </w:r>
      <w:r w:rsidR="00F37310">
        <w:rPr>
          <w:lang w:val="es-ES"/>
        </w:rPr>
        <w:t xml:space="preserve">de sus familiares </w:t>
      </w:r>
      <w:r w:rsidR="0066270B" w:rsidRPr="0066270B">
        <w:rPr>
          <w:lang w:val="es-ES"/>
        </w:rPr>
        <w:t xml:space="preserve">y </w:t>
      </w:r>
      <w:r w:rsidR="00F37310">
        <w:rPr>
          <w:lang w:val="es-ES"/>
        </w:rPr>
        <w:t xml:space="preserve">a obtener </w:t>
      </w:r>
      <w:r w:rsidR="0066270B" w:rsidRPr="0066270B">
        <w:rPr>
          <w:lang w:val="es-ES"/>
        </w:rPr>
        <w:t>reparación</w:t>
      </w:r>
      <w:r w:rsidR="00F37310">
        <w:rPr>
          <w:lang w:val="es-ES"/>
        </w:rPr>
        <w:t>.</w:t>
      </w:r>
    </w:p>
    <w:p w14:paraId="24E3593A" w14:textId="6ED01A40" w:rsidR="001D51C1" w:rsidRDefault="00C47261" w:rsidP="00A216AC">
      <w:pPr>
        <w:pStyle w:val="SingleTxtG"/>
        <w:rPr>
          <w:lang w:val="es-ES"/>
        </w:rPr>
      </w:pPr>
      <w:r>
        <w:rPr>
          <w:lang w:val="es-ES"/>
        </w:rPr>
        <w:lastRenderedPageBreak/>
        <w:t>2.2</w:t>
      </w:r>
      <w:r w:rsidR="004C0061">
        <w:rPr>
          <w:lang w:val="es-ES"/>
        </w:rPr>
        <w:t>2</w:t>
      </w:r>
      <w:r w:rsidR="00676F67">
        <w:rPr>
          <w:lang w:val="es-ES"/>
        </w:rPr>
        <w:tab/>
      </w:r>
      <w:r w:rsidR="0066270B">
        <w:rPr>
          <w:lang w:val="es-ES"/>
        </w:rPr>
        <w:t xml:space="preserve">En particular, </w:t>
      </w:r>
      <w:r w:rsidR="00E323C0">
        <w:rPr>
          <w:lang w:val="es-ES"/>
        </w:rPr>
        <w:t>las autoras han solicitado que se les reconozca</w:t>
      </w:r>
      <w:r w:rsidR="00E323C0" w:rsidRPr="00676F67">
        <w:rPr>
          <w:lang w:val="es-ES"/>
        </w:rPr>
        <w:t xml:space="preserve"> como víctimas</w:t>
      </w:r>
      <w:r w:rsidR="00E323C0">
        <w:rPr>
          <w:lang w:val="es-ES"/>
        </w:rPr>
        <w:t xml:space="preserve"> de acuerdo a</w:t>
      </w:r>
      <w:r w:rsidR="00E323C0" w:rsidRPr="00676F67">
        <w:rPr>
          <w:lang w:val="es-ES"/>
        </w:rPr>
        <w:t xml:space="preserve"> </w:t>
      </w:r>
      <w:r w:rsidR="00E323C0">
        <w:rPr>
          <w:lang w:val="es-ES"/>
        </w:rPr>
        <w:t>la Ley de Me</w:t>
      </w:r>
      <w:r w:rsidR="00733B8C">
        <w:rPr>
          <w:lang w:val="es-ES"/>
        </w:rPr>
        <w:t>moria Histórica. H</w:t>
      </w:r>
      <w:r w:rsidR="00E323C0" w:rsidRPr="00676F67">
        <w:rPr>
          <w:lang w:val="es-ES"/>
        </w:rPr>
        <w:t xml:space="preserve">an logrado dicho reconocimiento, que es </w:t>
      </w:r>
      <w:r w:rsidR="00F32A63">
        <w:rPr>
          <w:lang w:val="es-ES"/>
        </w:rPr>
        <w:t>mera</w:t>
      </w:r>
      <w:r w:rsidR="00F32A63" w:rsidRPr="00676F67">
        <w:rPr>
          <w:lang w:val="es-ES"/>
        </w:rPr>
        <w:t xml:space="preserve">mente </w:t>
      </w:r>
      <w:r w:rsidR="00E323C0" w:rsidRPr="00676F67">
        <w:rPr>
          <w:lang w:val="es-ES"/>
        </w:rPr>
        <w:t>simbólico</w:t>
      </w:r>
      <w:r w:rsidR="00E323C0">
        <w:rPr>
          <w:lang w:val="es-ES"/>
        </w:rPr>
        <w:t>.</w:t>
      </w:r>
      <w:r w:rsidR="0036330D">
        <w:rPr>
          <w:rStyle w:val="FootnoteReference"/>
          <w:lang w:val="es-ES"/>
        </w:rPr>
        <w:footnoteReference w:id="10"/>
      </w:r>
      <w:r w:rsidR="00E323C0">
        <w:rPr>
          <w:lang w:val="es-ES"/>
        </w:rPr>
        <w:t xml:space="preserve"> </w:t>
      </w:r>
    </w:p>
    <w:p w14:paraId="02E548F7" w14:textId="6D838374" w:rsidR="00E323C0" w:rsidRDefault="00C47261" w:rsidP="009F2768">
      <w:pPr>
        <w:pStyle w:val="SingleTxtG"/>
        <w:rPr>
          <w:lang w:val="es-ES"/>
        </w:rPr>
      </w:pPr>
      <w:r>
        <w:rPr>
          <w:lang w:val="es-ES"/>
        </w:rPr>
        <w:t>2.2</w:t>
      </w:r>
      <w:r w:rsidR="004C0061">
        <w:rPr>
          <w:lang w:val="es-ES"/>
        </w:rPr>
        <w:t>3</w:t>
      </w:r>
      <w:r w:rsidR="00676F67">
        <w:rPr>
          <w:lang w:val="es-ES"/>
        </w:rPr>
        <w:tab/>
      </w:r>
      <w:r w:rsidR="00884FAE">
        <w:rPr>
          <w:lang w:val="es-ES"/>
        </w:rPr>
        <w:t>E</w:t>
      </w:r>
      <w:r w:rsidR="00E323C0">
        <w:rPr>
          <w:lang w:val="es-ES"/>
        </w:rPr>
        <w:t>l 10 de abril de 2018, las autoras presentaron</w:t>
      </w:r>
      <w:r w:rsidR="00E323C0" w:rsidRPr="00BF1FBE">
        <w:rPr>
          <w:lang w:val="es-ES"/>
        </w:rPr>
        <w:t xml:space="preserve"> un escrito ante la Comisión Técnica de Desaparecidos y Fosas del Gobierno de </w:t>
      </w:r>
      <w:r w:rsidR="00E323C0">
        <w:rPr>
          <w:lang w:val="es-ES"/>
        </w:rPr>
        <w:t>las Islas Baleares, solicitando</w:t>
      </w:r>
      <w:r w:rsidR="00E323C0" w:rsidRPr="00BF1FBE">
        <w:rPr>
          <w:lang w:val="es-ES"/>
        </w:rPr>
        <w:t xml:space="preserve"> la recuperación </w:t>
      </w:r>
      <w:r w:rsidR="00E323C0">
        <w:rPr>
          <w:lang w:val="es-ES"/>
        </w:rPr>
        <w:t>de los restos de sus familiares</w:t>
      </w:r>
      <w:r w:rsidR="005E60F8">
        <w:rPr>
          <w:lang w:val="es-ES"/>
        </w:rPr>
        <w:t xml:space="preserve">. </w:t>
      </w:r>
      <w:r w:rsidR="00884FAE">
        <w:rPr>
          <w:lang w:val="es-ES"/>
        </w:rPr>
        <w:t>L</w:t>
      </w:r>
      <w:r w:rsidR="004A1969">
        <w:rPr>
          <w:lang w:val="es-ES"/>
        </w:rPr>
        <w:t xml:space="preserve">a </w:t>
      </w:r>
      <w:r w:rsidR="00F30DF6" w:rsidRPr="00F30DF6">
        <w:rPr>
          <w:lang w:val="es-ES"/>
        </w:rPr>
        <w:t xml:space="preserve">respuesta mencionaba la necesidad de </w:t>
      </w:r>
      <w:r w:rsidR="003B4A84">
        <w:rPr>
          <w:lang w:val="es-ES"/>
        </w:rPr>
        <w:t xml:space="preserve">realizar </w:t>
      </w:r>
      <w:r w:rsidR="00F30DF6" w:rsidRPr="00F30DF6">
        <w:rPr>
          <w:lang w:val="es-ES"/>
        </w:rPr>
        <w:t>estudios de viabilidad de exhumaciones</w:t>
      </w:r>
      <w:r w:rsidR="00884FAE">
        <w:rPr>
          <w:lang w:val="es-ES"/>
        </w:rPr>
        <w:t>;</w:t>
      </w:r>
      <w:r w:rsidR="00F30DF6" w:rsidRPr="00F30DF6">
        <w:rPr>
          <w:lang w:val="es-ES"/>
        </w:rPr>
        <w:t xml:space="preserve"> siguen sin iniciarse las tareas de apertura de fosas</w:t>
      </w:r>
      <w:r w:rsidR="007F6538">
        <w:rPr>
          <w:lang w:val="es-ES"/>
        </w:rPr>
        <w:t>.</w:t>
      </w:r>
    </w:p>
    <w:p w14:paraId="7E2DDBB7" w14:textId="419DF794" w:rsidR="00C04AE9" w:rsidRDefault="004C0061" w:rsidP="007D1AF0">
      <w:pPr>
        <w:pStyle w:val="SingleTxtG"/>
        <w:rPr>
          <w:lang w:val="es-ES"/>
        </w:rPr>
      </w:pPr>
      <w:r>
        <w:rPr>
          <w:lang w:val="es-ES"/>
        </w:rPr>
        <w:t>2.24</w:t>
      </w:r>
      <w:r w:rsidR="00E323C0">
        <w:rPr>
          <w:lang w:val="es-ES"/>
        </w:rPr>
        <w:tab/>
        <w:t>Finalmente</w:t>
      </w:r>
      <w:r w:rsidR="00676F67">
        <w:rPr>
          <w:lang w:val="es-ES"/>
        </w:rPr>
        <w:t xml:space="preserve">, el </w:t>
      </w:r>
      <w:r w:rsidR="00676F67" w:rsidRPr="002371B2">
        <w:rPr>
          <w:lang w:val="es-ES"/>
        </w:rPr>
        <w:t>14 de mayo de 2018</w:t>
      </w:r>
      <w:r w:rsidR="00676F67">
        <w:rPr>
          <w:lang w:val="es-ES"/>
        </w:rPr>
        <w:t xml:space="preserve">, las autoras </w:t>
      </w:r>
      <w:r w:rsidR="007E4308">
        <w:rPr>
          <w:lang w:val="es-ES"/>
        </w:rPr>
        <w:t>presentaron</w:t>
      </w:r>
      <w:r w:rsidR="00676F67">
        <w:rPr>
          <w:lang w:val="es-ES"/>
        </w:rPr>
        <w:t xml:space="preserve"> una</w:t>
      </w:r>
      <w:r w:rsidR="00676F67" w:rsidRPr="00676F67">
        <w:rPr>
          <w:lang w:val="es-ES"/>
        </w:rPr>
        <w:t xml:space="preserve"> solicitud de </w:t>
      </w:r>
      <w:r w:rsidR="00DC0B02">
        <w:rPr>
          <w:lang w:val="es-ES"/>
        </w:rPr>
        <w:t>asistencia médico</w:t>
      </w:r>
      <w:r w:rsidR="00F32A63">
        <w:rPr>
          <w:lang w:val="es-ES"/>
        </w:rPr>
        <w:t>-</w:t>
      </w:r>
      <w:r w:rsidR="00DC0B02">
        <w:rPr>
          <w:lang w:val="es-ES"/>
        </w:rPr>
        <w:t>farmacéutica,</w:t>
      </w:r>
      <w:r w:rsidR="00DC0B02" w:rsidRPr="00DC0B02">
        <w:rPr>
          <w:lang w:val="es-ES"/>
        </w:rPr>
        <w:t xml:space="preserve"> asistencia social </w:t>
      </w:r>
      <w:r w:rsidR="00DC0B02">
        <w:rPr>
          <w:lang w:val="es-ES"/>
        </w:rPr>
        <w:t xml:space="preserve">y </w:t>
      </w:r>
      <w:r w:rsidR="00676F67" w:rsidRPr="00676F67">
        <w:rPr>
          <w:lang w:val="es-ES"/>
        </w:rPr>
        <w:t>pensión familiar</w:t>
      </w:r>
      <w:r w:rsidR="00197119">
        <w:rPr>
          <w:lang w:val="es-ES"/>
        </w:rPr>
        <w:t xml:space="preserve"> </w:t>
      </w:r>
      <w:r w:rsidR="00197119" w:rsidRPr="00197119">
        <w:rPr>
          <w:lang w:val="es-ES"/>
        </w:rPr>
        <w:t>ante el Ministerio de Hacienda</w:t>
      </w:r>
      <w:r w:rsidR="00676F67" w:rsidRPr="00676F67">
        <w:rPr>
          <w:lang w:val="es-ES"/>
        </w:rPr>
        <w:t xml:space="preserve">. La respuesta fue </w:t>
      </w:r>
      <w:r w:rsidR="000124E4">
        <w:rPr>
          <w:lang w:val="es-ES"/>
        </w:rPr>
        <w:t>negativa</w:t>
      </w:r>
      <w:r w:rsidR="00E7649F">
        <w:rPr>
          <w:lang w:val="es-ES"/>
        </w:rPr>
        <w:t>.</w:t>
      </w:r>
      <w:r w:rsidR="007D1AF0">
        <w:rPr>
          <w:lang w:val="es-ES"/>
        </w:rPr>
        <w:t xml:space="preserve"> Anteriormente, </w:t>
      </w:r>
      <w:r w:rsidR="00923926">
        <w:rPr>
          <w:lang w:val="es-ES"/>
        </w:rPr>
        <w:t>F. A. J.</w:t>
      </w:r>
      <w:r w:rsidR="007D1AF0">
        <w:rPr>
          <w:lang w:val="es-ES"/>
        </w:rPr>
        <w:t xml:space="preserve"> tampoco había podido obtener</w:t>
      </w:r>
      <w:r w:rsidR="007D1AF0" w:rsidRPr="007D1AF0">
        <w:rPr>
          <w:lang w:val="es-ES"/>
        </w:rPr>
        <w:t xml:space="preserve"> </w:t>
      </w:r>
      <w:r w:rsidR="00DC614C">
        <w:rPr>
          <w:lang w:val="es-ES"/>
        </w:rPr>
        <w:t>pensión de huérfana</w:t>
      </w:r>
      <w:r w:rsidR="007D1AF0">
        <w:rPr>
          <w:lang w:val="es-ES"/>
        </w:rPr>
        <w:t xml:space="preserve">, </w:t>
      </w:r>
      <w:r w:rsidR="00DC614C">
        <w:rPr>
          <w:lang w:val="es-ES"/>
        </w:rPr>
        <w:t>creada</w:t>
      </w:r>
      <w:r w:rsidR="007D1AF0" w:rsidRPr="007D1AF0">
        <w:rPr>
          <w:lang w:val="es-ES"/>
        </w:rPr>
        <w:t xml:space="preserve"> </w:t>
      </w:r>
      <w:r w:rsidR="007D1AF0">
        <w:rPr>
          <w:lang w:val="es-ES"/>
        </w:rPr>
        <w:t xml:space="preserve">en 1940, porque no era </w:t>
      </w:r>
      <w:r w:rsidR="00DC614C" w:rsidRPr="007D1AF0">
        <w:rPr>
          <w:lang w:val="es-ES"/>
        </w:rPr>
        <w:t>legalmente</w:t>
      </w:r>
      <w:r w:rsidR="00DC614C">
        <w:rPr>
          <w:lang w:val="es-ES"/>
        </w:rPr>
        <w:t xml:space="preserve"> </w:t>
      </w:r>
      <w:r w:rsidR="00661A04">
        <w:rPr>
          <w:lang w:val="es-ES"/>
        </w:rPr>
        <w:t>huérfana;</w:t>
      </w:r>
      <w:r w:rsidR="007D1AF0">
        <w:rPr>
          <w:lang w:val="es-ES"/>
        </w:rPr>
        <w:t xml:space="preserve"> </w:t>
      </w:r>
      <w:r w:rsidR="00661A04">
        <w:rPr>
          <w:lang w:val="es-ES"/>
        </w:rPr>
        <w:t>tampoco</w:t>
      </w:r>
      <w:r w:rsidR="007D1AF0" w:rsidRPr="007D1AF0">
        <w:rPr>
          <w:lang w:val="es-ES"/>
        </w:rPr>
        <w:t xml:space="preserve"> pudo acceder a las pensiones extraordinarias creadas </w:t>
      </w:r>
      <w:r w:rsidR="00B46448">
        <w:rPr>
          <w:lang w:val="es-ES"/>
        </w:rPr>
        <w:t>en 1979</w:t>
      </w:r>
      <w:r w:rsidR="007D1AF0">
        <w:rPr>
          <w:lang w:val="es-ES"/>
        </w:rPr>
        <w:t xml:space="preserve"> porque estaba casada y la ley solo beneficiaba a </w:t>
      </w:r>
      <w:r w:rsidR="007D1AF0" w:rsidRPr="007D1AF0">
        <w:rPr>
          <w:lang w:val="es-ES"/>
        </w:rPr>
        <w:t>hijas solteras o viudas</w:t>
      </w:r>
      <w:r w:rsidR="007D1AF0">
        <w:rPr>
          <w:lang w:val="es-ES"/>
        </w:rPr>
        <w:t>.</w:t>
      </w:r>
    </w:p>
    <w:p w14:paraId="1D890A2B" w14:textId="48222131" w:rsidR="00475280" w:rsidRDefault="00886CD4" w:rsidP="00C47261">
      <w:pPr>
        <w:pStyle w:val="H23G"/>
        <w:ind w:left="0" w:firstLine="0"/>
        <w:rPr>
          <w:rFonts w:eastAsia="Calibri"/>
          <w:lang w:val="es-ES_tradnl"/>
        </w:rPr>
      </w:pPr>
      <w:r>
        <w:rPr>
          <w:rFonts w:eastAsia="Calibri"/>
          <w:lang w:val="es-ES_tradnl"/>
        </w:rPr>
        <w:tab/>
      </w:r>
      <w:r>
        <w:rPr>
          <w:rFonts w:eastAsia="Calibri"/>
          <w:lang w:val="es-ES_tradnl"/>
        </w:rPr>
        <w:tab/>
      </w:r>
      <w:r w:rsidR="000D16BD">
        <w:rPr>
          <w:rFonts w:eastAsia="Calibri"/>
          <w:lang w:val="es-ES_tradnl"/>
        </w:rPr>
        <w:t>La d</w:t>
      </w:r>
      <w:r w:rsidR="00073D51" w:rsidRPr="00073D51">
        <w:rPr>
          <w:rFonts w:eastAsia="Calibri"/>
          <w:lang w:val="es-ES_tradnl"/>
        </w:rPr>
        <w:t>enuncia</w:t>
      </w:r>
    </w:p>
    <w:p w14:paraId="09DA07E8" w14:textId="10326ADE" w:rsidR="00C51600" w:rsidRPr="00C51600" w:rsidRDefault="002D7594" w:rsidP="002D7594">
      <w:pPr>
        <w:pStyle w:val="H4G"/>
        <w:rPr>
          <w:lang w:val="es-ES"/>
        </w:rPr>
      </w:pPr>
      <w:r>
        <w:rPr>
          <w:lang w:val="es-ES"/>
        </w:rPr>
        <w:tab/>
      </w:r>
      <w:r>
        <w:rPr>
          <w:lang w:val="es-ES"/>
        </w:rPr>
        <w:tab/>
      </w:r>
      <w:r w:rsidR="00C51600" w:rsidRPr="00C51600">
        <w:rPr>
          <w:lang w:val="es-ES"/>
        </w:rPr>
        <w:t>Admisibilidad</w:t>
      </w:r>
    </w:p>
    <w:p w14:paraId="29CEF8D8" w14:textId="78BEE382" w:rsidR="000A02CB" w:rsidRDefault="000A02CB" w:rsidP="00B671D2">
      <w:pPr>
        <w:pStyle w:val="SingleTxtG"/>
        <w:rPr>
          <w:lang w:val="es-ES"/>
        </w:rPr>
      </w:pPr>
      <w:r>
        <w:rPr>
          <w:lang w:val="es-ES"/>
        </w:rPr>
        <w:t>3.1</w:t>
      </w:r>
      <w:r w:rsidRPr="008315FA">
        <w:rPr>
          <w:lang w:val="es-ES"/>
        </w:rPr>
        <w:tab/>
      </w:r>
      <w:r w:rsidRPr="00F3531F">
        <w:rPr>
          <w:lang w:val="es-ES"/>
        </w:rPr>
        <w:t xml:space="preserve">En </w:t>
      </w:r>
      <w:r>
        <w:rPr>
          <w:lang w:val="es-ES"/>
        </w:rPr>
        <w:t>primer</w:t>
      </w:r>
      <w:r w:rsidRPr="00F3531F">
        <w:rPr>
          <w:lang w:val="es-ES"/>
        </w:rPr>
        <w:t xml:space="preserve"> lugar, las autoras sostienen que la comunicación es admisible </w:t>
      </w:r>
      <w:proofErr w:type="spellStart"/>
      <w:r w:rsidRPr="00F3531F">
        <w:rPr>
          <w:i/>
          <w:lang w:val="es-ES"/>
        </w:rPr>
        <w:t>ratione</w:t>
      </w:r>
      <w:proofErr w:type="spellEnd"/>
      <w:r w:rsidRPr="00F3531F">
        <w:rPr>
          <w:i/>
          <w:lang w:val="es-ES"/>
        </w:rPr>
        <w:t xml:space="preserve"> </w:t>
      </w:r>
      <w:proofErr w:type="spellStart"/>
      <w:r w:rsidRPr="00F3531F">
        <w:rPr>
          <w:i/>
          <w:lang w:val="es-ES"/>
        </w:rPr>
        <w:t>temporis</w:t>
      </w:r>
      <w:proofErr w:type="spellEnd"/>
      <w:r w:rsidR="00EA26CD">
        <w:rPr>
          <w:lang w:val="es-ES"/>
        </w:rPr>
        <w:t xml:space="preserve"> </w:t>
      </w:r>
      <w:r w:rsidR="00D21CDD">
        <w:rPr>
          <w:lang w:val="es-ES"/>
        </w:rPr>
        <w:t>dado</w:t>
      </w:r>
      <w:r w:rsidR="00EA26CD">
        <w:rPr>
          <w:lang w:val="es-ES"/>
        </w:rPr>
        <w:t xml:space="preserve"> </w:t>
      </w:r>
      <w:r>
        <w:rPr>
          <w:lang w:val="es-ES"/>
        </w:rPr>
        <w:t>que l</w:t>
      </w:r>
      <w:r w:rsidRPr="00F3531F">
        <w:rPr>
          <w:lang w:val="es-ES"/>
        </w:rPr>
        <w:t>os hechos c</w:t>
      </w:r>
      <w:r w:rsidR="00D21CDD">
        <w:rPr>
          <w:lang w:val="es-ES"/>
        </w:rPr>
        <w:t xml:space="preserve">onstituyen </w:t>
      </w:r>
      <w:r w:rsidR="00D21CDD" w:rsidRPr="005E2D20">
        <w:rPr>
          <w:lang w:val="es-ES"/>
        </w:rPr>
        <w:t>violaciones</w:t>
      </w:r>
      <w:r w:rsidR="00C14387" w:rsidRPr="005E2D20">
        <w:rPr>
          <w:lang w:val="es-ES"/>
        </w:rPr>
        <w:t xml:space="preserve"> continua</w:t>
      </w:r>
      <w:r w:rsidR="00D21CDD" w:rsidRPr="005E2D20">
        <w:rPr>
          <w:lang w:val="es-ES"/>
        </w:rPr>
        <w:t>s</w:t>
      </w:r>
      <w:r w:rsidR="00823C11" w:rsidRPr="005E2D20">
        <w:rPr>
          <w:lang w:val="es-ES"/>
        </w:rPr>
        <w:t xml:space="preserve"> y persistente</w:t>
      </w:r>
      <w:r w:rsidR="00D21CDD" w:rsidRPr="005E2D20">
        <w:rPr>
          <w:lang w:val="es-ES"/>
        </w:rPr>
        <w:t>s</w:t>
      </w:r>
      <w:r w:rsidR="00B671D2" w:rsidRPr="005E2D20">
        <w:rPr>
          <w:lang w:val="es-ES"/>
        </w:rPr>
        <w:t>.</w:t>
      </w:r>
      <w:r w:rsidR="00DB7944" w:rsidRPr="005E2D20">
        <w:rPr>
          <w:rStyle w:val="FootnoteReference"/>
          <w:lang w:val="es-ES"/>
        </w:rPr>
        <w:footnoteReference w:id="11"/>
      </w:r>
      <w:r w:rsidR="00FF7068">
        <w:rPr>
          <w:lang w:val="es-ES"/>
        </w:rPr>
        <w:t xml:space="preserve"> </w:t>
      </w:r>
      <w:r w:rsidR="00B671D2">
        <w:rPr>
          <w:lang w:val="es-ES"/>
        </w:rPr>
        <w:t xml:space="preserve">Precisan que </w:t>
      </w:r>
      <w:r w:rsidR="00B671D2" w:rsidRPr="00F3531F">
        <w:rPr>
          <w:lang w:val="es-ES"/>
        </w:rPr>
        <w:t xml:space="preserve">la Sra. </w:t>
      </w:r>
      <w:r w:rsidR="001E50F5">
        <w:rPr>
          <w:lang w:val="es-ES"/>
        </w:rPr>
        <w:t>J. V.</w:t>
      </w:r>
      <w:r w:rsidR="00B671D2">
        <w:rPr>
          <w:lang w:val="es-ES"/>
        </w:rPr>
        <w:t xml:space="preserve"> </w:t>
      </w:r>
      <w:r w:rsidR="00B671D2" w:rsidRPr="00F3531F">
        <w:rPr>
          <w:lang w:val="es-ES"/>
        </w:rPr>
        <w:t xml:space="preserve">y el Sr. </w:t>
      </w:r>
      <w:r w:rsidR="001E50F5">
        <w:rPr>
          <w:lang w:val="es-ES"/>
        </w:rPr>
        <w:t>A. M.</w:t>
      </w:r>
      <w:r w:rsidR="00B671D2" w:rsidRPr="00F3531F">
        <w:rPr>
          <w:lang w:val="es-ES"/>
        </w:rPr>
        <w:t xml:space="preserve"> </w:t>
      </w:r>
      <w:r w:rsidR="00B671D2">
        <w:rPr>
          <w:lang w:val="es-ES"/>
        </w:rPr>
        <w:t xml:space="preserve">fueron </w:t>
      </w:r>
      <w:r w:rsidR="00B671D2" w:rsidRPr="00690897">
        <w:rPr>
          <w:lang w:val="es-ES"/>
        </w:rPr>
        <w:t xml:space="preserve">vistos con vida por última vez </w:t>
      </w:r>
      <w:r w:rsidR="00B671D2">
        <w:rPr>
          <w:lang w:val="es-ES"/>
        </w:rPr>
        <w:t xml:space="preserve">bajo la custodia </w:t>
      </w:r>
      <w:r w:rsidR="00B671D2" w:rsidRPr="00690897">
        <w:rPr>
          <w:lang w:val="es-ES"/>
        </w:rPr>
        <w:t>de</w:t>
      </w:r>
      <w:r w:rsidR="00B671D2">
        <w:rPr>
          <w:lang w:val="es-ES"/>
        </w:rPr>
        <w:t xml:space="preserve"> agentes del Estado,</w:t>
      </w:r>
      <w:r w:rsidR="00B671D2" w:rsidRPr="00B657FB">
        <w:rPr>
          <w:lang w:val="es-ES"/>
        </w:rPr>
        <w:t xml:space="preserve"> </w:t>
      </w:r>
      <w:r w:rsidR="00B671D2">
        <w:rPr>
          <w:lang w:val="es-ES"/>
        </w:rPr>
        <w:t>que ocultaron su suerte y paradero,</w:t>
      </w:r>
      <w:r w:rsidR="00B671D2" w:rsidRPr="00690897">
        <w:rPr>
          <w:lang w:val="es-ES"/>
        </w:rPr>
        <w:t xml:space="preserve"> en </w:t>
      </w:r>
      <w:r w:rsidR="00B671D2">
        <w:rPr>
          <w:lang w:val="es-ES"/>
        </w:rPr>
        <w:t xml:space="preserve">un </w:t>
      </w:r>
      <w:r w:rsidR="00B671D2" w:rsidRPr="00690897">
        <w:rPr>
          <w:lang w:val="es-ES"/>
        </w:rPr>
        <w:t xml:space="preserve">contexto de </w:t>
      </w:r>
      <w:r w:rsidR="00B671D2">
        <w:rPr>
          <w:lang w:val="es-ES"/>
        </w:rPr>
        <w:t xml:space="preserve">plan sistemático de desaparición de </w:t>
      </w:r>
      <w:r w:rsidR="00B671D2" w:rsidRPr="00690897">
        <w:rPr>
          <w:lang w:val="es-ES"/>
        </w:rPr>
        <w:t xml:space="preserve">personas. </w:t>
      </w:r>
      <w:r w:rsidR="00B671D2">
        <w:rPr>
          <w:lang w:val="es-ES"/>
        </w:rPr>
        <w:t xml:space="preserve">Si bien dichas desapariciones </w:t>
      </w:r>
      <w:r w:rsidR="00B671D2" w:rsidRPr="00FC3E55">
        <w:rPr>
          <w:lang w:val="es-ES"/>
        </w:rPr>
        <w:t xml:space="preserve">forzadas </w:t>
      </w:r>
      <w:r w:rsidR="00B671D2">
        <w:rPr>
          <w:lang w:val="es-ES"/>
        </w:rPr>
        <w:t>se iniciaron</w:t>
      </w:r>
      <w:r w:rsidR="00B671D2" w:rsidRPr="00C14387">
        <w:rPr>
          <w:lang w:val="es-ES"/>
        </w:rPr>
        <w:t xml:space="preserve"> </w:t>
      </w:r>
      <w:r w:rsidR="00B671D2" w:rsidRPr="00FC3E55">
        <w:rPr>
          <w:lang w:val="es-ES"/>
        </w:rPr>
        <w:t>con anterioridad a la entrada en vigor del Pacto</w:t>
      </w:r>
      <w:r w:rsidR="00B671D2">
        <w:rPr>
          <w:lang w:val="es-ES"/>
        </w:rPr>
        <w:t xml:space="preserve">, </w:t>
      </w:r>
      <w:r w:rsidR="00B671D2" w:rsidRPr="00FC3E55">
        <w:rPr>
          <w:lang w:val="es-ES"/>
        </w:rPr>
        <w:t xml:space="preserve">el Estado parte </w:t>
      </w:r>
      <w:r w:rsidR="00F32A63">
        <w:rPr>
          <w:lang w:val="es-ES"/>
        </w:rPr>
        <w:t xml:space="preserve">ha </w:t>
      </w:r>
      <w:r w:rsidR="00B671D2" w:rsidRPr="00FC3E55">
        <w:rPr>
          <w:lang w:val="es-ES"/>
        </w:rPr>
        <w:t>viola</w:t>
      </w:r>
      <w:r w:rsidR="00F32A63">
        <w:rPr>
          <w:lang w:val="es-ES"/>
        </w:rPr>
        <w:t>do</w:t>
      </w:r>
      <w:r w:rsidR="00B671D2">
        <w:rPr>
          <w:lang w:val="es-ES"/>
        </w:rPr>
        <w:t>,</w:t>
      </w:r>
      <w:r w:rsidR="00B671D2" w:rsidRPr="00FC3E55">
        <w:rPr>
          <w:lang w:val="es-ES"/>
        </w:rPr>
        <w:t xml:space="preserve"> desde </w:t>
      </w:r>
      <w:r w:rsidR="00B671D2">
        <w:rPr>
          <w:lang w:val="es-ES"/>
        </w:rPr>
        <w:t>la entrada en vigor del</w:t>
      </w:r>
      <w:r w:rsidR="00B671D2" w:rsidRPr="00FC3E55">
        <w:rPr>
          <w:lang w:val="es-ES"/>
        </w:rPr>
        <w:t xml:space="preserve"> Protocolo</w:t>
      </w:r>
      <w:r w:rsidR="00F32A63">
        <w:rPr>
          <w:lang w:val="es-ES"/>
        </w:rPr>
        <w:t xml:space="preserve"> Facultativo</w:t>
      </w:r>
      <w:r w:rsidR="00B671D2">
        <w:rPr>
          <w:lang w:val="es-ES"/>
        </w:rPr>
        <w:t xml:space="preserve">, </w:t>
      </w:r>
      <w:r w:rsidR="00B671D2" w:rsidRPr="00FC3E55">
        <w:rPr>
          <w:lang w:val="es-ES"/>
        </w:rPr>
        <w:t xml:space="preserve">sus obligaciones positivas procesales de investigar y establecer la suerte y el paradero de </w:t>
      </w:r>
      <w:r w:rsidR="00B671D2">
        <w:rPr>
          <w:lang w:val="es-ES"/>
        </w:rPr>
        <w:t>las personas desaparecidas</w:t>
      </w:r>
      <w:r w:rsidR="00B671D2" w:rsidRPr="00FC3E55">
        <w:rPr>
          <w:lang w:val="es-ES"/>
        </w:rPr>
        <w:t>, identificar a los autores</w:t>
      </w:r>
      <w:r w:rsidR="00B671D2">
        <w:rPr>
          <w:lang w:val="es-ES"/>
        </w:rPr>
        <w:t>,</w:t>
      </w:r>
      <w:r w:rsidR="00B671D2" w:rsidRPr="00FC3E55">
        <w:rPr>
          <w:lang w:val="es-ES"/>
        </w:rPr>
        <w:t xml:space="preserve"> enjuiciarlos y sancionarlos, y reparar integralmente el daño</w:t>
      </w:r>
      <w:r w:rsidR="00B671D2">
        <w:rPr>
          <w:lang w:val="es-ES"/>
        </w:rPr>
        <w:t xml:space="preserve">. Subrayan también que </w:t>
      </w:r>
      <w:r w:rsidR="00C75C49">
        <w:rPr>
          <w:lang w:val="es-ES"/>
        </w:rPr>
        <w:t xml:space="preserve">la comunicación es admisible </w:t>
      </w:r>
      <w:proofErr w:type="spellStart"/>
      <w:r w:rsidR="00C75C49" w:rsidRPr="00C75C49">
        <w:rPr>
          <w:i/>
          <w:lang w:val="es-ES"/>
        </w:rPr>
        <w:t>ratione</w:t>
      </w:r>
      <w:proofErr w:type="spellEnd"/>
      <w:r w:rsidR="00C75C49" w:rsidRPr="00C75C49">
        <w:rPr>
          <w:i/>
          <w:lang w:val="es-ES"/>
        </w:rPr>
        <w:t xml:space="preserve"> </w:t>
      </w:r>
      <w:proofErr w:type="spellStart"/>
      <w:r w:rsidR="00C75C49" w:rsidRPr="00C75C49">
        <w:rPr>
          <w:i/>
          <w:lang w:val="es-ES"/>
        </w:rPr>
        <w:t>temporis</w:t>
      </w:r>
      <w:proofErr w:type="spellEnd"/>
      <w:r w:rsidR="00C75C49" w:rsidRPr="00C75C49">
        <w:rPr>
          <w:lang w:val="es-ES"/>
        </w:rPr>
        <w:t xml:space="preserve"> </w:t>
      </w:r>
      <w:r w:rsidR="00C75C49">
        <w:rPr>
          <w:lang w:val="es-ES"/>
        </w:rPr>
        <w:t xml:space="preserve">porque </w:t>
      </w:r>
      <w:r w:rsidR="008D7286">
        <w:rPr>
          <w:lang w:val="es-ES"/>
        </w:rPr>
        <w:t>presentaron</w:t>
      </w:r>
      <w:r w:rsidR="00677629">
        <w:rPr>
          <w:lang w:val="es-ES"/>
        </w:rPr>
        <w:t xml:space="preserve"> </w:t>
      </w:r>
      <w:r w:rsidR="00FF7068">
        <w:rPr>
          <w:lang w:val="es-ES"/>
        </w:rPr>
        <w:t xml:space="preserve">recursos </w:t>
      </w:r>
      <w:r w:rsidR="00874D01">
        <w:rPr>
          <w:lang w:val="es-ES"/>
        </w:rPr>
        <w:t>judiciales</w:t>
      </w:r>
      <w:r w:rsidR="00FF7068">
        <w:rPr>
          <w:lang w:val="es-ES"/>
        </w:rPr>
        <w:t xml:space="preserve"> posteriormente a la entrada en vigor del Protocolo</w:t>
      </w:r>
      <w:r w:rsidR="00EA26CD">
        <w:rPr>
          <w:lang w:val="es-ES"/>
        </w:rPr>
        <w:t>.</w:t>
      </w:r>
      <w:r w:rsidR="00DB7944">
        <w:rPr>
          <w:rStyle w:val="FootnoteReference"/>
          <w:lang w:val="es-ES"/>
        </w:rPr>
        <w:footnoteReference w:id="12"/>
      </w:r>
    </w:p>
    <w:p w14:paraId="5F29857B" w14:textId="4E2AD954" w:rsidR="00792065" w:rsidRPr="000071B4" w:rsidRDefault="00464A1B" w:rsidP="00795DD7">
      <w:pPr>
        <w:pStyle w:val="SingleTxtG"/>
        <w:rPr>
          <w:lang w:val="es-ES"/>
        </w:rPr>
      </w:pPr>
      <w:r>
        <w:rPr>
          <w:lang w:val="es-ES"/>
        </w:rPr>
        <w:t>3.2</w:t>
      </w:r>
      <w:r w:rsidR="00762BCF">
        <w:rPr>
          <w:lang w:val="es-ES"/>
        </w:rPr>
        <w:tab/>
        <w:t xml:space="preserve">En </w:t>
      </w:r>
      <w:r w:rsidR="000A02CB">
        <w:rPr>
          <w:lang w:val="es-ES"/>
        </w:rPr>
        <w:t>segundo</w:t>
      </w:r>
      <w:r w:rsidR="00762BCF">
        <w:rPr>
          <w:lang w:val="es-ES"/>
        </w:rPr>
        <w:t xml:space="preserve"> lugar, l</w:t>
      </w:r>
      <w:r w:rsidR="0027141D" w:rsidRPr="000071B4">
        <w:rPr>
          <w:lang w:val="es-ES"/>
        </w:rPr>
        <w:t>as autoras sostienen que han agot</w:t>
      </w:r>
      <w:r w:rsidR="00F843B6">
        <w:rPr>
          <w:lang w:val="es-ES"/>
        </w:rPr>
        <w:t>ado todas las vías disponibles</w:t>
      </w:r>
      <w:r w:rsidR="00792065" w:rsidRPr="000071B4">
        <w:rPr>
          <w:lang w:val="es-ES"/>
        </w:rPr>
        <w:t xml:space="preserve"> </w:t>
      </w:r>
      <w:r w:rsidR="0027141D" w:rsidRPr="000071B4">
        <w:rPr>
          <w:lang w:val="es-ES"/>
        </w:rPr>
        <w:t xml:space="preserve">para que se proceda a la investigación de los hechos, identificación, enjuiciamiento y sanción de los responsables, así como a la localización de </w:t>
      </w:r>
      <w:r w:rsidR="00F843B6">
        <w:rPr>
          <w:lang w:val="es-ES"/>
        </w:rPr>
        <w:t>sus familiares y a la reparación integral d</w:t>
      </w:r>
      <w:r w:rsidR="0027141D" w:rsidRPr="000071B4">
        <w:rPr>
          <w:lang w:val="es-ES"/>
        </w:rPr>
        <w:t xml:space="preserve">el daño. </w:t>
      </w:r>
      <w:r w:rsidR="000F7CE4">
        <w:rPr>
          <w:lang w:val="es-ES"/>
        </w:rPr>
        <w:t>R</w:t>
      </w:r>
      <w:r w:rsidR="00B4401B">
        <w:rPr>
          <w:lang w:val="es-ES"/>
        </w:rPr>
        <w:t>ecuerdan que</w:t>
      </w:r>
      <w:r w:rsidR="00426B0D">
        <w:rPr>
          <w:lang w:val="es-ES"/>
        </w:rPr>
        <w:t xml:space="preserve"> </w:t>
      </w:r>
      <w:r w:rsidR="00426B0D" w:rsidRPr="00426B0D">
        <w:rPr>
          <w:lang w:val="es-ES"/>
        </w:rPr>
        <w:t xml:space="preserve">la Audiencia Nacional se inhibió del conocimiento de los hechos a favor del Juzgado </w:t>
      </w:r>
      <w:r w:rsidR="00DB7C80" w:rsidRPr="00DB7C80">
        <w:rPr>
          <w:lang w:val="es-ES"/>
        </w:rPr>
        <w:t xml:space="preserve">de Palma </w:t>
      </w:r>
      <w:r w:rsidR="00426B0D" w:rsidRPr="00426B0D">
        <w:rPr>
          <w:lang w:val="es-ES"/>
        </w:rPr>
        <w:t xml:space="preserve">de Mallorca, </w:t>
      </w:r>
      <w:r w:rsidR="00426B0D">
        <w:rPr>
          <w:lang w:val="es-ES"/>
        </w:rPr>
        <w:t>donde el</w:t>
      </w:r>
      <w:r w:rsidR="00426B0D" w:rsidRPr="00426B0D">
        <w:rPr>
          <w:lang w:val="es-ES"/>
        </w:rPr>
        <w:t xml:space="preserve"> procedimiento </w:t>
      </w:r>
      <w:r w:rsidR="00426B0D">
        <w:rPr>
          <w:lang w:val="es-ES"/>
        </w:rPr>
        <w:t xml:space="preserve">fue </w:t>
      </w:r>
      <w:r w:rsidR="00B4401B">
        <w:rPr>
          <w:lang w:val="es-ES"/>
        </w:rPr>
        <w:t>archivado</w:t>
      </w:r>
      <w:r w:rsidR="000A1F50">
        <w:rPr>
          <w:lang w:val="es-ES"/>
        </w:rPr>
        <w:t>;</w:t>
      </w:r>
      <w:r w:rsidR="00870D00">
        <w:rPr>
          <w:lang w:val="es-ES"/>
        </w:rPr>
        <w:t xml:space="preserve"> el </w:t>
      </w:r>
      <w:r w:rsidR="00B60AE0">
        <w:rPr>
          <w:lang w:val="es-ES"/>
        </w:rPr>
        <w:t>archivo</w:t>
      </w:r>
      <w:r w:rsidR="00B4401B">
        <w:rPr>
          <w:lang w:val="es-ES"/>
        </w:rPr>
        <w:t xml:space="preserve"> </w:t>
      </w:r>
      <w:r w:rsidR="000A1F50">
        <w:rPr>
          <w:lang w:val="es-ES"/>
        </w:rPr>
        <w:t xml:space="preserve">fue </w:t>
      </w:r>
      <w:r w:rsidR="00DB7C80">
        <w:rPr>
          <w:lang w:val="es-ES"/>
        </w:rPr>
        <w:t xml:space="preserve">confirmado por </w:t>
      </w:r>
      <w:r w:rsidR="00DB7C80" w:rsidRPr="00DB7C80">
        <w:rPr>
          <w:lang w:val="es-ES"/>
        </w:rPr>
        <w:t>la A</w:t>
      </w:r>
      <w:r w:rsidR="00DB7C80">
        <w:rPr>
          <w:lang w:val="es-ES"/>
        </w:rPr>
        <w:t>udiencia Provincial de Mallorca</w:t>
      </w:r>
      <w:r w:rsidR="00DB7C80" w:rsidRPr="00DB7C80">
        <w:rPr>
          <w:lang w:val="es-ES"/>
        </w:rPr>
        <w:t xml:space="preserve"> y el Tribunal Constitucional</w:t>
      </w:r>
      <w:r w:rsidR="000A1F50">
        <w:rPr>
          <w:lang w:val="es-ES"/>
        </w:rPr>
        <w:t xml:space="preserve"> no admitió el recurso de amparo</w:t>
      </w:r>
      <w:r w:rsidR="00426B0D">
        <w:rPr>
          <w:lang w:val="es-ES"/>
        </w:rPr>
        <w:t xml:space="preserve">. </w:t>
      </w:r>
      <w:r w:rsidR="00893E3B">
        <w:rPr>
          <w:lang w:val="es-ES"/>
        </w:rPr>
        <w:t xml:space="preserve">Posteriormente, a raíz de la apertura de una fosa cerca de Manacor, acudieron al </w:t>
      </w:r>
      <w:r w:rsidR="00893E3B" w:rsidRPr="00893E3B">
        <w:rPr>
          <w:lang w:val="es-ES"/>
        </w:rPr>
        <w:t>Juzgado</w:t>
      </w:r>
      <w:r w:rsidR="00B27BFB">
        <w:rPr>
          <w:lang w:val="es-ES"/>
        </w:rPr>
        <w:t xml:space="preserve"> de Manacor</w:t>
      </w:r>
      <w:r w:rsidR="00893E3B">
        <w:rPr>
          <w:lang w:val="es-ES"/>
        </w:rPr>
        <w:t>, sin resultado.</w:t>
      </w:r>
      <w:r w:rsidR="00893E3B" w:rsidRPr="00893E3B">
        <w:rPr>
          <w:lang w:val="es-ES"/>
        </w:rPr>
        <w:t xml:space="preserve"> </w:t>
      </w:r>
      <w:r w:rsidR="00036374">
        <w:rPr>
          <w:lang w:val="es-ES"/>
        </w:rPr>
        <w:t>Además</w:t>
      </w:r>
      <w:r w:rsidR="00426B0D">
        <w:rPr>
          <w:lang w:val="es-ES"/>
        </w:rPr>
        <w:t xml:space="preserve">, </w:t>
      </w:r>
      <w:r w:rsidR="00036374">
        <w:rPr>
          <w:lang w:val="es-ES"/>
        </w:rPr>
        <w:t xml:space="preserve">y si bien </w:t>
      </w:r>
      <w:r w:rsidR="000F7018">
        <w:rPr>
          <w:lang w:val="es-ES"/>
        </w:rPr>
        <w:t xml:space="preserve">no </w:t>
      </w:r>
      <w:r w:rsidR="00870D00">
        <w:rPr>
          <w:lang w:val="es-ES"/>
        </w:rPr>
        <w:t>es</w:t>
      </w:r>
      <w:r w:rsidR="00036374">
        <w:rPr>
          <w:lang w:val="es-ES"/>
        </w:rPr>
        <w:t xml:space="preserve"> necesario a efectos de agotamiento de los recursos internos, su</w:t>
      </w:r>
      <w:r w:rsidR="00426B0D">
        <w:rPr>
          <w:lang w:val="es-ES"/>
        </w:rPr>
        <w:t xml:space="preserve"> recurso </w:t>
      </w:r>
      <w:r w:rsidR="00036374">
        <w:rPr>
          <w:lang w:val="es-ES"/>
        </w:rPr>
        <w:t>ante</w:t>
      </w:r>
      <w:r w:rsidR="00426B0D" w:rsidRPr="00426B0D">
        <w:rPr>
          <w:lang w:val="es-ES"/>
        </w:rPr>
        <w:t xml:space="preserve"> la jurisdicción argentina </w:t>
      </w:r>
      <w:r w:rsidR="00F32A63">
        <w:rPr>
          <w:lang w:val="es-ES"/>
        </w:rPr>
        <w:t xml:space="preserve">fue </w:t>
      </w:r>
      <w:r w:rsidR="00426B0D">
        <w:rPr>
          <w:lang w:val="es-ES"/>
        </w:rPr>
        <w:t>obstaculizado por</w:t>
      </w:r>
      <w:r w:rsidR="00426B0D" w:rsidRPr="00426B0D">
        <w:rPr>
          <w:lang w:val="es-ES"/>
        </w:rPr>
        <w:t xml:space="preserve"> España</w:t>
      </w:r>
      <w:r w:rsidR="00DC5431">
        <w:rPr>
          <w:lang w:val="es-ES"/>
        </w:rPr>
        <w:t>. A</w:t>
      </w:r>
      <w:r w:rsidR="00795DD7">
        <w:rPr>
          <w:lang w:val="es-ES"/>
        </w:rPr>
        <w:t>l respeto</w:t>
      </w:r>
      <w:r w:rsidR="000F7018">
        <w:rPr>
          <w:lang w:val="es-ES"/>
        </w:rPr>
        <w:t>, mencionan que</w:t>
      </w:r>
      <w:r w:rsidR="00795DD7" w:rsidRPr="00795DD7">
        <w:rPr>
          <w:lang w:val="es-ES"/>
        </w:rPr>
        <w:t xml:space="preserve"> </w:t>
      </w:r>
      <w:r w:rsidR="00F32A63">
        <w:rPr>
          <w:lang w:val="es-ES"/>
        </w:rPr>
        <w:t>vari</w:t>
      </w:r>
      <w:r w:rsidR="00795DD7">
        <w:rPr>
          <w:lang w:val="es-ES"/>
        </w:rPr>
        <w:t xml:space="preserve">os expertos y relatores especiales </w:t>
      </w:r>
      <w:r w:rsidR="00F32A63">
        <w:rPr>
          <w:lang w:val="es-ES"/>
        </w:rPr>
        <w:t>de Naciones Unidas</w:t>
      </w:r>
      <w:r w:rsidR="00795DD7">
        <w:rPr>
          <w:lang w:val="es-ES"/>
        </w:rPr>
        <w:t xml:space="preserve"> emitieron un</w:t>
      </w:r>
      <w:r w:rsidR="00795DD7" w:rsidRPr="00E6343B">
        <w:rPr>
          <w:lang w:val="es-ES"/>
        </w:rPr>
        <w:t xml:space="preserve"> </w:t>
      </w:r>
      <w:r w:rsidR="00795DD7">
        <w:rPr>
          <w:lang w:val="es-ES"/>
        </w:rPr>
        <w:t xml:space="preserve">comunicado </w:t>
      </w:r>
      <w:r w:rsidR="00C40B68">
        <w:rPr>
          <w:lang w:val="es-ES"/>
        </w:rPr>
        <w:t xml:space="preserve">conjunto denominado </w:t>
      </w:r>
      <w:r w:rsidR="00795DD7" w:rsidRPr="004A503D">
        <w:rPr>
          <w:i/>
          <w:lang w:val="es-ES"/>
        </w:rPr>
        <w:t>España debe extraditar o juzgar a los responsables de violaciones graves de DD</w:t>
      </w:r>
      <w:r w:rsidR="00C40B68" w:rsidRPr="004A503D">
        <w:rPr>
          <w:i/>
          <w:lang w:val="es-ES"/>
        </w:rPr>
        <w:t>HH</w:t>
      </w:r>
      <w:r w:rsidR="00D47D4B">
        <w:rPr>
          <w:lang w:val="es-ES"/>
        </w:rPr>
        <w:t xml:space="preserve">, algo defendido también por el </w:t>
      </w:r>
      <w:r w:rsidR="00F47280">
        <w:rPr>
          <w:lang w:val="es-ES"/>
        </w:rPr>
        <w:t>Comité contra la Tortura</w:t>
      </w:r>
      <w:r w:rsidR="00C40B68">
        <w:rPr>
          <w:lang w:val="es-ES"/>
        </w:rPr>
        <w:t>.</w:t>
      </w:r>
      <w:r w:rsidR="00795DD7">
        <w:rPr>
          <w:rStyle w:val="FootnoteReference"/>
          <w:lang w:val="es-ES"/>
        </w:rPr>
        <w:footnoteReference w:id="13"/>
      </w:r>
      <w:r w:rsidR="00AD6B0A">
        <w:rPr>
          <w:lang w:val="es-ES"/>
        </w:rPr>
        <w:t xml:space="preserve"> </w:t>
      </w:r>
      <w:r w:rsidR="00036374">
        <w:rPr>
          <w:lang w:val="es-ES"/>
        </w:rPr>
        <w:t>Finalmente</w:t>
      </w:r>
      <w:r w:rsidR="004576A5" w:rsidRPr="004576A5">
        <w:rPr>
          <w:lang w:val="es-ES"/>
        </w:rPr>
        <w:t>,</w:t>
      </w:r>
      <w:r w:rsidR="004576A5">
        <w:rPr>
          <w:lang w:val="es-ES"/>
        </w:rPr>
        <w:t xml:space="preserve"> </w:t>
      </w:r>
      <w:r w:rsidR="00B60AE0">
        <w:rPr>
          <w:lang w:val="es-ES"/>
        </w:rPr>
        <w:t xml:space="preserve">los </w:t>
      </w:r>
      <w:r w:rsidR="008B0DA0">
        <w:rPr>
          <w:lang w:val="es-ES"/>
        </w:rPr>
        <w:t>recursos administrativos</w:t>
      </w:r>
      <w:r w:rsidR="001722B9">
        <w:rPr>
          <w:lang w:val="es-ES"/>
        </w:rPr>
        <w:t xml:space="preserve"> con el fin de </w:t>
      </w:r>
      <w:r w:rsidR="00036374">
        <w:rPr>
          <w:lang w:val="es-ES"/>
        </w:rPr>
        <w:t xml:space="preserve">localizar a sus familiares y </w:t>
      </w:r>
      <w:r w:rsidR="001722B9">
        <w:rPr>
          <w:lang w:val="es-ES"/>
        </w:rPr>
        <w:t xml:space="preserve">obtener reparación </w:t>
      </w:r>
      <w:r w:rsidR="00B60AE0">
        <w:rPr>
          <w:lang w:val="es-ES"/>
        </w:rPr>
        <w:t>tampoco fueron útiles</w:t>
      </w:r>
      <w:r w:rsidR="004576A5">
        <w:rPr>
          <w:lang w:val="es-ES"/>
        </w:rPr>
        <w:t>.</w:t>
      </w:r>
    </w:p>
    <w:p w14:paraId="69238C26" w14:textId="4600CD9E" w:rsidR="000A02CB" w:rsidRDefault="00865FC5" w:rsidP="00BA5E8A">
      <w:pPr>
        <w:pStyle w:val="SingleTxtG"/>
        <w:rPr>
          <w:lang w:val="es-ES"/>
        </w:rPr>
      </w:pPr>
      <w:r>
        <w:rPr>
          <w:lang w:val="es-ES"/>
        </w:rPr>
        <w:t>3.3</w:t>
      </w:r>
      <w:r w:rsidR="00792065" w:rsidRPr="000071B4">
        <w:rPr>
          <w:lang w:val="es-ES"/>
        </w:rPr>
        <w:tab/>
      </w:r>
      <w:r w:rsidR="00260A11">
        <w:rPr>
          <w:lang w:val="es-ES"/>
        </w:rPr>
        <w:t>Las autoras s</w:t>
      </w:r>
      <w:r w:rsidR="00E46DB0">
        <w:rPr>
          <w:lang w:val="es-ES"/>
        </w:rPr>
        <w:t>ostienen</w:t>
      </w:r>
      <w:r w:rsidR="00F96E14">
        <w:rPr>
          <w:lang w:val="es-ES"/>
        </w:rPr>
        <w:t xml:space="preserve"> que l</w:t>
      </w:r>
      <w:r w:rsidR="00C51600">
        <w:rPr>
          <w:lang w:val="es-ES"/>
        </w:rPr>
        <w:t xml:space="preserve">a </w:t>
      </w:r>
      <w:r w:rsidR="003C43E9">
        <w:rPr>
          <w:lang w:val="es-ES"/>
        </w:rPr>
        <w:t>ausencia</w:t>
      </w:r>
      <w:r w:rsidR="00C51600">
        <w:rPr>
          <w:lang w:val="es-ES"/>
        </w:rPr>
        <w:t xml:space="preserve"> de justicia es</w:t>
      </w:r>
      <w:r w:rsidR="00C36D86">
        <w:rPr>
          <w:lang w:val="es-ES"/>
        </w:rPr>
        <w:t xml:space="preserve"> un problema </w:t>
      </w:r>
      <w:r w:rsidR="00C51600">
        <w:rPr>
          <w:lang w:val="es-ES"/>
        </w:rPr>
        <w:t>estructural</w:t>
      </w:r>
      <w:r w:rsidR="00E46DB0">
        <w:rPr>
          <w:lang w:val="es-ES"/>
        </w:rPr>
        <w:t>.</w:t>
      </w:r>
      <w:r w:rsidR="00C36D86">
        <w:rPr>
          <w:lang w:val="es-ES"/>
        </w:rPr>
        <w:t xml:space="preserve"> </w:t>
      </w:r>
      <w:r w:rsidR="00E46DB0">
        <w:rPr>
          <w:lang w:val="es-ES"/>
        </w:rPr>
        <w:t>D</w:t>
      </w:r>
      <w:r w:rsidR="00FB0D01">
        <w:rPr>
          <w:lang w:val="es-ES"/>
        </w:rPr>
        <w:t>ebido</w:t>
      </w:r>
      <w:r w:rsidR="00FB0D01" w:rsidRPr="000071B4">
        <w:rPr>
          <w:lang w:val="es-ES"/>
        </w:rPr>
        <w:t xml:space="preserve"> </w:t>
      </w:r>
      <w:r w:rsidR="00FB0D01">
        <w:rPr>
          <w:lang w:val="es-ES"/>
        </w:rPr>
        <w:t xml:space="preserve">a la </w:t>
      </w:r>
      <w:r w:rsidR="00164759">
        <w:rPr>
          <w:lang w:val="es-ES"/>
        </w:rPr>
        <w:t>sentencia</w:t>
      </w:r>
      <w:r w:rsidR="00FB0D01" w:rsidRPr="000071B4">
        <w:rPr>
          <w:lang w:val="es-ES"/>
        </w:rPr>
        <w:t xml:space="preserve"> del Tribunal Supremo </w:t>
      </w:r>
      <w:r w:rsidR="00164759" w:rsidRPr="00B35F31">
        <w:rPr>
          <w:lang w:val="es-ES"/>
        </w:rPr>
        <w:t xml:space="preserve">que sentó jurisprudencia sobre los </w:t>
      </w:r>
      <w:r w:rsidR="006C4318">
        <w:rPr>
          <w:lang w:val="es-ES"/>
        </w:rPr>
        <w:t xml:space="preserve">supuestos </w:t>
      </w:r>
      <w:r w:rsidR="00164759" w:rsidRPr="00B35F31">
        <w:rPr>
          <w:lang w:val="es-ES"/>
        </w:rPr>
        <w:t>motivos que impiden a los jueces</w:t>
      </w:r>
      <w:r w:rsidR="008A15A4">
        <w:rPr>
          <w:lang w:val="es-ES"/>
        </w:rPr>
        <w:t xml:space="preserve"> españoles</w:t>
      </w:r>
      <w:r w:rsidR="00A33FCA">
        <w:rPr>
          <w:lang w:val="es-ES"/>
        </w:rPr>
        <w:t xml:space="preserve"> investigar los crímenes de la guerra c</w:t>
      </w:r>
      <w:r w:rsidR="00164759" w:rsidRPr="00B35F31">
        <w:rPr>
          <w:lang w:val="es-ES"/>
        </w:rPr>
        <w:t xml:space="preserve">ivil y </w:t>
      </w:r>
      <w:r w:rsidR="00164759">
        <w:rPr>
          <w:lang w:val="es-ES"/>
        </w:rPr>
        <w:t>d</w:t>
      </w:r>
      <w:r w:rsidR="00164759" w:rsidRPr="00B35F31">
        <w:rPr>
          <w:lang w:val="es-ES"/>
        </w:rPr>
        <w:t>el franquismo</w:t>
      </w:r>
      <w:r w:rsidR="00164759" w:rsidRPr="00693D5B">
        <w:rPr>
          <w:lang w:val="es-ES"/>
        </w:rPr>
        <w:t xml:space="preserve"> </w:t>
      </w:r>
      <w:r w:rsidR="00FB0D01" w:rsidRPr="00693D5B">
        <w:rPr>
          <w:lang w:val="es-ES"/>
        </w:rPr>
        <w:t>(</w:t>
      </w:r>
      <w:r w:rsidR="00FB0D01" w:rsidRPr="00693D5B">
        <w:rPr>
          <w:i/>
          <w:lang w:val="es-ES"/>
        </w:rPr>
        <w:t>supra</w:t>
      </w:r>
      <w:r w:rsidR="006C4318">
        <w:rPr>
          <w:lang w:val="es-ES"/>
        </w:rPr>
        <w:t>, párr. 2.17</w:t>
      </w:r>
      <w:r w:rsidR="00FB0D01" w:rsidRPr="00693D5B">
        <w:rPr>
          <w:lang w:val="es-ES"/>
        </w:rPr>
        <w:t>)</w:t>
      </w:r>
      <w:r w:rsidR="00FB0D01">
        <w:rPr>
          <w:lang w:val="es-ES"/>
        </w:rPr>
        <w:t xml:space="preserve">, </w:t>
      </w:r>
      <w:r w:rsidR="00B9682F">
        <w:rPr>
          <w:lang w:val="es-ES"/>
        </w:rPr>
        <w:t xml:space="preserve">no </w:t>
      </w:r>
      <w:r w:rsidR="00792065" w:rsidRPr="000071B4">
        <w:rPr>
          <w:lang w:val="es-ES"/>
        </w:rPr>
        <w:t>existe</w:t>
      </w:r>
      <w:r w:rsidR="0027141D" w:rsidRPr="000071B4">
        <w:rPr>
          <w:lang w:val="es-ES"/>
        </w:rPr>
        <w:t xml:space="preserve"> en el Estado parte </w:t>
      </w:r>
      <w:r w:rsidR="008A15A4" w:rsidRPr="000071B4">
        <w:rPr>
          <w:lang w:val="es-ES"/>
        </w:rPr>
        <w:t>re</w:t>
      </w:r>
      <w:r w:rsidR="008A15A4">
        <w:rPr>
          <w:lang w:val="es-ES"/>
        </w:rPr>
        <w:t>cursos</w:t>
      </w:r>
      <w:r w:rsidR="008A15A4" w:rsidRPr="000071B4">
        <w:rPr>
          <w:lang w:val="es-ES"/>
        </w:rPr>
        <w:t xml:space="preserve"> </w:t>
      </w:r>
      <w:r w:rsidR="0027141D" w:rsidRPr="000071B4">
        <w:rPr>
          <w:lang w:val="es-ES"/>
        </w:rPr>
        <w:t>efectivos, disponibles y razonables para establecer la suerte y el paradero de las víctimas de d</w:t>
      </w:r>
      <w:r w:rsidR="00A33FCA">
        <w:rPr>
          <w:lang w:val="es-ES"/>
        </w:rPr>
        <w:t xml:space="preserve">esaparición forzada durante </w:t>
      </w:r>
      <w:r w:rsidR="008A15A4">
        <w:rPr>
          <w:lang w:val="es-ES"/>
        </w:rPr>
        <w:t>dicho periodo</w:t>
      </w:r>
      <w:r w:rsidR="009355DF">
        <w:rPr>
          <w:lang w:val="es-ES"/>
        </w:rPr>
        <w:t>.</w:t>
      </w:r>
      <w:r w:rsidR="00FB0D01">
        <w:rPr>
          <w:lang w:val="es-ES"/>
        </w:rPr>
        <w:t xml:space="preserve"> </w:t>
      </w:r>
      <w:r w:rsidR="006C4318">
        <w:rPr>
          <w:lang w:val="es-ES"/>
        </w:rPr>
        <w:t>L</w:t>
      </w:r>
      <w:r w:rsidR="008D6027">
        <w:rPr>
          <w:lang w:val="es-ES"/>
        </w:rPr>
        <w:t>a</w:t>
      </w:r>
      <w:r w:rsidR="00FB0D01">
        <w:rPr>
          <w:lang w:val="es-ES"/>
        </w:rPr>
        <w:t xml:space="preserve"> Ley de Amnistía sigue </w:t>
      </w:r>
      <w:r w:rsidR="006C4318">
        <w:rPr>
          <w:lang w:val="es-ES"/>
        </w:rPr>
        <w:t>vigente,</w:t>
      </w:r>
      <w:r w:rsidR="0027141D" w:rsidRPr="00B92349">
        <w:rPr>
          <w:lang w:val="es-ES"/>
        </w:rPr>
        <w:t xml:space="preserve"> </w:t>
      </w:r>
      <w:r w:rsidR="008A15A4">
        <w:rPr>
          <w:lang w:val="es-ES"/>
        </w:rPr>
        <w:t xml:space="preserve">a pesar de reiteradas solicitudes al Estado parte </w:t>
      </w:r>
      <w:r w:rsidR="008A15A4">
        <w:rPr>
          <w:lang w:val="es-ES"/>
        </w:rPr>
        <w:lastRenderedPageBreak/>
        <w:t>de proceder a su derogación, incluida la d</w:t>
      </w:r>
      <w:r w:rsidR="00B92349" w:rsidRPr="00B92349">
        <w:rPr>
          <w:lang w:val="es-ES"/>
        </w:rPr>
        <w:t>el Comité</w:t>
      </w:r>
      <w:r w:rsidR="006361BC">
        <w:rPr>
          <w:lang w:val="es-ES"/>
        </w:rPr>
        <w:t>,</w:t>
      </w:r>
      <w:r w:rsidR="008D6027">
        <w:rPr>
          <w:rStyle w:val="FootnoteReference"/>
          <w:lang w:val="es-ES"/>
        </w:rPr>
        <w:footnoteReference w:id="14"/>
      </w:r>
      <w:r w:rsidR="006361BC">
        <w:rPr>
          <w:lang w:val="es-ES"/>
        </w:rPr>
        <w:t xml:space="preserve"> </w:t>
      </w:r>
      <w:r w:rsidR="00C7548B">
        <w:rPr>
          <w:lang w:val="es-ES"/>
        </w:rPr>
        <w:t>d</w:t>
      </w:r>
      <w:r w:rsidR="002E6E68" w:rsidRPr="006603F9">
        <w:rPr>
          <w:lang w:val="es-ES"/>
        </w:rPr>
        <w:t xml:space="preserve">el </w:t>
      </w:r>
      <w:r w:rsidR="006361BC">
        <w:rPr>
          <w:lang w:val="es-ES"/>
        </w:rPr>
        <w:t>Comité contra la tortura,</w:t>
      </w:r>
      <w:r w:rsidR="002E6E68">
        <w:rPr>
          <w:rStyle w:val="FootnoteReference"/>
          <w:lang w:val="es-ES"/>
        </w:rPr>
        <w:footnoteReference w:id="15"/>
      </w:r>
      <w:r w:rsidR="002E6E68">
        <w:rPr>
          <w:lang w:val="es-ES"/>
        </w:rPr>
        <w:t xml:space="preserve"> </w:t>
      </w:r>
      <w:r w:rsidR="00C7548B">
        <w:rPr>
          <w:lang w:val="es-ES"/>
        </w:rPr>
        <w:t>d</w:t>
      </w:r>
      <w:r w:rsidR="002E6E68">
        <w:rPr>
          <w:lang w:val="es-ES"/>
        </w:rPr>
        <w:t xml:space="preserve">el </w:t>
      </w:r>
      <w:r w:rsidR="002E6E68" w:rsidRPr="00FC6A89">
        <w:rPr>
          <w:lang w:val="es-ES"/>
        </w:rPr>
        <w:t>Grupo de Trabajo sobre Desapariciones Forzadas o Involuntarias</w:t>
      </w:r>
      <w:r w:rsidR="002E6E68">
        <w:rPr>
          <w:lang w:val="es-ES"/>
        </w:rPr>
        <w:t>,</w:t>
      </w:r>
      <w:r w:rsidR="002E6E68">
        <w:rPr>
          <w:rStyle w:val="FootnoteReference"/>
          <w:lang w:val="es-ES"/>
        </w:rPr>
        <w:footnoteReference w:id="16"/>
      </w:r>
      <w:r w:rsidR="002E6E68" w:rsidRPr="00FC6A89">
        <w:rPr>
          <w:lang w:val="es-ES"/>
        </w:rPr>
        <w:t xml:space="preserve"> </w:t>
      </w:r>
      <w:r w:rsidR="002E6E68" w:rsidRPr="006603F9">
        <w:rPr>
          <w:lang w:val="es-ES"/>
        </w:rPr>
        <w:t xml:space="preserve">y </w:t>
      </w:r>
      <w:r w:rsidR="00C7548B">
        <w:rPr>
          <w:lang w:val="es-ES"/>
        </w:rPr>
        <w:t>d</w:t>
      </w:r>
      <w:r w:rsidR="002E6E68" w:rsidRPr="006603F9">
        <w:rPr>
          <w:lang w:val="es-ES"/>
        </w:rPr>
        <w:t>el Relator Especial sobre la promoción de la verdad, la justicia</w:t>
      </w:r>
      <w:r w:rsidR="002E6E68">
        <w:rPr>
          <w:lang w:val="es-ES"/>
        </w:rPr>
        <w:t xml:space="preserve">, la reparación y las garantías </w:t>
      </w:r>
      <w:r w:rsidR="00AC681E">
        <w:rPr>
          <w:lang w:val="es-ES"/>
        </w:rPr>
        <w:t xml:space="preserve">de no </w:t>
      </w:r>
      <w:r w:rsidR="00AC681E" w:rsidRPr="00492057">
        <w:rPr>
          <w:lang w:val="es-ES"/>
        </w:rPr>
        <w:t xml:space="preserve">repetición, </w:t>
      </w:r>
      <w:r w:rsidR="00331B14">
        <w:rPr>
          <w:lang w:val="es-ES"/>
        </w:rPr>
        <w:t xml:space="preserve">que se preocupa </w:t>
      </w:r>
      <w:r w:rsidR="00DB0F3F">
        <w:rPr>
          <w:lang w:val="es-ES"/>
        </w:rPr>
        <w:t xml:space="preserve">además </w:t>
      </w:r>
      <w:r w:rsidR="00331B14">
        <w:rPr>
          <w:lang w:val="es-ES"/>
        </w:rPr>
        <w:t>por el</w:t>
      </w:r>
      <w:r w:rsidR="00F70DA9" w:rsidRPr="00492057">
        <w:rPr>
          <w:lang w:val="es-ES"/>
        </w:rPr>
        <w:t xml:space="preserve"> </w:t>
      </w:r>
      <w:r w:rsidR="00AC681E" w:rsidRPr="00492057">
        <w:rPr>
          <w:lang w:val="es-ES"/>
        </w:rPr>
        <w:t>discurso oficial del Estado parte</w:t>
      </w:r>
      <w:r w:rsidR="00331B14">
        <w:rPr>
          <w:lang w:val="es-ES"/>
        </w:rPr>
        <w:t xml:space="preserve"> según el cual</w:t>
      </w:r>
      <w:r w:rsidR="00AC681E" w:rsidRPr="00492057">
        <w:rPr>
          <w:lang w:val="es-ES"/>
        </w:rPr>
        <w:t xml:space="preserve"> “o todos concluimos que ya estamos totalmente reconciliados o la única alternativa es e</w:t>
      </w:r>
      <w:r w:rsidR="00600297">
        <w:rPr>
          <w:lang w:val="es-ES"/>
        </w:rPr>
        <w:t>l resurgir de odios subyacentes</w:t>
      </w:r>
      <w:r w:rsidR="00AC681E" w:rsidRPr="00492057">
        <w:rPr>
          <w:lang w:val="es-ES"/>
        </w:rPr>
        <w:t>”</w:t>
      </w:r>
      <w:r w:rsidR="00AC681E" w:rsidRPr="00492057">
        <w:rPr>
          <w:rStyle w:val="FootnoteReference"/>
          <w:lang w:val="es-ES"/>
        </w:rPr>
        <w:footnoteReference w:id="17"/>
      </w:r>
      <w:r w:rsidR="00AC681E" w:rsidRPr="00492057">
        <w:rPr>
          <w:lang w:val="es-ES"/>
        </w:rPr>
        <w:t>.</w:t>
      </w:r>
      <w:r w:rsidR="003509FC">
        <w:rPr>
          <w:lang w:val="es-ES"/>
        </w:rPr>
        <w:t xml:space="preserve"> </w:t>
      </w:r>
      <w:r w:rsidR="008A15A4">
        <w:rPr>
          <w:lang w:val="es-ES"/>
        </w:rPr>
        <w:t>Dichos órganos</w:t>
      </w:r>
      <w:r w:rsidR="005F2D1E">
        <w:rPr>
          <w:lang w:val="es-ES"/>
        </w:rPr>
        <w:t xml:space="preserve"> </w:t>
      </w:r>
      <w:r w:rsidR="00A7070E">
        <w:rPr>
          <w:lang w:val="es-ES"/>
        </w:rPr>
        <w:t xml:space="preserve">expresaron también su </w:t>
      </w:r>
      <w:r w:rsidR="003509FC">
        <w:rPr>
          <w:lang w:val="es-ES"/>
        </w:rPr>
        <w:t xml:space="preserve">preocupación por </w:t>
      </w:r>
      <w:r w:rsidR="006309F0">
        <w:rPr>
          <w:lang w:val="es-ES"/>
        </w:rPr>
        <w:t>el</w:t>
      </w:r>
      <w:r w:rsidR="006309F0" w:rsidRPr="00B35F31">
        <w:rPr>
          <w:lang w:val="es-ES"/>
        </w:rPr>
        <w:t xml:space="preserve"> patrón de impunidad</w:t>
      </w:r>
      <w:r w:rsidR="006309F0">
        <w:rPr>
          <w:lang w:val="es-ES"/>
        </w:rPr>
        <w:t xml:space="preserve"> creado por </w:t>
      </w:r>
      <w:r w:rsidR="002D5E85">
        <w:rPr>
          <w:lang w:val="es-ES"/>
        </w:rPr>
        <w:t>el Tribunal Supremo.</w:t>
      </w:r>
      <w:r w:rsidR="003509FC" w:rsidRPr="00B35F31">
        <w:rPr>
          <w:rStyle w:val="FootnoteReference"/>
          <w:lang w:val="es-ES"/>
        </w:rPr>
        <w:footnoteReference w:id="18"/>
      </w:r>
      <w:r w:rsidR="00BA5E8A">
        <w:rPr>
          <w:lang w:val="es-ES"/>
        </w:rPr>
        <w:t xml:space="preserve"> </w:t>
      </w:r>
      <w:r w:rsidR="00193C9A">
        <w:rPr>
          <w:lang w:val="es-ES"/>
        </w:rPr>
        <w:t xml:space="preserve">Asimismo, </w:t>
      </w:r>
      <w:r w:rsidR="00196F4F">
        <w:rPr>
          <w:lang w:val="es-ES"/>
        </w:rPr>
        <w:t xml:space="preserve">como lo observó el Comité, </w:t>
      </w:r>
      <w:r w:rsidR="00193C9A">
        <w:rPr>
          <w:lang w:val="es-ES"/>
        </w:rPr>
        <w:t>l</w:t>
      </w:r>
      <w:r w:rsidR="00193C9A" w:rsidRPr="005A7F23">
        <w:rPr>
          <w:lang w:val="es-ES"/>
        </w:rPr>
        <w:t xml:space="preserve">a Ley de Memoria Histórica </w:t>
      </w:r>
      <w:r w:rsidR="00193C9A">
        <w:rPr>
          <w:lang w:val="es-ES"/>
        </w:rPr>
        <w:t>es ineficaz e insuficiente</w:t>
      </w:r>
      <w:r w:rsidR="00196F4F">
        <w:rPr>
          <w:lang w:val="es-ES"/>
        </w:rPr>
        <w:t xml:space="preserve"> al</w:t>
      </w:r>
      <w:r w:rsidR="00196F4F" w:rsidRPr="00196F4F">
        <w:rPr>
          <w:lang w:val="es-ES"/>
        </w:rPr>
        <w:t xml:space="preserve"> </w:t>
      </w:r>
      <w:r w:rsidR="00196F4F">
        <w:rPr>
          <w:lang w:val="es-ES"/>
        </w:rPr>
        <w:t>privatizar</w:t>
      </w:r>
      <w:r w:rsidR="00196F4F" w:rsidRPr="00196F4F">
        <w:rPr>
          <w:lang w:val="es-ES"/>
        </w:rPr>
        <w:t xml:space="preserve"> las labores de exhumación e identificación de las personas desaparecidas</w:t>
      </w:r>
      <w:r w:rsidR="00193C9A">
        <w:rPr>
          <w:lang w:val="es-ES"/>
        </w:rPr>
        <w:t>.</w:t>
      </w:r>
      <w:r w:rsidR="00196F4F" w:rsidRPr="004E5C5C">
        <w:rPr>
          <w:rStyle w:val="FootnoteReference"/>
          <w:lang w:val="es-ES"/>
        </w:rPr>
        <w:footnoteReference w:id="19"/>
      </w:r>
      <w:r w:rsidR="00193C9A">
        <w:rPr>
          <w:lang w:val="es-ES"/>
        </w:rPr>
        <w:t xml:space="preserve"> </w:t>
      </w:r>
      <w:r w:rsidR="00816964" w:rsidRPr="00B35F31">
        <w:rPr>
          <w:lang w:val="es-ES"/>
        </w:rPr>
        <w:t>En definitiva</w:t>
      </w:r>
      <w:r w:rsidR="00BA5E8A">
        <w:rPr>
          <w:lang w:val="es-ES"/>
        </w:rPr>
        <w:t>, Naciones Unidas ya dejó por sentado que</w:t>
      </w:r>
      <w:r w:rsidR="00816964" w:rsidRPr="00B35F31">
        <w:rPr>
          <w:lang w:val="es-ES"/>
        </w:rPr>
        <w:t xml:space="preserve">, </w:t>
      </w:r>
      <w:r w:rsidR="00D608DF" w:rsidRPr="00B35F31">
        <w:rPr>
          <w:lang w:val="es-ES"/>
        </w:rPr>
        <w:t>en el Estado parte,</w:t>
      </w:r>
      <w:r w:rsidR="0027141D" w:rsidRPr="00B35F31">
        <w:rPr>
          <w:lang w:val="es-ES"/>
        </w:rPr>
        <w:t xml:space="preserve"> (i) no existen recursos que</w:t>
      </w:r>
      <w:r w:rsidR="00D608DF" w:rsidRPr="00B35F31">
        <w:rPr>
          <w:lang w:val="es-ES"/>
        </w:rPr>
        <w:t xml:space="preserve"> permitan acceder a la justicia,</w:t>
      </w:r>
      <w:r w:rsidR="0027141D" w:rsidRPr="00B35F31">
        <w:rPr>
          <w:lang w:val="es-ES"/>
        </w:rPr>
        <w:t xml:space="preserve"> (ii) no exist</w:t>
      </w:r>
      <w:r w:rsidR="00D608DF" w:rsidRPr="00B35F31">
        <w:rPr>
          <w:lang w:val="es-ES"/>
        </w:rPr>
        <w:t>en medidas de búsqueda eficaces, y (iii)</w:t>
      </w:r>
      <w:r w:rsidR="0027141D" w:rsidRPr="00B35F31">
        <w:rPr>
          <w:lang w:val="es-ES"/>
        </w:rPr>
        <w:t xml:space="preserve"> no existen recursos que brinden indemnización y reparación</w:t>
      </w:r>
      <w:r w:rsidR="00A33FCA">
        <w:rPr>
          <w:lang w:val="es-ES"/>
        </w:rPr>
        <w:t xml:space="preserve"> integral a las víctimas de la guerra c</w:t>
      </w:r>
      <w:r w:rsidR="0027141D" w:rsidRPr="00B35F31">
        <w:rPr>
          <w:lang w:val="es-ES"/>
        </w:rPr>
        <w:t xml:space="preserve">ivil y </w:t>
      </w:r>
      <w:r w:rsidR="00D608DF" w:rsidRPr="00B35F31">
        <w:rPr>
          <w:lang w:val="es-ES"/>
        </w:rPr>
        <w:t xml:space="preserve">de </w:t>
      </w:r>
      <w:r w:rsidR="0027141D" w:rsidRPr="00B35F31">
        <w:rPr>
          <w:lang w:val="es-ES"/>
        </w:rPr>
        <w:t>la dictadura franquista</w:t>
      </w:r>
      <w:r w:rsidR="00762BCF" w:rsidRPr="00B35F31">
        <w:rPr>
          <w:lang w:val="es-ES"/>
        </w:rPr>
        <w:t>.</w:t>
      </w:r>
      <w:r w:rsidR="00332399" w:rsidRPr="00332399">
        <w:rPr>
          <w:rFonts w:eastAsia="Times New Roman"/>
          <w:lang w:val="es-ES" w:eastAsia="en-US"/>
        </w:rPr>
        <w:t xml:space="preserve"> El Consejo de Europa y el Parlamento Europeo se han expresado en el mismo sentido, destacando </w:t>
      </w:r>
      <w:r w:rsidR="005130D2">
        <w:rPr>
          <w:rFonts w:eastAsia="Times New Roman"/>
          <w:lang w:val="es-ES" w:eastAsia="en-US"/>
        </w:rPr>
        <w:t xml:space="preserve">además </w:t>
      </w:r>
      <w:r w:rsidR="00332399" w:rsidRPr="00332399">
        <w:rPr>
          <w:rFonts w:eastAsia="Times New Roman"/>
          <w:lang w:val="es-ES" w:eastAsia="en-US"/>
        </w:rPr>
        <w:t xml:space="preserve">preocupación por la </w:t>
      </w:r>
      <w:r w:rsidR="005130D2">
        <w:rPr>
          <w:rFonts w:eastAsia="Times New Roman"/>
          <w:lang w:val="es-ES" w:eastAsia="en-US"/>
        </w:rPr>
        <w:t>falta de</w:t>
      </w:r>
      <w:r w:rsidR="00332399" w:rsidRPr="00332399">
        <w:rPr>
          <w:rFonts w:eastAsia="Times New Roman"/>
          <w:lang w:val="es-ES" w:eastAsia="en-US"/>
        </w:rPr>
        <w:t xml:space="preserve"> implementación de las recomendaciones de los órganos de Naciones Unidas.</w:t>
      </w:r>
      <w:r w:rsidR="00332399" w:rsidRPr="00332399">
        <w:rPr>
          <w:rFonts w:eastAsia="Times New Roman"/>
          <w:sz w:val="18"/>
          <w:vertAlign w:val="superscript"/>
          <w:lang w:val="es-ES" w:eastAsia="en-US"/>
        </w:rPr>
        <w:footnoteReference w:id="20"/>
      </w:r>
    </w:p>
    <w:p w14:paraId="36E2F96E" w14:textId="6A0ED8BE" w:rsidR="004B0A80" w:rsidRDefault="00BF6217" w:rsidP="000228F4">
      <w:pPr>
        <w:pStyle w:val="SingleTxtG"/>
        <w:rPr>
          <w:lang w:val="es-ES"/>
        </w:rPr>
      </w:pPr>
      <w:r>
        <w:rPr>
          <w:lang w:val="es-ES"/>
        </w:rPr>
        <w:t>3.4</w:t>
      </w:r>
      <w:r w:rsidR="00C51600">
        <w:rPr>
          <w:lang w:val="es-ES"/>
        </w:rPr>
        <w:tab/>
      </w:r>
      <w:r w:rsidR="00C86156">
        <w:rPr>
          <w:lang w:val="es-ES"/>
        </w:rPr>
        <w:t>En tercer lugar</w:t>
      </w:r>
      <w:r w:rsidR="00C51600">
        <w:rPr>
          <w:lang w:val="es-ES"/>
        </w:rPr>
        <w:t>,</w:t>
      </w:r>
      <w:r w:rsidR="003A092C">
        <w:rPr>
          <w:lang w:val="es-ES"/>
        </w:rPr>
        <w:t xml:space="preserve"> las autoras defienden que la comunicación es admisible </w:t>
      </w:r>
      <w:r w:rsidR="00C51600">
        <w:rPr>
          <w:lang w:val="es-ES"/>
        </w:rPr>
        <w:t>al no</w:t>
      </w:r>
      <w:r w:rsidR="003A092C">
        <w:rPr>
          <w:lang w:val="es-ES"/>
        </w:rPr>
        <w:t xml:space="preserve"> </w:t>
      </w:r>
      <w:r w:rsidR="003A092C" w:rsidRPr="00C51600">
        <w:rPr>
          <w:lang w:val="es-ES"/>
        </w:rPr>
        <w:t>representa</w:t>
      </w:r>
      <w:r w:rsidR="00C51600" w:rsidRPr="00C51600">
        <w:rPr>
          <w:lang w:val="es-ES"/>
        </w:rPr>
        <w:t>r</w:t>
      </w:r>
      <w:r w:rsidR="003A092C" w:rsidRPr="00C51600">
        <w:rPr>
          <w:lang w:val="es-ES"/>
        </w:rPr>
        <w:t xml:space="preserve"> un abuso del derecho a presentar una comunicación.</w:t>
      </w:r>
      <w:r w:rsidR="003A092C" w:rsidRPr="003A092C">
        <w:rPr>
          <w:lang w:val="es-ES"/>
        </w:rPr>
        <w:t xml:space="preserve"> </w:t>
      </w:r>
      <w:r w:rsidR="00C86156">
        <w:rPr>
          <w:lang w:val="es-ES"/>
        </w:rPr>
        <w:t>D</w:t>
      </w:r>
      <w:r w:rsidR="003A092C" w:rsidRPr="003A092C">
        <w:rPr>
          <w:lang w:val="es-ES"/>
        </w:rPr>
        <w:t>esde el 2006</w:t>
      </w:r>
      <w:r w:rsidR="003A092C">
        <w:rPr>
          <w:lang w:val="es-ES"/>
        </w:rPr>
        <w:t>,</w:t>
      </w:r>
      <w:r w:rsidR="003A092C" w:rsidRPr="003A092C">
        <w:rPr>
          <w:lang w:val="es-ES"/>
        </w:rPr>
        <w:t xml:space="preserve"> </w:t>
      </w:r>
      <w:r w:rsidR="003A092C">
        <w:rPr>
          <w:lang w:val="es-ES"/>
        </w:rPr>
        <w:t xml:space="preserve">han presentado numerosas </w:t>
      </w:r>
      <w:r w:rsidR="003A092C" w:rsidRPr="003A092C">
        <w:rPr>
          <w:lang w:val="es-ES"/>
        </w:rPr>
        <w:t xml:space="preserve">denuncias </w:t>
      </w:r>
      <w:r w:rsidR="00192835">
        <w:rPr>
          <w:lang w:val="es-ES"/>
        </w:rPr>
        <w:t xml:space="preserve">tanto </w:t>
      </w:r>
      <w:r w:rsidR="003A092C" w:rsidRPr="003A092C">
        <w:rPr>
          <w:lang w:val="es-ES"/>
        </w:rPr>
        <w:t>ante las autoridades españolas</w:t>
      </w:r>
      <w:r w:rsidR="00192835">
        <w:rPr>
          <w:lang w:val="es-ES"/>
        </w:rPr>
        <w:t xml:space="preserve"> como</w:t>
      </w:r>
      <w:r w:rsidR="004E2ADA">
        <w:rPr>
          <w:lang w:val="es-ES"/>
        </w:rPr>
        <w:t xml:space="preserve"> en</w:t>
      </w:r>
      <w:r w:rsidR="00C86156">
        <w:rPr>
          <w:lang w:val="es-ES"/>
        </w:rPr>
        <w:t xml:space="preserve"> </w:t>
      </w:r>
      <w:r w:rsidR="004E2ADA">
        <w:rPr>
          <w:lang w:val="es-ES"/>
        </w:rPr>
        <w:t>A</w:t>
      </w:r>
      <w:r w:rsidR="00DD40E4" w:rsidRPr="00DD40E4">
        <w:rPr>
          <w:lang w:val="es-ES"/>
        </w:rPr>
        <w:t>rgentina</w:t>
      </w:r>
      <w:r w:rsidR="0009132E">
        <w:rPr>
          <w:lang w:val="es-ES"/>
        </w:rPr>
        <w:t xml:space="preserve">, y </w:t>
      </w:r>
      <w:r w:rsidR="00EA461F" w:rsidRPr="00EA461F">
        <w:rPr>
          <w:lang w:val="es-ES"/>
        </w:rPr>
        <w:t>han seguido utilizando cada instancia int</w:t>
      </w:r>
      <w:r w:rsidR="00EA461F">
        <w:rPr>
          <w:lang w:val="es-ES"/>
        </w:rPr>
        <w:t xml:space="preserve">erna que parecía abrirse en vía </w:t>
      </w:r>
      <w:r w:rsidR="00EA461F" w:rsidRPr="00EA461F">
        <w:rPr>
          <w:lang w:val="es-ES"/>
        </w:rPr>
        <w:t>administrativa para la búsqueda de los restos de sus familiares y para obtener una reparación</w:t>
      </w:r>
      <w:r w:rsidR="001B2525">
        <w:rPr>
          <w:lang w:val="es-ES"/>
        </w:rPr>
        <w:t>, la última acción</w:t>
      </w:r>
      <w:r w:rsidR="00EA461F" w:rsidRPr="00EA461F">
        <w:rPr>
          <w:lang w:val="es-ES"/>
        </w:rPr>
        <w:t xml:space="preserve"> </w:t>
      </w:r>
      <w:r w:rsidR="004E2ADA">
        <w:rPr>
          <w:lang w:val="es-ES"/>
        </w:rPr>
        <w:t xml:space="preserve">siendo </w:t>
      </w:r>
      <w:r w:rsidR="001B2525">
        <w:rPr>
          <w:lang w:val="es-ES"/>
        </w:rPr>
        <w:t>de</w:t>
      </w:r>
      <w:r w:rsidR="00EA461F" w:rsidRPr="00EA461F">
        <w:rPr>
          <w:lang w:val="es-ES"/>
        </w:rPr>
        <w:t xml:space="preserve"> mayo de 2018</w:t>
      </w:r>
      <w:r w:rsidR="001B2525">
        <w:rPr>
          <w:lang w:val="es-ES"/>
        </w:rPr>
        <w:t>.</w:t>
      </w:r>
      <w:r w:rsidR="00893E3B" w:rsidRPr="00893E3B">
        <w:rPr>
          <w:lang w:val="es-ES"/>
        </w:rPr>
        <w:t xml:space="preserve"> </w:t>
      </w:r>
      <w:r w:rsidR="00CF0B2A">
        <w:rPr>
          <w:lang w:val="es-ES"/>
        </w:rPr>
        <w:t>Acuden al Comité</w:t>
      </w:r>
      <w:r w:rsidR="006B18B0" w:rsidRPr="00386112">
        <w:rPr>
          <w:lang w:val="es-ES"/>
        </w:rPr>
        <w:t xml:space="preserve"> alguno</w:t>
      </w:r>
      <w:r w:rsidR="006B18B0">
        <w:rPr>
          <w:lang w:val="es-ES"/>
        </w:rPr>
        <w:t xml:space="preserve">s meses después de agotarse el último recurso </w:t>
      </w:r>
      <w:r w:rsidR="00CF0B2A">
        <w:rPr>
          <w:lang w:val="es-ES"/>
        </w:rPr>
        <w:t>administrativo</w:t>
      </w:r>
      <w:r w:rsidR="0016572E">
        <w:rPr>
          <w:lang w:val="es-ES"/>
        </w:rPr>
        <w:t xml:space="preserve"> y menos de un año y medio desde</w:t>
      </w:r>
      <w:r w:rsidR="00ED3124">
        <w:rPr>
          <w:lang w:val="es-ES"/>
        </w:rPr>
        <w:t xml:space="preserve"> el archivo del último recurso judicial</w:t>
      </w:r>
      <w:r w:rsidR="000163E3">
        <w:rPr>
          <w:lang w:val="es-ES"/>
        </w:rPr>
        <w:t>, habiendo intentado</w:t>
      </w:r>
      <w:r w:rsidR="00893E3B" w:rsidRPr="00386112">
        <w:rPr>
          <w:lang w:val="es-ES"/>
        </w:rPr>
        <w:t xml:space="preserve"> </w:t>
      </w:r>
      <w:r w:rsidR="00893E3B">
        <w:rPr>
          <w:lang w:val="es-ES"/>
        </w:rPr>
        <w:t>todas las acciones posibles</w:t>
      </w:r>
      <w:r w:rsidR="00893E3B" w:rsidRPr="00386112">
        <w:rPr>
          <w:lang w:val="es-ES"/>
        </w:rPr>
        <w:t xml:space="preserve"> para tratar de esclarecer el pa</w:t>
      </w:r>
      <w:r w:rsidR="0009132E">
        <w:rPr>
          <w:lang w:val="es-ES"/>
        </w:rPr>
        <w:t>radero de sus seres queridos</w:t>
      </w:r>
      <w:r w:rsidR="00893E3B">
        <w:rPr>
          <w:lang w:val="es-ES"/>
        </w:rPr>
        <w:t xml:space="preserve"> y </w:t>
      </w:r>
      <w:r w:rsidR="00893E3B" w:rsidRPr="00386112">
        <w:rPr>
          <w:lang w:val="es-ES"/>
        </w:rPr>
        <w:t xml:space="preserve">conseguir verdad, justicia y reparación, </w:t>
      </w:r>
      <w:r w:rsidR="00E32BEC">
        <w:rPr>
          <w:lang w:val="es-ES"/>
        </w:rPr>
        <w:t>y habiendo dado</w:t>
      </w:r>
      <w:r w:rsidR="00893E3B">
        <w:rPr>
          <w:lang w:val="es-ES"/>
        </w:rPr>
        <w:t xml:space="preserve"> numerosas oportunidades al Estado parte para cumplir </w:t>
      </w:r>
      <w:r w:rsidR="0009132E">
        <w:rPr>
          <w:lang w:val="es-ES"/>
        </w:rPr>
        <w:t xml:space="preserve">con </w:t>
      </w:r>
      <w:r w:rsidR="00893E3B">
        <w:rPr>
          <w:lang w:val="es-ES"/>
        </w:rPr>
        <w:t>sus</w:t>
      </w:r>
      <w:r w:rsidR="00893E3B" w:rsidRPr="00386112">
        <w:rPr>
          <w:lang w:val="es-ES"/>
        </w:rPr>
        <w:t xml:space="preserve"> obligac</w:t>
      </w:r>
      <w:r w:rsidR="00893E3B">
        <w:rPr>
          <w:lang w:val="es-ES"/>
        </w:rPr>
        <w:t>iones.</w:t>
      </w:r>
    </w:p>
    <w:p w14:paraId="78D2945E" w14:textId="66D05DA7" w:rsidR="00455D4D" w:rsidRPr="00245E8F" w:rsidRDefault="002D7594" w:rsidP="002D7594">
      <w:pPr>
        <w:pStyle w:val="H4G"/>
        <w:rPr>
          <w:rFonts w:eastAsia="Calibri"/>
          <w:lang w:val="es-ES_tradnl"/>
        </w:rPr>
      </w:pPr>
      <w:r>
        <w:rPr>
          <w:rFonts w:eastAsia="Calibri"/>
          <w:lang w:val="es-ES_tradnl"/>
        </w:rPr>
        <w:tab/>
      </w:r>
      <w:r>
        <w:rPr>
          <w:rFonts w:eastAsia="Calibri"/>
          <w:lang w:val="es-ES_tradnl"/>
        </w:rPr>
        <w:tab/>
      </w:r>
      <w:r w:rsidR="00A71DF0">
        <w:rPr>
          <w:rFonts w:eastAsia="Calibri"/>
          <w:lang w:val="es-ES_tradnl"/>
        </w:rPr>
        <w:t>V</w:t>
      </w:r>
      <w:r w:rsidR="00455D4D" w:rsidRPr="00245E8F">
        <w:rPr>
          <w:rFonts w:eastAsia="Calibri"/>
          <w:lang w:val="es-ES_tradnl"/>
        </w:rPr>
        <w:t>iolaciones</w:t>
      </w:r>
      <w:r w:rsidR="00A71DF0">
        <w:rPr>
          <w:rFonts w:eastAsia="Calibri"/>
          <w:lang w:val="es-ES_tradnl"/>
        </w:rPr>
        <w:t xml:space="preserve"> alegadas</w:t>
      </w:r>
    </w:p>
    <w:p w14:paraId="5A31DD7A" w14:textId="1236F3D3" w:rsidR="003A7150" w:rsidRDefault="00BD75B0" w:rsidP="00AF0317">
      <w:pPr>
        <w:pStyle w:val="SingleTxtG"/>
        <w:rPr>
          <w:rFonts w:eastAsia="Calibri"/>
          <w:lang w:val="es-ES_tradnl"/>
        </w:rPr>
      </w:pPr>
      <w:r>
        <w:rPr>
          <w:rFonts w:eastAsia="Calibri"/>
          <w:lang w:val="es-ES_tradnl"/>
        </w:rPr>
        <w:t>3.5</w:t>
      </w:r>
      <w:r w:rsidR="00245E8F">
        <w:rPr>
          <w:rFonts w:eastAsia="Calibri"/>
          <w:lang w:val="es-ES_tradnl"/>
        </w:rPr>
        <w:tab/>
      </w:r>
      <w:r w:rsidR="00C9246C">
        <w:rPr>
          <w:rFonts w:eastAsia="Calibri"/>
          <w:lang w:val="es-ES_tradnl"/>
        </w:rPr>
        <w:t xml:space="preserve">Las autoras </w:t>
      </w:r>
      <w:r w:rsidR="00C9246C" w:rsidRPr="00C9246C">
        <w:rPr>
          <w:rFonts w:eastAsia="Calibri"/>
          <w:lang w:val="es-ES_tradnl"/>
        </w:rPr>
        <w:t>alegan</w:t>
      </w:r>
      <w:r w:rsidR="00BF0435">
        <w:rPr>
          <w:rFonts w:eastAsia="Calibri"/>
          <w:lang w:val="es-ES_tradnl"/>
        </w:rPr>
        <w:t xml:space="preserve"> que los hechos del presente caso constituyen una</w:t>
      </w:r>
      <w:r w:rsidR="00C9246C" w:rsidRPr="00C9246C">
        <w:rPr>
          <w:rFonts w:eastAsia="Calibri"/>
          <w:lang w:val="es-ES_tradnl"/>
        </w:rPr>
        <w:t xml:space="preserve"> violación continua por el Estado parte de los derechos de la Sra. </w:t>
      </w:r>
      <w:r w:rsidR="00F54CFF">
        <w:rPr>
          <w:rFonts w:eastAsia="Calibri"/>
          <w:lang w:val="es-ES_tradnl"/>
        </w:rPr>
        <w:t>J. V.</w:t>
      </w:r>
      <w:r w:rsidR="00B5496C">
        <w:rPr>
          <w:rFonts w:eastAsia="Calibri"/>
          <w:lang w:val="es-ES_tradnl"/>
        </w:rPr>
        <w:t xml:space="preserve"> </w:t>
      </w:r>
      <w:r w:rsidR="00C9246C" w:rsidRPr="00C9246C">
        <w:rPr>
          <w:rFonts w:eastAsia="Calibri"/>
          <w:lang w:val="es-ES_tradnl"/>
        </w:rPr>
        <w:t xml:space="preserve">y del Sr. </w:t>
      </w:r>
      <w:r w:rsidR="00F54CFF">
        <w:rPr>
          <w:rFonts w:eastAsia="Calibri"/>
          <w:lang w:val="es-ES_tradnl"/>
        </w:rPr>
        <w:t xml:space="preserve">A. M. </w:t>
      </w:r>
      <w:r w:rsidR="00C9246C" w:rsidRPr="00C9246C">
        <w:rPr>
          <w:rFonts w:eastAsia="Calibri"/>
          <w:lang w:val="es-ES_tradnl"/>
        </w:rPr>
        <w:t>contenidos en los artículos 6, 7, 9 y 16 del Pacto, leídos en</w:t>
      </w:r>
      <w:r w:rsidR="00896187">
        <w:rPr>
          <w:rFonts w:eastAsia="Calibri"/>
          <w:lang w:val="es-ES_tradnl"/>
        </w:rPr>
        <w:t xml:space="preserve"> </w:t>
      </w:r>
      <w:r w:rsidR="00617E9F">
        <w:rPr>
          <w:rFonts w:eastAsia="Calibri"/>
          <w:lang w:val="es-ES_tradnl"/>
        </w:rPr>
        <w:t>conjunto con el artículo 2 (3)</w:t>
      </w:r>
      <w:r w:rsidR="007F6828">
        <w:rPr>
          <w:rFonts w:eastAsia="Calibri"/>
          <w:lang w:val="es-ES_tradnl"/>
        </w:rPr>
        <w:t>.</w:t>
      </w:r>
      <w:r w:rsidR="00922ED7">
        <w:rPr>
          <w:rFonts w:eastAsia="Calibri"/>
          <w:lang w:val="es-ES_tradnl"/>
        </w:rPr>
        <w:t xml:space="preserve"> E</w:t>
      </w:r>
      <w:r w:rsidR="00BF0435">
        <w:rPr>
          <w:rFonts w:eastAsia="Calibri"/>
          <w:lang w:val="es-ES_tradnl"/>
        </w:rPr>
        <w:t>n cuanto a</w:t>
      </w:r>
      <w:r w:rsidR="00617E9F">
        <w:rPr>
          <w:rFonts w:eastAsia="Calibri"/>
          <w:lang w:val="es-ES_tradnl"/>
        </w:rPr>
        <w:t>l</w:t>
      </w:r>
      <w:r w:rsidR="00BF0435">
        <w:rPr>
          <w:rFonts w:eastAsia="Calibri"/>
          <w:lang w:val="es-ES_tradnl"/>
        </w:rPr>
        <w:t xml:space="preserve"> artículo 7, </w:t>
      </w:r>
      <w:r w:rsidR="00922ED7">
        <w:rPr>
          <w:rFonts w:eastAsia="Calibri"/>
          <w:lang w:val="es-ES_tradnl"/>
        </w:rPr>
        <w:t xml:space="preserve">precisan </w:t>
      </w:r>
      <w:r w:rsidR="00BF0435">
        <w:rPr>
          <w:rFonts w:eastAsia="Calibri"/>
          <w:lang w:val="es-ES_tradnl"/>
        </w:rPr>
        <w:t xml:space="preserve">que </w:t>
      </w:r>
      <w:r w:rsidR="005624A4">
        <w:rPr>
          <w:rFonts w:eastAsia="Calibri"/>
          <w:lang w:val="es-ES_tradnl"/>
        </w:rPr>
        <w:t xml:space="preserve">las </w:t>
      </w:r>
      <w:r w:rsidR="005624A4" w:rsidRPr="005624A4">
        <w:rPr>
          <w:rFonts w:eastAsia="Calibri"/>
          <w:lang w:val="es-ES_tradnl"/>
        </w:rPr>
        <w:t xml:space="preserve">personas </w:t>
      </w:r>
      <w:r w:rsidR="009B720C" w:rsidRPr="005624A4">
        <w:rPr>
          <w:rFonts w:eastAsia="Calibri"/>
          <w:lang w:val="es-ES_tradnl"/>
        </w:rPr>
        <w:t>detenidas</w:t>
      </w:r>
      <w:r w:rsidR="009B720C">
        <w:rPr>
          <w:rFonts w:eastAsia="Calibri"/>
          <w:lang w:val="es-ES_tradnl"/>
        </w:rPr>
        <w:t xml:space="preserve"> antes de ser</w:t>
      </w:r>
      <w:r w:rsidR="009B720C" w:rsidRPr="005624A4">
        <w:rPr>
          <w:rFonts w:eastAsia="Calibri"/>
          <w:lang w:val="es-ES_tradnl"/>
        </w:rPr>
        <w:t xml:space="preserve"> </w:t>
      </w:r>
      <w:r w:rsidR="005624A4" w:rsidRPr="005624A4">
        <w:rPr>
          <w:rFonts w:eastAsia="Calibri"/>
          <w:lang w:val="es-ES_tradnl"/>
        </w:rPr>
        <w:t>desaparecidas son sujetas a un tra</w:t>
      </w:r>
      <w:r w:rsidR="005624A4">
        <w:rPr>
          <w:rFonts w:eastAsia="Calibri"/>
          <w:lang w:val="es-ES_tradnl"/>
        </w:rPr>
        <w:t xml:space="preserve">to despiadado, sometidas a todo </w:t>
      </w:r>
      <w:r w:rsidR="005624A4" w:rsidRPr="005624A4">
        <w:rPr>
          <w:rFonts w:eastAsia="Calibri"/>
          <w:lang w:val="es-ES_tradnl"/>
        </w:rPr>
        <w:t xml:space="preserve">tipo de vejaciones, torturas y </w:t>
      </w:r>
      <w:r w:rsidR="009B720C">
        <w:rPr>
          <w:rFonts w:eastAsia="Calibri"/>
          <w:lang w:val="es-ES_tradnl"/>
        </w:rPr>
        <w:t>otros</w:t>
      </w:r>
      <w:r w:rsidR="005624A4" w:rsidRPr="005624A4">
        <w:rPr>
          <w:rFonts w:eastAsia="Calibri"/>
          <w:lang w:val="es-ES_tradnl"/>
        </w:rPr>
        <w:t xml:space="preserve"> tratamientos crueles, inhumanos y degradantes</w:t>
      </w:r>
      <w:r w:rsidR="009B720C">
        <w:rPr>
          <w:rFonts w:eastAsia="Calibri"/>
          <w:lang w:val="es-ES_tradnl"/>
        </w:rPr>
        <w:t>, y, c</w:t>
      </w:r>
      <w:r w:rsidR="0001052C" w:rsidRPr="0001052C">
        <w:rPr>
          <w:rFonts w:eastAsia="Calibri"/>
          <w:lang w:val="es-ES_tradnl"/>
        </w:rPr>
        <w:t>omo mínimo, sufre</w:t>
      </w:r>
      <w:r w:rsidR="009B720C">
        <w:rPr>
          <w:rFonts w:eastAsia="Calibri"/>
          <w:lang w:val="es-ES_tradnl"/>
        </w:rPr>
        <w:t>n</w:t>
      </w:r>
      <w:r w:rsidR="0001052C" w:rsidRPr="0001052C">
        <w:rPr>
          <w:rFonts w:eastAsia="Calibri"/>
          <w:lang w:val="es-ES_tradnl"/>
        </w:rPr>
        <w:t xml:space="preserve"> por la angustia de qué les podría ocurrir</w:t>
      </w:r>
      <w:r w:rsidR="005624A4">
        <w:rPr>
          <w:rFonts w:eastAsia="Calibri"/>
          <w:lang w:val="es-ES_tradnl"/>
        </w:rPr>
        <w:t>.</w:t>
      </w:r>
      <w:r w:rsidR="00AF0317">
        <w:rPr>
          <w:rFonts w:eastAsia="Calibri"/>
          <w:lang w:val="es-ES_tradnl"/>
        </w:rPr>
        <w:t xml:space="preserve"> E</w:t>
      </w:r>
      <w:r w:rsidR="00592989">
        <w:rPr>
          <w:rFonts w:eastAsia="Calibri"/>
          <w:lang w:val="es-ES_tradnl"/>
        </w:rPr>
        <w:t>n</w:t>
      </w:r>
      <w:r w:rsidR="00F23007">
        <w:rPr>
          <w:rFonts w:eastAsia="Calibri"/>
          <w:lang w:val="es-ES_tradnl"/>
        </w:rPr>
        <w:t xml:space="preserve"> cuanto a</w:t>
      </w:r>
      <w:r w:rsidR="00592989">
        <w:rPr>
          <w:rFonts w:eastAsia="Calibri"/>
          <w:lang w:val="es-ES_tradnl"/>
        </w:rPr>
        <w:t>l</w:t>
      </w:r>
      <w:r w:rsidR="00F23007">
        <w:rPr>
          <w:rFonts w:eastAsia="Calibri"/>
          <w:lang w:val="es-ES_tradnl"/>
        </w:rPr>
        <w:t xml:space="preserve"> artículo 16, </w:t>
      </w:r>
      <w:r w:rsidR="00AF0317">
        <w:rPr>
          <w:rFonts w:eastAsia="Calibri"/>
          <w:lang w:val="es-ES_tradnl"/>
        </w:rPr>
        <w:t xml:space="preserve">precisan </w:t>
      </w:r>
      <w:r w:rsidR="00F23007">
        <w:rPr>
          <w:rFonts w:eastAsia="Calibri"/>
          <w:lang w:val="es-ES_tradnl"/>
        </w:rPr>
        <w:t xml:space="preserve">que </w:t>
      </w:r>
      <w:r w:rsidR="00E50EB8" w:rsidRPr="00E50EB8">
        <w:rPr>
          <w:rFonts w:eastAsia="Calibri"/>
          <w:lang w:val="es-ES_tradnl"/>
        </w:rPr>
        <w:t xml:space="preserve">el hecho de </w:t>
      </w:r>
      <w:r w:rsidR="00D5256C">
        <w:rPr>
          <w:rFonts w:eastAsia="Calibri"/>
          <w:lang w:val="es-ES_tradnl"/>
        </w:rPr>
        <w:t xml:space="preserve">que </w:t>
      </w:r>
      <w:r w:rsidR="00D5256C" w:rsidRPr="00E50EB8">
        <w:rPr>
          <w:rFonts w:eastAsia="Calibri"/>
          <w:lang w:val="es-ES_tradnl"/>
        </w:rPr>
        <w:t xml:space="preserve">autoridades del Estado </w:t>
      </w:r>
      <w:r w:rsidR="00D5256C">
        <w:rPr>
          <w:rFonts w:eastAsia="Calibri"/>
          <w:lang w:val="es-ES_tradnl"/>
        </w:rPr>
        <w:t>sustraigan</w:t>
      </w:r>
      <w:r w:rsidR="00E50EB8" w:rsidRPr="00E50EB8">
        <w:rPr>
          <w:rFonts w:eastAsia="Calibri"/>
          <w:lang w:val="es-ES_tradnl"/>
        </w:rPr>
        <w:t xml:space="preserve"> intencionalmente a una p</w:t>
      </w:r>
      <w:r w:rsidR="00E50EB8">
        <w:rPr>
          <w:rFonts w:eastAsia="Calibri"/>
          <w:lang w:val="es-ES_tradnl"/>
        </w:rPr>
        <w:t>ersona del amparo de la ley</w:t>
      </w:r>
      <w:r w:rsidR="00D5256C">
        <w:rPr>
          <w:rFonts w:eastAsia="Calibri"/>
          <w:lang w:val="es-ES_tradnl"/>
        </w:rPr>
        <w:t xml:space="preserve"> y obstaculicen</w:t>
      </w:r>
      <w:r w:rsidR="00D5256C" w:rsidRPr="00E50EB8">
        <w:rPr>
          <w:rFonts w:eastAsia="Calibri"/>
          <w:lang w:val="es-ES_tradnl"/>
        </w:rPr>
        <w:t xml:space="preserve"> </w:t>
      </w:r>
      <w:r w:rsidR="00D5256C">
        <w:rPr>
          <w:rFonts w:eastAsia="Calibri"/>
          <w:lang w:val="es-ES_tradnl"/>
        </w:rPr>
        <w:t>la</w:t>
      </w:r>
      <w:r w:rsidR="00D5256C" w:rsidRPr="00E50EB8">
        <w:rPr>
          <w:rFonts w:eastAsia="Calibri"/>
          <w:lang w:val="es-ES_tradnl"/>
        </w:rPr>
        <w:t xml:space="preserve">s </w:t>
      </w:r>
      <w:r w:rsidR="00D5256C">
        <w:rPr>
          <w:rFonts w:eastAsia="Calibri"/>
          <w:lang w:val="es-ES_tradnl"/>
        </w:rPr>
        <w:t>investigaciones</w:t>
      </w:r>
      <w:r w:rsidR="00D5256C" w:rsidRPr="00E50EB8">
        <w:rPr>
          <w:rFonts w:eastAsia="Calibri"/>
          <w:lang w:val="es-ES_tradnl"/>
        </w:rPr>
        <w:t xml:space="preserve"> </w:t>
      </w:r>
      <w:r w:rsidR="00802E0D">
        <w:rPr>
          <w:rFonts w:eastAsia="Calibri"/>
          <w:lang w:val="es-ES_tradnl"/>
        </w:rPr>
        <w:t>constituye</w:t>
      </w:r>
      <w:r w:rsidR="00E50EB8" w:rsidRPr="00E50EB8">
        <w:rPr>
          <w:rFonts w:eastAsia="Calibri"/>
          <w:lang w:val="es-ES_tradnl"/>
        </w:rPr>
        <w:t xml:space="preserve"> una denegación del reconocimient</w:t>
      </w:r>
      <w:r w:rsidR="00E50EB8">
        <w:rPr>
          <w:rFonts w:eastAsia="Calibri"/>
          <w:lang w:val="es-ES_tradnl"/>
        </w:rPr>
        <w:t xml:space="preserve">o de </w:t>
      </w:r>
      <w:r w:rsidR="00D5256C">
        <w:rPr>
          <w:rFonts w:eastAsia="Calibri"/>
          <w:lang w:val="es-ES_tradnl"/>
        </w:rPr>
        <w:t>su</w:t>
      </w:r>
      <w:r w:rsidR="00E50EB8">
        <w:rPr>
          <w:rFonts w:eastAsia="Calibri"/>
          <w:lang w:val="es-ES_tradnl"/>
        </w:rPr>
        <w:t xml:space="preserve"> persona</w:t>
      </w:r>
      <w:r w:rsidR="00D5256C">
        <w:rPr>
          <w:rFonts w:eastAsia="Calibri"/>
          <w:lang w:val="es-ES_tradnl"/>
        </w:rPr>
        <w:t>lidad jurídica</w:t>
      </w:r>
      <w:r w:rsidR="00E50EB8">
        <w:rPr>
          <w:rFonts w:eastAsia="Calibri"/>
          <w:lang w:val="es-ES_tradnl"/>
        </w:rPr>
        <w:t>.</w:t>
      </w:r>
      <w:r w:rsidR="00AF0317">
        <w:rPr>
          <w:rFonts w:eastAsia="Calibri"/>
          <w:lang w:val="es-ES_tradnl"/>
        </w:rPr>
        <w:t xml:space="preserve"> Finalmente, p</w:t>
      </w:r>
      <w:r w:rsidR="009506E0">
        <w:rPr>
          <w:rFonts w:eastAsia="Calibri"/>
          <w:lang w:val="es-ES_tradnl"/>
        </w:rPr>
        <w:t>recisan, en cuanto a</w:t>
      </w:r>
      <w:r w:rsidR="00F23007">
        <w:rPr>
          <w:rFonts w:eastAsia="Calibri"/>
          <w:lang w:val="es-ES_tradnl"/>
        </w:rPr>
        <w:t>l artículo 2 (3)</w:t>
      </w:r>
      <w:r w:rsidR="00F23007" w:rsidRPr="00F23007">
        <w:rPr>
          <w:rFonts w:eastAsia="Calibri"/>
          <w:lang w:val="es-ES_tradnl"/>
        </w:rPr>
        <w:t xml:space="preserve">, </w:t>
      </w:r>
      <w:r w:rsidR="0082783F">
        <w:rPr>
          <w:rFonts w:eastAsia="Calibri"/>
          <w:lang w:val="es-ES_tradnl"/>
        </w:rPr>
        <w:t xml:space="preserve">que se </w:t>
      </w:r>
      <w:r w:rsidR="0082783F" w:rsidRPr="002F3AA7">
        <w:rPr>
          <w:rFonts w:eastAsia="Calibri"/>
          <w:lang w:val="es-ES_tradnl"/>
        </w:rPr>
        <w:t>trata de una obligación de inv</w:t>
      </w:r>
      <w:r w:rsidR="0082783F">
        <w:rPr>
          <w:rFonts w:eastAsia="Calibri"/>
          <w:lang w:val="es-ES_tradnl"/>
        </w:rPr>
        <w:t xml:space="preserve">estigación cuyo incumplimiento </w:t>
      </w:r>
      <w:r w:rsidR="0082783F" w:rsidRPr="002F3AA7">
        <w:rPr>
          <w:rFonts w:eastAsia="Calibri"/>
          <w:lang w:val="es-ES_tradnl"/>
        </w:rPr>
        <w:t>es permanente</w:t>
      </w:r>
      <w:r w:rsidR="003E751A">
        <w:rPr>
          <w:rFonts w:eastAsia="Calibri"/>
          <w:lang w:val="es-ES_tradnl"/>
        </w:rPr>
        <w:t>,</w:t>
      </w:r>
      <w:r w:rsidR="0082783F" w:rsidRPr="002F3AA7">
        <w:rPr>
          <w:rFonts w:eastAsia="Calibri"/>
          <w:lang w:val="es-ES_tradnl"/>
        </w:rPr>
        <w:t xml:space="preserve"> incluso cuando la muerte de una persona </w:t>
      </w:r>
      <w:r w:rsidR="0082783F">
        <w:rPr>
          <w:rFonts w:eastAsia="Calibri"/>
          <w:lang w:val="es-ES_tradnl"/>
        </w:rPr>
        <w:t xml:space="preserve">desaparecida pueda </w:t>
      </w:r>
      <w:r w:rsidR="0082783F" w:rsidRPr="002F3AA7">
        <w:rPr>
          <w:rFonts w:eastAsia="Calibri"/>
          <w:lang w:val="es-ES_tradnl"/>
        </w:rPr>
        <w:t>ser presumida, pues ello no elimina la obligación proces</w:t>
      </w:r>
      <w:r w:rsidR="0082783F">
        <w:rPr>
          <w:rFonts w:eastAsia="Calibri"/>
          <w:lang w:val="es-ES_tradnl"/>
        </w:rPr>
        <w:t xml:space="preserve">al de investigar para aclarar y </w:t>
      </w:r>
      <w:r w:rsidR="0082783F" w:rsidRPr="002F3AA7">
        <w:rPr>
          <w:rFonts w:eastAsia="Calibri"/>
          <w:lang w:val="es-ES_tradnl"/>
        </w:rPr>
        <w:t xml:space="preserve">explicar las circunstancias </w:t>
      </w:r>
      <w:r w:rsidR="00E00912">
        <w:rPr>
          <w:rFonts w:eastAsia="Calibri"/>
          <w:lang w:val="es-ES_tradnl"/>
        </w:rPr>
        <w:t>de</w:t>
      </w:r>
      <w:r w:rsidR="00802E0D">
        <w:rPr>
          <w:rFonts w:eastAsia="Calibri"/>
          <w:lang w:val="es-ES_tradnl"/>
        </w:rPr>
        <w:t xml:space="preserve"> la desaparición.</w:t>
      </w:r>
    </w:p>
    <w:p w14:paraId="016A78E2" w14:textId="3C199F2F" w:rsidR="00640A03" w:rsidRPr="00FC5BCE" w:rsidRDefault="009D7DFD" w:rsidP="00FC5BCE">
      <w:pPr>
        <w:pStyle w:val="SingleTxtG"/>
        <w:rPr>
          <w:lang w:val="es-ES_tradnl"/>
        </w:rPr>
      </w:pPr>
      <w:r>
        <w:rPr>
          <w:rFonts w:eastAsia="Calibri"/>
          <w:lang w:val="es-ES_tradnl"/>
        </w:rPr>
        <w:t>3.6</w:t>
      </w:r>
      <w:r w:rsidR="0043795D">
        <w:rPr>
          <w:rFonts w:eastAsia="Calibri"/>
          <w:lang w:val="es-ES_tradnl"/>
        </w:rPr>
        <w:tab/>
        <w:t>Además, l</w:t>
      </w:r>
      <w:r w:rsidR="00640A03" w:rsidRPr="001D03D7">
        <w:rPr>
          <w:rFonts w:eastAsia="Calibri"/>
          <w:lang w:val="es-ES_tradnl"/>
        </w:rPr>
        <w:t xml:space="preserve">as autoras </w:t>
      </w:r>
      <w:r w:rsidR="0043795D">
        <w:rPr>
          <w:rFonts w:eastAsia="Calibri"/>
          <w:lang w:val="es-ES_tradnl"/>
        </w:rPr>
        <w:t>sostienen</w:t>
      </w:r>
      <w:r w:rsidR="00640A03" w:rsidRPr="001D03D7">
        <w:rPr>
          <w:rFonts w:eastAsia="Calibri"/>
          <w:lang w:val="es-ES_tradnl"/>
        </w:rPr>
        <w:t xml:space="preserve"> que un enfoque de género es imprescindible para la correcta comprensión del caso</w:t>
      </w:r>
      <w:r w:rsidR="00CA3028">
        <w:rPr>
          <w:rFonts w:eastAsia="Calibri"/>
          <w:lang w:val="es-ES_tradnl"/>
        </w:rPr>
        <w:t>, recordando que</w:t>
      </w:r>
      <w:r w:rsidR="00CA3028" w:rsidRPr="00CA3028">
        <w:rPr>
          <w:rFonts w:eastAsia="Calibri"/>
          <w:lang w:val="es-ES_tradnl"/>
        </w:rPr>
        <w:t xml:space="preserve"> </w:t>
      </w:r>
      <w:r w:rsidR="00CA3028" w:rsidRPr="00F5523E">
        <w:rPr>
          <w:rFonts w:eastAsia="Calibri"/>
          <w:lang w:val="es-ES_tradnl"/>
        </w:rPr>
        <w:t xml:space="preserve">la Sra. </w:t>
      </w:r>
      <w:r w:rsidR="00F54CFF">
        <w:rPr>
          <w:rFonts w:eastAsia="Calibri"/>
          <w:lang w:val="es-ES_tradnl"/>
        </w:rPr>
        <w:t>J. V.</w:t>
      </w:r>
      <w:r w:rsidR="00B5496C">
        <w:rPr>
          <w:rFonts w:eastAsia="Calibri"/>
          <w:lang w:val="es-ES_tradnl"/>
        </w:rPr>
        <w:t xml:space="preserve"> </w:t>
      </w:r>
      <w:r w:rsidR="00CA3028" w:rsidRPr="00F5523E">
        <w:rPr>
          <w:rFonts w:eastAsia="Calibri"/>
          <w:lang w:val="es-ES_tradnl"/>
        </w:rPr>
        <w:t xml:space="preserve">estaba embarazada de siete meses </w:t>
      </w:r>
      <w:r w:rsidR="00CA3028">
        <w:rPr>
          <w:rFonts w:eastAsia="Calibri"/>
          <w:lang w:val="es-ES_tradnl"/>
        </w:rPr>
        <w:t xml:space="preserve">al momento de la desaparición </w:t>
      </w:r>
      <w:r w:rsidR="00CA3028" w:rsidRPr="00F5523E">
        <w:rPr>
          <w:rFonts w:eastAsia="Calibri"/>
          <w:lang w:val="es-ES_tradnl"/>
        </w:rPr>
        <w:t xml:space="preserve">y </w:t>
      </w:r>
      <w:r w:rsidR="00CA3028">
        <w:rPr>
          <w:rFonts w:eastAsia="Calibri"/>
          <w:lang w:val="es-ES_tradnl"/>
        </w:rPr>
        <w:t xml:space="preserve">que </w:t>
      </w:r>
      <w:r w:rsidR="00CA3028" w:rsidRPr="00F5523E">
        <w:rPr>
          <w:rFonts w:eastAsia="Calibri"/>
          <w:lang w:val="es-ES_tradnl"/>
        </w:rPr>
        <w:t>fue víctima de abuso sexual</w:t>
      </w:r>
      <w:r w:rsidR="008E211A">
        <w:rPr>
          <w:rFonts w:eastAsia="Calibri"/>
          <w:lang w:val="es-ES_tradnl"/>
        </w:rPr>
        <w:t xml:space="preserve"> (</w:t>
      </w:r>
      <w:r w:rsidR="008E211A" w:rsidRPr="008E211A">
        <w:rPr>
          <w:rFonts w:eastAsia="Calibri"/>
          <w:i/>
          <w:lang w:val="es-ES_tradnl"/>
        </w:rPr>
        <w:t>supra</w:t>
      </w:r>
      <w:r w:rsidR="00A60028">
        <w:rPr>
          <w:rFonts w:eastAsia="Calibri"/>
          <w:lang w:val="es-ES_tradnl"/>
        </w:rPr>
        <w:t xml:space="preserve">, </w:t>
      </w:r>
      <w:r w:rsidR="00866F75">
        <w:rPr>
          <w:rFonts w:eastAsia="Calibri"/>
          <w:lang w:val="es-ES_tradnl"/>
        </w:rPr>
        <w:t>párr.</w:t>
      </w:r>
      <w:r w:rsidR="008E211A">
        <w:rPr>
          <w:rFonts w:eastAsia="Calibri"/>
          <w:lang w:val="es-ES_tradnl"/>
        </w:rPr>
        <w:t xml:space="preserve"> 2.4 y 2.11)</w:t>
      </w:r>
      <w:r w:rsidR="00640A03" w:rsidRPr="001D03D7">
        <w:rPr>
          <w:rFonts w:eastAsia="Calibri"/>
          <w:lang w:val="es-ES_tradnl"/>
        </w:rPr>
        <w:t>.</w:t>
      </w:r>
      <w:r w:rsidR="00640A03" w:rsidRPr="001D03D7">
        <w:rPr>
          <w:b/>
          <w:lang w:val="es-ES_tradnl"/>
        </w:rPr>
        <w:t xml:space="preserve"> </w:t>
      </w:r>
      <w:r w:rsidR="00982B1D">
        <w:rPr>
          <w:lang w:val="es-ES_tradnl"/>
        </w:rPr>
        <w:t>Precisan que n</w:t>
      </w:r>
      <w:r w:rsidR="00982139">
        <w:rPr>
          <w:lang w:val="es-ES_tradnl"/>
        </w:rPr>
        <w:t>o solamente una</w:t>
      </w:r>
      <w:r w:rsidR="00640A03" w:rsidRPr="001D03D7">
        <w:rPr>
          <w:lang w:val="es-ES_tradnl"/>
        </w:rPr>
        <w:t xml:space="preserve"> violencia específica respondía a la visión de que las mujeres eran la causa de la destrucción de España al haber quebrantado el rol femenino tradicional, </w:t>
      </w:r>
      <w:r w:rsidR="00982139">
        <w:rPr>
          <w:lang w:val="es-ES_tradnl"/>
        </w:rPr>
        <w:lastRenderedPageBreak/>
        <w:t>siendo así</w:t>
      </w:r>
      <w:r w:rsidR="00640A03" w:rsidRPr="001D03D7">
        <w:rPr>
          <w:lang w:val="es-ES_tradnl"/>
        </w:rPr>
        <w:t xml:space="preserve"> represaliadas por </w:t>
      </w:r>
      <w:r w:rsidR="00D07EE1">
        <w:rPr>
          <w:lang w:val="es-ES_tradnl"/>
        </w:rPr>
        <w:t>ser</w:t>
      </w:r>
      <w:r w:rsidR="00D07EE1" w:rsidRPr="001D03D7">
        <w:rPr>
          <w:lang w:val="es-ES_tradnl"/>
        </w:rPr>
        <w:t xml:space="preserve"> republicanas o de tendencia política progresista o comunista</w:t>
      </w:r>
      <w:r w:rsidR="00982B1D">
        <w:rPr>
          <w:lang w:val="es-ES_tradnl"/>
        </w:rPr>
        <w:t>,</w:t>
      </w:r>
      <w:r w:rsidR="00982139">
        <w:rPr>
          <w:rStyle w:val="FootnoteReference"/>
          <w:lang w:val="es-ES_tradnl"/>
        </w:rPr>
        <w:footnoteReference w:id="21"/>
      </w:r>
      <w:r w:rsidR="00982139" w:rsidRPr="001D03D7">
        <w:rPr>
          <w:lang w:val="es-ES_tradnl"/>
        </w:rPr>
        <w:t xml:space="preserve"> </w:t>
      </w:r>
      <w:r w:rsidR="00D07EE1">
        <w:rPr>
          <w:lang w:val="es-ES_tradnl"/>
        </w:rPr>
        <w:t>sino que</w:t>
      </w:r>
      <w:r w:rsidR="00CA3028">
        <w:rPr>
          <w:lang w:val="es-ES_tradnl"/>
        </w:rPr>
        <w:t>,</w:t>
      </w:r>
      <w:r w:rsidR="00D07EE1">
        <w:rPr>
          <w:lang w:val="es-ES_tradnl"/>
        </w:rPr>
        <w:t xml:space="preserve"> además</w:t>
      </w:r>
      <w:r w:rsidR="00CA3028">
        <w:rPr>
          <w:lang w:val="es-ES_tradnl"/>
        </w:rPr>
        <w:t>,</w:t>
      </w:r>
      <w:r w:rsidR="00D07EE1">
        <w:rPr>
          <w:lang w:val="es-ES_tradnl"/>
        </w:rPr>
        <w:t xml:space="preserve"> eran </w:t>
      </w:r>
      <w:r w:rsidR="006D6F36">
        <w:rPr>
          <w:lang w:val="es-ES_tradnl"/>
        </w:rPr>
        <w:t>también violentadas por</w:t>
      </w:r>
      <w:r w:rsidR="00D07EE1">
        <w:rPr>
          <w:lang w:val="es-ES_tradnl"/>
        </w:rPr>
        <w:t xml:space="preserve"> </w:t>
      </w:r>
      <w:r w:rsidR="00640A03" w:rsidRPr="001D03D7">
        <w:rPr>
          <w:lang w:val="es-ES_tradnl"/>
        </w:rPr>
        <w:t>el denominado “delito</w:t>
      </w:r>
      <w:r w:rsidR="00640A03" w:rsidRPr="001D03D7">
        <w:rPr>
          <w:rFonts w:eastAsia="Calibri"/>
          <w:lang w:val="es-ES_tradnl"/>
        </w:rPr>
        <w:t xml:space="preserve"> </w:t>
      </w:r>
      <w:r w:rsidR="00640A03" w:rsidRPr="001D03D7">
        <w:rPr>
          <w:lang w:val="es-ES_tradnl"/>
        </w:rPr>
        <w:t>consorte”, es decir, ser familiar de hombres ideológicamente contrario</w:t>
      </w:r>
      <w:r w:rsidR="00B02F07">
        <w:rPr>
          <w:lang w:val="es-ES_tradnl"/>
        </w:rPr>
        <w:t xml:space="preserve">s al régimen. </w:t>
      </w:r>
      <w:r w:rsidR="0089095F">
        <w:rPr>
          <w:rFonts w:eastAsia="Calibri"/>
          <w:lang w:val="es-ES_tradnl"/>
        </w:rPr>
        <w:t>L</w:t>
      </w:r>
      <w:r w:rsidR="00640A03" w:rsidRPr="001D03D7">
        <w:rPr>
          <w:rFonts w:eastAsia="Calibri"/>
          <w:lang w:val="es-ES_tradnl"/>
        </w:rPr>
        <w:t xml:space="preserve">as autoras reenvían </w:t>
      </w:r>
      <w:r w:rsidR="00DF52EC">
        <w:rPr>
          <w:rFonts w:eastAsia="Calibri"/>
          <w:lang w:val="es-ES_tradnl"/>
        </w:rPr>
        <w:t xml:space="preserve">también </w:t>
      </w:r>
      <w:r w:rsidR="00640A03" w:rsidRPr="001D03D7">
        <w:rPr>
          <w:rFonts w:eastAsia="Calibri"/>
          <w:lang w:val="es-ES_tradnl"/>
        </w:rPr>
        <w:t>a diversos estudios sobre la perspectiva de género en las desapa</w:t>
      </w:r>
      <w:r w:rsidR="008E4140">
        <w:rPr>
          <w:rFonts w:eastAsia="Calibri"/>
          <w:lang w:val="es-ES_tradnl"/>
        </w:rPr>
        <w:t>riciones forzadas,</w:t>
      </w:r>
      <w:r w:rsidR="00640A03" w:rsidRPr="001D03D7">
        <w:rPr>
          <w:rStyle w:val="FootnoteReference"/>
          <w:rFonts w:eastAsia="Calibri"/>
          <w:lang w:val="es-ES_tradnl"/>
        </w:rPr>
        <w:footnoteReference w:id="22"/>
      </w:r>
      <w:r w:rsidR="00134552">
        <w:rPr>
          <w:rFonts w:eastAsia="Calibri"/>
          <w:lang w:val="es-ES_tradnl"/>
        </w:rPr>
        <w:t xml:space="preserve"> subrayando que </w:t>
      </w:r>
      <w:r w:rsidR="00505E21">
        <w:rPr>
          <w:rFonts w:eastAsia="Calibri"/>
          <w:lang w:val="es-ES_tradnl"/>
        </w:rPr>
        <w:t xml:space="preserve">existe </w:t>
      </w:r>
      <w:r w:rsidR="00134552">
        <w:rPr>
          <w:rFonts w:eastAsia="Calibri"/>
          <w:lang w:val="es-ES_tradnl"/>
        </w:rPr>
        <w:t xml:space="preserve">violación </w:t>
      </w:r>
      <w:r w:rsidR="00134552" w:rsidRPr="00816219">
        <w:rPr>
          <w:rFonts w:eastAsia="Calibri"/>
          <w:lang w:val="es-ES_tradnl"/>
        </w:rPr>
        <w:t>agrava</w:t>
      </w:r>
      <w:r w:rsidR="00134552">
        <w:rPr>
          <w:rFonts w:eastAsia="Calibri"/>
          <w:lang w:val="es-ES_tradnl"/>
        </w:rPr>
        <w:t xml:space="preserve">da cuando están </w:t>
      </w:r>
      <w:r w:rsidR="00134552" w:rsidRPr="008F6E2B">
        <w:rPr>
          <w:rFonts w:eastAsia="Calibri"/>
          <w:lang w:val="es-ES_tradnl"/>
        </w:rPr>
        <w:t>embarazadas a</w:t>
      </w:r>
      <w:r w:rsidR="00134552">
        <w:rPr>
          <w:rFonts w:eastAsia="Calibri"/>
          <w:lang w:val="es-ES_tradnl"/>
        </w:rPr>
        <w:t>l momento de la desaparición</w:t>
      </w:r>
      <w:r w:rsidR="00FC5BCE">
        <w:rPr>
          <w:rFonts w:eastAsia="Calibri"/>
          <w:lang w:val="es-ES_tradnl"/>
        </w:rPr>
        <w:t xml:space="preserve"> </w:t>
      </w:r>
      <w:r w:rsidR="00505E21">
        <w:rPr>
          <w:rFonts w:eastAsia="Calibri"/>
          <w:lang w:val="es-ES_tradnl"/>
        </w:rPr>
        <w:t>por</w:t>
      </w:r>
      <w:r w:rsidR="00640A03">
        <w:rPr>
          <w:rFonts w:eastAsia="Calibri"/>
          <w:lang w:val="es-ES_tradnl"/>
        </w:rPr>
        <w:t xml:space="preserve"> temer </w:t>
      </w:r>
      <w:r w:rsidR="00640A03" w:rsidRPr="00816219">
        <w:rPr>
          <w:rFonts w:eastAsia="Calibri"/>
          <w:lang w:val="es-ES_tradnl"/>
        </w:rPr>
        <w:t xml:space="preserve">por su salud y por la posibilidad de dar a luz en circunstancias inhumanas </w:t>
      </w:r>
      <w:r w:rsidR="003420AB">
        <w:rPr>
          <w:rFonts w:eastAsia="Calibri"/>
          <w:lang w:val="es-ES_tradnl"/>
        </w:rPr>
        <w:t>que</w:t>
      </w:r>
      <w:r w:rsidR="00640A03" w:rsidRPr="00816219">
        <w:rPr>
          <w:rFonts w:eastAsia="Calibri"/>
          <w:lang w:val="es-ES_tradnl"/>
        </w:rPr>
        <w:t xml:space="preserve"> </w:t>
      </w:r>
      <w:r w:rsidR="00640A03" w:rsidRPr="0088615D">
        <w:rPr>
          <w:rFonts w:eastAsia="Calibri"/>
          <w:lang w:val="es-ES_tradnl"/>
        </w:rPr>
        <w:t xml:space="preserve">pueden provocar la pérdida del hijo a </w:t>
      </w:r>
      <w:r w:rsidR="00640A03">
        <w:rPr>
          <w:rFonts w:eastAsia="Calibri"/>
          <w:lang w:val="es-ES_tradnl"/>
        </w:rPr>
        <w:t>manos de agentes del Estado.</w:t>
      </w:r>
    </w:p>
    <w:p w14:paraId="65B8A2CD" w14:textId="27A17120" w:rsidR="00DA1432" w:rsidRDefault="009D7DFD" w:rsidP="00380AE2">
      <w:pPr>
        <w:pStyle w:val="SingleTxtG"/>
        <w:rPr>
          <w:rFonts w:eastAsia="Calibri"/>
          <w:lang w:val="es-ES_tradnl"/>
        </w:rPr>
      </w:pPr>
      <w:r>
        <w:rPr>
          <w:rFonts w:eastAsia="Calibri"/>
          <w:lang w:val="es-ES_tradnl"/>
        </w:rPr>
        <w:t>3.7</w:t>
      </w:r>
      <w:r w:rsidR="00A43295" w:rsidRPr="00A71DF0">
        <w:rPr>
          <w:rFonts w:eastAsia="Calibri"/>
          <w:lang w:val="es-ES_tradnl"/>
        </w:rPr>
        <w:tab/>
      </w:r>
      <w:r w:rsidR="00A71DF0">
        <w:rPr>
          <w:rFonts w:eastAsia="Calibri"/>
          <w:lang w:val="es-ES_tradnl"/>
        </w:rPr>
        <w:t>La</w:t>
      </w:r>
      <w:r w:rsidR="00A43295" w:rsidRPr="00A71DF0">
        <w:rPr>
          <w:rFonts w:eastAsia="Calibri"/>
          <w:lang w:val="es-ES_tradnl"/>
        </w:rPr>
        <w:t xml:space="preserve">s autoras también alegan </w:t>
      </w:r>
      <w:r w:rsidR="00A43295" w:rsidRPr="00A43295">
        <w:rPr>
          <w:rFonts w:eastAsia="Calibri"/>
          <w:lang w:val="es-ES_tradnl"/>
        </w:rPr>
        <w:t xml:space="preserve">una violación continua de </w:t>
      </w:r>
      <w:r w:rsidR="00A43295">
        <w:rPr>
          <w:rFonts w:eastAsia="Calibri"/>
          <w:lang w:val="es-ES_tradnl"/>
        </w:rPr>
        <w:t>sus propios</w:t>
      </w:r>
      <w:r w:rsidR="00A43295" w:rsidRPr="00A43295">
        <w:rPr>
          <w:rFonts w:eastAsia="Calibri"/>
          <w:lang w:val="es-ES_tradnl"/>
        </w:rPr>
        <w:t xml:space="preserve"> derechos</w:t>
      </w:r>
      <w:r w:rsidR="00E01309">
        <w:rPr>
          <w:rFonts w:eastAsia="Calibri"/>
          <w:lang w:val="es-ES_tradnl"/>
        </w:rPr>
        <w:t xml:space="preserve"> contenidos en el</w:t>
      </w:r>
      <w:r w:rsidR="00A43295">
        <w:rPr>
          <w:rFonts w:eastAsia="Calibri"/>
          <w:lang w:val="es-ES_tradnl"/>
        </w:rPr>
        <w:t xml:space="preserve"> </w:t>
      </w:r>
      <w:r w:rsidR="00E01309">
        <w:rPr>
          <w:lang w:val="es-ES"/>
        </w:rPr>
        <w:t xml:space="preserve">artículo 7 del </w:t>
      </w:r>
      <w:r w:rsidR="00E01309" w:rsidRPr="00E01309">
        <w:rPr>
          <w:lang w:val="es-ES"/>
        </w:rPr>
        <w:t xml:space="preserve">Pacto, </w:t>
      </w:r>
      <w:r w:rsidR="00E01309" w:rsidRPr="00A71DF0">
        <w:rPr>
          <w:rFonts w:eastAsia="Calibri"/>
          <w:lang w:val="es-ES_tradnl"/>
        </w:rPr>
        <w:t xml:space="preserve">leído </w:t>
      </w:r>
      <w:r w:rsidR="00E01309" w:rsidRPr="00E01309">
        <w:rPr>
          <w:rFonts w:eastAsia="Calibri"/>
          <w:lang w:val="es-ES_tradnl"/>
        </w:rPr>
        <w:t>conjuntamente con el artículo 2 (</w:t>
      </w:r>
      <w:r w:rsidR="00A71DF0">
        <w:rPr>
          <w:rFonts w:eastAsia="Calibri"/>
          <w:lang w:val="es-ES_tradnl"/>
        </w:rPr>
        <w:t xml:space="preserve">3), en razón del </w:t>
      </w:r>
      <w:r w:rsidR="003A2A4E" w:rsidRPr="006411F5">
        <w:rPr>
          <w:rFonts w:eastAsia="Calibri"/>
          <w:lang w:val="es-ES_tradnl"/>
        </w:rPr>
        <w:t>profundo sufrimiento</w:t>
      </w:r>
      <w:r w:rsidR="00D3618A">
        <w:rPr>
          <w:rFonts w:eastAsia="Calibri"/>
          <w:lang w:val="es-ES_tradnl"/>
        </w:rPr>
        <w:t>, angustia y estrés</w:t>
      </w:r>
      <w:r w:rsidR="003A2A4E" w:rsidRPr="006411F5">
        <w:rPr>
          <w:rFonts w:eastAsia="Calibri"/>
          <w:lang w:val="es-ES_tradnl"/>
        </w:rPr>
        <w:t xml:space="preserve"> </w:t>
      </w:r>
      <w:r w:rsidR="00AB5A35">
        <w:rPr>
          <w:rFonts w:eastAsia="Calibri"/>
          <w:lang w:val="es-ES_tradnl"/>
        </w:rPr>
        <w:t>–</w:t>
      </w:r>
      <w:r w:rsidR="00923958" w:rsidRPr="003A61E4">
        <w:rPr>
          <w:rFonts w:eastAsia="Calibri"/>
          <w:lang w:val="es-ES_tradnl"/>
        </w:rPr>
        <w:t>desde</w:t>
      </w:r>
      <w:r w:rsidR="00AB5A35">
        <w:rPr>
          <w:rFonts w:eastAsia="Calibri"/>
          <w:lang w:val="es-ES_tradnl"/>
        </w:rPr>
        <w:t xml:space="preserve"> </w:t>
      </w:r>
      <w:r w:rsidR="00923958" w:rsidRPr="003A61E4">
        <w:rPr>
          <w:rFonts w:eastAsia="Calibri"/>
          <w:lang w:val="es-ES_tradnl"/>
        </w:rPr>
        <w:t xml:space="preserve">hace más de 80 años en el caso de </w:t>
      </w:r>
      <w:r w:rsidR="004D5D88">
        <w:rPr>
          <w:rFonts w:eastAsia="Calibri"/>
          <w:lang w:val="es-ES_tradnl"/>
        </w:rPr>
        <w:t>F. A. J.</w:t>
      </w:r>
      <w:r w:rsidR="00AB5A35" w:rsidRPr="00AB5A35">
        <w:rPr>
          <w:rFonts w:eastAsia="Calibri"/>
          <w:lang w:val="es-ES_tradnl"/>
        </w:rPr>
        <w:t>–</w:t>
      </w:r>
      <w:r w:rsidR="00923958">
        <w:rPr>
          <w:rFonts w:eastAsia="Calibri"/>
          <w:lang w:val="es-ES_tradnl"/>
        </w:rPr>
        <w:t xml:space="preserve"> </w:t>
      </w:r>
      <w:r w:rsidR="00A71DF0">
        <w:rPr>
          <w:rFonts w:eastAsia="Calibri"/>
          <w:lang w:val="es-ES_tradnl"/>
        </w:rPr>
        <w:t>ocasionado</w:t>
      </w:r>
      <w:r w:rsidR="00D3618A">
        <w:rPr>
          <w:rFonts w:eastAsia="Calibri"/>
          <w:lang w:val="es-ES_tradnl"/>
        </w:rPr>
        <w:t>s</w:t>
      </w:r>
      <w:r w:rsidR="003A2A4E" w:rsidRPr="006411F5">
        <w:rPr>
          <w:rFonts w:eastAsia="Calibri"/>
          <w:lang w:val="es-ES_tradnl"/>
        </w:rPr>
        <w:t xml:space="preserve"> </w:t>
      </w:r>
      <w:r w:rsidR="00DE2F6C">
        <w:rPr>
          <w:rFonts w:eastAsia="Calibri"/>
          <w:lang w:val="es-ES_tradnl"/>
        </w:rPr>
        <w:t xml:space="preserve">no solamente </w:t>
      </w:r>
      <w:r w:rsidR="003A2A4E" w:rsidRPr="006411F5">
        <w:rPr>
          <w:rFonts w:eastAsia="Calibri"/>
          <w:lang w:val="es-ES_tradnl"/>
        </w:rPr>
        <w:t>por la</w:t>
      </w:r>
      <w:r w:rsidR="004701D7">
        <w:rPr>
          <w:rFonts w:eastAsia="Calibri"/>
          <w:lang w:val="es-ES_tradnl"/>
        </w:rPr>
        <w:t>s desapariciones</w:t>
      </w:r>
      <w:r w:rsidR="003A2A4E" w:rsidRPr="006411F5">
        <w:rPr>
          <w:rFonts w:eastAsia="Calibri"/>
          <w:lang w:val="es-ES_tradnl"/>
        </w:rPr>
        <w:t xml:space="preserve"> forzada</w:t>
      </w:r>
      <w:r w:rsidR="004701D7">
        <w:rPr>
          <w:rFonts w:eastAsia="Calibri"/>
          <w:lang w:val="es-ES_tradnl"/>
        </w:rPr>
        <w:t>s</w:t>
      </w:r>
      <w:r w:rsidR="0018662C">
        <w:rPr>
          <w:rFonts w:eastAsia="Calibri"/>
          <w:lang w:val="es-ES_tradnl"/>
        </w:rPr>
        <w:t xml:space="preserve"> de sus familiares</w:t>
      </w:r>
      <w:r w:rsidR="00A033BC">
        <w:rPr>
          <w:rFonts w:eastAsia="Calibri"/>
          <w:lang w:val="es-ES_tradnl"/>
        </w:rPr>
        <w:t>,</w:t>
      </w:r>
      <w:r w:rsidR="003A2A4E" w:rsidRPr="006411F5">
        <w:rPr>
          <w:rFonts w:eastAsia="Calibri"/>
          <w:lang w:val="es-ES_tradnl"/>
        </w:rPr>
        <w:t xml:space="preserve"> </w:t>
      </w:r>
      <w:r w:rsidR="00D3618A">
        <w:rPr>
          <w:rFonts w:eastAsia="Calibri"/>
          <w:lang w:val="es-ES_tradnl"/>
        </w:rPr>
        <w:t xml:space="preserve">por </w:t>
      </w:r>
      <w:r w:rsidR="003A2A4E" w:rsidRPr="006411F5">
        <w:rPr>
          <w:rFonts w:eastAsia="Calibri"/>
          <w:lang w:val="es-ES_tradnl"/>
        </w:rPr>
        <w:t xml:space="preserve">la incertidumbre sobre </w:t>
      </w:r>
      <w:r w:rsidR="0018662C">
        <w:rPr>
          <w:rFonts w:eastAsia="Calibri"/>
          <w:lang w:val="es-ES_tradnl"/>
        </w:rPr>
        <w:t>su</w:t>
      </w:r>
      <w:r w:rsidR="009814BD">
        <w:rPr>
          <w:rFonts w:eastAsia="Calibri"/>
          <w:lang w:val="es-ES_tradnl"/>
        </w:rPr>
        <w:t xml:space="preserve"> suerte y paradero</w:t>
      </w:r>
      <w:r w:rsidR="00F5409C">
        <w:rPr>
          <w:rFonts w:eastAsia="Calibri"/>
          <w:lang w:val="es-ES_tradnl"/>
        </w:rPr>
        <w:t>,</w:t>
      </w:r>
      <w:r w:rsidR="00D3618A">
        <w:rPr>
          <w:rFonts w:eastAsia="Calibri"/>
          <w:lang w:val="es-ES_tradnl"/>
        </w:rPr>
        <w:t xml:space="preserve"> y por</w:t>
      </w:r>
      <w:r w:rsidR="003A2A4E" w:rsidRPr="006411F5">
        <w:rPr>
          <w:rFonts w:eastAsia="Calibri"/>
          <w:lang w:val="es-ES_tradnl"/>
        </w:rPr>
        <w:t xml:space="preserve"> </w:t>
      </w:r>
      <w:r w:rsidR="00473AA8">
        <w:rPr>
          <w:rFonts w:eastAsia="Calibri"/>
          <w:lang w:val="es-ES_tradnl"/>
        </w:rPr>
        <w:t xml:space="preserve">las </w:t>
      </w:r>
      <w:r w:rsidR="00473AA8" w:rsidRPr="00891994">
        <w:rPr>
          <w:rFonts w:eastAsia="Calibri"/>
          <w:lang w:val="es-ES_tradnl"/>
        </w:rPr>
        <w:t>consecuencias económicas y sociales</w:t>
      </w:r>
      <w:r w:rsidR="00473AA8">
        <w:rPr>
          <w:rFonts w:eastAsia="Calibri"/>
          <w:lang w:val="es-ES_tradnl"/>
        </w:rPr>
        <w:t xml:space="preserve"> </w:t>
      </w:r>
      <w:r w:rsidR="00D62C65" w:rsidRPr="00D62C65">
        <w:rPr>
          <w:rFonts w:eastAsia="Calibri"/>
          <w:lang w:val="es-ES_tradnl"/>
        </w:rPr>
        <w:t>–</w:t>
      </w:r>
      <w:r w:rsidR="00473AA8">
        <w:rPr>
          <w:rFonts w:eastAsia="Calibri"/>
          <w:lang w:val="es-ES_tradnl"/>
        </w:rPr>
        <w:t xml:space="preserve">sufridas </w:t>
      </w:r>
      <w:r w:rsidR="00D62C65">
        <w:rPr>
          <w:rFonts w:eastAsia="Calibri"/>
          <w:lang w:val="es-ES_tradnl"/>
        </w:rPr>
        <w:t xml:space="preserve">en particular </w:t>
      </w:r>
      <w:r w:rsidR="00473AA8">
        <w:rPr>
          <w:rFonts w:eastAsia="Calibri"/>
          <w:lang w:val="es-ES_tradnl"/>
        </w:rPr>
        <w:t>por</w:t>
      </w:r>
      <w:r w:rsidR="00473AA8" w:rsidRPr="00891994">
        <w:rPr>
          <w:rFonts w:eastAsia="Calibri"/>
          <w:lang w:val="es-ES_tradnl"/>
        </w:rPr>
        <w:t xml:space="preserve"> </w:t>
      </w:r>
      <w:r w:rsidR="004D5D88">
        <w:rPr>
          <w:rFonts w:eastAsia="Calibri"/>
          <w:lang w:val="es-ES_tradnl"/>
        </w:rPr>
        <w:t>F. A. J.</w:t>
      </w:r>
      <w:r w:rsidR="00D62C65" w:rsidRPr="00D62C65">
        <w:rPr>
          <w:rFonts w:eastAsia="Calibri"/>
          <w:lang w:val="es-ES_tradnl"/>
        </w:rPr>
        <w:t>–</w:t>
      </w:r>
      <w:r w:rsidR="00473AA8">
        <w:rPr>
          <w:rFonts w:eastAsia="Calibri"/>
          <w:lang w:val="es-ES_tradnl"/>
        </w:rPr>
        <w:t xml:space="preserve">, </w:t>
      </w:r>
      <w:r w:rsidR="00DE2F6C">
        <w:rPr>
          <w:rFonts w:eastAsia="Calibri"/>
          <w:lang w:val="es-ES_tradnl"/>
        </w:rPr>
        <w:t xml:space="preserve">sino también </w:t>
      </w:r>
      <w:r w:rsidR="00A71DF0">
        <w:rPr>
          <w:rFonts w:eastAsia="Calibri"/>
          <w:lang w:val="es-ES_tradnl"/>
        </w:rPr>
        <w:t>por</w:t>
      </w:r>
      <w:r w:rsidR="003A2A4E" w:rsidRPr="006411F5">
        <w:rPr>
          <w:rFonts w:eastAsia="Calibri"/>
          <w:lang w:val="es-ES_tradnl"/>
        </w:rPr>
        <w:t xml:space="preserve"> la actitud de indiferencia mostrada por </w:t>
      </w:r>
      <w:r w:rsidR="00E01309" w:rsidRPr="006411F5">
        <w:rPr>
          <w:rFonts w:eastAsia="Calibri"/>
          <w:lang w:val="es-ES_tradnl"/>
        </w:rPr>
        <w:t>el Estado parte</w:t>
      </w:r>
      <w:r w:rsidR="003A2A4E" w:rsidRPr="006411F5">
        <w:rPr>
          <w:rFonts w:eastAsia="Calibri"/>
          <w:lang w:val="es-ES_tradnl"/>
        </w:rPr>
        <w:t xml:space="preserve"> frente a </w:t>
      </w:r>
      <w:r w:rsidR="00E01309" w:rsidRPr="006411F5">
        <w:rPr>
          <w:rFonts w:eastAsia="Calibri"/>
          <w:lang w:val="es-ES_tradnl"/>
        </w:rPr>
        <w:t>sus</w:t>
      </w:r>
      <w:r w:rsidR="003A2A4E" w:rsidRPr="006411F5">
        <w:rPr>
          <w:rFonts w:eastAsia="Calibri"/>
          <w:lang w:val="es-ES_tradnl"/>
        </w:rPr>
        <w:t xml:space="preserve"> </w:t>
      </w:r>
      <w:r w:rsidR="00D3618A">
        <w:rPr>
          <w:rFonts w:eastAsia="Calibri"/>
          <w:lang w:val="es-ES_tradnl"/>
        </w:rPr>
        <w:t xml:space="preserve">reiteradas </w:t>
      </w:r>
      <w:r w:rsidR="003A2A4E" w:rsidRPr="006411F5">
        <w:rPr>
          <w:rFonts w:eastAsia="Calibri"/>
          <w:lang w:val="es-ES_tradnl"/>
        </w:rPr>
        <w:t>solicit</w:t>
      </w:r>
      <w:r w:rsidR="00E01309" w:rsidRPr="006411F5">
        <w:rPr>
          <w:rFonts w:eastAsia="Calibri"/>
          <w:lang w:val="es-ES_tradnl"/>
        </w:rPr>
        <w:t xml:space="preserve">udes </w:t>
      </w:r>
      <w:r w:rsidR="003A2A4E" w:rsidRPr="006411F5">
        <w:rPr>
          <w:rFonts w:eastAsia="Calibri"/>
          <w:lang w:val="es-ES_tradnl"/>
        </w:rPr>
        <w:t xml:space="preserve">para </w:t>
      </w:r>
      <w:r w:rsidR="006411F5" w:rsidRPr="006411F5">
        <w:rPr>
          <w:rFonts w:eastAsia="Calibri"/>
          <w:lang w:val="es-ES_tradnl"/>
        </w:rPr>
        <w:t>conocer la verdad y obtener</w:t>
      </w:r>
      <w:r w:rsidR="003A2A4E" w:rsidRPr="006411F5">
        <w:rPr>
          <w:rFonts w:eastAsia="Calibri"/>
          <w:lang w:val="es-ES_tradnl"/>
        </w:rPr>
        <w:t xml:space="preserve"> </w:t>
      </w:r>
      <w:r w:rsidR="006411F5" w:rsidRPr="006411F5">
        <w:rPr>
          <w:rFonts w:eastAsia="Calibri"/>
          <w:lang w:val="es-ES_tradnl"/>
        </w:rPr>
        <w:t>justicia</w:t>
      </w:r>
      <w:r w:rsidR="003A2A4E" w:rsidRPr="00116E9E">
        <w:rPr>
          <w:rFonts w:eastAsia="Calibri"/>
          <w:lang w:val="es-ES_tradnl"/>
        </w:rPr>
        <w:t>.</w:t>
      </w:r>
      <w:r w:rsidR="00116E9E" w:rsidRPr="00116E9E">
        <w:rPr>
          <w:rFonts w:eastAsia="Calibri"/>
          <w:lang w:val="es-ES_tradnl"/>
        </w:rPr>
        <w:t xml:space="preserve"> </w:t>
      </w:r>
      <w:r w:rsidR="00F24BBE">
        <w:rPr>
          <w:rFonts w:eastAsia="Calibri"/>
          <w:lang w:val="es-ES_tradnl"/>
        </w:rPr>
        <w:t>Así, l</w:t>
      </w:r>
      <w:r w:rsidR="002C57A4">
        <w:rPr>
          <w:rFonts w:eastAsia="Calibri"/>
          <w:lang w:val="es-ES_tradnl"/>
        </w:rPr>
        <w:t xml:space="preserve">as autoras </w:t>
      </w:r>
      <w:r w:rsidR="00F24BBE">
        <w:rPr>
          <w:rFonts w:eastAsia="Calibri"/>
          <w:lang w:val="es-ES_tradnl"/>
        </w:rPr>
        <w:t>sostienen</w:t>
      </w:r>
      <w:r w:rsidR="002C57A4">
        <w:rPr>
          <w:rFonts w:eastAsia="Calibri"/>
          <w:lang w:val="es-ES_tradnl"/>
        </w:rPr>
        <w:t xml:space="preserve"> que </w:t>
      </w:r>
      <w:r w:rsidR="00F24BBE">
        <w:rPr>
          <w:rFonts w:eastAsia="Calibri"/>
          <w:lang w:val="es-ES_tradnl"/>
        </w:rPr>
        <w:t xml:space="preserve">la </w:t>
      </w:r>
      <w:r w:rsidR="00F24BBE" w:rsidRPr="00F24BBE">
        <w:rPr>
          <w:rFonts w:eastAsia="Calibri"/>
          <w:lang w:val="es-ES_tradnl"/>
        </w:rPr>
        <w:t xml:space="preserve">desaparición forzada de sus padres y abuelos </w:t>
      </w:r>
      <w:r w:rsidR="00F24BBE">
        <w:rPr>
          <w:rFonts w:eastAsia="Calibri"/>
          <w:lang w:val="es-ES_tradnl"/>
        </w:rPr>
        <w:t>y</w:t>
      </w:r>
      <w:r w:rsidR="00F24BBE" w:rsidRPr="00AB7443">
        <w:rPr>
          <w:rFonts w:eastAsia="Calibri"/>
          <w:lang w:val="es-ES_tradnl"/>
        </w:rPr>
        <w:t xml:space="preserve"> la negativa</w:t>
      </w:r>
      <w:r w:rsidR="00F5409C">
        <w:rPr>
          <w:rFonts w:eastAsia="Calibri"/>
          <w:lang w:val="es-ES_tradnl"/>
        </w:rPr>
        <w:t xml:space="preserve"> de las autoridades a</w:t>
      </w:r>
      <w:r w:rsidR="00F24BBE" w:rsidRPr="00AB7443">
        <w:rPr>
          <w:rFonts w:eastAsia="Calibri"/>
          <w:lang w:val="es-ES_tradnl"/>
        </w:rPr>
        <w:t xml:space="preserve"> iniciar una i</w:t>
      </w:r>
      <w:r w:rsidR="00F24BBE">
        <w:rPr>
          <w:rFonts w:eastAsia="Calibri"/>
          <w:lang w:val="es-ES_tradnl"/>
        </w:rPr>
        <w:t>nvestigación</w:t>
      </w:r>
      <w:r w:rsidR="00F24BBE" w:rsidRPr="00F24BBE">
        <w:rPr>
          <w:rFonts w:eastAsia="Calibri"/>
          <w:lang w:val="es-ES_tradnl"/>
        </w:rPr>
        <w:t xml:space="preserve">, </w:t>
      </w:r>
      <w:r w:rsidR="000C7578" w:rsidRPr="00AB7443">
        <w:rPr>
          <w:rFonts w:eastAsia="Calibri"/>
          <w:lang w:val="es-ES_tradnl"/>
        </w:rPr>
        <w:t>constituye una forma de trato cruel</w:t>
      </w:r>
      <w:r w:rsidR="000C7578">
        <w:rPr>
          <w:rFonts w:eastAsia="Calibri"/>
          <w:lang w:val="es-ES_tradnl"/>
        </w:rPr>
        <w:t xml:space="preserve"> e inhumano que se s</w:t>
      </w:r>
      <w:r w:rsidR="003A61E4">
        <w:rPr>
          <w:rFonts w:eastAsia="Calibri"/>
          <w:lang w:val="es-ES_tradnl"/>
        </w:rPr>
        <w:t xml:space="preserve">itúa en el umbral de </w:t>
      </w:r>
      <w:r w:rsidR="00147EB0">
        <w:rPr>
          <w:rFonts w:eastAsia="Calibri"/>
          <w:lang w:val="es-ES_tradnl"/>
        </w:rPr>
        <w:t>la tortura.</w:t>
      </w:r>
      <w:r w:rsidR="000C7578">
        <w:rPr>
          <w:rStyle w:val="FootnoteReference"/>
          <w:rFonts w:eastAsia="Calibri"/>
          <w:lang w:val="es-ES_tradnl"/>
        </w:rPr>
        <w:footnoteReference w:id="23"/>
      </w:r>
      <w:r w:rsidR="00F5409C" w:rsidRPr="00F5409C">
        <w:rPr>
          <w:lang w:val="es-ES"/>
        </w:rPr>
        <w:t xml:space="preserve"> </w:t>
      </w:r>
      <w:r w:rsidR="005C3D46">
        <w:rPr>
          <w:rFonts w:eastAsia="Calibri"/>
          <w:lang w:val="es-ES_tradnl"/>
        </w:rPr>
        <w:t>Recuerdan</w:t>
      </w:r>
      <w:r w:rsidR="00F5409C" w:rsidRPr="00F5409C">
        <w:rPr>
          <w:rFonts w:eastAsia="Calibri"/>
          <w:lang w:val="es-ES_tradnl"/>
        </w:rPr>
        <w:t xml:space="preserve"> asimismo que una evaluación psicológica concluyó que </w:t>
      </w:r>
      <w:r w:rsidR="00FA458C">
        <w:rPr>
          <w:rFonts w:eastAsia="Calibri"/>
          <w:lang w:val="es-ES_tradnl"/>
        </w:rPr>
        <w:t>F. A. J.</w:t>
      </w:r>
      <w:r w:rsidR="00F5409C" w:rsidRPr="00F5409C">
        <w:rPr>
          <w:rFonts w:eastAsia="Calibri"/>
          <w:lang w:val="es-ES_tradnl"/>
        </w:rPr>
        <w:t xml:space="preserve"> ha est</w:t>
      </w:r>
      <w:r w:rsidR="00911BCB">
        <w:rPr>
          <w:rFonts w:eastAsia="Calibri"/>
          <w:lang w:val="es-ES_tradnl"/>
        </w:rPr>
        <w:t>ado siempre enferma de tristeza</w:t>
      </w:r>
      <w:r w:rsidR="005C3D46">
        <w:rPr>
          <w:rFonts w:eastAsia="Calibri"/>
          <w:lang w:val="es-ES_tradnl"/>
        </w:rPr>
        <w:t xml:space="preserve"> y que </w:t>
      </w:r>
      <w:r w:rsidR="00FA458C">
        <w:rPr>
          <w:rFonts w:eastAsia="Calibri"/>
          <w:lang w:val="es-ES_tradnl"/>
        </w:rPr>
        <w:t>B. M. R. A.</w:t>
      </w:r>
      <w:r w:rsidR="005C3D46" w:rsidRPr="005C3D46">
        <w:rPr>
          <w:rFonts w:eastAsia="Calibri"/>
          <w:lang w:val="es-ES_tradnl"/>
        </w:rPr>
        <w:t xml:space="preserve"> recibió el impacto del trauma</w:t>
      </w:r>
      <w:r w:rsidR="005C3D46">
        <w:rPr>
          <w:rFonts w:eastAsia="Calibri"/>
          <w:lang w:val="es-ES_tradnl"/>
        </w:rPr>
        <w:t>.</w:t>
      </w:r>
    </w:p>
    <w:p w14:paraId="71A6DE85" w14:textId="29E83F58" w:rsidR="000F6C77" w:rsidRDefault="007B66A9" w:rsidP="006541C0">
      <w:pPr>
        <w:pStyle w:val="SingleTxtG"/>
        <w:rPr>
          <w:rFonts w:eastAsia="Calibri"/>
          <w:lang w:val="es-ES_tradnl"/>
        </w:rPr>
      </w:pPr>
      <w:r>
        <w:rPr>
          <w:rFonts w:eastAsia="Calibri"/>
          <w:lang w:val="es-ES_tradnl"/>
        </w:rPr>
        <w:t>3.8</w:t>
      </w:r>
      <w:r w:rsidR="00CD3350">
        <w:rPr>
          <w:rFonts w:eastAsia="Calibri"/>
          <w:lang w:val="es-ES_tradnl"/>
        </w:rPr>
        <w:tab/>
      </w:r>
      <w:r w:rsidR="00A06AE4">
        <w:rPr>
          <w:rFonts w:eastAsia="Calibri"/>
          <w:lang w:val="es-ES_tradnl"/>
        </w:rPr>
        <w:t>Las autoras precisan también que</w:t>
      </w:r>
      <w:r w:rsidR="006541C0">
        <w:rPr>
          <w:rFonts w:eastAsia="Calibri"/>
          <w:lang w:val="es-ES_tradnl"/>
        </w:rPr>
        <w:t xml:space="preserve"> </w:t>
      </w:r>
      <w:r w:rsidR="00A06AE4">
        <w:rPr>
          <w:rFonts w:eastAsia="Calibri"/>
          <w:lang w:val="es-ES_tradnl"/>
        </w:rPr>
        <w:t>l</w:t>
      </w:r>
      <w:r w:rsidR="00B5549B" w:rsidRPr="00846B18">
        <w:rPr>
          <w:rFonts w:eastAsia="Calibri"/>
          <w:lang w:val="es-ES_tradnl"/>
        </w:rPr>
        <w:t>a obligación de búsqueda perdur</w:t>
      </w:r>
      <w:r w:rsidR="00B5549B">
        <w:rPr>
          <w:rFonts w:eastAsia="Calibri"/>
          <w:lang w:val="es-ES_tradnl"/>
        </w:rPr>
        <w:t xml:space="preserve">a hasta que no se localice a la </w:t>
      </w:r>
      <w:r w:rsidR="00B5549B" w:rsidRPr="00846B18">
        <w:rPr>
          <w:rFonts w:eastAsia="Calibri"/>
          <w:lang w:val="es-ES_tradnl"/>
        </w:rPr>
        <w:t xml:space="preserve">persona </w:t>
      </w:r>
      <w:r w:rsidR="00B5549B">
        <w:rPr>
          <w:rFonts w:eastAsia="Calibri"/>
          <w:lang w:val="es-ES_tradnl"/>
        </w:rPr>
        <w:t xml:space="preserve">desaparecida </w:t>
      </w:r>
      <w:r w:rsidR="00B5549B" w:rsidRPr="00846B18">
        <w:rPr>
          <w:rFonts w:eastAsia="Calibri"/>
          <w:lang w:val="es-ES_tradnl"/>
        </w:rPr>
        <w:t xml:space="preserve">y, en caso de fallecimiento, </w:t>
      </w:r>
      <w:r w:rsidR="00B5549B">
        <w:rPr>
          <w:rFonts w:eastAsia="Calibri"/>
          <w:lang w:val="es-ES_tradnl"/>
        </w:rPr>
        <w:t xml:space="preserve">hasta que no </w:t>
      </w:r>
      <w:r w:rsidR="00B5549B" w:rsidRPr="00846B18">
        <w:rPr>
          <w:rFonts w:eastAsia="Calibri"/>
          <w:lang w:val="es-ES_tradnl"/>
        </w:rPr>
        <w:t>se exhumen, identifiquen,</w:t>
      </w:r>
      <w:r w:rsidR="00B5549B">
        <w:rPr>
          <w:rFonts w:eastAsia="Calibri"/>
          <w:lang w:val="es-ES_tradnl"/>
        </w:rPr>
        <w:t xml:space="preserve"> y</w:t>
      </w:r>
      <w:r w:rsidR="00B5549B" w:rsidRPr="00846B18">
        <w:rPr>
          <w:rFonts w:eastAsia="Calibri"/>
          <w:lang w:val="es-ES_tradnl"/>
        </w:rPr>
        <w:t xml:space="preserve"> restituyan </w:t>
      </w:r>
      <w:r w:rsidR="00A06AE4">
        <w:rPr>
          <w:rFonts w:eastAsia="Calibri"/>
          <w:lang w:val="es-ES_tradnl"/>
        </w:rPr>
        <w:t>los</w:t>
      </w:r>
      <w:r w:rsidR="00B5549B">
        <w:rPr>
          <w:rFonts w:eastAsia="Calibri"/>
          <w:lang w:val="es-ES_tradnl"/>
        </w:rPr>
        <w:t xml:space="preserve"> restos a sus familiares</w:t>
      </w:r>
      <w:r w:rsidR="006541C0">
        <w:rPr>
          <w:rFonts w:eastAsia="Calibri"/>
          <w:lang w:val="es-ES_tradnl"/>
        </w:rPr>
        <w:t xml:space="preserve">. </w:t>
      </w:r>
      <w:r w:rsidR="00594261">
        <w:rPr>
          <w:rFonts w:eastAsia="Calibri"/>
          <w:lang w:val="es-ES_tradnl"/>
        </w:rPr>
        <w:t>N</w:t>
      </w:r>
      <w:r w:rsidR="00464A1B">
        <w:rPr>
          <w:lang w:val="es-ES"/>
        </w:rPr>
        <w:t>o hacerlo constituye</w:t>
      </w:r>
      <w:r w:rsidR="00594261">
        <w:rPr>
          <w:lang w:val="es-ES"/>
        </w:rPr>
        <w:t xml:space="preserve"> asimismo</w:t>
      </w:r>
      <w:r w:rsidR="00464A1B" w:rsidRPr="003E251C">
        <w:rPr>
          <w:lang w:val="es-ES"/>
        </w:rPr>
        <w:t xml:space="preserve"> u</w:t>
      </w:r>
      <w:r w:rsidR="00464A1B">
        <w:rPr>
          <w:lang w:val="es-ES"/>
        </w:rPr>
        <w:t>na reafirmación de la violación.</w:t>
      </w:r>
      <w:r w:rsidR="00464A1B">
        <w:rPr>
          <w:rStyle w:val="FootnoteReference"/>
          <w:lang w:val="es-ES"/>
        </w:rPr>
        <w:footnoteReference w:id="24"/>
      </w:r>
      <w:r w:rsidR="00464A1B">
        <w:rPr>
          <w:lang w:val="es-ES"/>
        </w:rPr>
        <w:t xml:space="preserve"> </w:t>
      </w:r>
      <w:r w:rsidR="00B77925">
        <w:rPr>
          <w:rFonts w:eastAsia="Calibri"/>
          <w:lang w:val="es-ES_tradnl"/>
        </w:rPr>
        <w:t>Además,</w:t>
      </w:r>
      <w:r w:rsidR="00BF53EF">
        <w:rPr>
          <w:rFonts w:eastAsia="Calibri"/>
          <w:lang w:val="es-ES_tradnl"/>
        </w:rPr>
        <w:t xml:space="preserve"> “[c]</w:t>
      </w:r>
      <w:proofErr w:type="spellStart"/>
      <w:r w:rsidR="00BF53EF" w:rsidRPr="008F6C37">
        <w:rPr>
          <w:rFonts w:eastAsia="Calibri"/>
          <w:lang w:val="es-ES_tradnl"/>
        </w:rPr>
        <w:t>omo</w:t>
      </w:r>
      <w:proofErr w:type="spellEnd"/>
      <w:r w:rsidR="00BF53EF" w:rsidRPr="008F6C37">
        <w:rPr>
          <w:rFonts w:eastAsia="Calibri"/>
          <w:lang w:val="es-ES_tradnl"/>
        </w:rPr>
        <w:t xml:space="preserve"> sucede cuando no se abre una inves</w:t>
      </w:r>
      <w:r w:rsidR="00BF53EF">
        <w:rPr>
          <w:rFonts w:eastAsia="Calibri"/>
          <w:lang w:val="es-ES_tradnl"/>
        </w:rPr>
        <w:t xml:space="preserve">tigación, el hecho de que no se </w:t>
      </w:r>
      <w:r w:rsidR="00BF53EF" w:rsidRPr="008F6C37">
        <w:rPr>
          <w:rFonts w:eastAsia="Calibri"/>
          <w:lang w:val="es-ES_tradnl"/>
        </w:rPr>
        <w:t>haga comparecer ante la justicia a los autores de violaciones puede se</w:t>
      </w:r>
      <w:r w:rsidR="00BF53EF">
        <w:rPr>
          <w:rFonts w:eastAsia="Calibri"/>
          <w:lang w:val="es-ES_tradnl"/>
        </w:rPr>
        <w:t>r de por sí una vulneración del Pacto”</w:t>
      </w:r>
      <w:r w:rsidR="00BF53EF">
        <w:rPr>
          <w:rStyle w:val="FootnoteReference"/>
          <w:rFonts w:eastAsia="Calibri"/>
          <w:lang w:val="es-ES_tradnl"/>
        </w:rPr>
        <w:footnoteReference w:id="25"/>
      </w:r>
      <w:r w:rsidR="00B5549B">
        <w:rPr>
          <w:rFonts w:eastAsia="Calibri"/>
          <w:lang w:val="es-ES_tradnl"/>
        </w:rPr>
        <w:t>.</w:t>
      </w:r>
    </w:p>
    <w:p w14:paraId="063C16E5" w14:textId="739C8E46" w:rsidR="00EE7D09" w:rsidRPr="00EE7D09" w:rsidRDefault="002D7594" w:rsidP="002D7594">
      <w:pPr>
        <w:pStyle w:val="H4G"/>
        <w:rPr>
          <w:rFonts w:eastAsia="Calibri"/>
          <w:lang w:val="es-ES_tradnl"/>
        </w:rPr>
      </w:pPr>
      <w:r>
        <w:rPr>
          <w:rFonts w:eastAsia="Calibri"/>
          <w:lang w:val="es-ES_tradnl"/>
        </w:rPr>
        <w:tab/>
      </w:r>
      <w:r>
        <w:rPr>
          <w:rFonts w:eastAsia="Calibri"/>
          <w:lang w:val="es-ES_tradnl"/>
        </w:rPr>
        <w:tab/>
      </w:r>
      <w:r w:rsidR="00EE7D09" w:rsidRPr="00EE7D09">
        <w:rPr>
          <w:rFonts w:eastAsia="Calibri"/>
          <w:lang w:val="es-ES_tradnl"/>
        </w:rPr>
        <w:t>Medidas de reparación solicitadas</w:t>
      </w:r>
    </w:p>
    <w:p w14:paraId="7334F535" w14:textId="2D0DA92A" w:rsidR="004E1C9F" w:rsidRDefault="007B66A9" w:rsidP="004E1C9F">
      <w:pPr>
        <w:pStyle w:val="SingleTxtG"/>
        <w:rPr>
          <w:rFonts w:eastAsia="Calibri"/>
          <w:lang w:val="es-ES_tradnl"/>
        </w:rPr>
      </w:pPr>
      <w:r>
        <w:rPr>
          <w:rFonts w:eastAsia="Calibri"/>
          <w:lang w:val="es-ES_tradnl"/>
        </w:rPr>
        <w:t>3.9</w:t>
      </w:r>
      <w:r w:rsidR="00EE7D09">
        <w:rPr>
          <w:rFonts w:eastAsia="Calibri"/>
          <w:lang w:val="es-ES_tradnl"/>
        </w:rPr>
        <w:tab/>
      </w:r>
      <w:r w:rsidR="00345D6B">
        <w:rPr>
          <w:rFonts w:eastAsia="Calibri"/>
          <w:lang w:val="es-ES_tradnl"/>
        </w:rPr>
        <w:t xml:space="preserve">Las autoras </w:t>
      </w:r>
      <w:r w:rsidR="005C26F4">
        <w:rPr>
          <w:rFonts w:eastAsia="Calibri"/>
          <w:lang w:val="es-ES_tradnl"/>
        </w:rPr>
        <w:t>solicitan</w:t>
      </w:r>
      <w:r w:rsidR="00D64E77">
        <w:rPr>
          <w:rFonts w:eastAsia="Calibri"/>
          <w:lang w:val="es-ES_tradnl"/>
        </w:rPr>
        <w:t xml:space="preserve"> </w:t>
      </w:r>
      <w:r w:rsidR="005F3288">
        <w:rPr>
          <w:rFonts w:eastAsia="Calibri"/>
          <w:lang w:val="es-ES_tradnl"/>
        </w:rPr>
        <w:t>que</w:t>
      </w:r>
      <w:r w:rsidR="00345D6B">
        <w:rPr>
          <w:rFonts w:eastAsia="Calibri"/>
          <w:lang w:val="es-ES_tradnl"/>
        </w:rPr>
        <w:t xml:space="preserve"> e</w:t>
      </w:r>
      <w:r w:rsidR="00345D6B" w:rsidRPr="00710718">
        <w:rPr>
          <w:rFonts w:eastAsia="Calibri"/>
          <w:lang w:val="es-ES_tradnl"/>
        </w:rPr>
        <w:t>l Estado</w:t>
      </w:r>
      <w:r w:rsidR="00345D6B">
        <w:rPr>
          <w:rFonts w:eastAsia="Calibri"/>
          <w:lang w:val="es-ES_tradnl"/>
        </w:rPr>
        <w:t xml:space="preserve"> parte</w:t>
      </w:r>
      <w:r w:rsidR="006208A7">
        <w:rPr>
          <w:rFonts w:eastAsia="Calibri"/>
          <w:lang w:val="es-ES_tradnl"/>
        </w:rPr>
        <w:t>:</w:t>
      </w:r>
      <w:r w:rsidR="00E15412">
        <w:rPr>
          <w:rFonts w:eastAsia="Calibri"/>
          <w:lang w:val="es-ES_tradnl"/>
        </w:rPr>
        <w:t xml:space="preserve"> a) </w:t>
      </w:r>
      <w:r w:rsidR="006854F5">
        <w:rPr>
          <w:rFonts w:eastAsia="Calibri"/>
          <w:lang w:val="es-ES_tradnl"/>
        </w:rPr>
        <w:t>lleve a cabo</w:t>
      </w:r>
      <w:r w:rsidR="00E15412" w:rsidRPr="0014016B">
        <w:rPr>
          <w:rFonts w:eastAsia="Calibri"/>
          <w:lang w:val="es-ES_tradnl"/>
        </w:rPr>
        <w:t xml:space="preserve"> una investigación exhaustiva y eficaz de las desapariciones</w:t>
      </w:r>
      <w:r w:rsidR="006854F5">
        <w:rPr>
          <w:rFonts w:eastAsia="Calibri"/>
          <w:lang w:val="es-ES_tradnl"/>
        </w:rPr>
        <w:t>, eliminando para ello</w:t>
      </w:r>
      <w:r w:rsidR="006854F5" w:rsidRPr="006854F5">
        <w:rPr>
          <w:lang w:val="es-ES"/>
        </w:rPr>
        <w:t xml:space="preserve"> </w:t>
      </w:r>
      <w:r w:rsidR="006854F5" w:rsidRPr="006854F5">
        <w:rPr>
          <w:rFonts w:eastAsia="Calibri"/>
          <w:lang w:val="es-ES_tradnl"/>
        </w:rPr>
        <w:t>todos los obstáculos jurídicos</w:t>
      </w:r>
      <w:r w:rsidR="00E15412">
        <w:rPr>
          <w:rFonts w:eastAsia="Calibri"/>
          <w:lang w:val="es-ES_tradnl"/>
        </w:rPr>
        <w:t>; b) l</w:t>
      </w:r>
      <w:r w:rsidR="009D21A9">
        <w:rPr>
          <w:rFonts w:eastAsia="Calibri"/>
          <w:lang w:val="es-ES_tradnl"/>
        </w:rPr>
        <w:t>ocalice</w:t>
      </w:r>
      <w:r w:rsidR="00E15412" w:rsidRPr="0014016B">
        <w:rPr>
          <w:rFonts w:eastAsia="Calibri"/>
          <w:lang w:val="es-ES_tradnl"/>
        </w:rPr>
        <w:t xml:space="preserve"> los restos mortales, </w:t>
      </w:r>
      <w:r w:rsidR="005C26F4">
        <w:rPr>
          <w:rFonts w:eastAsia="Calibri"/>
          <w:lang w:val="es-ES_tradnl"/>
        </w:rPr>
        <w:t>los identifique</w:t>
      </w:r>
      <w:r w:rsidR="009D21A9">
        <w:rPr>
          <w:rFonts w:eastAsia="Calibri"/>
          <w:lang w:val="es-ES_tradnl"/>
        </w:rPr>
        <w:t xml:space="preserve"> y </w:t>
      </w:r>
      <w:r w:rsidR="00B9699F">
        <w:rPr>
          <w:rFonts w:eastAsia="Calibri"/>
          <w:lang w:val="es-ES_tradnl"/>
        </w:rPr>
        <w:t xml:space="preserve">se </w:t>
      </w:r>
      <w:r w:rsidR="005C26F4">
        <w:rPr>
          <w:rFonts w:eastAsia="Calibri"/>
          <w:lang w:val="es-ES_tradnl"/>
        </w:rPr>
        <w:t xml:space="preserve">los </w:t>
      </w:r>
      <w:r w:rsidR="009D21A9">
        <w:rPr>
          <w:rFonts w:eastAsia="Calibri"/>
          <w:lang w:val="es-ES_tradnl"/>
        </w:rPr>
        <w:t>entregue</w:t>
      </w:r>
      <w:r w:rsidR="00E15412">
        <w:rPr>
          <w:rFonts w:eastAsia="Calibri"/>
          <w:lang w:val="es-ES_tradnl"/>
        </w:rPr>
        <w:t xml:space="preserve">; c) </w:t>
      </w:r>
      <w:r w:rsidR="0020732A">
        <w:rPr>
          <w:rFonts w:eastAsia="Calibri"/>
          <w:lang w:val="es-ES_tradnl"/>
        </w:rPr>
        <w:t xml:space="preserve">les </w:t>
      </w:r>
      <w:r w:rsidR="00E15412">
        <w:rPr>
          <w:rFonts w:eastAsia="Calibri"/>
          <w:lang w:val="es-ES_tradnl"/>
        </w:rPr>
        <w:t>b</w:t>
      </w:r>
      <w:r w:rsidR="009D21A9">
        <w:rPr>
          <w:rFonts w:eastAsia="Calibri"/>
          <w:lang w:val="es-ES_tradnl"/>
        </w:rPr>
        <w:t>rinde</w:t>
      </w:r>
      <w:r w:rsidR="006A50DB">
        <w:rPr>
          <w:rFonts w:eastAsia="Calibri"/>
          <w:lang w:val="es-ES_tradnl"/>
        </w:rPr>
        <w:t xml:space="preserve"> </w:t>
      </w:r>
      <w:r w:rsidR="005C26F4">
        <w:rPr>
          <w:rFonts w:eastAsia="Calibri"/>
          <w:lang w:val="es-ES_tradnl"/>
        </w:rPr>
        <w:t>atención psico</w:t>
      </w:r>
      <w:r w:rsidR="00E15412" w:rsidRPr="0014016B">
        <w:rPr>
          <w:rFonts w:eastAsia="Calibri"/>
          <w:lang w:val="es-ES_tradnl"/>
        </w:rPr>
        <w:t>social</w:t>
      </w:r>
      <w:r w:rsidR="00E15412">
        <w:rPr>
          <w:rFonts w:eastAsia="Calibri"/>
          <w:lang w:val="es-ES_tradnl"/>
        </w:rPr>
        <w:t xml:space="preserve">; d) </w:t>
      </w:r>
      <w:r w:rsidR="006946A4">
        <w:rPr>
          <w:rFonts w:eastAsia="Calibri"/>
          <w:lang w:val="es-ES_tradnl"/>
        </w:rPr>
        <w:t>lleve a cabo una</w:t>
      </w:r>
      <w:r w:rsidR="00E15412" w:rsidRPr="0014016B">
        <w:rPr>
          <w:rFonts w:eastAsia="Calibri"/>
          <w:lang w:val="es-ES_tradnl"/>
        </w:rPr>
        <w:t xml:space="preserve"> ceremonia pública de re</w:t>
      </w:r>
      <w:r w:rsidR="00E15412">
        <w:rPr>
          <w:rFonts w:eastAsia="Calibri"/>
          <w:lang w:val="es-ES_tradnl"/>
        </w:rPr>
        <w:t xml:space="preserve">conocimiento de responsabilidad </w:t>
      </w:r>
      <w:r w:rsidR="009D21A9">
        <w:rPr>
          <w:rFonts w:eastAsia="Calibri"/>
          <w:lang w:val="es-ES_tradnl"/>
        </w:rPr>
        <w:t>en la cual se pida</w:t>
      </w:r>
      <w:r w:rsidR="00E15412" w:rsidRPr="0014016B">
        <w:rPr>
          <w:rFonts w:eastAsia="Calibri"/>
          <w:lang w:val="es-ES_tradnl"/>
        </w:rPr>
        <w:t xml:space="preserve"> disculpas </w:t>
      </w:r>
      <w:r w:rsidR="009D21A9">
        <w:rPr>
          <w:rFonts w:eastAsia="Calibri"/>
          <w:lang w:val="es-ES_tradnl"/>
        </w:rPr>
        <w:t>y se</w:t>
      </w:r>
      <w:r w:rsidR="00E15412" w:rsidRPr="0014016B">
        <w:rPr>
          <w:rFonts w:eastAsia="Calibri"/>
          <w:lang w:val="es-ES_tradnl"/>
        </w:rPr>
        <w:t xml:space="preserve"> insta</w:t>
      </w:r>
      <w:r w:rsidR="009D21A9">
        <w:rPr>
          <w:rFonts w:eastAsia="Calibri"/>
          <w:lang w:val="es-ES_tradnl"/>
        </w:rPr>
        <w:t>le</w:t>
      </w:r>
      <w:r w:rsidR="00E15412">
        <w:rPr>
          <w:rFonts w:eastAsia="Calibri"/>
          <w:lang w:val="es-ES_tradnl"/>
        </w:rPr>
        <w:t xml:space="preserve"> una placa conmemorativa; </w:t>
      </w:r>
      <w:r w:rsidR="00AC3268">
        <w:rPr>
          <w:rFonts w:eastAsia="Calibri"/>
          <w:lang w:val="es-ES_tradnl"/>
        </w:rPr>
        <w:t xml:space="preserve">y </w:t>
      </w:r>
      <w:r w:rsidR="00E15412">
        <w:rPr>
          <w:rFonts w:eastAsia="Calibri"/>
          <w:lang w:val="es-ES_tradnl"/>
        </w:rPr>
        <w:t xml:space="preserve">e) </w:t>
      </w:r>
      <w:r w:rsidR="009D21A9">
        <w:rPr>
          <w:rFonts w:eastAsia="Calibri"/>
          <w:lang w:val="es-ES_tradnl"/>
        </w:rPr>
        <w:t xml:space="preserve">les </w:t>
      </w:r>
      <w:r w:rsidR="00E15412">
        <w:rPr>
          <w:rFonts w:eastAsia="Calibri"/>
          <w:lang w:val="es-ES_tradnl"/>
        </w:rPr>
        <w:t>o</w:t>
      </w:r>
      <w:r w:rsidR="009D21A9">
        <w:rPr>
          <w:rFonts w:eastAsia="Calibri"/>
          <w:lang w:val="es-ES_tradnl"/>
        </w:rPr>
        <w:t>torgue</w:t>
      </w:r>
      <w:r w:rsidR="00E15412" w:rsidRPr="0014016B">
        <w:rPr>
          <w:rFonts w:eastAsia="Calibri"/>
          <w:lang w:val="es-ES_tradnl"/>
        </w:rPr>
        <w:t xml:space="preserve"> una reparación integral</w:t>
      </w:r>
      <w:r w:rsidR="00E15412">
        <w:rPr>
          <w:rFonts w:eastAsia="Calibri"/>
          <w:lang w:val="es-ES_tradnl"/>
        </w:rPr>
        <w:t>.</w:t>
      </w:r>
    </w:p>
    <w:p w14:paraId="2F536E9C" w14:textId="5ECD956F" w:rsidR="003E6CD4" w:rsidRPr="005E63DD" w:rsidRDefault="007B66A9" w:rsidP="008947A7">
      <w:pPr>
        <w:pStyle w:val="SingleTxtG"/>
        <w:rPr>
          <w:rFonts w:eastAsia="Calibri"/>
          <w:lang w:val="es-ES_tradnl"/>
        </w:rPr>
      </w:pPr>
      <w:r>
        <w:rPr>
          <w:rFonts w:eastAsia="Calibri"/>
          <w:lang w:val="es-ES_tradnl"/>
        </w:rPr>
        <w:t>3.10</w:t>
      </w:r>
      <w:r w:rsidR="00A85DED">
        <w:rPr>
          <w:rFonts w:eastAsia="Calibri"/>
          <w:lang w:val="es-ES_tradnl"/>
        </w:rPr>
        <w:tab/>
      </w:r>
      <w:r w:rsidR="006208A7">
        <w:rPr>
          <w:rFonts w:eastAsia="Calibri"/>
          <w:lang w:val="es-ES_tradnl"/>
        </w:rPr>
        <w:t xml:space="preserve">Además, </w:t>
      </w:r>
      <w:r w:rsidR="00691980">
        <w:rPr>
          <w:rFonts w:eastAsia="Calibri"/>
          <w:lang w:val="es-ES_tradnl"/>
        </w:rPr>
        <w:t>con carácter general,</w:t>
      </w:r>
      <w:r w:rsidR="00691980" w:rsidRPr="006208A7">
        <w:rPr>
          <w:rFonts w:eastAsia="Calibri"/>
          <w:lang w:val="es-ES_tradnl"/>
        </w:rPr>
        <w:t xml:space="preserve"> </w:t>
      </w:r>
      <w:r w:rsidR="006208A7">
        <w:rPr>
          <w:rFonts w:eastAsia="Calibri"/>
          <w:lang w:val="es-ES_tradnl"/>
        </w:rPr>
        <w:t xml:space="preserve">las </w:t>
      </w:r>
      <w:r w:rsidR="006208A7" w:rsidRPr="006208A7">
        <w:rPr>
          <w:rFonts w:eastAsia="Calibri"/>
          <w:lang w:val="es-ES_tradnl"/>
        </w:rPr>
        <w:t>autoras solicitan</w:t>
      </w:r>
      <w:r w:rsidR="00785C20">
        <w:rPr>
          <w:rFonts w:eastAsia="Calibri"/>
          <w:lang w:val="es-ES_tradnl"/>
        </w:rPr>
        <w:t>, entre otras medidas,</w:t>
      </w:r>
      <w:r w:rsidR="006208A7" w:rsidRPr="006208A7">
        <w:rPr>
          <w:rFonts w:eastAsia="Calibri"/>
          <w:lang w:val="es-ES_tradnl"/>
        </w:rPr>
        <w:t xml:space="preserve"> que el Estado parte</w:t>
      </w:r>
      <w:r w:rsidR="006208A7">
        <w:rPr>
          <w:rFonts w:eastAsia="Calibri"/>
          <w:lang w:val="es-ES_tradnl"/>
        </w:rPr>
        <w:t>: a) adopte</w:t>
      </w:r>
      <w:r w:rsidR="006208A7" w:rsidRPr="0014016B">
        <w:rPr>
          <w:rFonts w:eastAsia="Calibri"/>
          <w:lang w:val="es-ES_tradnl"/>
        </w:rPr>
        <w:t xml:space="preserve"> todas las medidas </w:t>
      </w:r>
      <w:r w:rsidR="006208A7">
        <w:rPr>
          <w:rFonts w:eastAsia="Calibri"/>
          <w:lang w:val="es-ES_tradnl"/>
        </w:rPr>
        <w:t>necesarias</w:t>
      </w:r>
      <w:r w:rsidR="006208A7" w:rsidRPr="0014016B">
        <w:rPr>
          <w:rFonts w:eastAsia="Calibri"/>
          <w:lang w:val="es-ES_tradnl"/>
        </w:rPr>
        <w:t xml:space="preserve"> para </w:t>
      </w:r>
      <w:r w:rsidR="006208A7">
        <w:rPr>
          <w:rFonts w:eastAsia="Calibri"/>
          <w:lang w:val="es-ES_tradnl"/>
        </w:rPr>
        <w:t xml:space="preserve">asegurar que las desapariciones </w:t>
      </w:r>
      <w:r w:rsidR="006208A7" w:rsidRPr="0014016B">
        <w:rPr>
          <w:rFonts w:eastAsia="Calibri"/>
          <w:lang w:val="es-ES_tradnl"/>
        </w:rPr>
        <w:t xml:space="preserve">forzadas </w:t>
      </w:r>
      <w:r w:rsidR="006208A7" w:rsidRPr="0014016B">
        <w:rPr>
          <w:rFonts w:eastAsia="Calibri"/>
          <w:lang w:val="es-ES_tradnl"/>
        </w:rPr>
        <w:lastRenderedPageBreak/>
        <w:t>no s</w:t>
      </w:r>
      <w:r w:rsidR="006208A7">
        <w:rPr>
          <w:rFonts w:eastAsia="Calibri"/>
          <w:lang w:val="es-ES_tradnl"/>
        </w:rPr>
        <w:t>ean crímenes sujetos a amnistía; b) establezca</w:t>
      </w:r>
      <w:r w:rsidR="006208A7" w:rsidRPr="0014016B">
        <w:rPr>
          <w:rFonts w:eastAsia="Calibri"/>
          <w:lang w:val="es-ES_tradnl"/>
        </w:rPr>
        <w:t xml:space="preserve"> una Comisión de la Verdad</w:t>
      </w:r>
      <w:r w:rsidR="006208A7">
        <w:rPr>
          <w:rFonts w:eastAsia="Calibri"/>
          <w:lang w:val="es-ES_tradnl"/>
        </w:rPr>
        <w:t>; c) revise</w:t>
      </w:r>
      <w:r w:rsidR="006208A7" w:rsidRPr="0014016B">
        <w:rPr>
          <w:rFonts w:eastAsia="Calibri"/>
          <w:lang w:val="es-ES_tradnl"/>
        </w:rPr>
        <w:t xml:space="preserve"> la </w:t>
      </w:r>
      <w:r w:rsidR="006208A7">
        <w:rPr>
          <w:rFonts w:eastAsia="Calibri"/>
          <w:lang w:val="es-ES_tradnl"/>
        </w:rPr>
        <w:t>Ley de Memoria Histórica</w:t>
      </w:r>
      <w:r w:rsidR="006208A7" w:rsidRPr="0014016B">
        <w:rPr>
          <w:rFonts w:eastAsia="Calibri"/>
          <w:lang w:val="es-ES_tradnl"/>
        </w:rPr>
        <w:t xml:space="preserve"> </w:t>
      </w:r>
      <w:r w:rsidR="00264ADB">
        <w:rPr>
          <w:rFonts w:eastAsia="Calibri"/>
          <w:lang w:val="es-ES_tradnl"/>
        </w:rPr>
        <w:t>para adaptar</w:t>
      </w:r>
      <w:r w:rsidR="00AC3268">
        <w:rPr>
          <w:rFonts w:eastAsia="Calibri"/>
          <w:lang w:val="es-ES_tradnl"/>
        </w:rPr>
        <w:t>la</w:t>
      </w:r>
      <w:r w:rsidR="006208A7" w:rsidRPr="0014016B">
        <w:rPr>
          <w:rFonts w:eastAsia="Calibri"/>
          <w:lang w:val="es-ES_tradnl"/>
        </w:rPr>
        <w:t xml:space="preserve"> </w:t>
      </w:r>
      <w:r w:rsidR="000B0C88">
        <w:rPr>
          <w:rFonts w:eastAsia="Calibri"/>
          <w:lang w:val="es-ES_tradnl"/>
        </w:rPr>
        <w:t>a los estándares internacionales</w:t>
      </w:r>
      <w:r w:rsidR="006208A7">
        <w:rPr>
          <w:rFonts w:eastAsia="Calibri"/>
          <w:lang w:val="es-ES_tradnl"/>
        </w:rPr>
        <w:t xml:space="preserve">; d) organice </w:t>
      </w:r>
      <w:r w:rsidR="006208A7" w:rsidRPr="0014016B">
        <w:rPr>
          <w:rFonts w:eastAsia="Calibri"/>
          <w:lang w:val="es-ES_tradnl"/>
        </w:rPr>
        <w:t>un registro nacional de personas desaparecid</w:t>
      </w:r>
      <w:r w:rsidR="006208A7">
        <w:rPr>
          <w:rFonts w:eastAsia="Calibri"/>
          <w:lang w:val="es-ES_tradnl"/>
        </w:rPr>
        <w:t xml:space="preserve">as; </w:t>
      </w:r>
      <w:r w:rsidR="00785C20">
        <w:rPr>
          <w:rFonts w:eastAsia="Calibri"/>
          <w:lang w:val="es-ES_tradnl"/>
        </w:rPr>
        <w:t>e</w:t>
      </w:r>
      <w:r w:rsidR="006208A7">
        <w:rPr>
          <w:rFonts w:eastAsia="Calibri"/>
          <w:lang w:val="es-ES_tradnl"/>
        </w:rPr>
        <w:t xml:space="preserve">) </w:t>
      </w:r>
      <w:r w:rsidR="00823E94">
        <w:rPr>
          <w:rFonts w:eastAsia="Calibri"/>
          <w:lang w:val="es-ES_tradnl"/>
        </w:rPr>
        <w:t>elabore</w:t>
      </w:r>
      <w:r w:rsidR="006208A7" w:rsidRPr="0014016B">
        <w:rPr>
          <w:rFonts w:eastAsia="Calibri"/>
          <w:lang w:val="es-ES_tradnl"/>
        </w:rPr>
        <w:t xml:space="preserve"> un protocolo para la recolección e identificación </w:t>
      </w:r>
      <w:r w:rsidR="00823E94">
        <w:rPr>
          <w:rFonts w:eastAsia="Calibri"/>
          <w:lang w:val="es-ES_tradnl"/>
        </w:rPr>
        <w:t>de restos mortales</w:t>
      </w:r>
      <w:r w:rsidR="006208A7">
        <w:rPr>
          <w:rFonts w:eastAsia="Calibri"/>
          <w:lang w:val="es-ES_tradnl"/>
        </w:rPr>
        <w:t xml:space="preserve">; </w:t>
      </w:r>
      <w:r w:rsidR="00785C20">
        <w:rPr>
          <w:rFonts w:eastAsia="Calibri"/>
          <w:lang w:val="es-ES_tradnl"/>
        </w:rPr>
        <w:t>f</w:t>
      </w:r>
      <w:r w:rsidR="006208A7">
        <w:rPr>
          <w:rFonts w:eastAsia="Calibri"/>
          <w:lang w:val="es-ES_tradnl"/>
        </w:rPr>
        <w:t>) g</w:t>
      </w:r>
      <w:r w:rsidR="00823E94">
        <w:rPr>
          <w:rFonts w:eastAsia="Calibri"/>
          <w:lang w:val="es-ES_tradnl"/>
        </w:rPr>
        <w:t>arantice</w:t>
      </w:r>
      <w:r w:rsidR="006208A7" w:rsidRPr="0014016B">
        <w:rPr>
          <w:rFonts w:eastAsia="Calibri"/>
          <w:lang w:val="es-ES_tradnl"/>
        </w:rPr>
        <w:t xml:space="preserve"> el acceso público a los archivos estatales, militares y de la</w:t>
      </w:r>
      <w:r w:rsidR="006208A7">
        <w:rPr>
          <w:rFonts w:eastAsia="Calibri"/>
          <w:lang w:val="es-ES_tradnl"/>
        </w:rPr>
        <w:t xml:space="preserve"> Iglesia Católica;</w:t>
      </w:r>
      <w:r w:rsidR="00AC3268">
        <w:rPr>
          <w:rFonts w:eastAsia="Calibri"/>
          <w:lang w:val="es-ES_tradnl"/>
        </w:rPr>
        <w:t xml:space="preserve"> </w:t>
      </w:r>
      <w:r w:rsidR="00785C20">
        <w:rPr>
          <w:rFonts w:eastAsia="Calibri"/>
          <w:lang w:val="es-ES_tradnl"/>
        </w:rPr>
        <w:t>y g</w:t>
      </w:r>
      <w:r w:rsidR="006208A7">
        <w:rPr>
          <w:rFonts w:eastAsia="Calibri"/>
          <w:lang w:val="es-ES_tradnl"/>
        </w:rPr>
        <w:t>) d</w:t>
      </w:r>
      <w:r w:rsidR="00101312">
        <w:rPr>
          <w:rFonts w:eastAsia="Calibri"/>
          <w:lang w:val="es-ES_tradnl"/>
        </w:rPr>
        <w:t>iseñe e implemente</w:t>
      </w:r>
      <w:r w:rsidR="006208A7" w:rsidRPr="00261F5A">
        <w:rPr>
          <w:rFonts w:eastAsia="Calibri"/>
          <w:lang w:val="es-ES_tradnl"/>
        </w:rPr>
        <w:t xml:space="preserve"> programas educativos sobre las violaciones </w:t>
      </w:r>
      <w:r w:rsidR="00A33FCA">
        <w:rPr>
          <w:rFonts w:eastAsia="Calibri"/>
          <w:lang w:val="es-ES_tradnl"/>
        </w:rPr>
        <w:t>cometidas durante la guerra c</w:t>
      </w:r>
      <w:r w:rsidR="005D5373">
        <w:rPr>
          <w:rFonts w:eastAsia="Calibri"/>
          <w:lang w:val="es-ES_tradnl"/>
        </w:rPr>
        <w:t>ivil y la dictadura</w:t>
      </w:r>
      <w:r w:rsidR="002D22E4">
        <w:rPr>
          <w:rFonts w:eastAsia="Calibri"/>
          <w:lang w:val="es-ES_tradnl"/>
        </w:rPr>
        <w:t>.</w:t>
      </w:r>
    </w:p>
    <w:p w14:paraId="76F36D9A" w14:textId="0D7210AE" w:rsidR="001E1CCF" w:rsidRPr="00910BE2" w:rsidRDefault="00824F80" w:rsidP="00824F80">
      <w:pPr>
        <w:pStyle w:val="H23G"/>
        <w:rPr>
          <w:lang w:val="es-ES_tradnl"/>
        </w:rPr>
      </w:pPr>
      <w:r w:rsidRPr="00910BE2">
        <w:rPr>
          <w:lang w:val="es-ES_tradnl"/>
        </w:rPr>
        <w:tab/>
      </w:r>
      <w:r w:rsidRPr="00910BE2">
        <w:rPr>
          <w:lang w:val="es-ES_tradnl"/>
        </w:rPr>
        <w:tab/>
      </w:r>
      <w:r w:rsidR="001E1CCF" w:rsidRPr="00910BE2">
        <w:rPr>
          <w:lang w:val="es-ES_tradnl"/>
        </w:rPr>
        <w:t>Observaciones del Esta</w:t>
      </w:r>
      <w:r w:rsidR="00982CA8" w:rsidRPr="00910BE2">
        <w:rPr>
          <w:lang w:val="es-ES_tradnl"/>
        </w:rPr>
        <w:t>do parte sobre la admisibilidad</w:t>
      </w:r>
    </w:p>
    <w:p w14:paraId="65BCF979" w14:textId="43DB56A7" w:rsidR="00BE15EE" w:rsidRPr="008112D8" w:rsidRDefault="00BE15EE" w:rsidP="008112D8">
      <w:pPr>
        <w:pStyle w:val="SingleTxtG"/>
        <w:rPr>
          <w:color w:val="000000"/>
          <w:lang w:val="es-ES_tradnl"/>
        </w:rPr>
      </w:pPr>
      <w:r>
        <w:rPr>
          <w:color w:val="000000"/>
          <w:lang w:val="es-ES_tradnl"/>
        </w:rPr>
        <w:t>4.1</w:t>
      </w:r>
      <w:r>
        <w:rPr>
          <w:color w:val="000000"/>
          <w:lang w:val="es-ES_tradnl"/>
        </w:rPr>
        <w:tab/>
      </w:r>
      <w:r w:rsidRPr="00BE15EE">
        <w:rPr>
          <w:color w:val="000000"/>
          <w:lang w:val="es-ES_tradnl"/>
        </w:rPr>
        <w:t xml:space="preserve">El 10 de julio de 2019, el Estado parte presentó </w:t>
      </w:r>
      <w:r w:rsidR="00EB3A76">
        <w:rPr>
          <w:color w:val="000000"/>
          <w:lang w:val="es-ES_tradnl"/>
        </w:rPr>
        <w:t>cuatro causas de</w:t>
      </w:r>
      <w:r w:rsidRPr="00BE15EE">
        <w:rPr>
          <w:color w:val="000000"/>
          <w:lang w:val="es-ES_tradnl"/>
        </w:rPr>
        <w:t xml:space="preserve"> </w:t>
      </w:r>
      <w:r w:rsidR="00EB3A76">
        <w:rPr>
          <w:color w:val="000000"/>
          <w:lang w:val="es-ES_tradnl"/>
        </w:rPr>
        <w:t>in</w:t>
      </w:r>
      <w:r w:rsidRPr="00BE15EE">
        <w:rPr>
          <w:color w:val="000000"/>
          <w:lang w:val="es-ES_tradnl"/>
        </w:rPr>
        <w:t>a</w:t>
      </w:r>
      <w:r>
        <w:rPr>
          <w:color w:val="000000"/>
          <w:lang w:val="es-ES_tradnl"/>
        </w:rPr>
        <w:t>dmisibilidad</w:t>
      </w:r>
      <w:r w:rsidR="002B4D5F">
        <w:rPr>
          <w:color w:val="000000"/>
          <w:lang w:val="es-ES_tradnl"/>
        </w:rPr>
        <w:t>,</w:t>
      </w:r>
      <w:r w:rsidR="00ED24E9">
        <w:rPr>
          <w:color w:val="000000"/>
          <w:lang w:val="es-ES_tradnl"/>
        </w:rPr>
        <w:t xml:space="preserve"> </w:t>
      </w:r>
      <w:r w:rsidR="00EB3A76">
        <w:rPr>
          <w:color w:val="000000"/>
          <w:lang w:val="es-ES_tradnl"/>
        </w:rPr>
        <w:t>no sin antes</w:t>
      </w:r>
      <w:r w:rsidR="00ED24E9">
        <w:rPr>
          <w:color w:val="000000"/>
          <w:lang w:val="es-ES_tradnl"/>
        </w:rPr>
        <w:t xml:space="preserve"> </w:t>
      </w:r>
      <w:r w:rsidR="001E0909">
        <w:rPr>
          <w:color w:val="000000"/>
          <w:lang w:val="es-ES_tradnl"/>
        </w:rPr>
        <w:t>detallar</w:t>
      </w:r>
      <w:r w:rsidRPr="00BE15EE">
        <w:rPr>
          <w:color w:val="000000"/>
          <w:lang w:val="es-ES_tradnl"/>
        </w:rPr>
        <w:t xml:space="preserve"> </w:t>
      </w:r>
      <w:r w:rsidR="008112D8">
        <w:rPr>
          <w:color w:val="000000"/>
          <w:lang w:val="es-ES_tradnl"/>
        </w:rPr>
        <w:t xml:space="preserve">diversas </w:t>
      </w:r>
      <w:r>
        <w:rPr>
          <w:color w:val="000000"/>
          <w:lang w:val="es-ES_tradnl"/>
        </w:rPr>
        <w:t xml:space="preserve">propuestas de </w:t>
      </w:r>
      <w:r w:rsidRPr="00BE15EE">
        <w:rPr>
          <w:color w:val="000000"/>
          <w:lang w:val="es-ES_tradnl"/>
        </w:rPr>
        <w:t>reformas legislativas relativas a la memoria histórica</w:t>
      </w:r>
      <w:r w:rsidR="000F57B9">
        <w:rPr>
          <w:color w:val="000000"/>
          <w:lang w:val="es-ES_tradnl"/>
        </w:rPr>
        <w:t xml:space="preserve">. </w:t>
      </w:r>
      <w:r w:rsidR="00154414">
        <w:rPr>
          <w:color w:val="000000"/>
          <w:lang w:val="es-ES_tradnl"/>
        </w:rPr>
        <w:t>Precisó</w:t>
      </w:r>
      <w:r w:rsidR="000F57B9">
        <w:rPr>
          <w:color w:val="000000"/>
          <w:lang w:val="es-ES_tradnl"/>
        </w:rPr>
        <w:t xml:space="preserve"> que</w:t>
      </w:r>
      <w:r w:rsidR="00896ECA">
        <w:rPr>
          <w:color w:val="000000"/>
          <w:lang w:val="es-ES_tradnl"/>
        </w:rPr>
        <w:t xml:space="preserve"> </w:t>
      </w:r>
      <w:r w:rsidR="000F57B9">
        <w:rPr>
          <w:color w:val="000000"/>
          <w:lang w:val="es-ES_tradnl"/>
        </w:rPr>
        <w:t xml:space="preserve">dichas propuestas están </w:t>
      </w:r>
      <w:r w:rsidR="00896ECA">
        <w:rPr>
          <w:color w:val="000000"/>
          <w:lang w:val="es-ES_tradnl"/>
        </w:rPr>
        <w:t>relacionadas con algunas de las medidas de reparación que solicitan las autoras</w:t>
      </w:r>
      <w:r w:rsidR="00154414">
        <w:rPr>
          <w:color w:val="000000"/>
          <w:lang w:val="es-ES_tradnl"/>
        </w:rPr>
        <w:t>,</w:t>
      </w:r>
      <w:r w:rsidR="000F57B9">
        <w:rPr>
          <w:color w:val="000000"/>
          <w:lang w:val="es-ES_tradnl"/>
        </w:rPr>
        <w:t xml:space="preserve"> </w:t>
      </w:r>
      <w:r w:rsidR="004F5917">
        <w:rPr>
          <w:color w:val="000000"/>
          <w:lang w:val="es-ES_tradnl"/>
        </w:rPr>
        <w:t>como</w:t>
      </w:r>
      <w:r w:rsidR="000F57B9">
        <w:rPr>
          <w:color w:val="000000"/>
          <w:lang w:val="es-ES_tradnl"/>
        </w:rPr>
        <w:t xml:space="preserve"> </w:t>
      </w:r>
      <w:r w:rsidRPr="00BE15EE">
        <w:rPr>
          <w:color w:val="000000"/>
          <w:lang w:val="es-ES"/>
        </w:rPr>
        <w:t xml:space="preserve">exhumaciones de fosas comunes, </w:t>
      </w:r>
      <w:r w:rsidR="004355FE">
        <w:rPr>
          <w:color w:val="000000"/>
          <w:lang w:val="es-ES"/>
        </w:rPr>
        <w:t xml:space="preserve">creación de un </w:t>
      </w:r>
      <w:r w:rsidRPr="00BE15EE">
        <w:rPr>
          <w:color w:val="000000"/>
          <w:lang w:val="es-ES"/>
        </w:rPr>
        <w:t>censo</w:t>
      </w:r>
      <w:r w:rsidR="00735B88">
        <w:rPr>
          <w:color w:val="000000"/>
          <w:lang w:val="es-ES"/>
        </w:rPr>
        <w:t xml:space="preserve"> nacional</w:t>
      </w:r>
      <w:r w:rsidRPr="00BE15EE">
        <w:rPr>
          <w:color w:val="000000"/>
          <w:lang w:val="es-ES"/>
        </w:rPr>
        <w:t xml:space="preserve"> de víctimas, apertura de archivos de la administración del Estado, </w:t>
      </w:r>
      <w:r w:rsidR="008112D8" w:rsidRPr="00BE15EE">
        <w:rPr>
          <w:color w:val="000000"/>
          <w:lang w:val="es-ES"/>
        </w:rPr>
        <w:t xml:space="preserve">enseñanza del período de la guerra civil y </w:t>
      </w:r>
      <w:r w:rsidR="004F5917">
        <w:rPr>
          <w:color w:val="000000"/>
          <w:lang w:val="es-ES"/>
        </w:rPr>
        <w:t>d</w:t>
      </w:r>
      <w:r w:rsidR="008112D8" w:rsidRPr="00BE15EE">
        <w:rPr>
          <w:color w:val="000000"/>
          <w:lang w:val="es-ES"/>
        </w:rPr>
        <w:t>el franquismo</w:t>
      </w:r>
      <w:r w:rsidR="008112D8">
        <w:rPr>
          <w:color w:val="000000"/>
          <w:lang w:val="es-ES"/>
        </w:rPr>
        <w:t>,</w:t>
      </w:r>
      <w:r w:rsidR="008112D8" w:rsidRPr="00BE15EE">
        <w:rPr>
          <w:color w:val="000000"/>
          <w:lang w:val="es-ES"/>
        </w:rPr>
        <w:t xml:space="preserve"> </w:t>
      </w:r>
      <w:r w:rsidR="004355FE">
        <w:rPr>
          <w:color w:val="000000"/>
          <w:lang w:val="es-ES"/>
        </w:rPr>
        <w:t xml:space="preserve">creación de un </w:t>
      </w:r>
      <w:r w:rsidR="008112D8" w:rsidRPr="00BE15EE">
        <w:rPr>
          <w:color w:val="000000"/>
          <w:lang w:val="es-ES"/>
        </w:rPr>
        <w:t xml:space="preserve">banco nacional de ADN, creación de una comisión de la verdad, declaración de la nulidad de </w:t>
      </w:r>
      <w:r w:rsidR="009515E2">
        <w:rPr>
          <w:color w:val="000000"/>
          <w:lang w:val="es-ES"/>
        </w:rPr>
        <w:t>las</w:t>
      </w:r>
      <w:r w:rsidR="008112D8" w:rsidRPr="00BE15EE">
        <w:rPr>
          <w:color w:val="000000"/>
          <w:lang w:val="es-ES"/>
        </w:rPr>
        <w:t xml:space="preserve"> sentencias de los tribunales de excepción franquistas,</w:t>
      </w:r>
      <w:r w:rsidR="004355FE">
        <w:rPr>
          <w:color w:val="000000"/>
          <w:lang w:val="es-ES"/>
        </w:rPr>
        <w:t xml:space="preserve"> </w:t>
      </w:r>
      <w:r w:rsidR="00CB4CF3">
        <w:rPr>
          <w:color w:val="000000"/>
          <w:lang w:val="es-ES"/>
        </w:rPr>
        <w:t>declaración de derechos de personas que sufrieron sanciones por los Tribunales de Responsabilidades Políticas</w:t>
      </w:r>
      <w:r w:rsidR="00D50535">
        <w:rPr>
          <w:color w:val="000000"/>
          <w:lang w:val="es-ES"/>
        </w:rPr>
        <w:t xml:space="preserve"> vigentes en la época de los hechos </w:t>
      </w:r>
      <w:r w:rsidR="009E3FDD">
        <w:rPr>
          <w:color w:val="000000"/>
          <w:lang w:val="es-ES"/>
        </w:rPr>
        <w:t>para sancionar las</w:t>
      </w:r>
      <w:r w:rsidR="00D50535">
        <w:rPr>
          <w:color w:val="000000"/>
          <w:lang w:val="es-ES"/>
        </w:rPr>
        <w:t xml:space="preserve"> </w:t>
      </w:r>
      <w:r w:rsidR="009E3FDD">
        <w:rPr>
          <w:color w:val="000000"/>
          <w:lang w:val="es-ES"/>
        </w:rPr>
        <w:t>colaboraciones</w:t>
      </w:r>
      <w:r w:rsidR="00D50535" w:rsidRPr="00D50535">
        <w:rPr>
          <w:color w:val="000000"/>
          <w:lang w:val="es-ES"/>
        </w:rPr>
        <w:t xml:space="preserve"> con el bando republicano</w:t>
      </w:r>
      <w:r w:rsidR="00CB4CF3">
        <w:rPr>
          <w:color w:val="000000"/>
          <w:lang w:val="es-ES"/>
        </w:rPr>
        <w:t xml:space="preserve">, </w:t>
      </w:r>
      <w:r w:rsidR="004355FE">
        <w:rPr>
          <w:color w:val="000000"/>
          <w:lang w:val="es-ES"/>
        </w:rPr>
        <w:t>e</w:t>
      </w:r>
      <w:r w:rsidR="008112D8" w:rsidRPr="00BE15EE">
        <w:rPr>
          <w:color w:val="000000"/>
          <w:lang w:val="es-ES"/>
        </w:rPr>
        <w:t xml:space="preserve"> </w:t>
      </w:r>
      <w:r w:rsidRPr="00BE15EE">
        <w:rPr>
          <w:color w:val="000000"/>
          <w:lang w:val="es-ES"/>
        </w:rPr>
        <w:t>ilegalización de las asociaciones que hagan apología y exaltación del</w:t>
      </w:r>
      <w:r w:rsidR="004355FE">
        <w:rPr>
          <w:color w:val="000000"/>
          <w:lang w:val="es-ES"/>
        </w:rPr>
        <w:t xml:space="preserve"> fascismo, nazismo y franquismo</w:t>
      </w:r>
      <w:r w:rsidRPr="00BE15EE">
        <w:rPr>
          <w:color w:val="000000"/>
          <w:lang w:val="es-ES"/>
        </w:rPr>
        <w:t>.</w:t>
      </w:r>
    </w:p>
    <w:p w14:paraId="73BA3D46" w14:textId="02A8FDD9" w:rsidR="00F26B72" w:rsidRDefault="007544BF" w:rsidP="00BE15EE">
      <w:pPr>
        <w:pStyle w:val="SingleTxtG"/>
        <w:rPr>
          <w:color w:val="000000"/>
          <w:lang w:val="es-ES"/>
        </w:rPr>
      </w:pPr>
      <w:r>
        <w:rPr>
          <w:color w:val="000000"/>
          <w:lang w:val="es-ES"/>
        </w:rPr>
        <w:t>4.2</w:t>
      </w:r>
      <w:r w:rsidR="00BE15EE" w:rsidRPr="00BE15EE">
        <w:rPr>
          <w:color w:val="000000"/>
          <w:lang w:val="es-ES"/>
        </w:rPr>
        <w:tab/>
      </w:r>
      <w:r w:rsidR="007E02CB">
        <w:rPr>
          <w:color w:val="000000"/>
          <w:lang w:val="es-ES"/>
        </w:rPr>
        <w:t>En particular</w:t>
      </w:r>
      <w:r>
        <w:rPr>
          <w:color w:val="000000"/>
          <w:lang w:val="es-ES"/>
        </w:rPr>
        <w:t xml:space="preserve">, </w:t>
      </w:r>
      <w:r w:rsidR="00BE15EE" w:rsidRPr="00BE15EE">
        <w:rPr>
          <w:color w:val="000000"/>
          <w:lang w:val="es-ES"/>
        </w:rPr>
        <w:t xml:space="preserve">se realizó </w:t>
      </w:r>
      <w:r w:rsidR="003B7DDB">
        <w:rPr>
          <w:color w:val="000000"/>
          <w:lang w:val="es-ES"/>
        </w:rPr>
        <w:t>en febrero y marzo de</w:t>
      </w:r>
      <w:r w:rsidR="00BE15EE" w:rsidRPr="00BE15EE">
        <w:rPr>
          <w:color w:val="000000"/>
          <w:lang w:val="es-ES"/>
        </w:rPr>
        <w:t xml:space="preserve"> 2019 una consulta pública sobre </w:t>
      </w:r>
      <w:r w:rsidR="00F26B72">
        <w:rPr>
          <w:color w:val="000000"/>
          <w:lang w:val="es-ES"/>
        </w:rPr>
        <w:t>una</w:t>
      </w:r>
      <w:r w:rsidR="00BE15EE" w:rsidRPr="00BE15EE">
        <w:rPr>
          <w:color w:val="000000"/>
          <w:lang w:val="es-ES"/>
        </w:rPr>
        <w:t xml:space="preserve"> propuesta de Real Decreto para la creación del Censo Nacional de Víctimas</w:t>
      </w:r>
      <w:r w:rsidR="00154DF4">
        <w:rPr>
          <w:color w:val="000000"/>
          <w:lang w:val="es-ES"/>
        </w:rPr>
        <w:t xml:space="preserve"> de la Guerra Civil y de la Dictadura</w:t>
      </w:r>
      <w:r w:rsidR="00BE15EE" w:rsidRPr="00BE15EE">
        <w:rPr>
          <w:color w:val="000000"/>
          <w:lang w:val="es-ES"/>
        </w:rPr>
        <w:t xml:space="preserve">, </w:t>
      </w:r>
      <w:r w:rsidR="00F26B72">
        <w:rPr>
          <w:color w:val="000000"/>
          <w:lang w:val="es-ES"/>
        </w:rPr>
        <w:t xml:space="preserve">que </w:t>
      </w:r>
      <w:r w:rsidR="006D5872">
        <w:rPr>
          <w:color w:val="000000"/>
          <w:lang w:val="es-ES"/>
        </w:rPr>
        <w:t>sigue</w:t>
      </w:r>
      <w:r w:rsidR="00BE15EE" w:rsidRPr="00BE15EE">
        <w:rPr>
          <w:color w:val="000000"/>
          <w:lang w:val="es-ES"/>
        </w:rPr>
        <w:t xml:space="preserve"> en proceso de redacción</w:t>
      </w:r>
      <w:r w:rsidR="005D124C">
        <w:rPr>
          <w:color w:val="000000"/>
          <w:lang w:val="es-ES"/>
        </w:rPr>
        <w:t xml:space="preserve"> y que tiene por objetivo elaborar una base de datos sobre las desapariciones forzadas</w:t>
      </w:r>
      <w:r w:rsidR="00BE15EE" w:rsidRPr="00BE15EE">
        <w:rPr>
          <w:color w:val="000000"/>
          <w:lang w:val="es-ES"/>
        </w:rPr>
        <w:t>.</w:t>
      </w:r>
    </w:p>
    <w:p w14:paraId="1DBB7392" w14:textId="7B4B2B70" w:rsidR="00BE15EE" w:rsidRPr="00BE15EE" w:rsidRDefault="007544BF" w:rsidP="00BE15EE">
      <w:pPr>
        <w:pStyle w:val="SingleTxtG"/>
        <w:rPr>
          <w:color w:val="000000"/>
          <w:lang w:val="es-ES"/>
        </w:rPr>
      </w:pPr>
      <w:r>
        <w:rPr>
          <w:color w:val="000000"/>
          <w:lang w:val="es-ES"/>
        </w:rPr>
        <w:t>4.3</w:t>
      </w:r>
      <w:r w:rsidR="00F26B72">
        <w:rPr>
          <w:color w:val="000000"/>
          <w:lang w:val="es-ES"/>
        </w:rPr>
        <w:tab/>
        <w:t xml:space="preserve">En cuanto a exhumaciones de fosas comunes, </w:t>
      </w:r>
      <w:r w:rsidR="008A2B2B">
        <w:rPr>
          <w:color w:val="000000"/>
          <w:lang w:val="es-ES"/>
        </w:rPr>
        <w:t>el Estado parte indica que se han iniciado trabajos de</w:t>
      </w:r>
      <w:r w:rsidR="0036572F">
        <w:rPr>
          <w:color w:val="000000"/>
          <w:lang w:val="es-ES"/>
        </w:rPr>
        <w:t xml:space="preserve"> </w:t>
      </w:r>
      <w:r w:rsidR="008A2B2B">
        <w:rPr>
          <w:color w:val="000000"/>
          <w:lang w:val="es-ES"/>
        </w:rPr>
        <w:t xml:space="preserve">actualización </w:t>
      </w:r>
      <w:r w:rsidR="008D04E3">
        <w:rPr>
          <w:color w:val="000000"/>
          <w:lang w:val="es-ES"/>
        </w:rPr>
        <w:t>de un</w:t>
      </w:r>
      <w:r w:rsidR="0036572F">
        <w:rPr>
          <w:color w:val="000000"/>
          <w:lang w:val="es-ES"/>
        </w:rPr>
        <w:t xml:space="preserve"> </w:t>
      </w:r>
      <w:r w:rsidR="008D04E3">
        <w:rPr>
          <w:color w:val="000000"/>
          <w:lang w:val="es-ES"/>
        </w:rPr>
        <w:t>p</w:t>
      </w:r>
      <w:r w:rsidR="0036572F" w:rsidRPr="00BE15EE">
        <w:rPr>
          <w:color w:val="000000"/>
          <w:lang w:val="es-ES"/>
        </w:rPr>
        <w:t xml:space="preserve">rotocolo de exhumación </w:t>
      </w:r>
      <w:r w:rsidR="00F26B72" w:rsidRPr="00BE15EE">
        <w:rPr>
          <w:color w:val="000000"/>
          <w:lang w:val="es-ES"/>
        </w:rPr>
        <w:t>de 2011</w:t>
      </w:r>
      <w:r w:rsidR="008D04E3">
        <w:rPr>
          <w:color w:val="000000"/>
          <w:lang w:val="es-ES"/>
        </w:rPr>
        <w:t>, y que</w:t>
      </w:r>
      <w:r w:rsidR="0063766D">
        <w:rPr>
          <w:color w:val="000000"/>
          <w:lang w:val="es-ES"/>
        </w:rPr>
        <w:t xml:space="preserve"> </w:t>
      </w:r>
      <w:r w:rsidR="007B289F">
        <w:rPr>
          <w:color w:val="000000"/>
          <w:lang w:val="es-ES"/>
        </w:rPr>
        <w:t>algunas comunidades autónomas, incluida</w:t>
      </w:r>
      <w:r w:rsidR="00BE15EE" w:rsidRPr="00BE15EE">
        <w:rPr>
          <w:color w:val="000000"/>
          <w:lang w:val="es-ES"/>
        </w:rPr>
        <w:t xml:space="preserve"> </w:t>
      </w:r>
      <w:r w:rsidR="007B289F">
        <w:rPr>
          <w:color w:val="000000"/>
          <w:lang w:val="es-ES"/>
        </w:rPr>
        <w:t>la de las Islas Baleares,</w:t>
      </w:r>
      <w:r w:rsidR="00BE15EE" w:rsidRPr="00BE15EE">
        <w:rPr>
          <w:color w:val="000000"/>
          <w:lang w:val="es-ES"/>
        </w:rPr>
        <w:t xml:space="preserve"> han previsto la aprobación d</w:t>
      </w:r>
      <w:r w:rsidR="008D04E3">
        <w:rPr>
          <w:color w:val="000000"/>
          <w:lang w:val="es-ES"/>
        </w:rPr>
        <w:t>e un protocolo de exhumaciones.</w:t>
      </w:r>
    </w:p>
    <w:p w14:paraId="3B4D6EFF" w14:textId="2A49DAC6" w:rsidR="00BE15EE" w:rsidRPr="00BE15EE" w:rsidRDefault="007544BF" w:rsidP="00BE15EE">
      <w:pPr>
        <w:pStyle w:val="SingleTxtG"/>
        <w:rPr>
          <w:color w:val="000000"/>
          <w:lang w:val="es-ES"/>
        </w:rPr>
      </w:pPr>
      <w:r>
        <w:rPr>
          <w:color w:val="000000"/>
          <w:lang w:val="es-ES"/>
        </w:rPr>
        <w:t>4.4</w:t>
      </w:r>
      <w:r w:rsidR="00BE15EE" w:rsidRPr="00BE15EE">
        <w:rPr>
          <w:color w:val="000000"/>
          <w:lang w:val="es-ES"/>
        </w:rPr>
        <w:tab/>
      </w:r>
      <w:r w:rsidR="0078104C">
        <w:rPr>
          <w:color w:val="000000"/>
          <w:lang w:val="es-ES"/>
        </w:rPr>
        <w:t>En cuanto a</w:t>
      </w:r>
      <w:r w:rsidR="001F32B4">
        <w:rPr>
          <w:color w:val="000000"/>
          <w:lang w:val="es-ES"/>
        </w:rPr>
        <w:t>l acceso</w:t>
      </w:r>
      <w:r w:rsidR="0078104C">
        <w:rPr>
          <w:color w:val="000000"/>
          <w:lang w:val="es-ES"/>
        </w:rPr>
        <w:t xml:space="preserve"> </w:t>
      </w:r>
      <w:r w:rsidR="001F32B4">
        <w:rPr>
          <w:color w:val="000000"/>
          <w:lang w:val="es-ES"/>
        </w:rPr>
        <w:t>a</w:t>
      </w:r>
      <w:r w:rsidR="0078104C" w:rsidRPr="0078104C">
        <w:rPr>
          <w:color w:val="000000"/>
          <w:lang w:val="es-ES"/>
        </w:rPr>
        <w:t xml:space="preserve"> archivos </w:t>
      </w:r>
      <w:r w:rsidR="0078104C" w:rsidRPr="00BE15EE">
        <w:rPr>
          <w:color w:val="000000"/>
          <w:lang w:val="es-ES"/>
        </w:rPr>
        <w:t>pertenecientes a cuerpos y fue</w:t>
      </w:r>
      <w:r w:rsidR="0078104C">
        <w:rPr>
          <w:color w:val="000000"/>
          <w:lang w:val="es-ES"/>
        </w:rPr>
        <w:t>rzas de seguridad del Estado</w:t>
      </w:r>
      <w:r w:rsidR="0063766D">
        <w:rPr>
          <w:color w:val="000000"/>
          <w:lang w:val="es-ES"/>
        </w:rPr>
        <w:t>,</w:t>
      </w:r>
      <w:r w:rsidR="00BE15EE" w:rsidRPr="00BE15EE">
        <w:rPr>
          <w:color w:val="000000"/>
          <w:lang w:val="es-ES"/>
        </w:rPr>
        <w:t xml:space="preserve"> </w:t>
      </w:r>
      <w:r w:rsidR="0078104C">
        <w:rPr>
          <w:color w:val="000000"/>
          <w:lang w:val="es-ES"/>
        </w:rPr>
        <w:t xml:space="preserve">el Estado parte </w:t>
      </w:r>
      <w:r w:rsidR="001F32B4">
        <w:rPr>
          <w:color w:val="000000"/>
          <w:lang w:val="es-ES"/>
        </w:rPr>
        <w:t>alega que ya había quedado garantizado en la Ley de Memoria Histórica</w:t>
      </w:r>
      <w:r w:rsidR="00F53D2F">
        <w:rPr>
          <w:color w:val="000000"/>
          <w:lang w:val="es-ES"/>
        </w:rPr>
        <w:t xml:space="preserve"> (cuyo artículo 22 preveía la necesidad de adoptar medidas para propiciar su protección y utilización)</w:t>
      </w:r>
      <w:r w:rsidR="001F32B4">
        <w:rPr>
          <w:color w:val="000000"/>
          <w:lang w:val="es-ES"/>
        </w:rPr>
        <w:t xml:space="preserve"> y </w:t>
      </w:r>
      <w:r w:rsidR="0078104C">
        <w:rPr>
          <w:color w:val="000000"/>
          <w:lang w:val="es-ES"/>
        </w:rPr>
        <w:t>que</w:t>
      </w:r>
      <w:r w:rsidR="005A67F1">
        <w:rPr>
          <w:color w:val="000000"/>
          <w:lang w:val="es-ES"/>
        </w:rPr>
        <w:t xml:space="preserve"> </w:t>
      </w:r>
      <w:r w:rsidR="00BE15EE" w:rsidRPr="00BE15EE">
        <w:rPr>
          <w:color w:val="000000"/>
          <w:lang w:val="es-ES"/>
        </w:rPr>
        <w:t>el Ministerio de Defensa ha aprobado dos resoluciones</w:t>
      </w:r>
      <w:r w:rsidR="0078104C">
        <w:rPr>
          <w:color w:val="000000"/>
          <w:lang w:val="es-ES"/>
        </w:rPr>
        <w:t>,</w:t>
      </w:r>
      <w:r w:rsidR="00BE15EE" w:rsidRPr="00BE15EE">
        <w:rPr>
          <w:color w:val="000000"/>
          <w:lang w:val="es-ES"/>
        </w:rPr>
        <w:t xml:space="preserve"> </w:t>
      </w:r>
      <w:r w:rsidR="004F436B">
        <w:rPr>
          <w:color w:val="000000"/>
          <w:lang w:val="es-ES"/>
        </w:rPr>
        <w:t>en</w:t>
      </w:r>
      <w:r w:rsidR="00BE15EE" w:rsidRPr="00BE15EE">
        <w:rPr>
          <w:color w:val="000000"/>
          <w:lang w:val="es-ES"/>
        </w:rPr>
        <w:t xml:space="preserve"> noviembre de 2018 y ene</w:t>
      </w:r>
      <w:r w:rsidR="004F436B">
        <w:rPr>
          <w:color w:val="000000"/>
          <w:lang w:val="es-ES"/>
        </w:rPr>
        <w:t>ro de 2019</w:t>
      </w:r>
      <w:r w:rsidR="0078104C">
        <w:rPr>
          <w:color w:val="000000"/>
          <w:lang w:val="es-ES"/>
        </w:rPr>
        <w:t>,</w:t>
      </w:r>
      <w:r w:rsidR="00BE15EE" w:rsidRPr="00BE15EE">
        <w:rPr>
          <w:color w:val="000000"/>
          <w:lang w:val="es-ES"/>
        </w:rPr>
        <w:t xml:space="preserve"> que amplían la apertura de series documentales del Ar</w:t>
      </w:r>
      <w:r w:rsidR="0078104C">
        <w:rPr>
          <w:color w:val="000000"/>
          <w:lang w:val="es-ES"/>
        </w:rPr>
        <w:t>chivo General Militar de Ávila,</w:t>
      </w:r>
      <w:r w:rsidR="001C60F0">
        <w:rPr>
          <w:color w:val="000000"/>
          <w:lang w:val="es-ES"/>
        </w:rPr>
        <w:t xml:space="preserve"> de los A</w:t>
      </w:r>
      <w:r w:rsidR="00BE15EE" w:rsidRPr="00BE15EE">
        <w:rPr>
          <w:color w:val="000000"/>
          <w:lang w:val="es-ES"/>
        </w:rPr>
        <w:t>rchivos militares de Ba</w:t>
      </w:r>
      <w:r w:rsidR="0078104C">
        <w:rPr>
          <w:color w:val="000000"/>
          <w:lang w:val="es-ES"/>
        </w:rPr>
        <w:t>rcelona, Ferrol, Melilla, Ceuta y</w:t>
      </w:r>
      <w:r w:rsidR="00BE15EE" w:rsidRPr="00BE15EE">
        <w:rPr>
          <w:color w:val="000000"/>
          <w:lang w:val="es-ES"/>
        </w:rPr>
        <w:t xml:space="preserve"> Guadalajara, y del Archivo General y del Archivo H</w:t>
      </w:r>
      <w:r w:rsidR="00450111">
        <w:rPr>
          <w:color w:val="000000"/>
          <w:lang w:val="es-ES"/>
        </w:rPr>
        <w:t>istórico del Ejército del Aire.</w:t>
      </w:r>
    </w:p>
    <w:p w14:paraId="24A80701" w14:textId="132AB276" w:rsidR="00BE15EE" w:rsidRPr="00BE15EE" w:rsidRDefault="007544BF" w:rsidP="00BE15EE">
      <w:pPr>
        <w:pStyle w:val="SingleTxtG"/>
        <w:rPr>
          <w:color w:val="000000"/>
          <w:lang w:val="es-ES"/>
        </w:rPr>
      </w:pPr>
      <w:r>
        <w:rPr>
          <w:color w:val="000000"/>
          <w:lang w:val="es-ES"/>
        </w:rPr>
        <w:t>4.5</w:t>
      </w:r>
      <w:r w:rsidR="00BE15EE" w:rsidRPr="00BE15EE">
        <w:rPr>
          <w:color w:val="000000"/>
          <w:lang w:val="es-ES"/>
        </w:rPr>
        <w:tab/>
      </w:r>
      <w:r w:rsidR="0086058E">
        <w:rPr>
          <w:color w:val="000000"/>
          <w:lang w:val="es-ES"/>
        </w:rPr>
        <w:t>E</w:t>
      </w:r>
      <w:r w:rsidR="00BE15EE" w:rsidRPr="00BE15EE">
        <w:rPr>
          <w:color w:val="000000"/>
          <w:lang w:val="es-ES"/>
        </w:rPr>
        <w:t xml:space="preserve">l Estado parte </w:t>
      </w:r>
      <w:r w:rsidR="0086058E">
        <w:rPr>
          <w:color w:val="000000"/>
          <w:lang w:val="es-ES"/>
        </w:rPr>
        <w:t xml:space="preserve">también </w:t>
      </w:r>
      <w:r w:rsidR="00187340">
        <w:rPr>
          <w:color w:val="000000"/>
          <w:lang w:val="es-ES"/>
        </w:rPr>
        <w:t>informa</w:t>
      </w:r>
      <w:r w:rsidR="00BE15EE" w:rsidRPr="00BE15EE">
        <w:rPr>
          <w:color w:val="000000"/>
          <w:lang w:val="es-ES"/>
        </w:rPr>
        <w:t xml:space="preserve"> que </w:t>
      </w:r>
      <w:r w:rsidR="00187340" w:rsidRPr="00BE15EE">
        <w:rPr>
          <w:color w:val="000000"/>
          <w:lang w:val="es-ES"/>
        </w:rPr>
        <w:t xml:space="preserve">se </w:t>
      </w:r>
      <w:r w:rsidR="00F47DDB">
        <w:rPr>
          <w:color w:val="000000"/>
          <w:lang w:val="es-ES"/>
        </w:rPr>
        <w:t>trabajará para incentivar la elaboración de material didáctico</w:t>
      </w:r>
      <w:r w:rsidR="00187340" w:rsidRPr="00BE15EE">
        <w:rPr>
          <w:color w:val="000000"/>
          <w:lang w:val="es-ES"/>
        </w:rPr>
        <w:t xml:space="preserve"> </w:t>
      </w:r>
      <w:r w:rsidR="00AD2F62" w:rsidRPr="00BE15EE">
        <w:rPr>
          <w:color w:val="000000"/>
          <w:lang w:val="es-ES"/>
        </w:rPr>
        <w:t>sobre vi</w:t>
      </w:r>
      <w:r w:rsidR="00AD2F62">
        <w:rPr>
          <w:color w:val="000000"/>
          <w:lang w:val="es-ES"/>
        </w:rPr>
        <w:t>olaciones cometidas durante la guerra c</w:t>
      </w:r>
      <w:r w:rsidR="00AD2F62" w:rsidRPr="00BE15EE">
        <w:rPr>
          <w:color w:val="000000"/>
          <w:lang w:val="es-ES"/>
        </w:rPr>
        <w:t xml:space="preserve">ivil y la dictadura </w:t>
      </w:r>
      <w:r w:rsidR="00187340" w:rsidRPr="00BE15EE">
        <w:rPr>
          <w:color w:val="000000"/>
          <w:lang w:val="es-ES"/>
        </w:rPr>
        <w:t xml:space="preserve">para </w:t>
      </w:r>
      <w:r w:rsidR="00F47DDB">
        <w:rPr>
          <w:color w:val="000000"/>
          <w:lang w:val="es-ES"/>
        </w:rPr>
        <w:t xml:space="preserve">la </w:t>
      </w:r>
      <w:r w:rsidR="00187340" w:rsidRPr="00BE15EE">
        <w:rPr>
          <w:color w:val="000000"/>
          <w:lang w:val="es-ES"/>
        </w:rPr>
        <w:t xml:space="preserve">educación </w:t>
      </w:r>
      <w:r w:rsidR="00F47DDB">
        <w:rPr>
          <w:color w:val="000000"/>
          <w:lang w:val="es-ES"/>
        </w:rPr>
        <w:t xml:space="preserve">primaria, secundaria, </w:t>
      </w:r>
      <w:r w:rsidR="00187340" w:rsidRPr="00BE15EE">
        <w:rPr>
          <w:color w:val="000000"/>
          <w:lang w:val="es-ES"/>
        </w:rPr>
        <w:t>bachiller</w:t>
      </w:r>
      <w:r w:rsidR="00F47DDB">
        <w:rPr>
          <w:color w:val="000000"/>
          <w:lang w:val="es-ES"/>
        </w:rPr>
        <w:t>ato y educación permanente para personas adultas</w:t>
      </w:r>
      <w:r w:rsidR="00AD2F62">
        <w:rPr>
          <w:color w:val="000000"/>
          <w:lang w:val="es-ES"/>
        </w:rPr>
        <w:t xml:space="preserve">, y </w:t>
      </w:r>
      <w:r w:rsidR="008D04E3">
        <w:rPr>
          <w:color w:val="000000"/>
          <w:lang w:val="es-ES"/>
        </w:rPr>
        <w:t xml:space="preserve">que </w:t>
      </w:r>
      <w:r w:rsidR="00AD2F62">
        <w:rPr>
          <w:color w:val="000000"/>
          <w:lang w:val="es-ES"/>
        </w:rPr>
        <w:t>se impulsará en los estudios universitarios</w:t>
      </w:r>
      <w:r w:rsidR="008D04E3">
        <w:rPr>
          <w:color w:val="000000"/>
          <w:lang w:val="es-ES"/>
        </w:rPr>
        <w:t xml:space="preserve">. También se </w:t>
      </w:r>
      <w:r w:rsidR="00D136E9">
        <w:rPr>
          <w:color w:val="000000"/>
          <w:lang w:val="es-ES"/>
        </w:rPr>
        <w:t>promoverán investigaciones orientadas a profundizar sobre la represión padecida por las mujeres</w:t>
      </w:r>
      <w:r w:rsidR="00AD2F62">
        <w:rPr>
          <w:color w:val="000000"/>
          <w:lang w:val="es-ES"/>
        </w:rPr>
        <w:t>. Asimismo,</w:t>
      </w:r>
      <w:r w:rsidR="00467037">
        <w:rPr>
          <w:color w:val="000000"/>
          <w:lang w:val="es-ES"/>
        </w:rPr>
        <w:t xml:space="preserve"> se prevén proyectos de capacitación y sensibilización destinados a funcionarios públicos</w:t>
      </w:r>
      <w:r w:rsidR="00BE15EE" w:rsidRPr="00BE15EE">
        <w:rPr>
          <w:color w:val="000000"/>
          <w:lang w:val="es-ES"/>
        </w:rPr>
        <w:t>.</w:t>
      </w:r>
    </w:p>
    <w:p w14:paraId="5D216716" w14:textId="3606F6A1" w:rsidR="00BE15EE" w:rsidRPr="00BE15EE" w:rsidRDefault="00BE15EE" w:rsidP="00BE15EE">
      <w:pPr>
        <w:pStyle w:val="SingleTxtG"/>
        <w:rPr>
          <w:color w:val="000000"/>
          <w:lang w:val="es-ES"/>
        </w:rPr>
      </w:pPr>
      <w:r w:rsidRPr="00BE15EE">
        <w:rPr>
          <w:color w:val="000000"/>
          <w:lang w:val="es-ES"/>
        </w:rPr>
        <w:t>4.6</w:t>
      </w:r>
      <w:r w:rsidRPr="00BE15EE">
        <w:rPr>
          <w:color w:val="000000"/>
          <w:lang w:val="es-ES"/>
        </w:rPr>
        <w:tab/>
      </w:r>
      <w:r w:rsidR="0018662C">
        <w:rPr>
          <w:color w:val="000000"/>
          <w:lang w:val="es-ES"/>
        </w:rPr>
        <w:t>El</w:t>
      </w:r>
      <w:r w:rsidRPr="00BE15EE">
        <w:rPr>
          <w:color w:val="000000"/>
          <w:lang w:val="es-ES"/>
        </w:rPr>
        <w:t xml:space="preserve"> Estado parte </w:t>
      </w:r>
      <w:r w:rsidR="0018662C">
        <w:rPr>
          <w:color w:val="000000"/>
          <w:lang w:val="es-ES"/>
        </w:rPr>
        <w:t xml:space="preserve">sostiene, en primer lugar, </w:t>
      </w:r>
      <w:r w:rsidRPr="00BE15EE">
        <w:rPr>
          <w:color w:val="000000"/>
          <w:lang w:val="es-ES"/>
        </w:rPr>
        <w:t>que</w:t>
      </w:r>
      <w:r w:rsidR="003977E5">
        <w:rPr>
          <w:color w:val="000000"/>
          <w:lang w:val="es-ES"/>
        </w:rPr>
        <w:t xml:space="preserve"> la comunicación es inadmisible</w:t>
      </w:r>
      <w:r w:rsidRPr="00BE15EE">
        <w:rPr>
          <w:color w:val="000000"/>
          <w:lang w:val="es-ES"/>
        </w:rPr>
        <w:t xml:space="preserve"> </w:t>
      </w:r>
      <w:proofErr w:type="spellStart"/>
      <w:r w:rsidRPr="00BE15EE">
        <w:rPr>
          <w:i/>
          <w:color w:val="000000"/>
          <w:lang w:val="es-ES"/>
        </w:rPr>
        <w:t>ratione</w:t>
      </w:r>
      <w:proofErr w:type="spellEnd"/>
      <w:r w:rsidRPr="00BE15EE">
        <w:rPr>
          <w:i/>
          <w:color w:val="000000"/>
          <w:lang w:val="es-ES"/>
        </w:rPr>
        <w:t xml:space="preserve"> </w:t>
      </w:r>
      <w:proofErr w:type="spellStart"/>
      <w:r w:rsidRPr="00BE15EE">
        <w:rPr>
          <w:i/>
          <w:color w:val="000000"/>
          <w:lang w:val="es-ES"/>
        </w:rPr>
        <w:t>materiae</w:t>
      </w:r>
      <w:proofErr w:type="spellEnd"/>
      <w:r w:rsidRPr="00BE15EE">
        <w:rPr>
          <w:color w:val="000000"/>
          <w:lang w:val="es-ES"/>
        </w:rPr>
        <w:t xml:space="preserve"> </w:t>
      </w:r>
      <w:r w:rsidR="00485065">
        <w:rPr>
          <w:color w:val="000000"/>
          <w:lang w:val="es-ES"/>
        </w:rPr>
        <w:t>porque</w:t>
      </w:r>
      <w:r w:rsidR="00785FC0">
        <w:rPr>
          <w:color w:val="000000"/>
          <w:lang w:val="es-ES"/>
        </w:rPr>
        <w:t xml:space="preserve"> la búsqueda de reparación y justicia por desaparición forzada</w:t>
      </w:r>
      <w:r w:rsidRPr="00BE15EE">
        <w:rPr>
          <w:color w:val="000000"/>
          <w:lang w:val="es-ES"/>
        </w:rPr>
        <w:t xml:space="preserve"> no </w:t>
      </w:r>
      <w:r w:rsidR="00785FC0">
        <w:rPr>
          <w:color w:val="000000"/>
          <w:lang w:val="es-ES"/>
        </w:rPr>
        <w:t>es</w:t>
      </w:r>
      <w:r w:rsidRPr="00BE15EE">
        <w:rPr>
          <w:color w:val="000000"/>
          <w:lang w:val="es-ES"/>
        </w:rPr>
        <w:t xml:space="preserve"> materia del Pacto sino de la Convención Internacional para la protección de todas las personas contra las desapariciones forzadas</w:t>
      </w:r>
      <w:r w:rsidR="00CE434D">
        <w:rPr>
          <w:color w:val="000000"/>
          <w:lang w:val="es-ES"/>
        </w:rPr>
        <w:t xml:space="preserve">, por lo </w:t>
      </w:r>
      <w:r w:rsidR="003977E5">
        <w:rPr>
          <w:color w:val="000000"/>
          <w:lang w:val="es-ES"/>
        </w:rPr>
        <w:t>que</w:t>
      </w:r>
      <w:r w:rsidRPr="00BE15EE">
        <w:rPr>
          <w:color w:val="000000"/>
          <w:lang w:val="es-ES"/>
        </w:rPr>
        <w:t xml:space="preserve"> es ante el Comité contra las Desapariciones Forzadas que deben </w:t>
      </w:r>
      <w:r w:rsidR="003977E5">
        <w:rPr>
          <w:color w:val="000000"/>
          <w:lang w:val="es-ES"/>
        </w:rPr>
        <w:t xml:space="preserve">de </w:t>
      </w:r>
      <w:r w:rsidRPr="00BE15EE">
        <w:rPr>
          <w:color w:val="000000"/>
          <w:lang w:val="es-ES"/>
        </w:rPr>
        <w:t>dirigirse las autoras.</w:t>
      </w:r>
    </w:p>
    <w:p w14:paraId="657C99E5" w14:textId="0066F8FF" w:rsidR="00BE15EE" w:rsidRPr="00BE15EE" w:rsidRDefault="00BE15EE" w:rsidP="00BE15EE">
      <w:pPr>
        <w:pStyle w:val="SingleTxtG"/>
        <w:rPr>
          <w:color w:val="000000"/>
          <w:lang w:val="es-ES"/>
        </w:rPr>
      </w:pPr>
      <w:r w:rsidRPr="00BE15EE">
        <w:rPr>
          <w:color w:val="000000"/>
          <w:lang w:val="es-ES"/>
        </w:rPr>
        <w:t>4.7</w:t>
      </w:r>
      <w:r w:rsidRPr="00BE15EE">
        <w:rPr>
          <w:color w:val="000000"/>
          <w:lang w:val="es-ES"/>
        </w:rPr>
        <w:tab/>
      </w:r>
      <w:r w:rsidR="008A4563">
        <w:rPr>
          <w:color w:val="000000"/>
          <w:lang w:val="es-ES"/>
        </w:rPr>
        <w:t>E</w:t>
      </w:r>
      <w:r w:rsidR="008A4563" w:rsidRPr="00BE15EE">
        <w:rPr>
          <w:color w:val="000000"/>
          <w:lang w:val="es-ES"/>
        </w:rPr>
        <w:t>n segundo lugar</w:t>
      </w:r>
      <w:r w:rsidR="008A4563">
        <w:rPr>
          <w:color w:val="000000"/>
          <w:lang w:val="es-ES"/>
        </w:rPr>
        <w:t>, el Estado parte alega la</w:t>
      </w:r>
      <w:r w:rsidRPr="00BE15EE">
        <w:rPr>
          <w:color w:val="000000"/>
          <w:lang w:val="es-ES"/>
        </w:rPr>
        <w:t xml:space="preserve"> inadmisibilidad </w:t>
      </w:r>
      <w:proofErr w:type="spellStart"/>
      <w:r w:rsidRPr="00BE15EE">
        <w:rPr>
          <w:i/>
          <w:color w:val="000000"/>
          <w:lang w:val="es-ES"/>
        </w:rPr>
        <w:t>ratione</w:t>
      </w:r>
      <w:proofErr w:type="spellEnd"/>
      <w:r w:rsidRPr="00BE15EE">
        <w:rPr>
          <w:i/>
          <w:color w:val="000000"/>
          <w:lang w:val="es-ES"/>
        </w:rPr>
        <w:t xml:space="preserve"> </w:t>
      </w:r>
      <w:proofErr w:type="spellStart"/>
      <w:r w:rsidRPr="00BE15EE">
        <w:rPr>
          <w:i/>
          <w:color w:val="000000"/>
          <w:lang w:val="es-ES"/>
        </w:rPr>
        <w:t>personae</w:t>
      </w:r>
      <w:proofErr w:type="spellEnd"/>
      <w:r w:rsidRPr="00BE15EE">
        <w:rPr>
          <w:color w:val="000000"/>
          <w:lang w:val="es-ES"/>
        </w:rPr>
        <w:t xml:space="preserve"> </w:t>
      </w:r>
      <w:r w:rsidR="002A6DE9">
        <w:rPr>
          <w:color w:val="000000"/>
          <w:lang w:val="es-ES"/>
        </w:rPr>
        <w:t>por constituir</w:t>
      </w:r>
      <w:r w:rsidR="00226903">
        <w:rPr>
          <w:color w:val="000000"/>
          <w:lang w:val="es-ES"/>
        </w:rPr>
        <w:t xml:space="preserve"> </w:t>
      </w:r>
      <w:r w:rsidRPr="00BE15EE">
        <w:rPr>
          <w:color w:val="000000"/>
          <w:lang w:val="es-ES"/>
        </w:rPr>
        <w:t xml:space="preserve">la comunicación </w:t>
      </w:r>
      <w:r w:rsidR="00226903" w:rsidRPr="00BE15EE">
        <w:rPr>
          <w:color w:val="000000"/>
          <w:lang w:val="es-ES"/>
        </w:rPr>
        <w:t xml:space="preserve">una </w:t>
      </w:r>
      <w:proofErr w:type="spellStart"/>
      <w:r w:rsidR="00226903" w:rsidRPr="00BE15EE">
        <w:rPr>
          <w:i/>
          <w:color w:val="000000"/>
          <w:lang w:val="es-ES"/>
        </w:rPr>
        <w:t>actio</w:t>
      </w:r>
      <w:proofErr w:type="spellEnd"/>
      <w:r w:rsidR="00226903" w:rsidRPr="00BE15EE">
        <w:rPr>
          <w:i/>
          <w:color w:val="000000"/>
          <w:lang w:val="es-ES"/>
        </w:rPr>
        <w:t xml:space="preserve"> </w:t>
      </w:r>
      <w:proofErr w:type="spellStart"/>
      <w:r w:rsidR="00226903" w:rsidRPr="00BE15EE">
        <w:rPr>
          <w:i/>
          <w:color w:val="000000"/>
          <w:lang w:val="es-ES"/>
        </w:rPr>
        <w:t>popularis</w:t>
      </w:r>
      <w:proofErr w:type="spellEnd"/>
      <w:r w:rsidR="00226903" w:rsidRPr="00BE15EE">
        <w:rPr>
          <w:color w:val="000000"/>
          <w:lang w:val="es-ES"/>
        </w:rPr>
        <w:t xml:space="preserve"> </w:t>
      </w:r>
      <w:r w:rsidR="00485065">
        <w:rPr>
          <w:color w:val="000000"/>
          <w:lang w:val="es-ES"/>
        </w:rPr>
        <w:t>al</w:t>
      </w:r>
      <w:r w:rsidR="00226903" w:rsidRPr="00BE15EE">
        <w:rPr>
          <w:color w:val="000000"/>
          <w:lang w:val="es-ES"/>
        </w:rPr>
        <w:t xml:space="preserve"> </w:t>
      </w:r>
      <w:r w:rsidRPr="00BE15EE">
        <w:rPr>
          <w:color w:val="000000"/>
          <w:lang w:val="es-ES"/>
        </w:rPr>
        <w:t>pretende</w:t>
      </w:r>
      <w:r w:rsidR="00485065">
        <w:rPr>
          <w:color w:val="000000"/>
          <w:lang w:val="es-ES"/>
        </w:rPr>
        <w:t>r</w:t>
      </w:r>
      <w:r w:rsidRPr="00BE15EE">
        <w:rPr>
          <w:color w:val="000000"/>
          <w:lang w:val="es-ES"/>
        </w:rPr>
        <w:t xml:space="preserve"> realizar una crítica integral de </w:t>
      </w:r>
      <w:r w:rsidR="00226903" w:rsidRPr="00BE15EE">
        <w:rPr>
          <w:color w:val="000000"/>
          <w:lang w:val="es-ES"/>
        </w:rPr>
        <w:t>la legislación y de las actuaciones de los tribunales</w:t>
      </w:r>
      <w:r w:rsidRPr="00BE15EE">
        <w:rPr>
          <w:color w:val="000000"/>
          <w:lang w:val="es-ES"/>
        </w:rPr>
        <w:t>.</w:t>
      </w:r>
    </w:p>
    <w:p w14:paraId="7828DD66" w14:textId="7DAB2042" w:rsidR="00BE15EE" w:rsidRPr="00BE15EE" w:rsidRDefault="002D7594" w:rsidP="00BE15EE">
      <w:pPr>
        <w:pStyle w:val="SingleTxtG"/>
        <w:rPr>
          <w:color w:val="000000"/>
          <w:lang w:val="es-ES"/>
        </w:rPr>
      </w:pPr>
      <w:r>
        <w:rPr>
          <w:color w:val="000000"/>
          <w:lang w:val="es-ES"/>
        </w:rPr>
        <w:t>4.8</w:t>
      </w:r>
      <w:r>
        <w:rPr>
          <w:color w:val="000000"/>
          <w:lang w:val="es-ES"/>
        </w:rPr>
        <w:tab/>
      </w:r>
      <w:r w:rsidR="006B007D">
        <w:rPr>
          <w:color w:val="000000"/>
          <w:lang w:val="es-ES"/>
        </w:rPr>
        <w:t>En tercer lugar, el Estado parte alega</w:t>
      </w:r>
      <w:r w:rsidR="00BE15EE" w:rsidRPr="00BE15EE">
        <w:rPr>
          <w:color w:val="000000"/>
          <w:lang w:val="es-ES"/>
        </w:rPr>
        <w:t xml:space="preserve"> </w:t>
      </w:r>
      <w:r w:rsidR="006B007D">
        <w:rPr>
          <w:color w:val="000000"/>
          <w:lang w:val="es-ES"/>
        </w:rPr>
        <w:t>la</w:t>
      </w:r>
      <w:r w:rsidR="00BE15EE" w:rsidRPr="00BE15EE">
        <w:rPr>
          <w:color w:val="000000"/>
          <w:lang w:val="es-ES"/>
        </w:rPr>
        <w:t xml:space="preserve"> inadmisibilidad </w:t>
      </w:r>
      <w:proofErr w:type="spellStart"/>
      <w:r w:rsidR="00BE15EE" w:rsidRPr="00BE15EE">
        <w:rPr>
          <w:i/>
          <w:color w:val="000000"/>
          <w:lang w:val="es-ES"/>
        </w:rPr>
        <w:t>ratione</w:t>
      </w:r>
      <w:proofErr w:type="spellEnd"/>
      <w:r w:rsidR="00BE15EE" w:rsidRPr="00BE15EE">
        <w:rPr>
          <w:i/>
          <w:color w:val="000000"/>
          <w:lang w:val="es-ES"/>
        </w:rPr>
        <w:t xml:space="preserve"> </w:t>
      </w:r>
      <w:proofErr w:type="spellStart"/>
      <w:r w:rsidR="00BE15EE" w:rsidRPr="00BE15EE">
        <w:rPr>
          <w:i/>
          <w:color w:val="000000"/>
          <w:lang w:val="es-ES"/>
        </w:rPr>
        <w:t>temporis</w:t>
      </w:r>
      <w:proofErr w:type="spellEnd"/>
      <w:r w:rsidR="00BE15EE" w:rsidRPr="00BE15EE">
        <w:rPr>
          <w:color w:val="000000"/>
          <w:lang w:val="es-ES"/>
        </w:rPr>
        <w:t xml:space="preserve"> </w:t>
      </w:r>
      <w:r w:rsidR="006B007D" w:rsidRPr="006B007D">
        <w:rPr>
          <w:color w:val="000000"/>
          <w:lang w:val="es-ES"/>
        </w:rPr>
        <w:t>de la comunicación</w:t>
      </w:r>
      <w:r w:rsidR="006B007D">
        <w:rPr>
          <w:color w:val="000000"/>
          <w:lang w:val="es-ES"/>
        </w:rPr>
        <w:t>,</w:t>
      </w:r>
      <w:r w:rsidR="006B007D" w:rsidRPr="006B007D">
        <w:rPr>
          <w:color w:val="000000"/>
          <w:lang w:val="es-ES"/>
        </w:rPr>
        <w:t xml:space="preserve"> </w:t>
      </w:r>
      <w:r w:rsidR="006B007D">
        <w:rPr>
          <w:color w:val="000000"/>
          <w:lang w:val="es-ES"/>
        </w:rPr>
        <w:t xml:space="preserve">por </w:t>
      </w:r>
      <w:r w:rsidR="00BE15EE" w:rsidRPr="00BE15EE">
        <w:rPr>
          <w:color w:val="000000"/>
          <w:lang w:val="es-ES"/>
        </w:rPr>
        <w:t xml:space="preserve">falta de competencia </w:t>
      </w:r>
      <w:r w:rsidR="006B007D">
        <w:rPr>
          <w:color w:val="000000"/>
          <w:lang w:val="es-ES"/>
        </w:rPr>
        <w:t>del Comité sobre</w:t>
      </w:r>
      <w:r w:rsidR="00BE15EE" w:rsidRPr="00BE15EE">
        <w:rPr>
          <w:color w:val="000000"/>
          <w:lang w:val="es-ES"/>
        </w:rPr>
        <w:t xml:space="preserve"> hechos acaecidos antes de la existencia misma del Pacto.</w:t>
      </w:r>
      <w:r w:rsidR="00BE15EE" w:rsidRPr="00BE15EE">
        <w:rPr>
          <w:color w:val="000000"/>
          <w:vertAlign w:val="superscript"/>
          <w:lang w:val="es-ES"/>
        </w:rPr>
        <w:footnoteReference w:id="26"/>
      </w:r>
    </w:p>
    <w:p w14:paraId="5448CE8A" w14:textId="26DBAD52" w:rsidR="00BE15EE" w:rsidRPr="00455FCC" w:rsidRDefault="00BE15EE" w:rsidP="00742E29">
      <w:pPr>
        <w:pStyle w:val="SingleTxtG"/>
        <w:rPr>
          <w:lang w:val="es-ES"/>
        </w:rPr>
      </w:pPr>
      <w:r w:rsidRPr="00BE15EE">
        <w:rPr>
          <w:color w:val="000000"/>
          <w:lang w:val="es-ES"/>
        </w:rPr>
        <w:lastRenderedPageBreak/>
        <w:t>4.9</w:t>
      </w:r>
      <w:r w:rsidRPr="00BE15EE">
        <w:rPr>
          <w:color w:val="000000"/>
          <w:lang w:val="es-ES"/>
        </w:rPr>
        <w:tab/>
        <w:t xml:space="preserve">Finalmente, el </w:t>
      </w:r>
      <w:r w:rsidR="006277D7">
        <w:rPr>
          <w:color w:val="000000"/>
          <w:lang w:val="es-ES"/>
        </w:rPr>
        <w:t xml:space="preserve">Estado parte alega también la </w:t>
      </w:r>
      <w:r w:rsidRPr="00BE15EE">
        <w:rPr>
          <w:color w:val="000000"/>
          <w:lang w:val="es-ES"/>
        </w:rPr>
        <w:t xml:space="preserve">inadmisibilidad </w:t>
      </w:r>
      <w:r w:rsidR="006277D7" w:rsidRPr="006277D7">
        <w:rPr>
          <w:color w:val="000000"/>
          <w:lang w:val="es-ES"/>
        </w:rPr>
        <w:t xml:space="preserve">de la comunicación </w:t>
      </w:r>
      <w:r w:rsidRPr="00BE15EE">
        <w:rPr>
          <w:color w:val="000000"/>
          <w:lang w:val="es-ES"/>
        </w:rPr>
        <w:t>por falta de agotamiento de los recursos internos</w:t>
      </w:r>
      <w:r w:rsidR="00DC01F9">
        <w:rPr>
          <w:color w:val="000000"/>
          <w:lang w:val="es-ES"/>
        </w:rPr>
        <w:t xml:space="preserve"> dado que</w:t>
      </w:r>
      <w:r w:rsidR="00FB6A91">
        <w:rPr>
          <w:color w:val="000000"/>
          <w:lang w:val="es-ES"/>
        </w:rPr>
        <w:t xml:space="preserve"> </w:t>
      </w:r>
      <w:r w:rsidR="00C74163" w:rsidRPr="00455FCC">
        <w:rPr>
          <w:lang w:val="es-ES"/>
        </w:rPr>
        <w:t>las acciones judiciales fueron presentadas por la asociación y no directamente por las autoras</w:t>
      </w:r>
      <w:r w:rsidR="00C74163">
        <w:rPr>
          <w:lang w:val="es-ES"/>
        </w:rPr>
        <w:t>, y que</w:t>
      </w:r>
      <w:r w:rsidR="00C74163" w:rsidRPr="002E61B5">
        <w:rPr>
          <w:lang w:val="es-ES"/>
        </w:rPr>
        <w:t xml:space="preserve"> </w:t>
      </w:r>
      <w:r w:rsidR="00742E29" w:rsidRPr="002E61B5">
        <w:rPr>
          <w:lang w:val="es-ES"/>
        </w:rPr>
        <w:t xml:space="preserve">las </w:t>
      </w:r>
      <w:r w:rsidR="00742E29">
        <w:rPr>
          <w:lang w:val="es-ES"/>
        </w:rPr>
        <w:t>actuaciones</w:t>
      </w:r>
      <w:r w:rsidR="00742E29" w:rsidRPr="002E61B5">
        <w:rPr>
          <w:lang w:val="es-ES"/>
        </w:rPr>
        <w:t xml:space="preserve"> administrativas </w:t>
      </w:r>
      <w:r w:rsidR="00DC01F9">
        <w:rPr>
          <w:lang w:val="es-ES"/>
        </w:rPr>
        <w:t>presentadas por</w:t>
      </w:r>
      <w:r w:rsidR="00742E29">
        <w:rPr>
          <w:lang w:val="es-ES"/>
        </w:rPr>
        <w:t xml:space="preserve"> </w:t>
      </w:r>
      <w:r w:rsidR="00C74163">
        <w:rPr>
          <w:lang w:val="es-ES"/>
        </w:rPr>
        <w:t>ellas</w:t>
      </w:r>
      <w:r w:rsidR="00742E29">
        <w:rPr>
          <w:lang w:val="es-ES"/>
        </w:rPr>
        <w:t xml:space="preserve"> </w:t>
      </w:r>
      <w:r w:rsidR="00742E29" w:rsidRPr="002E61B5">
        <w:rPr>
          <w:lang w:val="es-ES"/>
        </w:rPr>
        <w:t>han sido contestadas</w:t>
      </w:r>
      <w:r w:rsidR="00742E29" w:rsidRPr="00455FCC">
        <w:rPr>
          <w:lang w:val="es-ES"/>
        </w:rPr>
        <w:t>.</w:t>
      </w:r>
    </w:p>
    <w:p w14:paraId="138CD6CC" w14:textId="3C342630" w:rsidR="005A427A" w:rsidRPr="00BE15EE" w:rsidRDefault="00121E32" w:rsidP="00DD461C">
      <w:pPr>
        <w:pStyle w:val="SingleTxtG"/>
        <w:rPr>
          <w:color w:val="000000"/>
          <w:lang w:val="es-ES"/>
        </w:rPr>
      </w:pPr>
      <w:r>
        <w:rPr>
          <w:color w:val="000000"/>
          <w:lang w:val="es-ES"/>
        </w:rPr>
        <w:t>4.10</w:t>
      </w:r>
      <w:r w:rsidR="005A427A">
        <w:rPr>
          <w:color w:val="000000"/>
          <w:lang w:val="es-ES"/>
        </w:rPr>
        <w:tab/>
      </w:r>
      <w:r w:rsidR="002508FA">
        <w:rPr>
          <w:color w:val="000000"/>
          <w:lang w:val="es-ES"/>
        </w:rPr>
        <w:t>B</w:t>
      </w:r>
      <w:r w:rsidR="005A427A">
        <w:rPr>
          <w:color w:val="000000"/>
          <w:lang w:val="es-ES"/>
        </w:rPr>
        <w:t xml:space="preserve">asándose en </w:t>
      </w:r>
      <w:r w:rsidR="00EC511F">
        <w:rPr>
          <w:color w:val="000000"/>
          <w:lang w:val="es-ES"/>
        </w:rPr>
        <w:t>estos</w:t>
      </w:r>
      <w:r w:rsidR="005A427A">
        <w:rPr>
          <w:color w:val="000000"/>
          <w:lang w:val="es-ES"/>
        </w:rPr>
        <w:t xml:space="preserve"> cuatro criterios de inadmisibilidad, el Estado parte solicita el examen</w:t>
      </w:r>
      <w:r w:rsidR="005A427A" w:rsidRPr="005A427A">
        <w:rPr>
          <w:lang w:val="es-ES"/>
        </w:rPr>
        <w:t xml:space="preserve"> </w:t>
      </w:r>
      <w:r w:rsidR="005A427A">
        <w:rPr>
          <w:lang w:val="es-ES"/>
        </w:rPr>
        <w:t xml:space="preserve">de </w:t>
      </w:r>
      <w:r w:rsidR="005A427A" w:rsidRPr="00AE3D1B">
        <w:rPr>
          <w:lang w:val="es-ES"/>
        </w:rPr>
        <w:t>la admisibili</w:t>
      </w:r>
      <w:r>
        <w:rPr>
          <w:lang w:val="es-ES"/>
        </w:rPr>
        <w:t>dad de forma separada del fondo, y</w:t>
      </w:r>
      <w:r w:rsidRPr="00121E32">
        <w:rPr>
          <w:color w:val="000000"/>
          <w:lang w:val="es-ES"/>
        </w:rPr>
        <w:t xml:space="preserve"> </w:t>
      </w:r>
      <w:r w:rsidRPr="00146A3E">
        <w:rPr>
          <w:color w:val="000000"/>
          <w:lang w:val="es-ES"/>
        </w:rPr>
        <w:t>también indica que</w:t>
      </w:r>
      <w:r w:rsidRPr="001F0B01">
        <w:rPr>
          <w:color w:val="000000"/>
          <w:lang w:val="es-ES"/>
        </w:rPr>
        <w:t xml:space="preserve"> </w:t>
      </w:r>
      <w:r w:rsidRPr="00146A3E">
        <w:rPr>
          <w:color w:val="000000"/>
          <w:lang w:val="es-ES"/>
        </w:rPr>
        <w:t>se podría organizar</w:t>
      </w:r>
      <w:r w:rsidRPr="001F0B01">
        <w:rPr>
          <w:color w:val="000000"/>
          <w:lang w:val="es-ES"/>
        </w:rPr>
        <w:t xml:space="preserve"> </w:t>
      </w:r>
      <w:r w:rsidRPr="00146A3E">
        <w:rPr>
          <w:color w:val="000000"/>
          <w:lang w:val="es-ES"/>
        </w:rPr>
        <w:t>una ceremonia pública</w:t>
      </w:r>
      <w:r>
        <w:rPr>
          <w:color w:val="000000"/>
          <w:lang w:val="es-ES"/>
        </w:rPr>
        <w:t xml:space="preserve"> para reconocer</w:t>
      </w:r>
      <w:r w:rsidRPr="00146A3E">
        <w:rPr>
          <w:color w:val="000000"/>
          <w:lang w:val="es-ES"/>
        </w:rPr>
        <w:t xml:space="preserve"> </w:t>
      </w:r>
      <w:r>
        <w:rPr>
          <w:color w:val="000000"/>
          <w:lang w:val="es-ES"/>
        </w:rPr>
        <w:t>a las autoras como</w:t>
      </w:r>
      <w:r w:rsidRPr="00146A3E">
        <w:rPr>
          <w:color w:val="000000"/>
          <w:lang w:val="es-ES"/>
        </w:rPr>
        <w:t xml:space="preserve"> </w:t>
      </w:r>
      <w:r>
        <w:rPr>
          <w:color w:val="000000"/>
          <w:lang w:val="es-ES"/>
        </w:rPr>
        <w:t>víctimas.</w:t>
      </w:r>
    </w:p>
    <w:p w14:paraId="17867702" w14:textId="2CA2AF3A" w:rsidR="004726C0" w:rsidRPr="004726C0" w:rsidRDefault="003864AB" w:rsidP="00175184">
      <w:pPr>
        <w:pStyle w:val="H23G"/>
        <w:rPr>
          <w:lang w:val="es-ES_tradnl"/>
        </w:rPr>
      </w:pPr>
      <w:r>
        <w:rPr>
          <w:lang w:val="es-ES_tradnl"/>
        </w:rPr>
        <w:tab/>
      </w:r>
      <w:r>
        <w:rPr>
          <w:lang w:val="es-ES_tradnl"/>
        </w:rPr>
        <w:tab/>
      </w:r>
      <w:r w:rsidR="00EA06BC">
        <w:rPr>
          <w:lang w:val="es-ES_tradnl"/>
        </w:rPr>
        <w:t>Comentarios de l</w:t>
      </w:r>
      <w:r w:rsidR="00314296">
        <w:rPr>
          <w:lang w:val="es-ES_tradnl"/>
        </w:rPr>
        <w:t>a</w:t>
      </w:r>
      <w:r w:rsidR="00EA06BC">
        <w:rPr>
          <w:lang w:val="es-ES_tradnl"/>
        </w:rPr>
        <w:t>s</w:t>
      </w:r>
      <w:r w:rsidR="004726C0" w:rsidRPr="004726C0">
        <w:rPr>
          <w:lang w:val="es-ES_tradnl"/>
        </w:rPr>
        <w:t xml:space="preserve"> autor</w:t>
      </w:r>
      <w:r w:rsidR="00314296">
        <w:rPr>
          <w:lang w:val="es-ES_tradnl"/>
        </w:rPr>
        <w:t>a</w:t>
      </w:r>
      <w:r w:rsidR="00EA06BC">
        <w:rPr>
          <w:lang w:val="es-ES_tradnl"/>
        </w:rPr>
        <w:t>s</w:t>
      </w:r>
      <w:r w:rsidR="004726C0" w:rsidRPr="004726C0">
        <w:rPr>
          <w:lang w:val="es-ES_tradnl"/>
        </w:rPr>
        <w:t xml:space="preserve"> </w:t>
      </w:r>
      <w:r w:rsidR="004361D9">
        <w:rPr>
          <w:lang w:val="es-ES_tradnl"/>
        </w:rPr>
        <w:t>a las observaciones</w:t>
      </w:r>
      <w:r w:rsidR="004726C0" w:rsidRPr="004726C0">
        <w:rPr>
          <w:lang w:val="es-ES_tradnl"/>
        </w:rPr>
        <w:t xml:space="preserve"> </w:t>
      </w:r>
      <w:r w:rsidR="004361D9" w:rsidRPr="004361D9">
        <w:rPr>
          <w:lang w:val="es-ES_tradnl"/>
        </w:rPr>
        <w:t xml:space="preserve">del Estado parte </w:t>
      </w:r>
      <w:r w:rsidR="004361D9">
        <w:rPr>
          <w:lang w:val="es-ES_tradnl"/>
        </w:rPr>
        <w:t xml:space="preserve">sobre </w:t>
      </w:r>
      <w:r w:rsidR="004726C0" w:rsidRPr="004726C0">
        <w:rPr>
          <w:lang w:val="es-ES_tradnl"/>
        </w:rPr>
        <w:t>admisibilidad</w:t>
      </w:r>
    </w:p>
    <w:p w14:paraId="1FFB610D" w14:textId="3ACD704A" w:rsidR="00341123" w:rsidRDefault="004726C0" w:rsidP="00420AFD">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rPr>
          <w:color w:val="000000"/>
          <w:lang w:val="es-ES_tradnl"/>
        </w:rPr>
      </w:pPr>
      <w:r w:rsidRPr="004726C0">
        <w:rPr>
          <w:color w:val="000000"/>
          <w:lang w:val="es-ES_tradnl"/>
        </w:rPr>
        <w:t>5.1</w:t>
      </w:r>
      <w:r w:rsidRPr="004726C0">
        <w:rPr>
          <w:color w:val="000000"/>
          <w:lang w:val="es-ES_tradnl"/>
        </w:rPr>
        <w:tab/>
      </w:r>
      <w:r w:rsidR="000A350D" w:rsidRPr="000A350D">
        <w:rPr>
          <w:color w:val="000000"/>
          <w:lang w:val="es-ES_tradnl"/>
        </w:rPr>
        <w:t xml:space="preserve">El 9 de septiembre de 2019, las autoras </w:t>
      </w:r>
      <w:r w:rsidR="00EC511F">
        <w:rPr>
          <w:color w:val="000000"/>
          <w:lang w:val="es-ES_tradnl"/>
        </w:rPr>
        <w:t>defendieron</w:t>
      </w:r>
      <w:r w:rsidR="00341123">
        <w:rPr>
          <w:color w:val="000000"/>
          <w:lang w:val="es-ES_tradnl"/>
        </w:rPr>
        <w:t xml:space="preserve"> que ninguna de las supuestas causas de inadmisibilidad </w:t>
      </w:r>
      <w:r w:rsidR="00711B5D">
        <w:rPr>
          <w:color w:val="000000"/>
          <w:lang w:val="es-ES_tradnl"/>
        </w:rPr>
        <w:t xml:space="preserve">es </w:t>
      </w:r>
      <w:r w:rsidR="005E43A6">
        <w:rPr>
          <w:color w:val="000000"/>
          <w:lang w:val="es-ES_tradnl"/>
        </w:rPr>
        <w:t>válida</w:t>
      </w:r>
      <w:r w:rsidR="00341123">
        <w:rPr>
          <w:color w:val="000000"/>
          <w:lang w:val="es-ES_tradnl"/>
        </w:rPr>
        <w:t xml:space="preserve"> y que la solicitud del Estado parte de</w:t>
      </w:r>
      <w:r w:rsidR="00341123" w:rsidRPr="00341123">
        <w:rPr>
          <w:color w:val="000000"/>
          <w:lang w:val="es-ES"/>
        </w:rPr>
        <w:t xml:space="preserve"> </w:t>
      </w:r>
      <w:r w:rsidR="00341123">
        <w:rPr>
          <w:color w:val="000000"/>
          <w:lang w:val="es-ES"/>
        </w:rPr>
        <w:t>exam</w:t>
      </w:r>
      <w:r w:rsidR="0084391F">
        <w:rPr>
          <w:color w:val="000000"/>
          <w:lang w:val="es-ES"/>
        </w:rPr>
        <w:t>inar</w:t>
      </w:r>
      <w:r w:rsidR="00341123" w:rsidRPr="005A427A">
        <w:rPr>
          <w:lang w:val="es-ES"/>
        </w:rPr>
        <w:t xml:space="preserve"> </w:t>
      </w:r>
      <w:r w:rsidR="00341123" w:rsidRPr="00AE3D1B">
        <w:rPr>
          <w:lang w:val="es-ES"/>
        </w:rPr>
        <w:t>la admisibilidad de forma separada del fondo</w:t>
      </w:r>
      <w:r w:rsidR="00A10DC2">
        <w:rPr>
          <w:lang w:val="es-ES"/>
        </w:rPr>
        <w:t xml:space="preserve"> </w:t>
      </w:r>
      <w:r w:rsidR="00711B5D">
        <w:rPr>
          <w:lang w:val="es-ES"/>
        </w:rPr>
        <w:t xml:space="preserve">es </w:t>
      </w:r>
      <w:r w:rsidR="00341123">
        <w:rPr>
          <w:lang w:val="es-ES"/>
        </w:rPr>
        <w:t xml:space="preserve">una clara </w:t>
      </w:r>
      <w:r w:rsidR="00341123" w:rsidRPr="00341123">
        <w:rPr>
          <w:lang w:val="es-ES"/>
        </w:rPr>
        <w:t>estrategia para demorar el proceso</w:t>
      </w:r>
      <w:r w:rsidR="00964796">
        <w:rPr>
          <w:lang w:val="es-ES"/>
        </w:rPr>
        <w:t xml:space="preserve">, además de haber sido presentada de manera </w:t>
      </w:r>
      <w:r w:rsidR="00A10DC2">
        <w:rPr>
          <w:lang w:val="es-ES"/>
        </w:rPr>
        <w:t>extemporánea</w:t>
      </w:r>
      <w:r w:rsidR="0084391F">
        <w:rPr>
          <w:lang w:val="es-ES"/>
        </w:rPr>
        <w:t xml:space="preserve"> por lo que solicitan que se rechace</w:t>
      </w:r>
      <w:r w:rsidR="00341123">
        <w:rPr>
          <w:lang w:val="es-ES"/>
        </w:rPr>
        <w:t>.</w:t>
      </w:r>
    </w:p>
    <w:p w14:paraId="1C904997" w14:textId="2F2EFE83" w:rsidR="000B1197" w:rsidRDefault="008B5E12" w:rsidP="00420AFD">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rPr>
          <w:color w:val="000000"/>
          <w:lang w:val="es-ES_tradnl"/>
        </w:rPr>
      </w:pPr>
      <w:r>
        <w:rPr>
          <w:color w:val="000000"/>
          <w:lang w:val="es-ES_tradnl"/>
        </w:rPr>
        <w:t>5.2</w:t>
      </w:r>
      <w:r>
        <w:rPr>
          <w:color w:val="000000"/>
          <w:lang w:val="es-ES_tradnl"/>
        </w:rPr>
        <w:tab/>
        <w:t>E</w:t>
      </w:r>
      <w:r w:rsidRPr="000A350D">
        <w:rPr>
          <w:color w:val="000000"/>
          <w:lang w:val="es-ES_tradnl"/>
        </w:rPr>
        <w:t xml:space="preserve">n cuanto a la </w:t>
      </w:r>
      <w:r>
        <w:rPr>
          <w:color w:val="000000"/>
          <w:lang w:val="es-ES_tradnl"/>
        </w:rPr>
        <w:t>supuesta in</w:t>
      </w:r>
      <w:r w:rsidRPr="000A350D">
        <w:rPr>
          <w:color w:val="000000"/>
          <w:lang w:val="es-ES_tradnl"/>
        </w:rPr>
        <w:t xml:space="preserve">competencia </w:t>
      </w:r>
      <w:proofErr w:type="spellStart"/>
      <w:r w:rsidRPr="000A350D">
        <w:rPr>
          <w:i/>
          <w:color w:val="000000"/>
          <w:lang w:val="es-ES_tradnl"/>
        </w:rPr>
        <w:t>ratione</w:t>
      </w:r>
      <w:proofErr w:type="spellEnd"/>
      <w:r w:rsidRPr="000A350D">
        <w:rPr>
          <w:i/>
          <w:color w:val="000000"/>
          <w:lang w:val="es-ES_tradnl"/>
        </w:rPr>
        <w:t xml:space="preserve"> </w:t>
      </w:r>
      <w:proofErr w:type="spellStart"/>
      <w:r w:rsidRPr="000A350D">
        <w:rPr>
          <w:i/>
          <w:color w:val="000000"/>
          <w:lang w:val="es-ES_tradnl"/>
        </w:rPr>
        <w:t>materiae</w:t>
      </w:r>
      <w:proofErr w:type="spellEnd"/>
      <w:r>
        <w:rPr>
          <w:color w:val="000000"/>
          <w:lang w:val="es-ES_tradnl"/>
        </w:rPr>
        <w:t>, las autoras</w:t>
      </w:r>
      <w:r w:rsidRPr="000A350D">
        <w:rPr>
          <w:color w:val="000000"/>
          <w:lang w:val="es-ES_tradnl"/>
        </w:rPr>
        <w:t xml:space="preserve"> </w:t>
      </w:r>
      <w:r w:rsidR="005A3057">
        <w:rPr>
          <w:color w:val="000000"/>
          <w:lang w:val="es-ES_tradnl"/>
        </w:rPr>
        <w:t>señalan</w:t>
      </w:r>
      <w:r w:rsidR="000A350D" w:rsidRPr="000A350D">
        <w:rPr>
          <w:color w:val="000000"/>
          <w:lang w:val="es-ES_tradnl"/>
        </w:rPr>
        <w:t xml:space="preserve"> que el argumento del Estado parte es ilustrativo del desconocimiento de la jurisprudencia de</w:t>
      </w:r>
      <w:r w:rsidR="00675A9D">
        <w:rPr>
          <w:color w:val="000000"/>
          <w:lang w:val="es-ES_tradnl"/>
        </w:rPr>
        <w:t>l</w:t>
      </w:r>
      <w:r w:rsidR="000A350D" w:rsidRPr="000A350D">
        <w:rPr>
          <w:color w:val="000000"/>
          <w:lang w:val="es-ES_tradnl"/>
        </w:rPr>
        <w:t xml:space="preserve"> Comité</w:t>
      </w:r>
      <w:r w:rsidR="005A3057">
        <w:rPr>
          <w:color w:val="000000"/>
          <w:lang w:val="es-ES_tradnl"/>
        </w:rPr>
        <w:t>,</w:t>
      </w:r>
      <w:r w:rsidR="000A350D" w:rsidRPr="000A350D">
        <w:rPr>
          <w:color w:val="000000"/>
          <w:lang w:val="es-ES_tradnl"/>
        </w:rPr>
        <w:t xml:space="preserve"> que viene examinando casos de desapariciones forzadas</w:t>
      </w:r>
      <w:r w:rsidR="00E648FA">
        <w:rPr>
          <w:color w:val="000000"/>
          <w:lang w:val="es-ES_tradnl"/>
        </w:rPr>
        <w:t>.</w:t>
      </w:r>
    </w:p>
    <w:p w14:paraId="5D469750" w14:textId="0D2BE4AD" w:rsidR="00FE4488" w:rsidRPr="002A367B" w:rsidRDefault="00B354CD" w:rsidP="00420AFD">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rPr>
          <w:lang w:val="es-ES_tradnl"/>
        </w:rPr>
      </w:pPr>
      <w:r w:rsidRPr="002A367B">
        <w:rPr>
          <w:lang w:val="es-ES_tradnl"/>
        </w:rPr>
        <w:t>5.</w:t>
      </w:r>
      <w:r w:rsidR="00AD6EE3">
        <w:rPr>
          <w:lang w:val="es-ES_tradnl"/>
        </w:rPr>
        <w:t>3</w:t>
      </w:r>
      <w:r w:rsidRPr="002A367B">
        <w:rPr>
          <w:lang w:val="es-ES_tradnl"/>
        </w:rPr>
        <w:tab/>
      </w:r>
      <w:r w:rsidR="00A601F5" w:rsidRPr="002A367B">
        <w:rPr>
          <w:lang w:val="es-ES_tradnl"/>
        </w:rPr>
        <w:t xml:space="preserve">En cuanto a </w:t>
      </w:r>
      <w:r w:rsidR="0084255A">
        <w:rPr>
          <w:lang w:val="es-ES_tradnl"/>
        </w:rPr>
        <w:t>la</w:t>
      </w:r>
      <w:r w:rsidR="00A601F5" w:rsidRPr="002A367B">
        <w:rPr>
          <w:lang w:val="es-ES_tradnl"/>
        </w:rPr>
        <w:t xml:space="preserve"> supuesta incompetencia </w:t>
      </w:r>
      <w:proofErr w:type="spellStart"/>
      <w:r w:rsidR="00A601F5" w:rsidRPr="002A367B">
        <w:rPr>
          <w:i/>
          <w:lang w:val="es-ES_tradnl"/>
        </w:rPr>
        <w:t>ratione</w:t>
      </w:r>
      <w:proofErr w:type="spellEnd"/>
      <w:r w:rsidR="00A601F5" w:rsidRPr="002A367B">
        <w:rPr>
          <w:i/>
          <w:lang w:val="es-ES_tradnl"/>
        </w:rPr>
        <w:t xml:space="preserve"> </w:t>
      </w:r>
      <w:proofErr w:type="spellStart"/>
      <w:r w:rsidR="00A601F5" w:rsidRPr="002A367B">
        <w:rPr>
          <w:i/>
          <w:lang w:val="es-ES_tradnl"/>
        </w:rPr>
        <w:t>personae</w:t>
      </w:r>
      <w:proofErr w:type="spellEnd"/>
      <w:r w:rsidR="00F63F34" w:rsidRPr="002A367B">
        <w:rPr>
          <w:lang w:val="es-ES_tradnl"/>
        </w:rPr>
        <w:t>,</w:t>
      </w:r>
      <w:r w:rsidR="00A601F5" w:rsidRPr="002A367B">
        <w:rPr>
          <w:lang w:val="es-ES_tradnl"/>
        </w:rPr>
        <w:t xml:space="preserve"> las autoras sostienen que</w:t>
      </w:r>
      <w:r w:rsidR="00B41475" w:rsidRPr="00B41475">
        <w:rPr>
          <w:lang w:val="es-ES"/>
        </w:rPr>
        <w:t xml:space="preserve"> </w:t>
      </w:r>
      <w:r w:rsidR="00B41475" w:rsidRPr="002A367B">
        <w:rPr>
          <w:lang w:val="es-ES"/>
        </w:rPr>
        <w:t>queda satisfecho el requisito de probar una vulneración concreta de derechos</w:t>
      </w:r>
      <w:r w:rsidR="00B41475">
        <w:rPr>
          <w:lang w:val="es-ES"/>
        </w:rPr>
        <w:t>,</w:t>
      </w:r>
      <w:r w:rsidR="00B41475" w:rsidRPr="002A367B">
        <w:rPr>
          <w:rStyle w:val="FootnoteReference"/>
          <w:lang w:val="es-ES_tradnl"/>
        </w:rPr>
        <w:footnoteReference w:id="27"/>
      </w:r>
      <w:r w:rsidR="00A601F5" w:rsidRPr="002A367B">
        <w:rPr>
          <w:lang w:val="es-ES_tradnl"/>
        </w:rPr>
        <w:t xml:space="preserve"> </w:t>
      </w:r>
      <w:r w:rsidR="00B41475">
        <w:rPr>
          <w:lang w:val="es-ES_tradnl"/>
        </w:rPr>
        <w:t xml:space="preserve">porque </w:t>
      </w:r>
      <w:r w:rsidR="00A601F5" w:rsidRPr="002A367B">
        <w:rPr>
          <w:lang w:val="es-ES_tradnl"/>
        </w:rPr>
        <w:t>si</w:t>
      </w:r>
      <w:r w:rsidR="00B41475">
        <w:rPr>
          <w:lang w:val="es-ES_tradnl"/>
        </w:rPr>
        <w:t xml:space="preserve"> bien</w:t>
      </w:r>
      <w:r w:rsidR="00A601F5" w:rsidRPr="002A367B">
        <w:rPr>
          <w:lang w:val="es-ES_tradnl"/>
        </w:rPr>
        <w:t xml:space="preserve"> analizan la jurisprudencia </w:t>
      </w:r>
      <w:r w:rsidR="008F17DF" w:rsidRPr="002A367B">
        <w:rPr>
          <w:lang w:val="es-ES"/>
        </w:rPr>
        <w:t>del Tribunal Supremo</w:t>
      </w:r>
      <w:r w:rsidR="00B41475">
        <w:rPr>
          <w:lang w:val="es-ES_tradnl"/>
        </w:rPr>
        <w:t xml:space="preserve"> que es</w:t>
      </w:r>
      <w:r w:rsidR="00A601F5" w:rsidRPr="002A367B">
        <w:rPr>
          <w:lang w:val="es-ES_tradnl"/>
        </w:rPr>
        <w:t xml:space="preserve"> </w:t>
      </w:r>
      <w:r w:rsidR="008F17DF">
        <w:rPr>
          <w:lang w:val="es-ES_tradnl"/>
        </w:rPr>
        <w:t>un elemento</w:t>
      </w:r>
      <w:r w:rsidR="004004EF" w:rsidRPr="002A367B">
        <w:rPr>
          <w:lang w:val="es-ES_tradnl"/>
        </w:rPr>
        <w:t xml:space="preserve"> de </w:t>
      </w:r>
      <w:r w:rsidR="008F17DF" w:rsidRPr="002A367B">
        <w:rPr>
          <w:lang w:val="es-ES"/>
        </w:rPr>
        <w:t xml:space="preserve">contexto general </w:t>
      </w:r>
      <w:r w:rsidR="008F17DF">
        <w:rPr>
          <w:lang w:val="es-ES_tradnl"/>
        </w:rPr>
        <w:t>de la impunidad</w:t>
      </w:r>
      <w:r w:rsidR="00AD47DB">
        <w:rPr>
          <w:lang w:val="es-ES_tradnl"/>
        </w:rPr>
        <w:t>,</w:t>
      </w:r>
      <w:r w:rsidR="0002739A">
        <w:rPr>
          <w:lang w:val="es-ES_tradnl"/>
        </w:rPr>
        <w:t xml:space="preserve"> dicha jurisprudencia</w:t>
      </w:r>
      <w:r w:rsidR="00AD47DB">
        <w:rPr>
          <w:lang w:val="es-ES_tradnl"/>
        </w:rPr>
        <w:t xml:space="preserve"> </w:t>
      </w:r>
      <w:r w:rsidR="00256B8F">
        <w:rPr>
          <w:lang w:val="es-ES_tradnl"/>
        </w:rPr>
        <w:t>les afectó</w:t>
      </w:r>
      <w:r w:rsidR="00A601F5" w:rsidRPr="002A367B">
        <w:rPr>
          <w:lang w:val="es-ES_tradnl"/>
        </w:rPr>
        <w:t xml:space="preserve"> directamente</w:t>
      </w:r>
      <w:r w:rsidR="008F17DF">
        <w:rPr>
          <w:lang w:val="es-ES_tradnl"/>
        </w:rPr>
        <w:t xml:space="preserve"> </w:t>
      </w:r>
      <w:r w:rsidR="0002739A">
        <w:rPr>
          <w:lang w:val="es-ES_tradnl"/>
        </w:rPr>
        <w:t>al haber sido aplicada por el</w:t>
      </w:r>
      <w:r w:rsidR="008F17DF">
        <w:rPr>
          <w:lang w:val="es-ES"/>
        </w:rPr>
        <w:t xml:space="preserve"> </w:t>
      </w:r>
      <w:r w:rsidR="008F17DF" w:rsidRPr="002A367B">
        <w:rPr>
          <w:lang w:val="es-ES"/>
        </w:rPr>
        <w:t>Juzgado de Manacor</w:t>
      </w:r>
      <w:r w:rsidR="008F17DF">
        <w:rPr>
          <w:lang w:val="es-ES"/>
        </w:rPr>
        <w:t xml:space="preserve"> </w:t>
      </w:r>
      <w:r w:rsidR="0002739A">
        <w:rPr>
          <w:lang w:val="es-ES"/>
        </w:rPr>
        <w:t xml:space="preserve">cuando </w:t>
      </w:r>
      <w:r w:rsidR="008F17DF">
        <w:rPr>
          <w:lang w:val="es-ES"/>
        </w:rPr>
        <w:t>archiv</w:t>
      </w:r>
      <w:r w:rsidR="0002739A">
        <w:rPr>
          <w:lang w:val="es-ES"/>
        </w:rPr>
        <w:t>ó</w:t>
      </w:r>
      <w:r w:rsidR="008F17DF">
        <w:rPr>
          <w:lang w:val="es-ES"/>
        </w:rPr>
        <w:t xml:space="preserve"> su denuncia en 2017.</w:t>
      </w:r>
    </w:p>
    <w:p w14:paraId="77D56A6C" w14:textId="352FEE2F" w:rsidR="00B354CD" w:rsidRDefault="00FE4488" w:rsidP="009C3768">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rPr>
          <w:lang w:val="es-ES"/>
        </w:rPr>
      </w:pPr>
      <w:r>
        <w:rPr>
          <w:color w:val="000000"/>
          <w:lang w:val="es-ES_tradnl"/>
        </w:rPr>
        <w:t>5.</w:t>
      </w:r>
      <w:r w:rsidR="00AD6EE3">
        <w:rPr>
          <w:color w:val="000000"/>
          <w:lang w:val="es-ES_tradnl"/>
        </w:rPr>
        <w:t>4</w:t>
      </w:r>
      <w:r>
        <w:rPr>
          <w:color w:val="000000"/>
          <w:lang w:val="es-ES_tradnl"/>
        </w:rPr>
        <w:tab/>
      </w:r>
      <w:r w:rsidR="00AF3F97" w:rsidRPr="002A367B">
        <w:rPr>
          <w:lang w:val="es-ES"/>
        </w:rPr>
        <w:t xml:space="preserve">Además, la inexistencia de una legislación estatal de búsqueda de personas desaparecidas y la inefectividad de la </w:t>
      </w:r>
      <w:r w:rsidR="00861B69">
        <w:rPr>
          <w:lang w:val="es-ES"/>
        </w:rPr>
        <w:t xml:space="preserve">legislación autonómica </w:t>
      </w:r>
      <w:r w:rsidR="00AF3F97" w:rsidRPr="002A367B">
        <w:rPr>
          <w:lang w:val="es-ES"/>
        </w:rPr>
        <w:t>también tienen relación directa con las violaciones denunciadas</w:t>
      </w:r>
      <w:r w:rsidR="00AF3F97">
        <w:rPr>
          <w:lang w:val="es-ES"/>
        </w:rPr>
        <w:t xml:space="preserve"> y </w:t>
      </w:r>
      <w:r w:rsidR="00AF3F97" w:rsidRPr="002A367B">
        <w:rPr>
          <w:lang w:val="es-ES"/>
        </w:rPr>
        <w:t>originan que las autoras acudan al Comité.</w:t>
      </w:r>
      <w:r w:rsidR="00AF3F97">
        <w:rPr>
          <w:lang w:val="es-ES"/>
        </w:rPr>
        <w:t xml:space="preserve"> </w:t>
      </w:r>
      <w:r w:rsidR="00C1118F">
        <w:rPr>
          <w:lang w:val="es-ES"/>
        </w:rPr>
        <w:t>En efecto, l</w:t>
      </w:r>
      <w:r w:rsidR="007B6E2E">
        <w:rPr>
          <w:lang w:val="es-ES"/>
        </w:rPr>
        <w:t xml:space="preserve">a normativa vigente es contraria a los </w:t>
      </w:r>
      <w:r w:rsidR="007B6E2E" w:rsidRPr="00953F71">
        <w:rPr>
          <w:lang w:val="es-ES"/>
        </w:rPr>
        <w:t xml:space="preserve">Principios rectores </w:t>
      </w:r>
      <w:r w:rsidR="007B6E2E" w:rsidRPr="00F84203">
        <w:rPr>
          <w:lang w:val="es-ES"/>
        </w:rPr>
        <w:t>para la búsqueda de personas desaparecidas del Comité con</w:t>
      </w:r>
      <w:r w:rsidR="00C1118F">
        <w:rPr>
          <w:lang w:val="es-ES"/>
        </w:rPr>
        <w:t>tra las Desapariciones Forzadas –</w:t>
      </w:r>
      <w:r w:rsidR="007B6E2E" w:rsidRPr="008464DF">
        <w:rPr>
          <w:lang w:val="es-ES"/>
        </w:rPr>
        <w:t>que</w:t>
      </w:r>
      <w:r w:rsidR="00C1118F">
        <w:rPr>
          <w:lang w:val="es-ES"/>
        </w:rPr>
        <w:t xml:space="preserve"> son una </w:t>
      </w:r>
      <w:r w:rsidR="007B6E2E" w:rsidRPr="008464DF">
        <w:rPr>
          <w:lang w:val="es-ES"/>
        </w:rPr>
        <w:t xml:space="preserve">herramienta </w:t>
      </w:r>
      <w:r w:rsidR="00C1118F">
        <w:rPr>
          <w:lang w:val="es-ES"/>
        </w:rPr>
        <w:t>de interpretación de</w:t>
      </w:r>
      <w:r w:rsidR="007B6E2E" w:rsidRPr="008464DF">
        <w:rPr>
          <w:lang w:val="es-ES"/>
        </w:rPr>
        <w:t xml:space="preserve"> la</w:t>
      </w:r>
      <w:r w:rsidR="00C1118F">
        <w:rPr>
          <w:lang w:val="es-ES"/>
        </w:rPr>
        <w:t>s obligaciones del Estado parte</w:t>
      </w:r>
      <w:r w:rsidR="00C1118F" w:rsidRPr="00C1118F">
        <w:rPr>
          <w:lang w:val="es-ES"/>
        </w:rPr>
        <w:t>–</w:t>
      </w:r>
      <w:r w:rsidR="007B6E2E" w:rsidRPr="008464DF">
        <w:rPr>
          <w:lang w:val="es-ES"/>
        </w:rPr>
        <w:t>, que establecen que la búsqueda debe regirse por una política pública integral, clara, transparente, visible y coherente</w:t>
      </w:r>
      <w:r w:rsidR="007B6E2E">
        <w:rPr>
          <w:lang w:val="es-ES"/>
        </w:rPr>
        <w:t>, y que</w:t>
      </w:r>
      <w:r w:rsidR="007B6E2E" w:rsidRPr="00953F71">
        <w:rPr>
          <w:lang w:val="es-ES"/>
        </w:rPr>
        <w:t xml:space="preserve"> las estructuras descentralizadas </w:t>
      </w:r>
      <w:r w:rsidR="007B6E2E">
        <w:rPr>
          <w:lang w:val="es-ES"/>
        </w:rPr>
        <w:t xml:space="preserve">no </w:t>
      </w:r>
      <w:r w:rsidR="007B6E2E" w:rsidRPr="00953F71">
        <w:rPr>
          <w:lang w:val="es-ES"/>
        </w:rPr>
        <w:t>pueden ser un obstáculo para una búsqueda efectiva</w:t>
      </w:r>
      <w:r w:rsidR="007B6E2E">
        <w:rPr>
          <w:lang w:val="es-ES"/>
        </w:rPr>
        <w:t>.</w:t>
      </w:r>
      <w:r w:rsidR="00877500">
        <w:rPr>
          <w:lang w:val="es-ES"/>
        </w:rPr>
        <w:t xml:space="preserve"> </w:t>
      </w:r>
      <w:r w:rsidR="00877500">
        <w:rPr>
          <w:color w:val="000000"/>
          <w:lang w:val="es-ES_tradnl"/>
        </w:rPr>
        <w:t>Asimismo, las autoras sostienen que</w:t>
      </w:r>
      <w:r w:rsidR="003A60D6">
        <w:rPr>
          <w:color w:val="000000"/>
          <w:lang w:val="es-ES_tradnl"/>
        </w:rPr>
        <w:t xml:space="preserve"> las</w:t>
      </w:r>
      <w:r w:rsidRPr="00FE4488">
        <w:rPr>
          <w:i/>
          <w:lang w:val="es-ES"/>
        </w:rPr>
        <w:t xml:space="preserve"> </w:t>
      </w:r>
      <w:r w:rsidRPr="001E2B6F">
        <w:rPr>
          <w:i/>
          <w:lang w:val="es-ES"/>
        </w:rPr>
        <w:t>propuestas</w:t>
      </w:r>
      <w:r>
        <w:rPr>
          <w:lang w:val="es-ES"/>
        </w:rPr>
        <w:t xml:space="preserve"> de</w:t>
      </w:r>
      <w:r w:rsidRPr="00751DE4">
        <w:rPr>
          <w:lang w:val="es-ES"/>
        </w:rPr>
        <w:t xml:space="preserve"> reformas le</w:t>
      </w:r>
      <w:r>
        <w:rPr>
          <w:lang w:val="es-ES"/>
        </w:rPr>
        <w:t>gislativas</w:t>
      </w:r>
      <w:r w:rsidR="00091BBB" w:rsidRPr="00091BBB">
        <w:rPr>
          <w:lang w:val="es-ES"/>
        </w:rPr>
        <w:t xml:space="preserve"> </w:t>
      </w:r>
      <w:r w:rsidR="00112FB7">
        <w:rPr>
          <w:lang w:val="es-ES"/>
        </w:rPr>
        <w:t xml:space="preserve">desarrolladas por el Estado parte </w:t>
      </w:r>
      <w:r w:rsidR="00091BBB">
        <w:rPr>
          <w:lang w:val="es-ES"/>
        </w:rPr>
        <w:t>son</w:t>
      </w:r>
      <w:r w:rsidR="00091BBB" w:rsidRPr="00751DE4">
        <w:rPr>
          <w:lang w:val="es-ES"/>
        </w:rPr>
        <w:t xml:space="preserve"> </w:t>
      </w:r>
      <w:r w:rsidR="00C85F93" w:rsidRPr="00C85F93">
        <w:rPr>
          <w:lang w:val="es-ES"/>
        </w:rPr>
        <w:t>medidas que no están en vigor y cuya posibilidad futura de aprobación es remota</w:t>
      </w:r>
      <w:r w:rsidR="00091BBB">
        <w:rPr>
          <w:lang w:val="es-ES"/>
        </w:rPr>
        <w:t xml:space="preserve">. </w:t>
      </w:r>
      <w:r w:rsidR="00D709F5">
        <w:rPr>
          <w:lang w:val="es-ES"/>
        </w:rPr>
        <w:t>H</w:t>
      </w:r>
      <w:r w:rsidR="00705FF9" w:rsidRPr="00705FF9">
        <w:rPr>
          <w:lang w:val="es-ES"/>
        </w:rPr>
        <w:t xml:space="preserve">asta la fecha, no se han iniciado </w:t>
      </w:r>
      <w:r w:rsidR="00705FF9">
        <w:rPr>
          <w:lang w:val="es-ES"/>
        </w:rPr>
        <w:t>procesos de exhumación en</w:t>
      </w:r>
      <w:r w:rsidR="00705FF9" w:rsidRPr="00705FF9">
        <w:rPr>
          <w:lang w:val="es-ES"/>
        </w:rPr>
        <w:t xml:space="preserve"> ninguna de las fosas en las que se cree que podrían estar los familiares de las autoras</w:t>
      </w:r>
      <w:r w:rsidR="00CA2DF4">
        <w:rPr>
          <w:lang w:val="es-ES"/>
        </w:rPr>
        <w:t>,</w:t>
      </w:r>
      <w:r w:rsidR="0013758E">
        <w:rPr>
          <w:lang w:val="es-ES"/>
        </w:rPr>
        <w:t xml:space="preserve"> </w:t>
      </w:r>
      <w:r w:rsidR="002B4337">
        <w:rPr>
          <w:lang w:val="es-ES"/>
        </w:rPr>
        <w:t>en particular,</w:t>
      </w:r>
      <w:r w:rsidR="0064442F" w:rsidRPr="00F84203">
        <w:rPr>
          <w:lang w:val="es-ES"/>
        </w:rPr>
        <w:t xml:space="preserve"> en el antiguo cementerio de Manacor</w:t>
      </w:r>
      <w:r w:rsidR="0064442F">
        <w:rPr>
          <w:lang w:val="es-ES"/>
        </w:rPr>
        <w:t>,</w:t>
      </w:r>
      <w:r w:rsidR="0064442F" w:rsidRPr="00E61FCF">
        <w:rPr>
          <w:lang w:val="es-ES"/>
        </w:rPr>
        <w:t xml:space="preserve"> en el actual cementerio de Manacor</w:t>
      </w:r>
      <w:r w:rsidR="0064442F">
        <w:rPr>
          <w:lang w:val="es-ES"/>
        </w:rPr>
        <w:t>, o en el</w:t>
      </w:r>
      <w:r w:rsidR="0064442F" w:rsidRPr="006128F8">
        <w:rPr>
          <w:lang w:val="es-ES"/>
        </w:rPr>
        <w:t xml:space="preserve"> cementerio del municipio de Petra</w:t>
      </w:r>
      <w:r w:rsidR="0064442F">
        <w:rPr>
          <w:lang w:val="es-ES"/>
        </w:rPr>
        <w:t xml:space="preserve">. </w:t>
      </w:r>
      <w:r w:rsidR="009C3768">
        <w:rPr>
          <w:lang w:val="es-ES"/>
        </w:rPr>
        <w:t>S</w:t>
      </w:r>
      <w:r w:rsidR="006F5082" w:rsidRPr="00E61FCF">
        <w:rPr>
          <w:lang w:val="es-ES"/>
        </w:rPr>
        <w:t xml:space="preserve">e instaló un parque infantil </w:t>
      </w:r>
      <w:r w:rsidR="0064442F" w:rsidRPr="00E61FCF">
        <w:rPr>
          <w:lang w:val="es-ES"/>
        </w:rPr>
        <w:t xml:space="preserve">en el </w:t>
      </w:r>
      <w:r w:rsidR="006F5082">
        <w:rPr>
          <w:lang w:val="es-ES"/>
        </w:rPr>
        <w:t xml:space="preserve">lugar del </w:t>
      </w:r>
      <w:r w:rsidR="0064442F" w:rsidRPr="00E61FCF">
        <w:rPr>
          <w:lang w:val="es-ES"/>
        </w:rPr>
        <w:t>antiguo cementerio</w:t>
      </w:r>
      <w:r w:rsidR="009C3768">
        <w:rPr>
          <w:lang w:val="es-ES"/>
        </w:rPr>
        <w:t>,</w:t>
      </w:r>
      <w:r w:rsidR="0064442F" w:rsidRPr="00E61FCF">
        <w:rPr>
          <w:lang w:val="es-ES"/>
        </w:rPr>
        <w:t xml:space="preserve"> en lugar de dignificar y preservar el espacio</w:t>
      </w:r>
      <w:r w:rsidR="0064442F">
        <w:rPr>
          <w:lang w:val="es-ES"/>
        </w:rPr>
        <w:t>.</w:t>
      </w:r>
      <w:r w:rsidR="0064442F" w:rsidRPr="009D7B73">
        <w:rPr>
          <w:lang w:val="es-ES"/>
        </w:rPr>
        <w:t xml:space="preserve"> </w:t>
      </w:r>
      <w:r w:rsidR="0064442F">
        <w:rPr>
          <w:lang w:val="es-ES"/>
        </w:rPr>
        <w:t>En el actual cementerio, s</w:t>
      </w:r>
      <w:r w:rsidR="0064442F" w:rsidRPr="009D7B73">
        <w:rPr>
          <w:lang w:val="es-ES"/>
        </w:rPr>
        <w:t xml:space="preserve">e desconoce la fecha en que </w:t>
      </w:r>
      <w:r w:rsidR="0064442F">
        <w:rPr>
          <w:lang w:val="es-ES"/>
        </w:rPr>
        <w:t>las autoridades podrían iniciar</w:t>
      </w:r>
      <w:r w:rsidR="0064442F" w:rsidRPr="009D7B73">
        <w:rPr>
          <w:lang w:val="es-ES"/>
        </w:rPr>
        <w:t xml:space="preserve"> los trabajos de excavación y exhumación por no estar </w:t>
      </w:r>
      <w:r w:rsidR="0064442F">
        <w:rPr>
          <w:lang w:val="es-ES"/>
        </w:rPr>
        <w:t>adjudicado el proyecto ni</w:t>
      </w:r>
      <w:r w:rsidR="0064442F" w:rsidRPr="009D7B73">
        <w:rPr>
          <w:lang w:val="es-ES"/>
        </w:rPr>
        <w:t xml:space="preserve"> planificadas las tareas</w:t>
      </w:r>
      <w:r w:rsidR="0064442F">
        <w:rPr>
          <w:lang w:val="es-ES"/>
        </w:rPr>
        <w:t xml:space="preserve">. </w:t>
      </w:r>
      <w:r w:rsidR="009C3768">
        <w:rPr>
          <w:lang w:val="es-ES"/>
        </w:rPr>
        <w:t>Y el Estado parte ha</w:t>
      </w:r>
      <w:r w:rsidR="0064442F">
        <w:rPr>
          <w:lang w:val="es-ES"/>
        </w:rPr>
        <w:t xml:space="preserve"> descartado,</w:t>
      </w:r>
      <w:r w:rsidR="0064442F" w:rsidRPr="00EB0D30">
        <w:rPr>
          <w:lang w:val="es-ES"/>
        </w:rPr>
        <w:t xml:space="preserve"> sin especificar</w:t>
      </w:r>
      <w:r w:rsidR="0064442F">
        <w:rPr>
          <w:lang w:val="es-ES"/>
        </w:rPr>
        <w:t xml:space="preserve"> por</w:t>
      </w:r>
      <w:r w:rsidR="00711B5D">
        <w:rPr>
          <w:lang w:val="es-ES"/>
        </w:rPr>
        <w:t xml:space="preserve"> </w:t>
      </w:r>
      <w:r w:rsidR="0064442F">
        <w:rPr>
          <w:lang w:val="es-ES"/>
        </w:rPr>
        <w:t>qué,</w:t>
      </w:r>
      <w:r w:rsidR="0064442F" w:rsidRPr="00EB0D30">
        <w:rPr>
          <w:lang w:val="es-ES"/>
        </w:rPr>
        <w:t xml:space="preserve"> la posibilidad de que los restos </w:t>
      </w:r>
      <w:r w:rsidR="0064442F">
        <w:rPr>
          <w:lang w:val="es-ES"/>
        </w:rPr>
        <w:t>puedan</w:t>
      </w:r>
      <w:r w:rsidR="0064442F" w:rsidRPr="00EB0D30">
        <w:rPr>
          <w:lang w:val="es-ES"/>
        </w:rPr>
        <w:t xml:space="preserve"> estar en el cementerio del municipio de Petra</w:t>
      </w:r>
      <w:r w:rsidR="0064442F">
        <w:rPr>
          <w:lang w:val="es-ES"/>
        </w:rPr>
        <w:t>.</w:t>
      </w:r>
      <w:r w:rsidR="0084255A" w:rsidRPr="0084255A">
        <w:rPr>
          <w:lang w:val="es-ES"/>
        </w:rPr>
        <w:t xml:space="preserve"> </w:t>
      </w:r>
      <w:r w:rsidR="0084255A">
        <w:rPr>
          <w:lang w:val="es-ES"/>
        </w:rPr>
        <w:t>Finalmente, las</w:t>
      </w:r>
      <w:r w:rsidR="0084255A" w:rsidRPr="0084255A">
        <w:rPr>
          <w:lang w:val="es-ES"/>
        </w:rPr>
        <w:t xml:space="preserve"> autoras señalan que es contradictorio que el Estado parte afirme que la comunicación es inadmisible por ser una </w:t>
      </w:r>
      <w:proofErr w:type="spellStart"/>
      <w:r w:rsidR="0084255A" w:rsidRPr="0084255A">
        <w:rPr>
          <w:i/>
          <w:lang w:val="es-ES"/>
        </w:rPr>
        <w:t>actio</w:t>
      </w:r>
      <w:proofErr w:type="spellEnd"/>
      <w:r w:rsidR="0084255A" w:rsidRPr="0084255A">
        <w:rPr>
          <w:i/>
          <w:lang w:val="es-ES"/>
        </w:rPr>
        <w:t xml:space="preserve"> </w:t>
      </w:r>
      <w:proofErr w:type="spellStart"/>
      <w:r w:rsidR="0084255A" w:rsidRPr="0084255A">
        <w:rPr>
          <w:i/>
          <w:lang w:val="es-ES"/>
        </w:rPr>
        <w:t>popularis</w:t>
      </w:r>
      <w:proofErr w:type="spellEnd"/>
      <w:r w:rsidR="0084255A" w:rsidRPr="0084255A">
        <w:rPr>
          <w:lang w:val="es-ES"/>
        </w:rPr>
        <w:t xml:space="preserve"> y que, al mismo tiempo, se refiera en la mayor parte de sus observaciones a propuestas normativas sobre medidas generales</w:t>
      </w:r>
      <w:r w:rsidR="00AE4DDF">
        <w:rPr>
          <w:lang w:val="es-ES"/>
        </w:rPr>
        <w:t>,</w:t>
      </w:r>
      <w:r w:rsidR="0084255A" w:rsidRPr="0084255A">
        <w:rPr>
          <w:lang w:val="es-ES"/>
        </w:rPr>
        <w:t xml:space="preserve"> sin concretar cómo afectarían a las autoras de la comunicación.</w:t>
      </w:r>
    </w:p>
    <w:p w14:paraId="7AD46522" w14:textId="10390DD6" w:rsidR="00AD6EE3" w:rsidRDefault="00AD6EE3" w:rsidP="00AD6EE3">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rPr>
          <w:color w:val="000000"/>
          <w:lang w:val="es-ES_tradnl"/>
        </w:rPr>
      </w:pPr>
      <w:r>
        <w:rPr>
          <w:color w:val="000000"/>
          <w:lang w:val="es-ES_tradnl"/>
        </w:rPr>
        <w:t>5.5</w:t>
      </w:r>
      <w:r>
        <w:rPr>
          <w:color w:val="000000"/>
          <w:lang w:val="es-ES_tradnl"/>
        </w:rPr>
        <w:tab/>
        <w:t>E</w:t>
      </w:r>
      <w:r w:rsidRPr="000A350D">
        <w:rPr>
          <w:color w:val="000000"/>
          <w:lang w:val="es-ES_tradnl"/>
        </w:rPr>
        <w:t xml:space="preserve">n cuanto a la </w:t>
      </w:r>
      <w:r>
        <w:rPr>
          <w:color w:val="000000"/>
          <w:lang w:val="es-ES_tradnl"/>
        </w:rPr>
        <w:t>supuesta in</w:t>
      </w:r>
      <w:r w:rsidRPr="000A350D">
        <w:rPr>
          <w:color w:val="000000"/>
          <w:lang w:val="es-ES_tradnl"/>
        </w:rPr>
        <w:t xml:space="preserve">competencia </w:t>
      </w:r>
      <w:proofErr w:type="spellStart"/>
      <w:r w:rsidRPr="000A350D">
        <w:rPr>
          <w:i/>
          <w:color w:val="000000"/>
          <w:lang w:val="es-ES_tradnl"/>
        </w:rPr>
        <w:t>ratione</w:t>
      </w:r>
      <w:proofErr w:type="spellEnd"/>
      <w:r w:rsidRPr="000A350D">
        <w:rPr>
          <w:i/>
          <w:color w:val="000000"/>
          <w:lang w:val="es-ES_tradnl"/>
        </w:rPr>
        <w:t xml:space="preserve"> </w:t>
      </w:r>
      <w:proofErr w:type="spellStart"/>
      <w:r w:rsidRPr="000A350D">
        <w:rPr>
          <w:i/>
          <w:color w:val="000000"/>
          <w:lang w:val="es-ES_tradnl"/>
        </w:rPr>
        <w:t>temporis</w:t>
      </w:r>
      <w:proofErr w:type="spellEnd"/>
      <w:r w:rsidRPr="000A350D">
        <w:rPr>
          <w:color w:val="000000"/>
          <w:lang w:val="es-ES_tradnl"/>
        </w:rPr>
        <w:t xml:space="preserve">, </w:t>
      </w:r>
      <w:r>
        <w:rPr>
          <w:color w:val="000000"/>
          <w:lang w:val="es-ES_tradnl"/>
        </w:rPr>
        <w:t xml:space="preserve">las autoras </w:t>
      </w:r>
      <w:r w:rsidRPr="000A350D">
        <w:rPr>
          <w:color w:val="000000"/>
          <w:lang w:val="es-ES_tradnl"/>
        </w:rPr>
        <w:t xml:space="preserve">sostienen que los dos casos contra Chile </w:t>
      </w:r>
      <w:r w:rsidR="00B34584">
        <w:rPr>
          <w:color w:val="000000"/>
          <w:lang w:val="es-ES_tradnl"/>
        </w:rPr>
        <w:t>referidos por</w:t>
      </w:r>
      <w:r w:rsidRPr="000A350D">
        <w:rPr>
          <w:color w:val="000000"/>
          <w:lang w:val="es-ES_tradnl"/>
        </w:rPr>
        <w:t xml:space="preserve"> el Estado </w:t>
      </w:r>
      <w:r>
        <w:rPr>
          <w:color w:val="000000"/>
          <w:lang w:val="es-ES_tradnl"/>
        </w:rPr>
        <w:t xml:space="preserve">parte </w:t>
      </w:r>
      <w:r w:rsidRPr="000A350D">
        <w:rPr>
          <w:color w:val="000000"/>
          <w:lang w:val="es-ES_tradnl"/>
        </w:rPr>
        <w:t>no son equiparables a la presente comunicación</w:t>
      </w:r>
      <w:r>
        <w:rPr>
          <w:color w:val="000000"/>
          <w:lang w:val="es-ES_tradnl"/>
        </w:rPr>
        <w:t>,</w:t>
      </w:r>
      <w:r w:rsidRPr="000A350D">
        <w:rPr>
          <w:color w:val="000000"/>
          <w:lang w:val="es-ES_tradnl"/>
        </w:rPr>
        <w:t xml:space="preserve"> por dos razones: porque Chile hizo una declaración interpretativa al ratificar el Protocolo en el sentido de reconocer la competencia del Comité únicamente para </w:t>
      </w:r>
      <w:r>
        <w:rPr>
          <w:color w:val="000000"/>
          <w:lang w:val="es-ES_tradnl"/>
        </w:rPr>
        <w:t>hechos</w:t>
      </w:r>
      <w:r w:rsidRPr="000A350D">
        <w:rPr>
          <w:color w:val="000000"/>
          <w:lang w:val="es-ES_tradnl"/>
        </w:rPr>
        <w:t xml:space="preserve"> </w:t>
      </w:r>
      <w:r>
        <w:rPr>
          <w:color w:val="000000"/>
          <w:lang w:val="es-ES_tradnl"/>
        </w:rPr>
        <w:t xml:space="preserve">posteriores a </w:t>
      </w:r>
      <w:r w:rsidRPr="000A350D">
        <w:rPr>
          <w:color w:val="000000"/>
          <w:lang w:val="es-ES_tradnl"/>
        </w:rPr>
        <w:t>marzo de 1990,</w:t>
      </w:r>
      <w:r>
        <w:rPr>
          <w:color w:val="000000"/>
          <w:lang w:val="es-ES_tradnl"/>
        </w:rPr>
        <w:t xml:space="preserve"> declaración no realizada por España;</w:t>
      </w:r>
      <w:r w:rsidRPr="000A350D">
        <w:rPr>
          <w:color w:val="000000"/>
          <w:lang w:val="es-ES_tradnl"/>
        </w:rPr>
        <w:t xml:space="preserve"> y porque en </w:t>
      </w:r>
      <w:r>
        <w:rPr>
          <w:color w:val="000000"/>
          <w:lang w:val="es-ES_tradnl"/>
        </w:rPr>
        <w:t>dichos</w:t>
      </w:r>
      <w:r w:rsidRPr="000A350D">
        <w:rPr>
          <w:color w:val="000000"/>
          <w:lang w:val="es-ES_tradnl"/>
        </w:rPr>
        <w:t xml:space="preserve"> casos</w:t>
      </w:r>
      <w:r>
        <w:rPr>
          <w:color w:val="000000"/>
          <w:lang w:val="es-ES_tradnl"/>
        </w:rPr>
        <w:t xml:space="preserve"> se alegaba </w:t>
      </w:r>
      <w:r w:rsidR="001A7EEC">
        <w:rPr>
          <w:color w:val="000000"/>
          <w:lang w:val="es-ES_tradnl"/>
        </w:rPr>
        <w:t xml:space="preserve">únicamente </w:t>
      </w:r>
      <w:r>
        <w:rPr>
          <w:color w:val="000000"/>
          <w:lang w:val="es-ES_tradnl"/>
        </w:rPr>
        <w:t xml:space="preserve">la </w:t>
      </w:r>
      <w:r w:rsidRPr="000A350D">
        <w:rPr>
          <w:color w:val="000000"/>
          <w:lang w:val="es-ES_tradnl"/>
        </w:rPr>
        <w:t xml:space="preserve">responsabilidad por </w:t>
      </w:r>
      <w:r>
        <w:rPr>
          <w:color w:val="000000"/>
          <w:lang w:val="es-ES_tradnl"/>
        </w:rPr>
        <w:t xml:space="preserve">las </w:t>
      </w:r>
      <w:r w:rsidRPr="000A350D">
        <w:rPr>
          <w:color w:val="000000"/>
          <w:lang w:val="es-ES_tradnl"/>
        </w:rPr>
        <w:t xml:space="preserve">desapariciones </w:t>
      </w:r>
      <w:r w:rsidRPr="000A350D">
        <w:rPr>
          <w:i/>
          <w:color w:val="000000"/>
          <w:lang w:val="es-ES_tradnl"/>
        </w:rPr>
        <w:t>per se</w:t>
      </w:r>
      <w:r>
        <w:rPr>
          <w:color w:val="000000"/>
          <w:lang w:val="es-ES_tradnl"/>
        </w:rPr>
        <w:t xml:space="preserve">, </w:t>
      </w:r>
      <w:r w:rsidR="00F26EFA">
        <w:rPr>
          <w:color w:val="000000"/>
          <w:lang w:val="es-ES_tradnl"/>
        </w:rPr>
        <w:t xml:space="preserve">cuando aquí </w:t>
      </w:r>
      <w:r>
        <w:rPr>
          <w:color w:val="000000"/>
          <w:lang w:val="es-ES_tradnl"/>
        </w:rPr>
        <w:t xml:space="preserve">se </w:t>
      </w:r>
      <w:r w:rsidRPr="00C60AAA">
        <w:rPr>
          <w:color w:val="000000"/>
          <w:lang w:val="es-ES_tradnl"/>
        </w:rPr>
        <w:t xml:space="preserve">denuncian </w:t>
      </w:r>
      <w:r w:rsidR="000B1BDD">
        <w:rPr>
          <w:color w:val="000000"/>
          <w:lang w:val="es-ES_tradnl"/>
        </w:rPr>
        <w:t xml:space="preserve">también </w:t>
      </w:r>
      <w:r w:rsidRPr="00C60AAA">
        <w:rPr>
          <w:color w:val="000000"/>
          <w:lang w:val="es-ES_tradnl"/>
        </w:rPr>
        <w:t xml:space="preserve">violaciones </w:t>
      </w:r>
      <w:r w:rsidRPr="00F512E0">
        <w:rPr>
          <w:color w:val="000000"/>
          <w:lang w:val="es-ES_tradnl"/>
        </w:rPr>
        <w:t xml:space="preserve">de naturaleza procedimental </w:t>
      </w:r>
      <w:r>
        <w:rPr>
          <w:color w:val="000000"/>
          <w:lang w:val="es-ES_tradnl"/>
        </w:rPr>
        <w:t>padecidas</w:t>
      </w:r>
      <w:r w:rsidRPr="00C60AAA">
        <w:rPr>
          <w:color w:val="000000"/>
          <w:lang w:val="es-ES_tradnl"/>
        </w:rPr>
        <w:t xml:space="preserve"> en la actualidad </w:t>
      </w:r>
      <w:r>
        <w:rPr>
          <w:color w:val="000000"/>
          <w:lang w:val="es-ES_tradnl"/>
        </w:rPr>
        <w:t>y originadas en</w:t>
      </w:r>
      <w:r w:rsidRPr="00C60AAA">
        <w:rPr>
          <w:color w:val="000000"/>
          <w:lang w:val="es-ES_tradnl"/>
        </w:rPr>
        <w:t xml:space="preserve"> </w:t>
      </w:r>
      <w:r>
        <w:rPr>
          <w:color w:val="000000"/>
          <w:lang w:val="es-ES_tradnl"/>
        </w:rPr>
        <w:t>la obstrucción por el Estado parte de</w:t>
      </w:r>
      <w:r w:rsidRPr="00C60AAA">
        <w:rPr>
          <w:color w:val="000000"/>
          <w:lang w:val="es-ES_tradnl"/>
        </w:rPr>
        <w:t xml:space="preserve"> procedimientos judiciales y administrativos iniciados </w:t>
      </w:r>
      <w:r>
        <w:rPr>
          <w:color w:val="000000"/>
          <w:lang w:val="es-ES_tradnl"/>
        </w:rPr>
        <w:t>posteriormente</w:t>
      </w:r>
      <w:r w:rsidRPr="00C60AAA">
        <w:rPr>
          <w:color w:val="000000"/>
          <w:lang w:val="es-ES_tradnl"/>
        </w:rPr>
        <w:t xml:space="preserve"> a la ratificación del Pacto</w:t>
      </w:r>
      <w:r>
        <w:rPr>
          <w:color w:val="000000"/>
          <w:lang w:val="es-ES_tradnl"/>
        </w:rPr>
        <w:t xml:space="preserve">. </w:t>
      </w:r>
      <w:r w:rsidRPr="0045220C">
        <w:rPr>
          <w:color w:val="000000"/>
          <w:lang w:val="es-ES_tradnl"/>
        </w:rPr>
        <w:t xml:space="preserve">Además, la jurisprudencia sobre competencia </w:t>
      </w:r>
      <w:proofErr w:type="spellStart"/>
      <w:r w:rsidRPr="0096385B">
        <w:rPr>
          <w:i/>
          <w:color w:val="000000"/>
          <w:lang w:val="es-ES_tradnl"/>
        </w:rPr>
        <w:t>ratione</w:t>
      </w:r>
      <w:proofErr w:type="spellEnd"/>
      <w:r w:rsidRPr="0096385B">
        <w:rPr>
          <w:i/>
          <w:color w:val="000000"/>
          <w:lang w:val="es-ES_tradnl"/>
        </w:rPr>
        <w:t xml:space="preserve"> </w:t>
      </w:r>
      <w:proofErr w:type="spellStart"/>
      <w:r w:rsidRPr="0096385B">
        <w:rPr>
          <w:i/>
          <w:color w:val="000000"/>
          <w:lang w:val="es-ES_tradnl"/>
        </w:rPr>
        <w:t>temporis</w:t>
      </w:r>
      <w:proofErr w:type="spellEnd"/>
      <w:r w:rsidRPr="0096385B">
        <w:rPr>
          <w:i/>
          <w:color w:val="000000"/>
          <w:lang w:val="es-ES_tradnl"/>
        </w:rPr>
        <w:t xml:space="preserve"> </w:t>
      </w:r>
      <w:r w:rsidRPr="0045220C">
        <w:rPr>
          <w:color w:val="000000"/>
          <w:lang w:val="es-ES_tradnl"/>
        </w:rPr>
        <w:t xml:space="preserve">por hechos </w:t>
      </w:r>
      <w:r>
        <w:rPr>
          <w:color w:val="000000"/>
          <w:lang w:val="es-ES_tradnl"/>
        </w:rPr>
        <w:t>anteriores a</w:t>
      </w:r>
      <w:r w:rsidRPr="0045220C">
        <w:rPr>
          <w:color w:val="000000"/>
          <w:lang w:val="es-ES_tradnl"/>
        </w:rPr>
        <w:t xml:space="preserve"> la ratificación ha </w:t>
      </w:r>
      <w:r w:rsidRPr="0045220C">
        <w:rPr>
          <w:color w:val="000000"/>
          <w:lang w:val="es-ES_tradnl"/>
        </w:rPr>
        <w:lastRenderedPageBreak/>
        <w:t>evolucionado y</w:t>
      </w:r>
      <w:r>
        <w:rPr>
          <w:color w:val="000000"/>
          <w:lang w:val="es-ES_tradnl"/>
        </w:rPr>
        <w:t>a</w:t>
      </w:r>
      <w:r w:rsidRPr="0045220C">
        <w:rPr>
          <w:color w:val="000000"/>
          <w:lang w:val="es-ES_tradnl"/>
        </w:rPr>
        <w:t xml:space="preserve"> </w:t>
      </w:r>
      <w:r>
        <w:rPr>
          <w:color w:val="000000"/>
          <w:lang w:val="es-ES_tradnl"/>
        </w:rPr>
        <w:t>qu</w:t>
      </w:r>
      <w:r w:rsidRPr="0045220C">
        <w:rPr>
          <w:color w:val="000000"/>
          <w:lang w:val="es-ES_tradnl"/>
        </w:rPr>
        <w:t xml:space="preserve">e </w:t>
      </w:r>
      <w:r>
        <w:rPr>
          <w:color w:val="000000"/>
          <w:lang w:val="es-ES_tradnl"/>
        </w:rPr>
        <w:t>el Comité s</w:t>
      </w:r>
      <w:r w:rsidRPr="0045220C">
        <w:rPr>
          <w:color w:val="000000"/>
          <w:lang w:val="es-ES_tradnl"/>
        </w:rPr>
        <w:t xml:space="preserve">e pronuncia </w:t>
      </w:r>
      <w:r>
        <w:rPr>
          <w:color w:val="000000"/>
          <w:lang w:val="es-ES_tradnl"/>
        </w:rPr>
        <w:t xml:space="preserve">sobre </w:t>
      </w:r>
      <w:r w:rsidRPr="0045220C">
        <w:rPr>
          <w:color w:val="000000"/>
          <w:lang w:val="es-ES_tradnl"/>
        </w:rPr>
        <w:t>consecuencias</w:t>
      </w:r>
      <w:r>
        <w:rPr>
          <w:color w:val="000000"/>
          <w:lang w:val="es-ES_tradnl"/>
        </w:rPr>
        <w:t>,</w:t>
      </w:r>
      <w:r w:rsidRPr="0045220C">
        <w:rPr>
          <w:color w:val="000000"/>
          <w:lang w:val="es-ES_tradnl"/>
        </w:rPr>
        <w:t xml:space="preserve"> por falta de investigación</w:t>
      </w:r>
      <w:r>
        <w:rPr>
          <w:color w:val="000000"/>
          <w:lang w:val="es-ES_tradnl"/>
        </w:rPr>
        <w:t>,</w:t>
      </w:r>
      <w:r w:rsidRPr="0045220C">
        <w:rPr>
          <w:color w:val="000000"/>
          <w:lang w:val="es-ES_tradnl"/>
        </w:rPr>
        <w:t xml:space="preserve"> de violaciones perpetradas antes de la entrada en vigor </w:t>
      </w:r>
      <w:r>
        <w:rPr>
          <w:color w:val="000000"/>
          <w:lang w:val="es-ES_tradnl"/>
        </w:rPr>
        <w:t xml:space="preserve">que </w:t>
      </w:r>
      <w:r w:rsidRPr="0045220C">
        <w:rPr>
          <w:color w:val="000000"/>
          <w:lang w:val="es-ES_tradnl"/>
        </w:rPr>
        <w:t>perdur</w:t>
      </w:r>
      <w:r>
        <w:rPr>
          <w:color w:val="000000"/>
          <w:lang w:val="es-ES_tradnl"/>
        </w:rPr>
        <w:t>e</w:t>
      </w:r>
      <w:r w:rsidRPr="0045220C">
        <w:rPr>
          <w:color w:val="000000"/>
          <w:lang w:val="es-ES_tradnl"/>
        </w:rPr>
        <w:t xml:space="preserve">n </w:t>
      </w:r>
      <w:r>
        <w:rPr>
          <w:color w:val="000000"/>
          <w:lang w:val="es-ES_tradnl"/>
        </w:rPr>
        <w:t>después de la ratificación</w:t>
      </w:r>
      <w:r w:rsidRPr="0045220C">
        <w:rPr>
          <w:color w:val="000000"/>
          <w:lang w:val="es-ES_tradnl"/>
        </w:rPr>
        <w:t>.</w:t>
      </w:r>
    </w:p>
    <w:p w14:paraId="61167F23" w14:textId="02104DBD" w:rsidR="003A60D6" w:rsidRDefault="003A60D6" w:rsidP="00420AFD">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rPr>
          <w:lang w:val="es-ES"/>
        </w:rPr>
      </w:pPr>
      <w:r>
        <w:rPr>
          <w:lang w:val="es-ES"/>
        </w:rPr>
        <w:t>5.</w:t>
      </w:r>
      <w:r w:rsidR="0084255A">
        <w:rPr>
          <w:lang w:val="es-ES"/>
        </w:rPr>
        <w:t>6</w:t>
      </w:r>
      <w:r>
        <w:rPr>
          <w:lang w:val="es-ES"/>
        </w:rPr>
        <w:tab/>
        <w:t xml:space="preserve">En cuanto a la supuesta inadmisibilidad por falta de agotamiento de los recursos internos, las autoras recuerdan que </w:t>
      </w:r>
      <w:r w:rsidR="00D454DE">
        <w:rPr>
          <w:lang w:val="es-ES"/>
        </w:rPr>
        <w:t>han</w:t>
      </w:r>
      <w:r>
        <w:rPr>
          <w:lang w:val="es-ES"/>
        </w:rPr>
        <w:t xml:space="preserve"> </w:t>
      </w:r>
      <w:r w:rsidR="00D454DE">
        <w:rPr>
          <w:lang w:val="es-ES"/>
        </w:rPr>
        <w:t xml:space="preserve">presentado </w:t>
      </w:r>
      <w:r w:rsidRPr="00D3040E">
        <w:rPr>
          <w:lang w:val="es-ES"/>
        </w:rPr>
        <w:t xml:space="preserve">acciones </w:t>
      </w:r>
      <w:r w:rsidR="007002E8">
        <w:rPr>
          <w:lang w:val="es-ES"/>
        </w:rPr>
        <w:t xml:space="preserve">judiciales </w:t>
      </w:r>
      <w:r w:rsidR="00B510E8">
        <w:rPr>
          <w:lang w:val="es-ES"/>
        </w:rPr>
        <w:t>a través de</w:t>
      </w:r>
      <w:r w:rsidR="00B510E8" w:rsidRPr="00111DA4">
        <w:rPr>
          <w:lang w:val="es-ES"/>
        </w:rPr>
        <w:t xml:space="preserve"> </w:t>
      </w:r>
      <w:r w:rsidR="00B510E8" w:rsidRPr="00547CBA">
        <w:rPr>
          <w:lang w:val="es-ES"/>
        </w:rPr>
        <w:t>la Asociación Memoria de Mallorca</w:t>
      </w:r>
      <w:r w:rsidR="00B510E8">
        <w:rPr>
          <w:lang w:val="es-ES"/>
        </w:rPr>
        <w:t xml:space="preserve">, </w:t>
      </w:r>
      <w:r w:rsidR="00D454DE">
        <w:rPr>
          <w:lang w:val="es-ES"/>
        </w:rPr>
        <w:t>en todas las instancias</w:t>
      </w:r>
      <w:r w:rsidR="00B510E8">
        <w:rPr>
          <w:lang w:val="es-ES"/>
        </w:rPr>
        <w:t xml:space="preserve"> </w:t>
      </w:r>
      <w:r w:rsidR="000200C9">
        <w:rPr>
          <w:lang w:val="es-ES"/>
        </w:rPr>
        <w:t xml:space="preserve">e incluso </w:t>
      </w:r>
      <w:r w:rsidR="00B510E8">
        <w:rPr>
          <w:lang w:val="es-ES"/>
        </w:rPr>
        <w:t>hasta el Tribunal Constitucional</w:t>
      </w:r>
      <w:r>
        <w:rPr>
          <w:lang w:val="es-ES"/>
        </w:rPr>
        <w:t>.</w:t>
      </w:r>
      <w:r w:rsidR="00577C9A">
        <w:rPr>
          <w:lang w:val="es-ES"/>
        </w:rPr>
        <w:t xml:space="preserve"> Asimismo, </w:t>
      </w:r>
      <w:r w:rsidR="00B1525C">
        <w:rPr>
          <w:lang w:val="es-ES"/>
        </w:rPr>
        <w:t xml:space="preserve">señalan que, mismo si el Estado parte considerara que las autoras debían presentar los recursos </w:t>
      </w:r>
      <w:r w:rsidR="00BA411D">
        <w:rPr>
          <w:lang w:val="es-ES"/>
        </w:rPr>
        <w:t xml:space="preserve">judiciales </w:t>
      </w:r>
      <w:r w:rsidR="008D182D">
        <w:rPr>
          <w:lang w:val="es-ES"/>
        </w:rPr>
        <w:t>directamente</w:t>
      </w:r>
      <w:r w:rsidR="00BA411D">
        <w:rPr>
          <w:lang w:val="es-ES"/>
        </w:rPr>
        <w:t>,</w:t>
      </w:r>
      <w:r w:rsidR="00B1525C">
        <w:rPr>
          <w:lang w:val="es-ES"/>
        </w:rPr>
        <w:t xml:space="preserve"> </w:t>
      </w:r>
      <w:r w:rsidR="003B0713">
        <w:rPr>
          <w:lang w:val="es-ES"/>
        </w:rPr>
        <w:t>sin estar representadas por la A</w:t>
      </w:r>
      <w:r w:rsidR="00B1525C">
        <w:rPr>
          <w:lang w:val="es-ES"/>
        </w:rPr>
        <w:t xml:space="preserve">sociación, </w:t>
      </w:r>
      <w:r w:rsidR="009360F0">
        <w:rPr>
          <w:lang w:val="es-ES"/>
        </w:rPr>
        <w:t>el Comité ya consideró en un caso en contra de España</w:t>
      </w:r>
      <w:r w:rsidR="00BA411D">
        <w:rPr>
          <w:lang w:val="es-ES"/>
        </w:rPr>
        <w:t xml:space="preserve"> que</w:t>
      </w:r>
      <w:r w:rsidR="009360F0">
        <w:rPr>
          <w:lang w:val="es-ES"/>
        </w:rPr>
        <w:t>,</w:t>
      </w:r>
      <w:r w:rsidR="00BA411D">
        <w:rPr>
          <w:lang w:val="es-ES"/>
        </w:rPr>
        <w:t xml:space="preserve"> </w:t>
      </w:r>
      <w:r w:rsidR="00BA411D" w:rsidRPr="00BA411D">
        <w:rPr>
          <w:lang w:val="es-ES"/>
        </w:rPr>
        <w:t>“cuando la jurisprudencia del más alto tribunal interno haya decidido la cuestión objeto de controversia, eliminando así toda posibilidad de éxito de un recurso ante los tribunales internos, los autores no están obligados a agotar los recursos internos</w:t>
      </w:r>
      <w:r w:rsidR="00BA411D">
        <w:rPr>
          <w:lang w:val="es-ES"/>
        </w:rPr>
        <w:t>”</w:t>
      </w:r>
      <w:r w:rsidR="00DE7282">
        <w:rPr>
          <w:rStyle w:val="FootnoteReference"/>
          <w:lang w:val="es-ES"/>
        </w:rPr>
        <w:footnoteReference w:id="28"/>
      </w:r>
      <w:r w:rsidR="006362FF">
        <w:rPr>
          <w:lang w:val="es-ES"/>
        </w:rPr>
        <w:t>.</w:t>
      </w:r>
      <w:r w:rsidR="00BA411D">
        <w:rPr>
          <w:lang w:val="es-ES"/>
        </w:rPr>
        <w:t xml:space="preserve"> </w:t>
      </w:r>
      <w:r w:rsidR="006362FF">
        <w:rPr>
          <w:lang w:val="es-ES"/>
        </w:rPr>
        <w:t xml:space="preserve">Así, </w:t>
      </w:r>
      <w:r w:rsidR="00BA411D">
        <w:rPr>
          <w:lang w:val="es-ES"/>
        </w:rPr>
        <w:t>e</w:t>
      </w:r>
      <w:r w:rsidR="00BA411D" w:rsidRPr="00577C9A">
        <w:rPr>
          <w:lang w:val="es-ES"/>
        </w:rPr>
        <w:t xml:space="preserve">l Estado parte </w:t>
      </w:r>
      <w:r w:rsidR="00BA411D">
        <w:rPr>
          <w:lang w:val="es-ES"/>
        </w:rPr>
        <w:t xml:space="preserve">tendría que haber </w:t>
      </w:r>
      <w:r w:rsidR="00BA411D" w:rsidRPr="00577C9A">
        <w:rPr>
          <w:lang w:val="es-ES"/>
        </w:rPr>
        <w:t>demostra</w:t>
      </w:r>
      <w:r w:rsidR="00BA411D">
        <w:rPr>
          <w:lang w:val="es-ES"/>
        </w:rPr>
        <w:t>do</w:t>
      </w:r>
      <w:r w:rsidR="00BA411D" w:rsidRPr="00577C9A">
        <w:rPr>
          <w:lang w:val="es-ES"/>
        </w:rPr>
        <w:t xml:space="preserve"> la existencia de </w:t>
      </w:r>
      <w:r w:rsidR="00BA411D">
        <w:rPr>
          <w:lang w:val="es-ES"/>
        </w:rPr>
        <w:t>dichos r</w:t>
      </w:r>
      <w:r w:rsidR="00BA411D" w:rsidRPr="00577C9A">
        <w:rPr>
          <w:lang w:val="es-ES"/>
        </w:rPr>
        <w:t xml:space="preserve">ecursos </w:t>
      </w:r>
      <w:r w:rsidR="00577C9A" w:rsidRPr="00577C9A">
        <w:rPr>
          <w:lang w:val="es-ES"/>
        </w:rPr>
        <w:t>disponibles</w:t>
      </w:r>
      <w:r w:rsidR="00577C9A">
        <w:rPr>
          <w:lang w:val="es-ES"/>
        </w:rPr>
        <w:t>,</w:t>
      </w:r>
      <w:r w:rsidR="00577C9A" w:rsidRPr="00577C9A">
        <w:rPr>
          <w:lang w:val="es-ES"/>
        </w:rPr>
        <w:t xml:space="preserve"> efectivos y </w:t>
      </w:r>
      <w:r w:rsidR="00BA411D">
        <w:rPr>
          <w:lang w:val="es-ES"/>
        </w:rPr>
        <w:t xml:space="preserve">con </w:t>
      </w:r>
      <w:r w:rsidR="00577C9A" w:rsidRPr="00577C9A">
        <w:rPr>
          <w:lang w:val="es-ES"/>
        </w:rPr>
        <w:t>perspectivas de éxito</w:t>
      </w:r>
      <w:r w:rsidR="00577C9A">
        <w:rPr>
          <w:lang w:val="es-ES"/>
        </w:rPr>
        <w:t>.</w:t>
      </w:r>
    </w:p>
    <w:p w14:paraId="74C79FC8" w14:textId="257BD51E" w:rsidR="001770A5" w:rsidRPr="006E705A" w:rsidRDefault="001770A5" w:rsidP="001770A5">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rPr>
          <w:lang w:val="es-ES_tradnl"/>
        </w:rPr>
      </w:pPr>
      <w:r w:rsidRPr="006E705A">
        <w:rPr>
          <w:color w:val="000000"/>
          <w:lang w:val="es-ES_tradnl"/>
        </w:rPr>
        <w:t>5.</w:t>
      </w:r>
      <w:r w:rsidR="0084255A">
        <w:rPr>
          <w:lang w:val="es-ES_tradnl"/>
        </w:rPr>
        <w:t>7</w:t>
      </w:r>
      <w:r w:rsidRPr="006E705A">
        <w:rPr>
          <w:lang w:val="es-ES_tradnl"/>
        </w:rPr>
        <w:tab/>
      </w:r>
      <w:r w:rsidR="006362FF">
        <w:rPr>
          <w:lang w:val="es-ES_tradnl"/>
        </w:rPr>
        <w:t>L</w:t>
      </w:r>
      <w:r w:rsidRPr="006E705A">
        <w:rPr>
          <w:lang w:val="es-ES_tradnl"/>
        </w:rPr>
        <w:t xml:space="preserve">as autoras sostienen que el Estado parte sigue sin tomar medida alguna para ofrecer una respuesta adecuada </w:t>
      </w:r>
      <w:r>
        <w:rPr>
          <w:lang w:val="es-ES_tradnl"/>
        </w:rPr>
        <w:t xml:space="preserve">y </w:t>
      </w:r>
      <w:r w:rsidRPr="006E705A">
        <w:rPr>
          <w:lang w:val="es-ES_tradnl"/>
        </w:rPr>
        <w:t>con un</w:t>
      </w:r>
      <w:r w:rsidR="007E5738">
        <w:rPr>
          <w:lang w:val="es-ES_tradnl"/>
        </w:rPr>
        <w:t>a perspectiva de género</w:t>
      </w:r>
      <w:r w:rsidR="006362FF">
        <w:rPr>
          <w:lang w:val="es-ES_tradnl"/>
        </w:rPr>
        <w:t>,</w:t>
      </w:r>
      <w:r w:rsidRPr="006E705A">
        <w:rPr>
          <w:rStyle w:val="FootnoteReference"/>
          <w:lang w:val="es-ES_tradnl"/>
        </w:rPr>
        <w:footnoteReference w:id="29"/>
      </w:r>
      <w:r w:rsidRPr="006E705A">
        <w:rPr>
          <w:lang w:val="es-ES_tradnl"/>
        </w:rPr>
        <w:t xml:space="preserve"> </w:t>
      </w:r>
      <w:r>
        <w:rPr>
          <w:lang w:val="es-ES_tradnl"/>
        </w:rPr>
        <w:t xml:space="preserve">y que siguen sin poder </w:t>
      </w:r>
      <w:r w:rsidRPr="00BF0245">
        <w:rPr>
          <w:lang w:val="es-ES_tradnl"/>
        </w:rPr>
        <w:t xml:space="preserve">poner flores en la tierra que sepulta </w:t>
      </w:r>
      <w:r w:rsidR="007E5738">
        <w:rPr>
          <w:lang w:val="es-ES_tradnl"/>
        </w:rPr>
        <w:t>a sus padres y abuelos. Por ende,</w:t>
      </w:r>
      <w:r>
        <w:rPr>
          <w:lang w:val="es-ES_tradnl"/>
        </w:rPr>
        <w:t xml:space="preserve"> </w:t>
      </w:r>
      <w:r w:rsidRPr="006E705A">
        <w:rPr>
          <w:lang w:val="es-ES_tradnl"/>
        </w:rPr>
        <w:t>la propuesta del Estado parte de llevar a cabo una ceremonia pública en la que se les haga entrega del documento de reconocimiento de víctima (que ya obra en su poder y que es meramente simbólico)</w:t>
      </w:r>
      <w:r w:rsidR="00147569">
        <w:rPr>
          <w:lang w:val="es-ES_tradnl"/>
        </w:rPr>
        <w:t>,</w:t>
      </w:r>
      <w:r w:rsidRPr="006E705A">
        <w:rPr>
          <w:lang w:val="es-ES_tradnl"/>
        </w:rPr>
        <w:t xml:space="preserve"> es insuficiente.</w:t>
      </w:r>
    </w:p>
    <w:p w14:paraId="5932F768" w14:textId="6FCBF2BF" w:rsidR="003A60D6" w:rsidRDefault="003A60D6" w:rsidP="00420AFD">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rPr>
          <w:lang w:val="es-ES"/>
        </w:rPr>
      </w:pPr>
      <w:r>
        <w:rPr>
          <w:lang w:val="es-ES"/>
        </w:rPr>
        <w:t>5.</w:t>
      </w:r>
      <w:r w:rsidR="0084255A">
        <w:rPr>
          <w:lang w:val="es-ES"/>
        </w:rPr>
        <w:t>8</w:t>
      </w:r>
      <w:r>
        <w:rPr>
          <w:lang w:val="es-ES"/>
        </w:rPr>
        <w:tab/>
        <w:t>Las autoras indican también que</w:t>
      </w:r>
      <w:r w:rsidR="00CF5AE7">
        <w:rPr>
          <w:lang w:val="es-ES"/>
        </w:rPr>
        <w:t>,</w:t>
      </w:r>
      <w:r>
        <w:rPr>
          <w:lang w:val="es-ES"/>
        </w:rPr>
        <w:t xml:space="preserve"> </w:t>
      </w:r>
      <w:r w:rsidR="00CF5AE7">
        <w:rPr>
          <w:lang w:val="es-ES"/>
        </w:rPr>
        <w:t>al cumplirse</w:t>
      </w:r>
      <w:r w:rsidR="00CF5AE7" w:rsidRPr="00080D2C">
        <w:rPr>
          <w:lang w:val="es-ES"/>
        </w:rPr>
        <w:t xml:space="preserve"> el criterio establecido en el apartado 2 de las </w:t>
      </w:r>
      <w:r w:rsidR="00CF5AE7" w:rsidRPr="0061190F">
        <w:rPr>
          <w:i/>
          <w:lang w:val="es-ES"/>
        </w:rPr>
        <w:t>Directrices sobre las observaciones orales</w:t>
      </w:r>
      <w:r w:rsidR="00CF5AE7">
        <w:rPr>
          <w:lang w:val="es-ES"/>
        </w:rPr>
        <w:t xml:space="preserve"> del Comité,</w:t>
      </w:r>
      <w:r w:rsidR="00CF5AE7" w:rsidRPr="00080D2C">
        <w:rPr>
          <w:lang w:val="es-ES"/>
        </w:rPr>
        <w:t xml:space="preserve"> </w:t>
      </w:r>
      <w:r w:rsidRPr="00080D2C">
        <w:rPr>
          <w:lang w:val="es-ES"/>
        </w:rPr>
        <w:t xml:space="preserve">el caso debe ser </w:t>
      </w:r>
      <w:r w:rsidRPr="004D6B12">
        <w:rPr>
          <w:lang w:val="es-ES"/>
        </w:rPr>
        <w:t>objeto de audiencia</w:t>
      </w:r>
      <w:r>
        <w:rPr>
          <w:lang w:val="es-ES"/>
        </w:rPr>
        <w:t xml:space="preserve">, teniendo en cuenta </w:t>
      </w:r>
      <w:r w:rsidRPr="00EA1A4C">
        <w:rPr>
          <w:lang w:val="es-ES"/>
        </w:rPr>
        <w:t xml:space="preserve">la diferencia </w:t>
      </w:r>
      <w:r w:rsidR="00636F35">
        <w:rPr>
          <w:lang w:val="es-ES"/>
        </w:rPr>
        <w:t>de</w:t>
      </w:r>
      <w:r w:rsidRPr="00EA1A4C">
        <w:rPr>
          <w:lang w:val="es-ES"/>
        </w:rPr>
        <w:t xml:space="preserve"> interpretación de la normativa nacional y del Pacto</w:t>
      </w:r>
      <w:r w:rsidR="00636F35">
        <w:rPr>
          <w:lang w:val="es-ES"/>
        </w:rPr>
        <w:t xml:space="preserve"> </w:t>
      </w:r>
      <w:r w:rsidR="002607A6">
        <w:rPr>
          <w:lang w:val="es-ES"/>
        </w:rPr>
        <w:t>entre ambas partes</w:t>
      </w:r>
      <w:r>
        <w:rPr>
          <w:lang w:val="es-ES"/>
        </w:rPr>
        <w:t>.</w:t>
      </w:r>
    </w:p>
    <w:p w14:paraId="48572A8C" w14:textId="5BC6312B" w:rsidR="004726C0" w:rsidRPr="004726C0" w:rsidRDefault="00824F80" w:rsidP="00824F80">
      <w:pPr>
        <w:pStyle w:val="H23G"/>
        <w:rPr>
          <w:lang w:val="es-ES_tradnl"/>
        </w:rPr>
      </w:pPr>
      <w:r>
        <w:rPr>
          <w:lang w:val="es-ES_tradnl"/>
        </w:rPr>
        <w:tab/>
      </w:r>
      <w:r>
        <w:rPr>
          <w:lang w:val="es-ES_tradnl"/>
        </w:rPr>
        <w:tab/>
      </w:r>
      <w:r w:rsidR="006F5C3C" w:rsidRPr="00360AAB">
        <w:rPr>
          <w:lang w:val="es-ES_tradnl"/>
        </w:rPr>
        <w:t xml:space="preserve">Informaciones adicionales </w:t>
      </w:r>
      <w:r w:rsidR="001B7881">
        <w:rPr>
          <w:lang w:val="es-ES_tradnl"/>
        </w:rPr>
        <w:t>proporcionadas por</w:t>
      </w:r>
      <w:r w:rsidR="006F5C3C" w:rsidRPr="00360AAB">
        <w:rPr>
          <w:lang w:val="es-ES_tradnl"/>
        </w:rPr>
        <w:t xml:space="preserve"> las autoras</w:t>
      </w:r>
    </w:p>
    <w:p w14:paraId="530816FF" w14:textId="2E9B3D93" w:rsidR="006D0151" w:rsidRPr="006F053F" w:rsidRDefault="004726C0" w:rsidP="006F053F">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rPr>
          <w:lang w:val="es-ES"/>
        </w:rPr>
      </w:pPr>
      <w:r w:rsidRPr="006F053F">
        <w:rPr>
          <w:lang w:val="es-ES"/>
        </w:rPr>
        <w:t>6.1</w:t>
      </w:r>
      <w:r w:rsidRPr="006F053F">
        <w:rPr>
          <w:lang w:val="es-ES"/>
        </w:rPr>
        <w:tab/>
      </w:r>
      <w:r w:rsidR="008A26E2" w:rsidRPr="006F053F">
        <w:rPr>
          <w:lang w:val="es-ES"/>
        </w:rPr>
        <w:t>El 6 de marzo de 2020</w:t>
      </w:r>
      <w:r w:rsidR="001253DC" w:rsidRPr="006F053F">
        <w:rPr>
          <w:lang w:val="es-ES"/>
        </w:rPr>
        <w:t xml:space="preserve">, las autoras </w:t>
      </w:r>
      <w:r w:rsidR="005922E3">
        <w:rPr>
          <w:lang w:val="es-ES"/>
        </w:rPr>
        <w:t>informaron</w:t>
      </w:r>
      <w:r w:rsidR="001253DC" w:rsidRPr="006F053F">
        <w:rPr>
          <w:lang w:val="es-ES"/>
        </w:rPr>
        <w:t xml:space="preserve"> que</w:t>
      </w:r>
      <w:r w:rsidR="006F053F" w:rsidRPr="006F053F">
        <w:rPr>
          <w:lang w:val="es-ES"/>
        </w:rPr>
        <w:t xml:space="preserve"> </w:t>
      </w:r>
      <w:r w:rsidR="006F053F">
        <w:rPr>
          <w:lang w:val="es-ES"/>
        </w:rPr>
        <w:t>l</w:t>
      </w:r>
      <w:r w:rsidR="006F053F" w:rsidRPr="006F053F">
        <w:rPr>
          <w:lang w:val="es-ES"/>
        </w:rPr>
        <w:t>a obst</w:t>
      </w:r>
      <w:r w:rsidR="006F053F">
        <w:rPr>
          <w:lang w:val="es-ES"/>
        </w:rPr>
        <w:t>aculización del proceso abierto en Argentina sigue</w:t>
      </w:r>
      <w:r w:rsidR="006F053F" w:rsidRPr="006F053F">
        <w:rPr>
          <w:lang w:val="es-ES"/>
        </w:rPr>
        <w:t xml:space="preserve"> vigente</w:t>
      </w:r>
      <w:r w:rsidR="006F053F">
        <w:rPr>
          <w:lang w:val="es-ES"/>
        </w:rPr>
        <w:t xml:space="preserve"> dado que</w:t>
      </w:r>
      <w:r w:rsidR="006F053F" w:rsidRPr="006F053F">
        <w:rPr>
          <w:lang w:val="es-ES"/>
        </w:rPr>
        <w:t xml:space="preserve"> </w:t>
      </w:r>
      <w:r w:rsidR="00C3497E">
        <w:rPr>
          <w:lang w:val="es-ES"/>
        </w:rPr>
        <w:t xml:space="preserve">las autoridades españolas </w:t>
      </w:r>
      <w:r w:rsidR="00A74A8F">
        <w:rPr>
          <w:lang w:val="es-ES"/>
        </w:rPr>
        <w:t>acababan de</w:t>
      </w:r>
      <w:r w:rsidR="006F053F">
        <w:rPr>
          <w:lang w:val="es-ES"/>
        </w:rPr>
        <w:t xml:space="preserve"> </w:t>
      </w:r>
      <w:r w:rsidR="00A74A8F">
        <w:rPr>
          <w:lang w:val="es-ES"/>
        </w:rPr>
        <w:t>imposibilitar</w:t>
      </w:r>
      <w:r w:rsidR="006F053F" w:rsidRPr="006F053F">
        <w:rPr>
          <w:lang w:val="es-ES"/>
        </w:rPr>
        <w:t xml:space="preserve"> que la Jueza titular del Juzgado d</w:t>
      </w:r>
      <w:r w:rsidR="006F053F">
        <w:rPr>
          <w:lang w:val="es-ES"/>
        </w:rPr>
        <w:t xml:space="preserve">e Buenos Aires </w:t>
      </w:r>
      <w:r w:rsidR="006F053F" w:rsidRPr="006F053F">
        <w:rPr>
          <w:lang w:val="es-ES"/>
        </w:rPr>
        <w:t>pueda viajar para tomar declar</w:t>
      </w:r>
      <w:r w:rsidR="006F053F">
        <w:rPr>
          <w:lang w:val="es-ES"/>
        </w:rPr>
        <w:t>ación</w:t>
      </w:r>
      <w:r w:rsidR="00C3497E">
        <w:rPr>
          <w:lang w:val="es-ES"/>
        </w:rPr>
        <w:t>,</w:t>
      </w:r>
      <w:r w:rsidR="006F053F">
        <w:rPr>
          <w:lang w:val="es-ES"/>
        </w:rPr>
        <w:t xml:space="preserve"> en calidad de investigado</w:t>
      </w:r>
      <w:r w:rsidR="00C3497E">
        <w:rPr>
          <w:lang w:val="es-ES"/>
        </w:rPr>
        <w:t>,</w:t>
      </w:r>
      <w:r w:rsidR="006F053F">
        <w:rPr>
          <w:lang w:val="es-ES"/>
        </w:rPr>
        <w:t xml:space="preserve"> </w:t>
      </w:r>
      <w:r w:rsidR="006F053F" w:rsidRPr="006F053F">
        <w:rPr>
          <w:lang w:val="es-ES"/>
        </w:rPr>
        <w:t xml:space="preserve">a </w:t>
      </w:r>
      <w:r w:rsidR="006F053F">
        <w:rPr>
          <w:lang w:val="es-ES"/>
        </w:rPr>
        <w:t>un exministro franquista</w:t>
      </w:r>
      <w:r w:rsidR="008A3F58">
        <w:rPr>
          <w:lang w:val="es-ES"/>
        </w:rPr>
        <w:t>, evento</w:t>
      </w:r>
      <w:r w:rsidR="00E4288E">
        <w:rPr>
          <w:lang w:val="es-ES"/>
        </w:rPr>
        <w:t xml:space="preserve"> </w:t>
      </w:r>
      <w:r w:rsidR="00C3497E">
        <w:rPr>
          <w:lang w:val="es-ES"/>
        </w:rPr>
        <w:t xml:space="preserve">programado para </w:t>
      </w:r>
      <w:r w:rsidR="005922E3">
        <w:rPr>
          <w:lang w:val="es-ES"/>
        </w:rPr>
        <w:t>ese mismo mes</w:t>
      </w:r>
      <w:r w:rsidR="00C3497E">
        <w:rPr>
          <w:lang w:val="es-ES"/>
        </w:rPr>
        <w:t xml:space="preserve"> en la sede de la Embajada Argentina en </w:t>
      </w:r>
      <w:r w:rsidR="008A3F58">
        <w:rPr>
          <w:lang w:val="es-ES"/>
        </w:rPr>
        <w:t>España</w:t>
      </w:r>
      <w:r w:rsidR="006F053F">
        <w:rPr>
          <w:lang w:val="es-ES"/>
        </w:rPr>
        <w:t>.</w:t>
      </w:r>
    </w:p>
    <w:p w14:paraId="1D0DE23D" w14:textId="0B6DE267" w:rsidR="00215FDB" w:rsidRDefault="006D0151" w:rsidP="002D7594">
      <w:pPr>
        <w:pStyle w:val="SingleTxtG"/>
        <w:keepNext/>
        <w:keepLines/>
        <w:rPr>
          <w:color w:val="000000"/>
          <w:lang w:val="es-ES_tradnl"/>
        </w:rPr>
      </w:pPr>
      <w:r>
        <w:rPr>
          <w:color w:val="000000"/>
          <w:lang w:val="es-ES_tradnl"/>
        </w:rPr>
        <w:t>6.2</w:t>
      </w:r>
      <w:r>
        <w:rPr>
          <w:color w:val="000000"/>
          <w:lang w:val="es-ES_tradnl"/>
        </w:rPr>
        <w:tab/>
      </w:r>
      <w:r w:rsidR="005922E3">
        <w:rPr>
          <w:color w:val="000000"/>
          <w:lang w:val="es-ES_tradnl"/>
        </w:rPr>
        <w:t>L</w:t>
      </w:r>
      <w:r w:rsidR="003209AC">
        <w:rPr>
          <w:color w:val="000000"/>
          <w:lang w:val="es-ES_tradnl"/>
        </w:rPr>
        <w:t xml:space="preserve">as autoras indican </w:t>
      </w:r>
      <w:r w:rsidR="005922E3">
        <w:rPr>
          <w:color w:val="000000"/>
          <w:lang w:val="es-ES_tradnl"/>
        </w:rPr>
        <w:t xml:space="preserve">también </w:t>
      </w:r>
      <w:r w:rsidR="003209AC">
        <w:rPr>
          <w:color w:val="000000"/>
          <w:lang w:val="es-ES_tradnl"/>
        </w:rPr>
        <w:t>que los t</w:t>
      </w:r>
      <w:r w:rsidR="003209AC" w:rsidRPr="003209AC">
        <w:rPr>
          <w:color w:val="000000"/>
          <w:lang w:val="es-ES_tradnl"/>
        </w:rPr>
        <w:t>ribunales españoles cont</w:t>
      </w:r>
      <w:r w:rsidR="003209AC">
        <w:rPr>
          <w:color w:val="000000"/>
          <w:lang w:val="es-ES_tradnl"/>
        </w:rPr>
        <w:t xml:space="preserve">inúan archivando </w:t>
      </w:r>
      <w:r w:rsidR="00FC7F3F">
        <w:rPr>
          <w:color w:val="000000"/>
          <w:lang w:val="es-ES_tradnl"/>
        </w:rPr>
        <w:t>denuncias</w:t>
      </w:r>
      <w:r w:rsidR="003209AC" w:rsidRPr="003209AC">
        <w:rPr>
          <w:color w:val="000000"/>
          <w:lang w:val="es-ES_tradnl"/>
        </w:rPr>
        <w:t xml:space="preserve"> </w:t>
      </w:r>
      <w:r w:rsidR="00F952B3">
        <w:rPr>
          <w:color w:val="000000"/>
          <w:lang w:val="es-ES_tradnl"/>
        </w:rPr>
        <w:t>presentadas</w:t>
      </w:r>
      <w:r w:rsidR="003209AC">
        <w:rPr>
          <w:color w:val="000000"/>
          <w:lang w:val="es-ES_tradnl"/>
        </w:rPr>
        <w:t xml:space="preserve"> por víctimas de crímenes </w:t>
      </w:r>
      <w:r w:rsidR="00FC7F3F">
        <w:rPr>
          <w:color w:val="000000"/>
          <w:lang w:val="es-ES_tradnl"/>
        </w:rPr>
        <w:t>d</w:t>
      </w:r>
      <w:r w:rsidR="003209AC">
        <w:rPr>
          <w:color w:val="000000"/>
          <w:lang w:val="es-ES_tradnl"/>
        </w:rPr>
        <w:t>el franquism</w:t>
      </w:r>
      <w:r w:rsidR="006C4D5E">
        <w:rPr>
          <w:color w:val="000000"/>
          <w:lang w:val="es-ES_tradnl"/>
        </w:rPr>
        <w:t>o, aportando otro</w:t>
      </w:r>
      <w:r w:rsidR="003209AC">
        <w:rPr>
          <w:color w:val="000000"/>
          <w:lang w:val="es-ES_tradnl"/>
        </w:rPr>
        <w:t xml:space="preserve"> e</w:t>
      </w:r>
      <w:r w:rsidR="006C4D5E">
        <w:rPr>
          <w:color w:val="000000"/>
          <w:lang w:val="es-ES_tradnl"/>
        </w:rPr>
        <w:t>jemplo reciente</w:t>
      </w:r>
      <w:r w:rsidR="00FC7F3F" w:rsidRPr="00FC7F3F">
        <w:rPr>
          <w:color w:val="000000"/>
          <w:lang w:val="es-ES_tradnl"/>
        </w:rPr>
        <w:t xml:space="preserve"> </w:t>
      </w:r>
      <w:r w:rsidR="00FC7F3F">
        <w:rPr>
          <w:color w:val="000000"/>
          <w:lang w:val="es-ES_tradnl"/>
        </w:rPr>
        <w:t xml:space="preserve">de </w:t>
      </w:r>
      <w:r w:rsidR="00FC7F3F" w:rsidRPr="003209AC">
        <w:rPr>
          <w:color w:val="000000"/>
          <w:lang w:val="es-ES_tradnl"/>
        </w:rPr>
        <w:t>sobreseimiento</w:t>
      </w:r>
      <w:r w:rsidR="006C4D5E">
        <w:rPr>
          <w:color w:val="000000"/>
          <w:lang w:val="es-ES_tradnl"/>
        </w:rPr>
        <w:t xml:space="preserve"> </w:t>
      </w:r>
      <w:r w:rsidR="003209AC" w:rsidRPr="003209AC">
        <w:rPr>
          <w:color w:val="000000"/>
          <w:lang w:val="es-ES_tradnl"/>
        </w:rPr>
        <w:t xml:space="preserve">sobre la base de </w:t>
      </w:r>
      <w:r w:rsidR="00092CC7">
        <w:rPr>
          <w:color w:val="000000"/>
          <w:lang w:val="es-ES_tradnl"/>
        </w:rPr>
        <w:t>los</w:t>
      </w:r>
      <w:r w:rsidR="00FC7F3F">
        <w:rPr>
          <w:color w:val="000000"/>
          <w:lang w:val="es-ES_tradnl"/>
        </w:rPr>
        <w:t xml:space="preserve"> </w:t>
      </w:r>
      <w:r w:rsidR="00F30770">
        <w:rPr>
          <w:color w:val="000000"/>
          <w:lang w:val="es-ES_tradnl"/>
        </w:rPr>
        <w:t xml:space="preserve">argumentos desarrollados en </w:t>
      </w:r>
      <w:r w:rsidR="00FC7F3F">
        <w:rPr>
          <w:color w:val="000000"/>
          <w:lang w:val="es-ES_tradnl"/>
        </w:rPr>
        <w:t xml:space="preserve">la </w:t>
      </w:r>
      <w:r w:rsidR="00FC7F3F" w:rsidRPr="00FC7F3F">
        <w:rPr>
          <w:color w:val="000000"/>
          <w:lang w:val="es-ES_tradnl"/>
        </w:rPr>
        <w:t xml:space="preserve">sentencia </w:t>
      </w:r>
      <w:r w:rsidR="00FC7F3F">
        <w:rPr>
          <w:color w:val="000000"/>
          <w:lang w:val="es-ES_tradnl"/>
        </w:rPr>
        <w:t>d</w:t>
      </w:r>
      <w:r w:rsidR="00FC7F3F" w:rsidRPr="00FC7F3F">
        <w:rPr>
          <w:color w:val="000000"/>
          <w:lang w:val="es-ES_tradnl"/>
        </w:rPr>
        <w:t>el Tribunal Supremo</w:t>
      </w:r>
      <w:r w:rsidR="00F30770">
        <w:rPr>
          <w:color w:val="000000"/>
          <w:lang w:val="es-ES_tradnl"/>
        </w:rPr>
        <w:t xml:space="preserve"> </w:t>
      </w:r>
      <w:r w:rsidR="00801681">
        <w:rPr>
          <w:color w:val="000000"/>
          <w:lang w:val="es-ES_tradnl"/>
        </w:rPr>
        <w:t>de 27 de febrero de 2012</w:t>
      </w:r>
      <w:r w:rsidR="00801681" w:rsidRPr="00FC7F3F">
        <w:rPr>
          <w:color w:val="000000"/>
          <w:lang w:val="es-ES_tradnl"/>
        </w:rPr>
        <w:t xml:space="preserve"> </w:t>
      </w:r>
      <w:r w:rsidR="00FC7F3F">
        <w:rPr>
          <w:color w:val="000000"/>
          <w:lang w:val="es-ES_tradnl"/>
        </w:rPr>
        <w:t>(</w:t>
      </w:r>
      <w:r w:rsidR="00FC7F3F" w:rsidRPr="00FC7F3F">
        <w:rPr>
          <w:i/>
          <w:color w:val="000000"/>
          <w:lang w:val="es-ES_tradnl"/>
        </w:rPr>
        <w:t>supra</w:t>
      </w:r>
      <w:r w:rsidR="00092CC7">
        <w:rPr>
          <w:color w:val="000000"/>
          <w:lang w:val="es-ES_tradnl"/>
        </w:rPr>
        <w:t>, párr. 2.17</w:t>
      </w:r>
      <w:r w:rsidR="00FC7F3F">
        <w:rPr>
          <w:color w:val="000000"/>
          <w:lang w:val="es-ES_tradnl"/>
        </w:rPr>
        <w:t>)</w:t>
      </w:r>
      <w:r w:rsidR="009E313B">
        <w:rPr>
          <w:color w:val="000000"/>
          <w:lang w:val="es-ES_tradnl"/>
        </w:rPr>
        <w:t>.</w:t>
      </w:r>
    </w:p>
    <w:p w14:paraId="1C28B778" w14:textId="6D2427B6" w:rsidR="00A97C13" w:rsidRDefault="00A97C13" w:rsidP="004D6E76">
      <w:pPr>
        <w:pStyle w:val="SingleTxtG"/>
        <w:rPr>
          <w:color w:val="000000"/>
          <w:lang w:val="es-ES_tradnl"/>
        </w:rPr>
      </w:pPr>
      <w:r>
        <w:rPr>
          <w:color w:val="000000"/>
          <w:lang w:val="es-ES_tradnl"/>
        </w:rPr>
        <w:t>6.3</w:t>
      </w:r>
      <w:r>
        <w:rPr>
          <w:color w:val="000000"/>
          <w:lang w:val="es-ES_tradnl"/>
        </w:rPr>
        <w:tab/>
        <w:t xml:space="preserve">Asimismo, las autoras </w:t>
      </w:r>
      <w:r w:rsidR="00AB7020">
        <w:rPr>
          <w:color w:val="000000"/>
          <w:lang w:val="es-ES_tradnl"/>
        </w:rPr>
        <w:t>precisan que</w:t>
      </w:r>
      <w:r w:rsidR="00A80122">
        <w:rPr>
          <w:color w:val="000000"/>
          <w:lang w:val="es-ES_tradnl"/>
        </w:rPr>
        <w:t xml:space="preserve"> es particularmente significativa</w:t>
      </w:r>
      <w:r w:rsidR="00A80122" w:rsidRPr="00A80122">
        <w:rPr>
          <w:color w:val="000000"/>
          <w:lang w:val="es-ES_tradnl"/>
        </w:rPr>
        <w:t xml:space="preserve"> la decisión recientemente adoptada por el Comité contra la Tortura </w:t>
      </w:r>
      <w:r w:rsidR="00A80122">
        <w:rPr>
          <w:color w:val="000000"/>
          <w:lang w:val="es-ES_tradnl"/>
        </w:rPr>
        <w:t xml:space="preserve">en la comunicación </w:t>
      </w:r>
      <w:proofErr w:type="spellStart"/>
      <w:r w:rsidR="00A80122" w:rsidRPr="00A80122">
        <w:rPr>
          <w:i/>
          <w:color w:val="000000"/>
          <w:lang w:val="es-ES_tradnl"/>
        </w:rPr>
        <w:t>Coppin</w:t>
      </w:r>
      <w:proofErr w:type="spellEnd"/>
      <w:r w:rsidR="00A80122" w:rsidRPr="00A80122">
        <w:rPr>
          <w:i/>
          <w:color w:val="000000"/>
          <w:lang w:val="es-ES_tradnl"/>
        </w:rPr>
        <w:t xml:space="preserve"> contra Irlanda</w:t>
      </w:r>
      <w:r w:rsidR="00A80122" w:rsidRPr="00A80122">
        <w:rPr>
          <w:color w:val="000000"/>
          <w:lang w:val="es-ES_tradnl"/>
        </w:rPr>
        <w:t>,</w:t>
      </w:r>
      <w:r w:rsidR="00A80122">
        <w:rPr>
          <w:rStyle w:val="FootnoteReference"/>
          <w:color w:val="000000"/>
          <w:lang w:val="es-ES_tradnl"/>
        </w:rPr>
        <w:footnoteReference w:id="30"/>
      </w:r>
      <w:r w:rsidR="00A80122" w:rsidRPr="00A80122">
        <w:rPr>
          <w:color w:val="000000"/>
          <w:lang w:val="es-ES_tradnl"/>
        </w:rPr>
        <w:t xml:space="preserve"> en</w:t>
      </w:r>
      <w:r w:rsidR="004D6E76">
        <w:rPr>
          <w:color w:val="000000"/>
          <w:lang w:val="es-ES_tradnl"/>
        </w:rPr>
        <w:t xml:space="preserve"> </w:t>
      </w:r>
      <w:r w:rsidR="00A80122" w:rsidRPr="00A80122">
        <w:rPr>
          <w:color w:val="000000"/>
          <w:lang w:val="es-ES_tradnl"/>
        </w:rPr>
        <w:t xml:space="preserve">la que el Comité se considera competente </w:t>
      </w:r>
      <w:proofErr w:type="spellStart"/>
      <w:r w:rsidR="00A80122" w:rsidRPr="004D6E76">
        <w:rPr>
          <w:i/>
          <w:color w:val="000000"/>
          <w:lang w:val="es-ES_tradnl"/>
        </w:rPr>
        <w:t>ratione</w:t>
      </w:r>
      <w:proofErr w:type="spellEnd"/>
      <w:r w:rsidR="00A80122" w:rsidRPr="004D6E76">
        <w:rPr>
          <w:i/>
          <w:color w:val="000000"/>
          <w:lang w:val="es-ES_tradnl"/>
        </w:rPr>
        <w:t xml:space="preserve"> </w:t>
      </w:r>
      <w:proofErr w:type="spellStart"/>
      <w:r w:rsidR="00A80122" w:rsidRPr="004D6E76">
        <w:rPr>
          <w:i/>
          <w:color w:val="000000"/>
          <w:lang w:val="es-ES_tradnl"/>
        </w:rPr>
        <w:t>temporis</w:t>
      </w:r>
      <w:proofErr w:type="spellEnd"/>
      <w:r w:rsidR="004D6E76">
        <w:rPr>
          <w:color w:val="000000"/>
          <w:lang w:val="es-ES_tradnl"/>
        </w:rPr>
        <w:t xml:space="preserve"> para conocer </w:t>
      </w:r>
      <w:r w:rsidR="00C41D8B">
        <w:rPr>
          <w:color w:val="000000"/>
          <w:lang w:val="es-ES_tradnl"/>
        </w:rPr>
        <w:t xml:space="preserve">de </w:t>
      </w:r>
      <w:r w:rsidR="004D6E76">
        <w:rPr>
          <w:color w:val="000000"/>
          <w:lang w:val="es-ES_tradnl"/>
        </w:rPr>
        <w:t xml:space="preserve">presuntas </w:t>
      </w:r>
      <w:r w:rsidR="00A80122" w:rsidRPr="00A80122">
        <w:rPr>
          <w:color w:val="000000"/>
          <w:lang w:val="es-ES_tradnl"/>
        </w:rPr>
        <w:t>violaciones de las obligaciones de la Convención ocurri</w:t>
      </w:r>
      <w:r w:rsidR="004D6E76">
        <w:rPr>
          <w:color w:val="000000"/>
          <w:lang w:val="es-ES_tradnl"/>
        </w:rPr>
        <w:t xml:space="preserve">das antes del reconocimiento de </w:t>
      </w:r>
      <w:r w:rsidR="00A80122" w:rsidRPr="00A80122">
        <w:rPr>
          <w:color w:val="000000"/>
          <w:lang w:val="es-ES_tradnl"/>
        </w:rPr>
        <w:t>la competencia del Comité por tratarse</w:t>
      </w:r>
      <w:r w:rsidR="004D6E76">
        <w:rPr>
          <w:color w:val="000000"/>
          <w:lang w:val="es-ES_tradnl"/>
        </w:rPr>
        <w:t xml:space="preserve"> de una violación continuada de </w:t>
      </w:r>
      <w:r w:rsidR="00A80122" w:rsidRPr="00A80122">
        <w:rPr>
          <w:color w:val="000000"/>
          <w:lang w:val="es-ES_tradnl"/>
        </w:rPr>
        <w:t>los deberes de investigar</w:t>
      </w:r>
      <w:r w:rsidR="00455565">
        <w:rPr>
          <w:color w:val="000000"/>
          <w:lang w:val="es-ES_tradnl"/>
        </w:rPr>
        <w:t>.</w:t>
      </w:r>
      <w:r w:rsidR="004D6E76">
        <w:rPr>
          <w:color w:val="000000"/>
          <w:lang w:val="es-ES_tradnl"/>
        </w:rPr>
        <w:t xml:space="preserve"> </w:t>
      </w:r>
      <w:r w:rsidR="00455565">
        <w:rPr>
          <w:color w:val="000000"/>
          <w:lang w:val="es-ES_tradnl"/>
        </w:rPr>
        <w:t>S</w:t>
      </w:r>
      <w:r w:rsidR="004D6E76">
        <w:rPr>
          <w:color w:val="000000"/>
          <w:lang w:val="es-ES_tradnl"/>
        </w:rPr>
        <w:t>olicitan</w:t>
      </w:r>
      <w:r w:rsidR="00A80122" w:rsidRPr="00A80122">
        <w:rPr>
          <w:color w:val="000000"/>
          <w:lang w:val="es-ES_tradnl"/>
        </w:rPr>
        <w:t xml:space="preserve"> que </w:t>
      </w:r>
      <w:r w:rsidR="004D6E76">
        <w:rPr>
          <w:color w:val="000000"/>
          <w:lang w:val="es-ES_tradnl"/>
        </w:rPr>
        <w:t xml:space="preserve">el Comité aplique, </w:t>
      </w:r>
      <w:r w:rsidR="00A80122" w:rsidRPr="004D6E76">
        <w:rPr>
          <w:i/>
          <w:color w:val="000000"/>
          <w:lang w:val="es-ES_tradnl"/>
        </w:rPr>
        <w:t>mutatis mutandis</w:t>
      </w:r>
      <w:r w:rsidR="00A80122" w:rsidRPr="00A80122">
        <w:rPr>
          <w:color w:val="000000"/>
          <w:lang w:val="es-ES_tradnl"/>
        </w:rPr>
        <w:t xml:space="preserve">, los mismos criterios para el </w:t>
      </w:r>
      <w:r w:rsidR="004D6E76">
        <w:rPr>
          <w:color w:val="000000"/>
          <w:lang w:val="es-ES_tradnl"/>
        </w:rPr>
        <w:t>presente caso.</w:t>
      </w:r>
    </w:p>
    <w:p w14:paraId="6F90C6B3" w14:textId="2B11FDF7" w:rsidR="00D07EBA" w:rsidRDefault="00A80122" w:rsidP="00DA6FD5">
      <w:pPr>
        <w:pStyle w:val="SingleTxtG"/>
        <w:rPr>
          <w:color w:val="000000"/>
          <w:lang w:val="es-ES_tradnl"/>
        </w:rPr>
      </w:pPr>
      <w:r>
        <w:rPr>
          <w:color w:val="000000"/>
          <w:lang w:val="es-ES_tradnl"/>
        </w:rPr>
        <w:t>6.4</w:t>
      </w:r>
      <w:r>
        <w:rPr>
          <w:color w:val="000000"/>
          <w:lang w:val="es-ES_tradnl"/>
        </w:rPr>
        <w:tab/>
      </w:r>
      <w:r w:rsidR="00955A47">
        <w:rPr>
          <w:color w:val="000000"/>
          <w:lang w:val="es-ES_tradnl"/>
        </w:rPr>
        <w:t>Las</w:t>
      </w:r>
      <w:r w:rsidR="006417E4">
        <w:rPr>
          <w:color w:val="000000"/>
          <w:lang w:val="es-ES_tradnl"/>
        </w:rPr>
        <w:t xml:space="preserve"> autoras </w:t>
      </w:r>
      <w:r w:rsidR="00D10254">
        <w:rPr>
          <w:color w:val="000000"/>
          <w:lang w:val="es-ES_tradnl"/>
        </w:rPr>
        <w:t>comunica</w:t>
      </w:r>
      <w:r w:rsidR="00955A47">
        <w:rPr>
          <w:color w:val="000000"/>
          <w:lang w:val="es-ES_tradnl"/>
        </w:rPr>
        <w:t>ron</w:t>
      </w:r>
      <w:r w:rsidR="00D10254">
        <w:rPr>
          <w:color w:val="000000"/>
          <w:lang w:val="es-ES_tradnl"/>
        </w:rPr>
        <w:t xml:space="preserve"> al Comité tres </w:t>
      </w:r>
      <w:r w:rsidR="006417E4" w:rsidRPr="006417E4">
        <w:rPr>
          <w:color w:val="000000"/>
          <w:lang w:val="es-ES_tradnl"/>
        </w:rPr>
        <w:t>escrito</w:t>
      </w:r>
      <w:r w:rsidR="006513D4">
        <w:rPr>
          <w:color w:val="000000"/>
          <w:lang w:val="es-ES_tradnl"/>
        </w:rPr>
        <w:t>s</w:t>
      </w:r>
      <w:r w:rsidR="006417E4" w:rsidRPr="006417E4">
        <w:rPr>
          <w:color w:val="000000"/>
          <w:lang w:val="es-ES_tradnl"/>
        </w:rPr>
        <w:t xml:space="preserve"> de </w:t>
      </w:r>
      <w:proofErr w:type="spellStart"/>
      <w:r w:rsidR="006513D4">
        <w:rPr>
          <w:i/>
          <w:color w:val="000000"/>
          <w:lang w:val="es-ES_tradnl"/>
        </w:rPr>
        <w:t>amicus</w:t>
      </w:r>
      <w:proofErr w:type="spellEnd"/>
      <w:r w:rsidR="006417E4" w:rsidRPr="006417E4">
        <w:rPr>
          <w:i/>
          <w:color w:val="000000"/>
          <w:lang w:val="es-ES_tradnl"/>
        </w:rPr>
        <w:t xml:space="preserve"> </w:t>
      </w:r>
      <w:proofErr w:type="spellStart"/>
      <w:r w:rsidR="006417E4" w:rsidRPr="006417E4">
        <w:rPr>
          <w:i/>
          <w:color w:val="000000"/>
          <w:lang w:val="es-ES_tradnl"/>
        </w:rPr>
        <w:t>curiae</w:t>
      </w:r>
      <w:proofErr w:type="spellEnd"/>
      <w:r w:rsidR="00D10254">
        <w:rPr>
          <w:lang w:val="es-ES_tradnl"/>
        </w:rPr>
        <w:t xml:space="preserve"> </w:t>
      </w:r>
      <w:r w:rsidR="00281046">
        <w:rPr>
          <w:lang w:val="es-ES_tradnl"/>
        </w:rPr>
        <w:t xml:space="preserve">que recibieron directamente </w:t>
      </w:r>
      <w:r w:rsidR="009F1240">
        <w:rPr>
          <w:lang w:val="es-ES_tradnl"/>
        </w:rPr>
        <w:t xml:space="preserve">de </w:t>
      </w:r>
      <w:r w:rsidR="00D574A3">
        <w:rPr>
          <w:lang w:val="es-ES_tradnl"/>
        </w:rPr>
        <w:t>sus autores</w:t>
      </w:r>
      <w:r w:rsidR="00DA6FD5">
        <w:rPr>
          <w:color w:val="000000"/>
          <w:lang w:val="es-ES_tradnl"/>
        </w:rPr>
        <w:t>.</w:t>
      </w:r>
      <w:r w:rsidR="00280B26">
        <w:rPr>
          <w:rStyle w:val="FootnoteReference"/>
          <w:color w:val="000000"/>
          <w:lang w:val="es-ES_tradnl"/>
        </w:rPr>
        <w:footnoteReference w:id="31"/>
      </w:r>
    </w:p>
    <w:p w14:paraId="55871213" w14:textId="2BD9B880" w:rsidR="00955A47" w:rsidRDefault="00955A47" w:rsidP="00DA6FD5">
      <w:pPr>
        <w:pStyle w:val="SingleTxtG"/>
        <w:rPr>
          <w:color w:val="000000"/>
          <w:lang w:val="es-ES_tradnl"/>
        </w:rPr>
      </w:pPr>
      <w:r>
        <w:rPr>
          <w:color w:val="000000"/>
          <w:lang w:val="es-ES_tradnl"/>
        </w:rPr>
        <w:lastRenderedPageBreak/>
        <w:t>6.5</w:t>
      </w:r>
      <w:r>
        <w:rPr>
          <w:color w:val="000000"/>
          <w:lang w:val="es-ES_tradnl"/>
        </w:rPr>
        <w:tab/>
      </w:r>
      <w:r>
        <w:rPr>
          <w:lang w:val="es-ES" w:eastAsia="en-US"/>
        </w:rPr>
        <w:t xml:space="preserve">El 24 de setiembre de 2020, las autoras informaron el Comité de que tuvieron conocimiento por los medios de comunicación de que se habría realizado la excavación y exhumación de 17 cuerpos en el cementerio de Manacor denominado San </w:t>
      </w:r>
      <w:proofErr w:type="spellStart"/>
      <w:r>
        <w:rPr>
          <w:lang w:val="es-ES" w:eastAsia="en-US"/>
        </w:rPr>
        <w:t>Coletes</w:t>
      </w:r>
      <w:proofErr w:type="spellEnd"/>
      <w:r>
        <w:rPr>
          <w:lang w:val="es-ES" w:eastAsia="en-US"/>
        </w:rPr>
        <w:t>, en julio y agosto de 2020. Según la información que pudieron obtener por medios no oficiales, se están realizando análisis de ADN de los cuerpos y cabría la posibilidad que uno de ellos fuera de una de las víctimas, la Sra. M.J. Asimismo, solicitaron al Comité que, de ser posible, se postergara la consideración del caso.</w:t>
      </w:r>
    </w:p>
    <w:p w14:paraId="38AD008C" w14:textId="4F4E6092" w:rsidR="0059040B" w:rsidRDefault="00360AAB" w:rsidP="00655BFE">
      <w:pPr>
        <w:pStyle w:val="H23G"/>
        <w:ind w:left="0" w:firstLine="0"/>
        <w:rPr>
          <w:lang w:val="es-ES_tradnl" w:eastAsia="es-ES"/>
        </w:rPr>
      </w:pPr>
      <w:r>
        <w:rPr>
          <w:lang w:val="es-ES_tradnl" w:eastAsia="es-ES"/>
        </w:rPr>
        <w:tab/>
      </w:r>
      <w:r>
        <w:rPr>
          <w:lang w:val="es-ES_tradnl" w:eastAsia="es-ES"/>
        </w:rPr>
        <w:tab/>
      </w:r>
      <w:r w:rsidR="0059040B" w:rsidRPr="0059040B">
        <w:rPr>
          <w:lang w:val="es-ES_tradnl" w:eastAsia="es-ES"/>
        </w:rPr>
        <w:t>Deliberaciones del Comité</w:t>
      </w:r>
    </w:p>
    <w:p w14:paraId="5FFAD226" w14:textId="77777777" w:rsidR="0059040B" w:rsidRPr="00CF443F" w:rsidRDefault="00175184" w:rsidP="00175184">
      <w:pPr>
        <w:pStyle w:val="H4G"/>
        <w:rPr>
          <w:lang w:val="es-ES_tradnl" w:eastAsia="es-ES"/>
        </w:rPr>
      </w:pPr>
      <w:r>
        <w:rPr>
          <w:lang w:val="es-ES_tradnl" w:eastAsia="es-ES"/>
        </w:rPr>
        <w:tab/>
      </w:r>
      <w:r>
        <w:rPr>
          <w:lang w:val="es-ES_tradnl" w:eastAsia="es-ES"/>
        </w:rPr>
        <w:tab/>
      </w:r>
      <w:r w:rsidR="004A2990">
        <w:rPr>
          <w:lang w:val="es-ES_tradnl" w:eastAsia="es-ES"/>
        </w:rPr>
        <w:t>Examen de la admisibilidad</w:t>
      </w:r>
    </w:p>
    <w:p w14:paraId="345CED19" w14:textId="4E53AC0C" w:rsidR="00CF443F" w:rsidRPr="00FC76E5" w:rsidRDefault="00A56BED" w:rsidP="00AA4464">
      <w:pPr>
        <w:pStyle w:val="SingleTxtG"/>
        <w:rPr>
          <w:lang w:val="es-ES_tradnl" w:eastAsia="es-ES"/>
        </w:rPr>
      </w:pPr>
      <w:r>
        <w:rPr>
          <w:lang w:val="es-ES_tradnl" w:eastAsia="es-ES"/>
        </w:rPr>
        <w:t>7</w:t>
      </w:r>
      <w:r w:rsidR="00266DA4" w:rsidRPr="00FC76E5">
        <w:rPr>
          <w:lang w:val="es-ES_tradnl" w:eastAsia="es-ES"/>
        </w:rPr>
        <w:t>.1</w:t>
      </w:r>
      <w:r w:rsidR="00266DA4" w:rsidRPr="00FC76E5">
        <w:rPr>
          <w:lang w:val="es-ES_tradnl" w:eastAsia="es-ES"/>
        </w:rPr>
        <w:tab/>
        <w:t>Antes de examinar toda reclamación formulada en una comunicación, el Comité debe decidir, d</w:t>
      </w:r>
      <w:r w:rsidR="00101A08" w:rsidRPr="00FC76E5">
        <w:rPr>
          <w:lang w:val="es-ES_tradnl" w:eastAsia="es-ES"/>
        </w:rPr>
        <w:t>e conformidad con el artículo 97</w:t>
      </w:r>
      <w:r w:rsidR="00266DA4" w:rsidRPr="00FC76E5">
        <w:rPr>
          <w:lang w:val="es-ES_tradnl" w:eastAsia="es-ES"/>
        </w:rPr>
        <w:t xml:space="preserve"> de su reglamento, si dicha comunicación es admisible en virtud del Protocolo Facultativo del Pacto.</w:t>
      </w:r>
    </w:p>
    <w:p w14:paraId="52A821C8" w14:textId="41FD1722" w:rsidR="001C6762" w:rsidRDefault="00A56BED" w:rsidP="001C6762">
      <w:pPr>
        <w:pStyle w:val="SingleTxtG"/>
        <w:rPr>
          <w:lang w:val="es-ES_tradnl" w:eastAsia="es-ES"/>
        </w:rPr>
      </w:pPr>
      <w:r>
        <w:rPr>
          <w:lang w:val="es-ES_tradnl" w:eastAsia="es-ES"/>
        </w:rPr>
        <w:t>7</w:t>
      </w:r>
      <w:r w:rsidR="00674787" w:rsidRPr="00FC76E5">
        <w:rPr>
          <w:lang w:val="es-ES_tradnl" w:eastAsia="es-ES"/>
        </w:rPr>
        <w:t>.2</w:t>
      </w:r>
      <w:r w:rsidR="00674787" w:rsidRPr="00FC76E5">
        <w:rPr>
          <w:lang w:val="es-ES_tradnl" w:eastAsia="es-ES"/>
        </w:rPr>
        <w:tab/>
      </w:r>
      <w:r w:rsidR="000F4FDA" w:rsidRPr="00FC76E5">
        <w:rPr>
          <w:lang w:val="es-ES_tradnl"/>
        </w:rPr>
        <w:t>En cumplimiento de lo exigido en el artículo 5, párrafo 2</w:t>
      </w:r>
      <w:r w:rsidR="00066D7A" w:rsidRPr="00FC76E5">
        <w:rPr>
          <w:lang w:val="es-ES_tradnl"/>
        </w:rPr>
        <w:t>, inciso</w:t>
      </w:r>
      <w:r w:rsidR="000F4FDA" w:rsidRPr="00FC76E5">
        <w:rPr>
          <w:lang w:val="es-ES_tradnl"/>
        </w:rPr>
        <w:t xml:space="preserve"> a</w:t>
      </w:r>
      <w:r w:rsidR="002007D6">
        <w:rPr>
          <w:lang w:val="es-ES_tradnl"/>
        </w:rPr>
        <w:t>)</w:t>
      </w:r>
      <w:r>
        <w:rPr>
          <w:lang w:val="es-ES_tradnl"/>
        </w:rPr>
        <w:t>,</w:t>
      </w:r>
      <w:r w:rsidR="000F4FDA" w:rsidRPr="00FC76E5">
        <w:rPr>
          <w:lang w:val="es-ES_tradnl"/>
        </w:rPr>
        <w:t xml:space="preserve"> del Protocolo Facultativo, el Comité se ha cerciorado de que el mismo asunto no est</w:t>
      </w:r>
      <w:r w:rsidR="004F6BAC" w:rsidRPr="00FC76E5">
        <w:rPr>
          <w:lang w:val="es-ES_tradnl"/>
        </w:rPr>
        <w:t>é</w:t>
      </w:r>
      <w:r w:rsidR="000F4FDA" w:rsidRPr="00FC76E5">
        <w:rPr>
          <w:lang w:val="es-ES_tradnl"/>
        </w:rPr>
        <w:t xml:space="preserve"> siendo examinado </w:t>
      </w:r>
      <w:r w:rsidR="00042469">
        <w:rPr>
          <w:lang w:val="es-ES_tradnl"/>
        </w:rPr>
        <w:t xml:space="preserve">por </w:t>
      </w:r>
      <w:r w:rsidR="000F4FDA" w:rsidRPr="00FC76E5">
        <w:rPr>
          <w:lang w:val="es-ES_tradnl"/>
        </w:rPr>
        <w:t>otro procedimiento de examen o arreglo internacional.</w:t>
      </w:r>
    </w:p>
    <w:p w14:paraId="6FA59433" w14:textId="0DC7C751" w:rsidR="00687642" w:rsidRPr="008F0A14" w:rsidRDefault="00A56BED" w:rsidP="00687642">
      <w:pPr>
        <w:pStyle w:val="SingleTxtG"/>
        <w:rPr>
          <w:lang w:val="es-ES_tradnl" w:eastAsia="es-ES"/>
        </w:rPr>
      </w:pPr>
      <w:r>
        <w:rPr>
          <w:lang w:val="es-ES_tradnl" w:eastAsia="es-ES"/>
        </w:rPr>
        <w:t>7</w:t>
      </w:r>
      <w:r w:rsidR="00F67BF9">
        <w:rPr>
          <w:lang w:val="es-ES_tradnl" w:eastAsia="es-ES"/>
        </w:rPr>
        <w:t>.3</w:t>
      </w:r>
      <w:r w:rsidR="00F67BF9">
        <w:rPr>
          <w:lang w:val="es-ES_tradnl" w:eastAsia="es-ES"/>
        </w:rPr>
        <w:tab/>
      </w:r>
      <w:r w:rsidR="000F76B9" w:rsidRPr="00FC76E5">
        <w:rPr>
          <w:lang w:val="es-ES_tradnl" w:eastAsia="es-ES"/>
        </w:rPr>
        <w:t xml:space="preserve">El </w:t>
      </w:r>
      <w:r w:rsidR="000F4FDA" w:rsidRPr="00FC76E5">
        <w:rPr>
          <w:lang w:val="es-ES_tradnl" w:eastAsia="es-ES"/>
        </w:rPr>
        <w:t xml:space="preserve">Comité toma nota del argumento del </w:t>
      </w:r>
      <w:r w:rsidR="000F76B9" w:rsidRPr="00C76275">
        <w:rPr>
          <w:lang w:val="es-ES_tradnl" w:eastAsia="es-ES"/>
        </w:rPr>
        <w:t>Estado parte</w:t>
      </w:r>
      <w:r w:rsidR="00DD1B28" w:rsidRPr="00C76275">
        <w:rPr>
          <w:lang w:val="es-ES_tradnl" w:eastAsia="es-ES"/>
        </w:rPr>
        <w:t xml:space="preserve"> según el cual</w:t>
      </w:r>
      <w:r w:rsidR="000F76B9" w:rsidRPr="00C76275">
        <w:rPr>
          <w:lang w:val="es-ES_tradnl" w:eastAsia="es-ES"/>
        </w:rPr>
        <w:t xml:space="preserve"> </w:t>
      </w:r>
      <w:r w:rsidR="00DD1B28" w:rsidRPr="00C76275">
        <w:rPr>
          <w:lang w:val="es-ES_tradnl" w:eastAsia="es-ES"/>
        </w:rPr>
        <w:t xml:space="preserve">la comunicación </w:t>
      </w:r>
      <w:r w:rsidR="009868C9">
        <w:rPr>
          <w:lang w:val="es-ES_tradnl" w:eastAsia="es-ES"/>
        </w:rPr>
        <w:t>es</w:t>
      </w:r>
      <w:r w:rsidR="00DD1B28" w:rsidRPr="00C76275">
        <w:rPr>
          <w:lang w:val="es-ES_tradnl" w:eastAsia="es-ES"/>
        </w:rPr>
        <w:t xml:space="preserve"> inadmisible</w:t>
      </w:r>
      <w:r w:rsidR="008F0A14" w:rsidRPr="00C76275">
        <w:rPr>
          <w:i/>
          <w:lang w:val="es-ES_tradnl" w:eastAsia="es-ES"/>
        </w:rPr>
        <w:t xml:space="preserve"> </w:t>
      </w:r>
      <w:proofErr w:type="spellStart"/>
      <w:r w:rsidR="008F0A14" w:rsidRPr="00C76275">
        <w:rPr>
          <w:i/>
          <w:lang w:val="es-ES_tradnl" w:eastAsia="es-ES"/>
        </w:rPr>
        <w:t>ratione</w:t>
      </w:r>
      <w:proofErr w:type="spellEnd"/>
      <w:r w:rsidR="008F0A14" w:rsidRPr="00C76275">
        <w:rPr>
          <w:i/>
          <w:lang w:val="es-ES_tradnl" w:eastAsia="es-ES"/>
        </w:rPr>
        <w:t xml:space="preserve"> </w:t>
      </w:r>
      <w:proofErr w:type="spellStart"/>
      <w:r w:rsidR="008F0A14" w:rsidRPr="00C76275">
        <w:rPr>
          <w:i/>
          <w:lang w:val="es-ES_tradnl" w:eastAsia="es-ES"/>
        </w:rPr>
        <w:t>materiae</w:t>
      </w:r>
      <w:proofErr w:type="spellEnd"/>
      <w:r w:rsidR="00F67BF9" w:rsidRPr="00C76275">
        <w:rPr>
          <w:lang w:val="es-ES_tradnl" w:eastAsia="es-ES"/>
        </w:rPr>
        <w:t xml:space="preserve"> porque</w:t>
      </w:r>
      <w:r w:rsidR="00C73943" w:rsidRPr="00C76275">
        <w:rPr>
          <w:lang w:val="es-ES_tradnl" w:eastAsia="es-ES"/>
        </w:rPr>
        <w:t xml:space="preserve"> la búsqueda de reparación y justicia por desapariciones forzadas no es materia del Pacto</w:t>
      </w:r>
      <w:r w:rsidR="00C73943" w:rsidRPr="00C73943">
        <w:rPr>
          <w:lang w:val="es-ES_tradnl" w:eastAsia="es-ES"/>
        </w:rPr>
        <w:t>, sino de la Convención Internacional para la protección de todas las personas contr</w:t>
      </w:r>
      <w:r w:rsidR="000318D7">
        <w:rPr>
          <w:lang w:val="es-ES_tradnl" w:eastAsia="es-ES"/>
        </w:rPr>
        <w:t>a las desapariciones forzadas, por lo</w:t>
      </w:r>
      <w:r w:rsidR="00C73943" w:rsidRPr="00C73943">
        <w:rPr>
          <w:lang w:val="es-ES_tradnl" w:eastAsia="es-ES"/>
        </w:rPr>
        <w:t xml:space="preserve"> que es ante el Comité contra las Desapariciones Forzadas que deben dirigirse las autoras</w:t>
      </w:r>
      <w:r w:rsidR="00965CCC" w:rsidRPr="004F4BC6">
        <w:rPr>
          <w:lang w:val="es-ES_tradnl" w:eastAsia="es-ES"/>
        </w:rPr>
        <w:t>.</w:t>
      </w:r>
      <w:r w:rsidR="00472864">
        <w:rPr>
          <w:lang w:val="es-ES_tradnl" w:eastAsia="es-ES"/>
        </w:rPr>
        <w:t xml:space="preserve"> </w:t>
      </w:r>
      <w:r w:rsidR="00480C23">
        <w:rPr>
          <w:lang w:val="es-ES_tradnl" w:eastAsia="es-ES"/>
        </w:rPr>
        <w:t>Sin embargo, e</w:t>
      </w:r>
      <w:r w:rsidR="00023B64">
        <w:rPr>
          <w:lang w:val="es-ES_tradnl" w:eastAsia="es-ES"/>
        </w:rPr>
        <w:t xml:space="preserve">l Comité </w:t>
      </w:r>
      <w:r w:rsidR="005F0872">
        <w:rPr>
          <w:lang w:val="es-ES_tradnl" w:eastAsia="es-ES"/>
        </w:rPr>
        <w:t>recuerda que</w:t>
      </w:r>
      <w:r w:rsidR="005F0872" w:rsidRPr="001B3D13">
        <w:rPr>
          <w:lang w:val="es-ES_tradnl" w:eastAsia="es-ES"/>
        </w:rPr>
        <w:t xml:space="preserve">, aunque en el Pacto no se emplee explícitamente el término “desaparición forzada”, </w:t>
      </w:r>
      <w:r w:rsidR="00777224">
        <w:rPr>
          <w:lang w:val="es-ES_tradnl" w:eastAsia="es-ES"/>
        </w:rPr>
        <w:t xml:space="preserve">la desaparición forzada de personas plantea cuestiones bajo varios artículos del Pacto, en particular los artículos 6, 7, 9 y 16. Así, el Comité </w:t>
      </w:r>
      <w:r w:rsidR="000921EE">
        <w:rPr>
          <w:lang w:val="es-ES_tradnl" w:eastAsia="es-ES"/>
        </w:rPr>
        <w:t xml:space="preserve">recuerda que </w:t>
      </w:r>
      <w:r w:rsidR="00777224">
        <w:rPr>
          <w:lang w:val="es-ES_tradnl" w:eastAsia="es-ES"/>
        </w:rPr>
        <w:t xml:space="preserve">ha examinado un elevado número de </w:t>
      </w:r>
      <w:r w:rsidR="00023B64">
        <w:rPr>
          <w:lang w:val="es-ES_tradnl" w:eastAsia="es-ES"/>
        </w:rPr>
        <w:t>comunicaciones</w:t>
      </w:r>
      <w:r w:rsidR="00777224">
        <w:rPr>
          <w:lang w:val="es-ES_tradnl" w:eastAsia="es-ES"/>
        </w:rPr>
        <w:t xml:space="preserve"> individuales</w:t>
      </w:r>
      <w:r w:rsidR="00023B64">
        <w:rPr>
          <w:lang w:val="es-ES_tradnl" w:eastAsia="es-ES"/>
        </w:rPr>
        <w:t xml:space="preserve"> relacionadas con</w:t>
      </w:r>
      <w:r w:rsidR="00C73943" w:rsidRPr="00C73943">
        <w:rPr>
          <w:lang w:val="es-ES_tradnl" w:eastAsia="es-ES"/>
        </w:rPr>
        <w:t xml:space="preserve"> desapariciones forzadas</w:t>
      </w:r>
      <w:r w:rsidR="00C76275">
        <w:rPr>
          <w:lang w:val="es-ES_tradnl" w:eastAsia="es-ES"/>
        </w:rPr>
        <w:t>,</w:t>
      </w:r>
      <w:r w:rsidR="00777224">
        <w:rPr>
          <w:lang w:val="es-ES_tradnl" w:eastAsia="es-ES"/>
        </w:rPr>
        <w:t xml:space="preserve"> encontrando violaciones en varias de ellas</w:t>
      </w:r>
      <w:r w:rsidR="00933D57">
        <w:rPr>
          <w:lang w:val="es-ES_tradnl" w:eastAsia="es-ES"/>
        </w:rPr>
        <w:t>.</w:t>
      </w:r>
      <w:r w:rsidR="00485F3C">
        <w:rPr>
          <w:rStyle w:val="FootnoteReference"/>
          <w:lang w:val="es-ES_tradnl" w:eastAsia="es-ES"/>
        </w:rPr>
        <w:footnoteReference w:id="32"/>
      </w:r>
      <w:r w:rsidR="00777224">
        <w:rPr>
          <w:lang w:val="es-ES_tradnl" w:eastAsia="es-ES"/>
        </w:rPr>
        <w:t xml:space="preserve"> En consecuencia, el Comité </w:t>
      </w:r>
      <w:r w:rsidR="008F0A14" w:rsidRPr="008F0A14">
        <w:rPr>
          <w:lang w:val="es-ES_tradnl" w:eastAsia="es-ES"/>
        </w:rPr>
        <w:t>considera que el artículo 3 del Protocolo Facultativo no constituye un obstáculo a la admisibilidad de la presente comunicación</w:t>
      </w:r>
      <w:r w:rsidR="005F091E" w:rsidRPr="008F0A14">
        <w:rPr>
          <w:lang w:val="es-ES_tradnl" w:eastAsia="es-ES"/>
        </w:rPr>
        <w:t>.</w:t>
      </w:r>
    </w:p>
    <w:p w14:paraId="414B4312" w14:textId="22BDA09F" w:rsidR="00A8377E" w:rsidRPr="009E4882" w:rsidRDefault="00A8377E" w:rsidP="00687642">
      <w:pPr>
        <w:pStyle w:val="SingleTxtG"/>
        <w:rPr>
          <w:color w:val="548DD4" w:themeColor="text2" w:themeTint="99"/>
          <w:lang w:val="es-ES_tradnl" w:eastAsia="es-ES"/>
        </w:rPr>
      </w:pPr>
      <w:r>
        <w:rPr>
          <w:lang w:val="es-ES_tradnl" w:eastAsia="es-ES"/>
        </w:rPr>
        <w:t>7.4</w:t>
      </w:r>
      <w:r>
        <w:rPr>
          <w:lang w:val="es-ES_tradnl" w:eastAsia="es-ES"/>
        </w:rPr>
        <w:tab/>
      </w:r>
      <w:r w:rsidR="00797D4C" w:rsidRPr="00797D4C">
        <w:rPr>
          <w:lang w:val="es-ES_tradnl" w:eastAsia="es-ES"/>
        </w:rPr>
        <w:t xml:space="preserve">El Comité toma nota del argumento del Estado parte </w:t>
      </w:r>
      <w:r w:rsidR="00B7546F" w:rsidRPr="00B7546F">
        <w:rPr>
          <w:lang w:val="es-ES_tradnl" w:eastAsia="es-ES"/>
        </w:rPr>
        <w:t xml:space="preserve">según el cual la comunicación es inadmisible </w:t>
      </w:r>
      <w:proofErr w:type="spellStart"/>
      <w:r w:rsidR="00C73B5B" w:rsidRPr="00C73B5B">
        <w:rPr>
          <w:i/>
          <w:lang w:val="es-ES_tradnl" w:eastAsia="es-ES"/>
        </w:rPr>
        <w:t>ratione</w:t>
      </w:r>
      <w:proofErr w:type="spellEnd"/>
      <w:r w:rsidR="00C73B5B" w:rsidRPr="00C73B5B">
        <w:rPr>
          <w:i/>
          <w:lang w:val="es-ES_tradnl" w:eastAsia="es-ES"/>
        </w:rPr>
        <w:t xml:space="preserve"> </w:t>
      </w:r>
      <w:proofErr w:type="spellStart"/>
      <w:r w:rsidR="00C73B5B" w:rsidRPr="00C73B5B">
        <w:rPr>
          <w:i/>
          <w:lang w:val="es-ES_tradnl" w:eastAsia="es-ES"/>
        </w:rPr>
        <w:t>personae</w:t>
      </w:r>
      <w:proofErr w:type="spellEnd"/>
      <w:r w:rsidR="00797D4C" w:rsidRPr="00797D4C">
        <w:rPr>
          <w:lang w:val="es-ES_tradnl" w:eastAsia="es-ES"/>
        </w:rPr>
        <w:t xml:space="preserve"> por </w:t>
      </w:r>
      <w:r w:rsidR="00A150A0">
        <w:rPr>
          <w:lang w:val="es-ES_tradnl" w:eastAsia="es-ES"/>
        </w:rPr>
        <w:t>ser</w:t>
      </w:r>
      <w:r w:rsidR="00797D4C" w:rsidRPr="00797D4C">
        <w:rPr>
          <w:lang w:val="es-ES_tradnl" w:eastAsia="es-ES"/>
        </w:rPr>
        <w:t xml:space="preserve"> una </w:t>
      </w:r>
      <w:proofErr w:type="spellStart"/>
      <w:r w:rsidR="00797D4C" w:rsidRPr="00797D4C">
        <w:rPr>
          <w:i/>
          <w:lang w:val="es-ES_tradnl" w:eastAsia="es-ES"/>
        </w:rPr>
        <w:t>actio</w:t>
      </w:r>
      <w:proofErr w:type="spellEnd"/>
      <w:r w:rsidR="00797D4C" w:rsidRPr="00797D4C">
        <w:rPr>
          <w:i/>
          <w:lang w:val="es-ES_tradnl" w:eastAsia="es-ES"/>
        </w:rPr>
        <w:t xml:space="preserve"> </w:t>
      </w:r>
      <w:proofErr w:type="spellStart"/>
      <w:r w:rsidR="00797D4C" w:rsidRPr="00797D4C">
        <w:rPr>
          <w:i/>
          <w:lang w:val="es-ES_tradnl" w:eastAsia="es-ES"/>
        </w:rPr>
        <w:t>popularis</w:t>
      </w:r>
      <w:proofErr w:type="spellEnd"/>
      <w:r w:rsidR="00797D4C" w:rsidRPr="00797D4C">
        <w:rPr>
          <w:lang w:val="es-ES_tradnl" w:eastAsia="es-ES"/>
        </w:rPr>
        <w:t xml:space="preserve"> que pretende realizar una crítica integral de la legislación y de las actuaciones </w:t>
      </w:r>
      <w:r w:rsidR="006C321B">
        <w:rPr>
          <w:lang w:val="es-ES_tradnl" w:eastAsia="es-ES"/>
        </w:rPr>
        <w:t>judiciales</w:t>
      </w:r>
      <w:r w:rsidR="005B2BC9">
        <w:rPr>
          <w:lang w:val="es-ES_tradnl" w:eastAsia="es-ES"/>
        </w:rPr>
        <w:t xml:space="preserve">. </w:t>
      </w:r>
      <w:r w:rsidR="006C321B" w:rsidRPr="006C321B">
        <w:rPr>
          <w:lang w:val="es-ES_tradnl" w:eastAsia="es-ES"/>
        </w:rPr>
        <w:t xml:space="preserve">El Comité </w:t>
      </w:r>
      <w:r w:rsidR="0084305D">
        <w:rPr>
          <w:lang w:val="es-ES_tradnl" w:eastAsia="es-ES"/>
        </w:rPr>
        <w:t>toma nota</w:t>
      </w:r>
      <w:r w:rsidR="00777224">
        <w:rPr>
          <w:lang w:val="es-ES_tradnl" w:eastAsia="es-ES"/>
        </w:rPr>
        <w:t>, por otra parte,</w:t>
      </w:r>
      <w:r w:rsidR="00B633F9">
        <w:rPr>
          <w:lang w:val="es-ES_tradnl" w:eastAsia="es-ES"/>
        </w:rPr>
        <w:t xml:space="preserve"> </w:t>
      </w:r>
      <w:r w:rsidR="0084305D">
        <w:rPr>
          <w:lang w:val="es-ES_tradnl" w:eastAsia="es-ES"/>
        </w:rPr>
        <w:t xml:space="preserve">de </w:t>
      </w:r>
      <w:r w:rsidR="00B633F9">
        <w:rPr>
          <w:lang w:val="es-ES_tradnl" w:eastAsia="es-ES"/>
        </w:rPr>
        <w:t xml:space="preserve">que </w:t>
      </w:r>
      <w:r w:rsidR="006C321B" w:rsidRPr="006C321B">
        <w:rPr>
          <w:lang w:val="es-ES_tradnl" w:eastAsia="es-ES"/>
        </w:rPr>
        <w:t xml:space="preserve">las autoras </w:t>
      </w:r>
      <w:r w:rsidR="00B633F9">
        <w:rPr>
          <w:lang w:val="es-ES_tradnl" w:eastAsia="es-ES"/>
        </w:rPr>
        <w:t xml:space="preserve">indican </w:t>
      </w:r>
      <w:r w:rsidR="0084305D">
        <w:rPr>
          <w:lang w:val="es-ES_tradnl" w:eastAsia="es-ES"/>
        </w:rPr>
        <w:t>analizar</w:t>
      </w:r>
      <w:r w:rsidR="00CA0120" w:rsidRPr="00CA0120">
        <w:rPr>
          <w:lang w:val="es-ES_tradnl" w:eastAsia="es-ES"/>
        </w:rPr>
        <w:t xml:space="preserve"> la jurisprudencia del Tribunal Supremo porque es un elemento de contextualización de la impunidad que, además, les afectó directamente al haber sido aplicada en los</w:t>
      </w:r>
      <w:r w:rsidR="00F43982">
        <w:rPr>
          <w:lang w:val="es-ES_tradnl" w:eastAsia="es-ES"/>
        </w:rPr>
        <w:t xml:space="preserve"> recursos </w:t>
      </w:r>
      <w:r w:rsidR="006C321B">
        <w:rPr>
          <w:lang w:val="es-ES_tradnl" w:eastAsia="es-ES"/>
        </w:rPr>
        <w:t>que presentaron</w:t>
      </w:r>
      <w:r w:rsidR="00F43982">
        <w:rPr>
          <w:lang w:val="es-ES_tradnl" w:eastAsia="es-ES"/>
        </w:rPr>
        <w:t>;</w:t>
      </w:r>
      <w:r w:rsidR="00CA0120" w:rsidRPr="00CA0120">
        <w:rPr>
          <w:lang w:val="es-ES_tradnl" w:eastAsia="es-ES"/>
        </w:rPr>
        <w:t xml:space="preserve"> y</w:t>
      </w:r>
      <w:r w:rsidR="00851907">
        <w:rPr>
          <w:lang w:val="es-ES_tradnl" w:eastAsia="es-ES"/>
        </w:rPr>
        <w:t xml:space="preserve"> </w:t>
      </w:r>
      <w:r w:rsidR="00CA0120" w:rsidRPr="00CA0120">
        <w:rPr>
          <w:lang w:val="es-ES_tradnl" w:eastAsia="es-ES"/>
        </w:rPr>
        <w:t>que mencionan la legislación de búsqueda de personas desaparecidas no solamente porque son contrarias a los estándares internacionales en la materia, sino porque tienen relación directa con las violaciones denunciadas</w:t>
      </w:r>
      <w:r w:rsidR="00CA0120">
        <w:rPr>
          <w:lang w:val="es-ES_tradnl" w:eastAsia="es-ES"/>
        </w:rPr>
        <w:t xml:space="preserve"> en la presente comunicación</w:t>
      </w:r>
      <w:r w:rsidR="00CA0120" w:rsidRPr="00CA0120">
        <w:rPr>
          <w:lang w:val="es-ES_tradnl" w:eastAsia="es-ES"/>
        </w:rPr>
        <w:t xml:space="preserve"> al no haber permitido que se inicien los procesos de exhumación en ninguna de las fosas en las que podrían estar sus familiares</w:t>
      </w:r>
      <w:r w:rsidR="005B2BC9" w:rsidRPr="005B2BC9">
        <w:rPr>
          <w:lang w:val="es-ES_tradnl" w:eastAsia="es-ES"/>
        </w:rPr>
        <w:t xml:space="preserve">. En este sentido, el Comité observa que </w:t>
      </w:r>
      <w:r w:rsidR="004D165C">
        <w:rPr>
          <w:lang w:val="es-ES_tradnl" w:eastAsia="es-ES"/>
        </w:rPr>
        <w:t>las autoras</w:t>
      </w:r>
      <w:r w:rsidR="004D165C" w:rsidRPr="004D165C">
        <w:rPr>
          <w:lang w:val="es-ES"/>
        </w:rPr>
        <w:t xml:space="preserve"> </w:t>
      </w:r>
      <w:r w:rsidR="00777224">
        <w:rPr>
          <w:lang w:val="es-ES_tradnl" w:eastAsia="es-ES"/>
        </w:rPr>
        <w:t xml:space="preserve">han justificado un daño personal </w:t>
      </w:r>
      <w:r w:rsidR="002B1234">
        <w:rPr>
          <w:lang w:val="es-ES_tradnl" w:eastAsia="es-ES"/>
        </w:rPr>
        <w:t xml:space="preserve">e individualizado, </w:t>
      </w:r>
      <w:r w:rsidR="00777224">
        <w:rPr>
          <w:lang w:val="es-ES_tradnl" w:eastAsia="es-ES"/>
        </w:rPr>
        <w:t xml:space="preserve">causado por la desaparición de sus padres y abuelos, identificando </w:t>
      </w:r>
      <w:r w:rsidR="00CC6B6E">
        <w:rPr>
          <w:lang w:val="es-ES_tradnl" w:eastAsia="es-ES"/>
        </w:rPr>
        <w:t xml:space="preserve">vulneraciones </w:t>
      </w:r>
      <w:r w:rsidR="00CC6B6E" w:rsidRPr="004D165C">
        <w:rPr>
          <w:lang w:val="es-ES_tradnl" w:eastAsia="es-ES"/>
        </w:rPr>
        <w:t>concretas</w:t>
      </w:r>
      <w:r w:rsidR="004D165C" w:rsidRPr="004D165C">
        <w:rPr>
          <w:lang w:val="es-ES_tradnl" w:eastAsia="es-ES"/>
        </w:rPr>
        <w:t xml:space="preserve"> de </w:t>
      </w:r>
      <w:r w:rsidR="004D165C">
        <w:rPr>
          <w:lang w:val="es-ES_tradnl" w:eastAsia="es-ES"/>
        </w:rPr>
        <w:t xml:space="preserve">sus </w:t>
      </w:r>
      <w:r w:rsidR="004D165C" w:rsidRPr="004D165C">
        <w:rPr>
          <w:lang w:val="es-ES_tradnl" w:eastAsia="es-ES"/>
        </w:rPr>
        <w:t>derechos</w:t>
      </w:r>
      <w:r w:rsidR="00777224">
        <w:rPr>
          <w:lang w:val="es-ES_tradnl" w:eastAsia="es-ES"/>
        </w:rPr>
        <w:t xml:space="preserve"> individuales reconocidos en el Pacto</w:t>
      </w:r>
      <w:r w:rsidR="00851907">
        <w:rPr>
          <w:lang w:val="es-ES_tradnl" w:eastAsia="es-ES"/>
        </w:rPr>
        <w:t xml:space="preserve">, por lo que </w:t>
      </w:r>
      <w:r w:rsidR="005B2BC9" w:rsidRPr="005B2BC9">
        <w:rPr>
          <w:lang w:val="es-ES_tradnl" w:eastAsia="es-ES"/>
        </w:rPr>
        <w:t>considera que el artículo 1 del Protocolo Facultativo no constituye un obstáculo a la admisibilidad de la presente comunicación.</w:t>
      </w:r>
    </w:p>
    <w:p w14:paraId="4336A8D0" w14:textId="180683D3" w:rsidR="002178BA" w:rsidRPr="009B1BDF" w:rsidRDefault="00AC6622" w:rsidP="008D701E">
      <w:pPr>
        <w:pStyle w:val="SingleTxtG"/>
        <w:rPr>
          <w:lang w:val="es-ES_tradnl" w:eastAsia="es-ES"/>
        </w:rPr>
      </w:pPr>
      <w:r>
        <w:rPr>
          <w:lang w:val="es-ES_tradnl" w:eastAsia="es-ES"/>
        </w:rPr>
        <w:t>7.5</w:t>
      </w:r>
      <w:r>
        <w:rPr>
          <w:lang w:val="es-ES_tradnl" w:eastAsia="es-ES"/>
        </w:rPr>
        <w:tab/>
      </w:r>
      <w:r w:rsidRPr="00AC6622">
        <w:rPr>
          <w:lang w:val="es-ES_tradnl" w:eastAsia="es-ES"/>
        </w:rPr>
        <w:t xml:space="preserve">El Comité toma nota del argumento del Estado </w:t>
      </w:r>
      <w:r w:rsidR="00A00BB9">
        <w:rPr>
          <w:lang w:val="es-ES_tradnl" w:eastAsia="es-ES"/>
        </w:rPr>
        <w:t xml:space="preserve">parte </w:t>
      </w:r>
      <w:r w:rsidR="00BE1BD0" w:rsidRPr="00BE1BD0">
        <w:rPr>
          <w:lang w:val="es-ES_tradnl" w:eastAsia="es-ES"/>
        </w:rPr>
        <w:t xml:space="preserve">según el cual la comunicación es inadmisible </w:t>
      </w:r>
      <w:proofErr w:type="spellStart"/>
      <w:r w:rsidRPr="00AC6622">
        <w:rPr>
          <w:i/>
          <w:lang w:val="es-ES_tradnl" w:eastAsia="es-ES"/>
        </w:rPr>
        <w:t>ratione</w:t>
      </w:r>
      <w:proofErr w:type="spellEnd"/>
      <w:r w:rsidRPr="00AC6622">
        <w:rPr>
          <w:i/>
          <w:lang w:val="es-ES_tradnl" w:eastAsia="es-ES"/>
        </w:rPr>
        <w:t xml:space="preserve"> </w:t>
      </w:r>
      <w:proofErr w:type="spellStart"/>
      <w:r w:rsidRPr="00AC6622">
        <w:rPr>
          <w:i/>
          <w:lang w:val="es-ES_tradnl" w:eastAsia="es-ES"/>
        </w:rPr>
        <w:t>temporis</w:t>
      </w:r>
      <w:proofErr w:type="spellEnd"/>
      <w:r w:rsidRPr="00AC6622">
        <w:rPr>
          <w:lang w:val="es-ES_tradnl" w:eastAsia="es-ES"/>
        </w:rPr>
        <w:t xml:space="preserve"> </w:t>
      </w:r>
      <w:r w:rsidR="00BE1BD0">
        <w:rPr>
          <w:lang w:val="es-ES_tradnl" w:eastAsia="es-ES"/>
        </w:rPr>
        <w:t>porque las</w:t>
      </w:r>
      <w:r w:rsidRPr="00AC6622">
        <w:rPr>
          <w:lang w:val="es-ES_tradnl" w:eastAsia="es-ES"/>
        </w:rPr>
        <w:t xml:space="preserve"> </w:t>
      </w:r>
      <w:r w:rsidR="00611163">
        <w:rPr>
          <w:lang w:val="es-ES_tradnl" w:eastAsia="es-ES"/>
        </w:rPr>
        <w:t>desapariciones forzadas</w:t>
      </w:r>
      <w:r w:rsidRPr="00AC6622">
        <w:rPr>
          <w:lang w:val="es-ES_tradnl" w:eastAsia="es-ES"/>
        </w:rPr>
        <w:t xml:space="preserve"> </w:t>
      </w:r>
      <w:r w:rsidR="00BE1BD0">
        <w:rPr>
          <w:lang w:val="es-ES_tradnl" w:eastAsia="es-ES"/>
        </w:rPr>
        <w:t>ocurrieron</w:t>
      </w:r>
      <w:r w:rsidR="00A00BB9" w:rsidRPr="00A00BB9">
        <w:rPr>
          <w:lang w:val="es-ES_tradnl" w:eastAsia="es-ES"/>
        </w:rPr>
        <w:t xml:space="preserve"> antes de la existencia del Pacto</w:t>
      </w:r>
      <w:r w:rsidRPr="00AC6622">
        <w:rPr>
          <w:lang w:val="es-ES_tradnl" w:eastAsia="es-ES"/>
        </w:rPr>
        <w:t>.</w:t>
      </w:r>
      <w:r w:rsidR="00066E7A">
        <w:rPr>
          <w:lang w:val="es-ES_tradnl" w:eastAsia="es-ES"/>
        </w:rPr>
        <w:t xml:space="preserve"> </w:t>
      </w:r>
      <w:r w:rsidR="00BE1BD0" w:rsidRPr="00BE1BD0">
        <w:rPr>
          <w:lang w:val="es-ES_tradnl" w:eastAsia="es-ES"/>
        </w:rPr>
        <w:t xml:space="preserve">El Comité </w:t>
      </w:r>
      <w:r w:rsidR="0084305D">
        <w:rPr>
          <w:lang w:val="es-ES_tradnl" w:eastAsia="es-ES"/>
        </w:rPr>
        <w:t>toma nota</w:t>
      </w:r>
      <w:r w:rsidR="008C2DB0">
        <w:rPr>
          <w:lang w:val="es-ES_tradnl" w:eastAsia="es-ES"/>
        </w:rPr>
        <w:t>, por otra parte,</w:t>
      </w:r>
      <w:r w:rsidR="00B633F9">
        <w:rPr>
          <w:lang w:val="es-ES_tradnl" w:eastAsia="es-ES"/>
        </w:rPr>
        <w:t xml:space="preserve"> </w:t>
      </w:r>
      <w:r w:rsidR="0084305D">
        <w:rPr>
          <w:lang w:val="es-ES_tradnl" w:eastAsia="es-ES"/>
        </w:rPr>
        <w:t>de que</w:t>
      </w:r>
      <w:r w:rsidR="00BE1BD0" w:rsidRPr="00BE1BD0">
        <w:rPr>
          <w:lang w:val="es-ES_tradnl" w:eastAsia="es-ES"/>
        </w:rPr>
        <w:t xml:space="preserve"> las autoras </w:t>
      </w:r>
      <w:r w:rsidR="00B633F9">
        <w:rPr>
          <w:lang w:val="es-ES_tradnl" w:eastAsia="es-ES"/>
        </w:rPr>
        <w:t>alegan</w:t>
      </w:r>
      <w:r w:rsidR="002178BA" w:rsidRPr="002178BA">
        <w:rPr>
          <w:lang w:val="es-ES_tradnl" w:eastAsia="es-ES"/>
        </w:rPr>
        <w:t xml:space="preserve"> violaciones de naturaleza procedimental padecidas en la actualidad debido a la obstrucción por el Estado parte de recursos iniciados posteriorme</w:t>
      </w:r>
      <w:r w:rsidR="00F878CA">
        <w:rPr>
          <w:lang w:val="es-ES_tradnl" w:eastAsia="es-ES"/>
        </w:rPr>
        <w:t>nte a la ratificación del Pacto</w:t>
      </w:r>
      <w:r w:rsidR="00BC0796">
        <w:rPr>
          <w:lang w:val="es-ES_tradnl" w:eastAsia="es-ES"/>
        </w:rPr>
        <w:t>,</w:t>
      </w:r>
      <w:r w:rsidR="00F878CA">
        <w:rPr>
          <w:lang w:val="es-ES_tradnl" w:eastAsia="es-ES"/>
        </w:rPr>
        <w:t xml:space="preserve"> </w:t>
      </w:r>
      <w:r w:rsidR="00BC0796">
        <w:rPr>
          <w:lang w:val="es-ES_tradnl" w:eastAsia="es-ES"/>
        </w:rPr>
        <w:t xml:space="preserve">orientados a </w:t>
      </w:r>
      <w:r w:rsidR="00F878CA">
        <w:rPr>
          <w:lang w:val="es-ES_tradnl" w:eastAsia="es-ES"/>
        </w:rPr>
        <w:t>la investigación,</w:t>
      </w:r>
      <w:r w:rsidR="002178BA" w:rsidRPr="002178BA">
        <w:rPr>
          <w:lang w:val="es-ES_tradnl" w:eastAsia="es-ES"/>
        </w:rPr>
        <w:t xml:space="preserve"> establec</w:t>
      </w:r>
      <w:r w:rsidR="00F878CA">
        <w:rPr>
          <w:lang w:val="es-ES_tradnl" w:eastAsia="es-ES"/>
        </w:rPr>
        <w:t>imiento de</w:t>
      </w:r>
      <w:r w:rsidR="00B256C3">
        <w:rPr>
          <w:lang w:val="es-ES_tradnl" w:eastAsia="es-ES"/>
        </w:rPr>
        <w:t xml:space="preserve"> la suerte y paradero de lo</w:t>
      </w:r>
      <w:r w:rsidR="002178BA" w:rsidRPr="002178BA">
        <w:rPr>
          <w:lang w:val="es-ES_tradnl" w:eastAsia="es-ES"/>
        </w:rPr>
        <w:t xml:space="preserve">s </w:t>
      </w:r>
      <w:r w:rsidR="00B256C3">
        <w:rPr>
          <w:lang w:val="es-ES_tradnl" w:eastAsia="es-ES"/>
        </w:rPr>
        <w:t>desaparecido</w:t>
      </w:r>
      <w:r w:rsidR="002178BA" w:rsidRPr="002178BA">
        <w:rPr>
          <w:lang w:val="es-ES_tradnl" w:eastAsia="es-ES"/>
        </w:rPr>
        <w:t xml:space="preserve">s, </w:t>
      </w:r>
      <w:r w:rsidR="00F878CA">
        <w:rPr>
          <w:lang w:val="es-ES_tradnl" w:eastAsia="es-ES"/>
        </w:rPr>
        <w:t>declaración de responsabilidades y reparación d</w:t>
      </w:r>
      <w:r w:rsidR="002178BA" w:rsidRPr="002178BA">
        <w:rPr>
          <w:lang w:val="es-ES_tradnl" w:eastAsia="es-ES"/>
        </w:rPr>
        <w:t xml:space="preserve">el daño </w:t>
      </w:r>
      <w:r w:rsidR="001F5229">
        <w:rPr>
          <w:lang w:val="es-ES_tradnl" w:eastAsia="es-ES"/>
        </w:rPr>
        <w:t>(</w:t>
      </w:r>
      <w:r w:rsidR="002178BA" w:rsidRPr="002178BA">
        <w:rPr>
          <w:lang w:val="es-ES_tradnl" w:eastAsia="es-ES"/>
        </w:rPr>
        <w:t>mediante</w:t>
      </w:r>
      <w:r w:rsidR="00DB7D0B">
        <w:rPr>
          <w:lang w:val="es-ES_tradnl" w:eastAsia="es-ES"/>
        </w:rPr>
        <w:t>,</w:t>
      </w:r>
      <w:r w:rsidR="002178BA" w:rsidRPr="002178BA">
        <w:rPr>
          <w:lang w:val="es-ES_tradnl" w:eastAsia="es-ES"/>
        </w:rPr>
        <w:t xml:space="preserve"> </w:t>
      </w:r>
      <w:r w:rsidR="00DB7D0B" w:rsidRPr="002178BA">
        <w:rPr>
          <w:lang w:val="es-ES_tradnl" w:eastAsia="es-ES"/>
        </w:rPr>
        <w:t>en parte</w:t>
      </w:r>
      <w:r w:rsidR="00DB7D0B">
        <w:rPr>
          <w:lang w:val="es-ES_tradnl" w:eastAsia="es-ES"/>
        </w:rPr>
        <w:t>,</w:t>
      </w:r>
      <w:r w:rsidR="00DB7D0B" w:rsidRPr="002178BA">
        <w:rPr>
          <w:lang w:val="es-ES_tradnl" w:eastAsia="es-ES"/>
        </w:rPr>
        <w:t xml:space="preserve"> </w:t>
      </w:r>
      <w:r w:rsidR="002178BA" w:rsidRPr="002178BA">
        <w:rPr>
          <w:lang w:val="es-ES_tradnl" w:eastAsia="es-ES"/>
        </w:rPr>
        <w:t>ent</w:t>
      </w:r>
      <w:r w:rsidR="00565218">
        <w:rPr>
          <w:lang w:val="es-ES_tradnl" w:eastAsia="es-ES"/>
        </w:rPr>
        <w:t xml:space="preserve">rega de los restos </w:t>
      </w:r>
      <w:r w:rsidR="00565218">
        <w:rPr>
          <w:lang w:val="es-ES_tradnl" w:eastAsia="es-ES"/>
        </w:rPr>
        <w:lastRenderedPageBreak/>
        <w:t>mortales</w:t>
      </w:r>
      <w:r w:rsidR="001F5229">
        <w:rPr>
          <w:lang w:val="es-ES_tradnl" w:eastAsia="es-ES"/>
        </w:rPr>
        <w:t>)</w:t>
      </w:r>
      <w:r w:rsidR="00565218">
        <w:rPr>
          <w:lang w:val="es-ES_tradnl" w:eastAsia="es-ES"/>
        </w:rPr>
        <w:t xml:space="preserve">. </w:t>
      </w:r>
      <w:r w:rsidR="008646E4">
        <w:rPr>
          <w:lang w:val="es-ES_tradnl" w:eastAsia="es-ES"/>
        </w:rPr>
        <w:t>Según las autoras,</w:t>
      </w:r>
      <w:r w:rsidR="0043016A">
        <w:rPr>
          <w:lang w:val="es-ES_tradnl" w:eastAsia="es-ES"/>
        </w:rPr>
        <w:t xml:space="preserve"> </w:t>
      </w:r>
      <w:r w:rsidR="002039FB">
        <w:rPr>
          <w:lang w:val="es-ES_tradnl" w:eastAsia="es-ES"/>
        </w:rPr>
        <w:t>se trata</w:t>
      </w:r>
      <w:r w:rsidR="002039FB" w:rsidRPr="004946D5">
        <w:rPr>
          <w:lang w:val="es-ES_tradnl" w:eastAsia="es-ES"/>
        </w:rPr>
        <w:t xml:space="preserve"> </w:t>
      </w:r>
      <w:r w:rsidR="00F878CA">
        <w:rPr>
          <w:lang w:val="es-ES_tradnl" w:eastAsia="es-ES"/>
        </w:rPr>
        <w:t xml:space="preserve">así </w:t>
      </w:r>
      <w:r w:rsidR="002039FB" w:rsidRPr="004946D5">
        <w:rPr>
          <w:lang w:val="es-ES_tradnl" w:eastAsia="es-ES"/>
        </w:rPr>
        <w:t>de una violación continuada de los deberes de investigar</w:t>
      </w:r>
      <w:r w:rsidR="002039FB">
        <w:rPr>
          <w:lang w:val="es-ES_tradnl" w:eastAsia="es-ES"/>
        </w:rPr>
        <w:t xml:space="preserve"> </w:t>
      </w:r>
      <w:r w:rsidR="00E85A51">
        <w:rPr>
          <w:lang w:val="es-ES_tradnl" w:eastAsia="es-ES"/>
        </w:rPr>
        <w:t>por la que se</w:t>
      </w:r>
      <w:r w:rsidR="0043016A">
        <w:rPr>
          <w:lang w:val="es-ES_tradnl" w:eastAsia="es-ES"/>
        </w:rPr>
        <w:t xml:space="preserve"> re</w:t>
      </w:r>
      <w:r w:rsidR="00E85A51">
        <w:rPr>
          <w:lang w:val="es-ES_tradnl" w:eastAsia="es-ES"/>
        </w:rPr>
        <w:t>afirman</w:t>
      </w:r>
      <w:r w:rsidR="0043016A" w:rsidRPr="0043016A">
        <w:rPr>
          <w:lang w:val="es-ES_tradnl" w:eastAsia="es-ES"/>
        </w:rPr>
        <w:t xml:space="preserve"> las violaciones cometidas anteriormente </w:t>
      </w:r>
      <w:r w:rsidR="0043016A">
        <w:rPr>
          <w:lang w:val="es-ES_tradnl" w:eastAsia="es-ES"/>
        </w:rPr>
        <w:t>a la ratificación del Pacto.</w:t>
      </w:r>
      <w:r w:rsidR="0043016A" w:rsidRPr="0043016A">
        <w:rPr>
          <w:lang w:val="es-ES_tradnl" w:eastAsia="es-ES"/>
        </w:rPr>
        <w:t xml:space="preserve"> </w:t>
      </w:r>
      <w:r w:rsidR="00E667A4">
        <w:rPr>
          <w:lang w:val="es-ES_tradnl" w:eastAsia="es-ES"/>
        </w:rPr>
        <w:t>El Comité toma nota de que, además, l</w:t>
      </w:r>
      <w:r w:rsidR="00C2450A">
        <w:rPr>
          <w:lang w:val="es-ES_tradnl" w:eastAsia="es-ES"/>
        </w:rPr>
        <w:t xml:space="preserve">as autoras </w:t>
      </w:r>
      <w:r w:rsidR="00E667A4">
        <w:rPr>
          <w:lang w:val="es-ES_tradnl" w:eastAsia="es-ES"/>
        </w:rPr>
        <w:t xml:space="preserve">también </w:t>
      </w:r>
      <w:r w:rsidR="001F7158">
        <w:rPr>
          <w:lang w:val="es-ES_tradnl" w:eastAsia="es-ES"/>
        </w:rPr>
        <w:t>alegan</w:t>
      </w:r>
      <w:r w:rsidR="00E667A4">
        <w:rPr>
          <w:lang w:val="es-ES_tradnl" w:eastAsia="es-ES"/>
        </w:rPr>
        <w:t xml:space="preserve"> </w:t>
      </w:r>
      <w:proofErr w:type="gramStart"/>
      <w:r w:rsidR="006B0FC8">
        <w:rPr>
          <w:lang w:val="es-ES_tradnl" w:eastAsia="es-ES"/>
        </w:rPr>
        <w:t>que</w:t>
      </w:r>
      <w:proofErr w:type="gramEnd"/>
      <w:r w:rsidR="006B0FC8">
        <w:rPr>
          <w:lang w:val="es-ES_tradnl" w:eastAsia="es-ES"/>
        </w:rPr>
        <w:t xml:space="preserve"> si bien</w:t>
      </w:r>
      <w:r w:rsidR="002178BA" w:rsidRPr="002178BA">
        <w:rPr>
          <w:lang w:val="es-ES_tradnl" w:eastAsia="es-ES"/>
        </w:rPr>
        <w:t xml:space="preserve"> </w:t>
      </w:r>
      <w:r w:rsidR="006B0FC8">
        <w:rPr>
          <w:lang w:val="es-ES_tradnl" w:eastAsia="es-ES"/>
        </w:rPr>
        <w:t xml:space="preserve">las </w:t>
      </w:r>
      <w:r w:rsidR="006B0FC8" w:rsidRPr="001F7158">
        <w:rPr>
          <w:lang w:val="es-ES_tradnl" w:eastAsia="es-ES"/>
        </w:rPr>
        <w:t>desapariciones forzadas</w:t>
      </w:r>
      <w:r w:rsidR="006B0FC8">
        <w:rPr>
          <w:lang w:val="es-ES_tradnl" w:eastAsia="es-ES"/>
        </w:rPr>
        <w:t xml:space="preserve"> se iniciaron antes de la ratificación del Pacto, son</w:t>
      </w:r>
      <w:r w:rsidR="00AA0999">
        <w:rPr>
          <w:lang w:val="es-ES_tradnl" w:eastAsia="es-ES"/>
        </w:rPr>
        <w:t>,</w:t>
      </w:r>
      <w:r w:rsidR="001F7158">
        <w:rPr>
          <w:lang w:val="es-ES_tradnl" w:eastAsia="es-ES"/>
        </w:rPr>
        <w:t xml:space="preserve"> </w:t>
      </w:r>
      <w:r w:rsidR="00CE5B40">
        <w:rPr>
          <w:lang w:val="es-ES_tradnl" w:eastAsia="es-ES"/>
        </w:rPr>
        <w:t>en sí</w:t>
      </w:r>
      <w:r w:rsidR="00AA0999">
        <w:rPr>
          <w:lang w:val="es-ES_tradnl" w:eastAsia="es-ES"/>
        </w:rPr>
        <w:t>,</w:t>
      </w:r>
      <w:r w:rsidR="00CE5B40">
        <w:rPr>
          <w:lang w:val="es-ES_tradnl" w:eastAsia="es-ES"/>
        </w:rPr>
        <w:t xml:space="preserve"> </w:t>
      </w:r>
      <w:r w:rsidR="001F7158" w:rsidRPr="001F7158">
        <w:rPr>
          <w:lang w:val="es-ES_tradnl" w:eastAsia="es-ES"/>
        </w:rPr>
        <w:t>viola</w:t>
      </w:r>
      <w:r w:rsidR="006B0FC8">
        <w:rPr>
          <w:lang w:val="es-ES_tradnl" w:eastAsia="es-ES"/>
        </w:rPr>
        <w:t>ciones continuas y persistentes</w:t>
      </w:r>
      <w:r w:rsidR="001F7158">
        <w:rPr>
          <w:lang w:val="es-ES_tradnl" w:eastAsia="es-ES"/>
        </w:rPr>
        <w:t xml:space="preserve"> </w:t>
      </w:r>
      <w:r w:rsidR="008646E4">
        <w:rPr>
          <w:lang w:val="es-ES_tradnl" w:eastAsia="es-ES"/>
        </w:rPr>
        <w:t xml:space="preserve">y </w:t>
      </w:r>
      <w:r w:rsidR="001F7158">
        <w:rPr>
          <w:lang w:val="es-ES_tradnl" w:eastAsia="es-ES"/>
        </w:rPr>
        <w:t>que</w:t>
      </w:r>
      <w:r w:rsidR="001F7158" w:rsidRPr="001F7158">
        <w:rPr>
          <w:lang w:val="es-ES_tradnl" w:eastAsia="es-ES"/>
        </w:rPr>
        <w:t xml:space="preserve"> </w:t>
      </w:r>
      <w:r w:rsidR="002178BA" w:rsidRPr="002178BA">
        <w:rPr>
          <w:lang w:val="es-ES_tradnl" w:eastAsia="es-ES"/>
        </w:rPr>
        <w:t xml:space="preserve">el Estado parte no hizo declaración al ratificar el Protocolo </w:t>
      </w:r>
      <w:r w:rsidR="006B0FC8">
        <w:rPr>
          <w:lang w:val="es-ES_tradnl" w:eastAsia="es-ES"/>
        </w:rPr>
        <w:t xml:space="preserve">para </w:t>
      </w:r>
      <w:r w:rsidR="002178BA" w:rsidRPr="002178BA">
        <w:rPr>
          <w:lang w:val="es-ES_tradnl" w:eastAsia="es-ES"/>
        </w:rPr>
        <w:t>limitar s</w:t>
      </w:r>
      <w:r w:rsidR="00DF2179">
        <w:rPr>
          <w:lang w:val="es-ES_tradnl" w:eastAsia="es-ES"/>
        </w:rPr>
        <w:t xml:space="preserve">u responsabilidad en el </w:t>
      </w:r>
      <w:r w:rsidR="00DF2179" w:rsidRPr="009B1BDF">
        <w:rPr>
          <w:lang w:val="es-ES_tradnl" w:eastAsia="es-ES"/>
        </w:rPr>
        <w:t>tiempo.</w:t>
      </w:r>
    </w:p>
    <w:p w14:paraId="5D33B839" w14:textId="273E80AF" w:rsidR="00C2450A" w:rsidRDefault="002178BA" w:rsidP="00243C47">
      <w:pPr>
        <w:pStyle w:val="SingleTxtG"/>
        <w:rPr>
          <w:lang w:val="es-ES"/>
        </w:rPr>
      </w:pPr>
      <w:r>
        <w:rPr>
          <w:lang w:val="es-ES_tradnl" w:eastAsia="es-ES"/>
        </w:rPr>
        <w:t>7.6</w:t>
      </w:r>
      <w:r>
        <w:rPr>
          <w:lang w:val="es-ES_tradnl" w:eastAsia="es-ES"/>
        </w:rPr>
        <w:tab/>
      </w:r>
      <w:r w:rsidR="004B43E5">
        <w:rPr>
          <w:lang w:val="es-ES"/>
        </w:rPr>
        <w:t>E</w:t>
      </w:r>
      <w:r w:rsidR="004B43E5" w:rsidRPr="004B43E5">
        <w:rPr>
          <w:lang w:val="es-ES"/>
        </w:rPr>
        <w:t xml:space="preserve">l Comité </w:t>
      </w:r>
      <w:r w:rsidR="004B43E5">
        <w:rPr>
          <w:lang w:val="es-ES"/>
        </w:rPr>
        <w:t>recuerda</w:t>
      </w:r>
      <w:r w:rsidR="004B43E5" w:rsidRPr="004B43E5">
        <w:rPr>
          <w:lang w:val="es-ES"/>
        </w:rPr>
        <w:t xml:space="preserve"> que el artículo 2, párraf</w:t>
      </w:r>
      <w:r w:rsidR="004B43E5">
        <w:rPr>
          <w:lang w:val="es-ES"/>
        </w:rPr>
        <w:t>o 3, que ha sido invocado por las autora</w:t>
      </w:r>
      <w:r w:rsidR="004B43E5" w:rsidRPr="004B43E5">
        <w:rPr>
          <w:lang w:val="es-ES"/>
        </w:rPr>
        <w:t xml:space="preserve">s junto con </w:t>
      </w:r>
      <w:r w:rsidR="004B43E5">
        <w:rPr>
          <w:lang w:val="es-ES"/>
        </w:rPr>
        <w:t>los</w:t>
      </w:r>
      <w:r w:rsidR="004B43E5" w:rsidRPr="004B43E5">
        <w:rPr>
          <w:lang w:val="es-ES"/>
        </w:rPr>
        <w:t xml:space="preserve"> artículo</w:t>
      </w:r>
      <w:r w:rsidR="004B43E5">
        <w:rPr>
          <w:lang w:val="es-ES"/>
        </w:rPr>
        <w:t>s</w:t>
      </w:r>
      <w:r w:rsidR="004B43E5" w:rsidRPr="004B43E5">
        <w:rPr>
          <w:lang w:val="es-ES"/>
        </w:rPr>
        <w:t xml:space="preserve"> 6</w:t>
      </w:r>
      <w:r w:rsidR="004B43E5">
        <w:rPr>
          <w:lang w:val="es-ES"/>
        </w:rPr>
        <w:t>, 7, 9 y 16</w:t>
      </w:r>
      <w:r w:rsidR="004B43E5" w:rsidRPr="004B43E5">
        <w:rPr>
          <w:lang w:val="es-ES"/>
        </w:rPr>
        <w:t xml:space="preserve"> del Pacto, puede dar lugar, en circunstancias</w:t>
      </w:r>
      <w:r w:rsidR="004B43E5">
        <w:rPr>
          <w:lang w:val="es-ES"/>
        </w:rPr>
        <w:t xml:space="preserve"> excepcionales</w:t>
      </w:r>
      <w:r w:rsidR="004B43E5" w:rsidRPr="004B43E5">
        <w:rPr>
          <w:lang w:val="es-ES"/>
        </w:rPr>
        <w:t xml:space="preserve">, a una obligación permanente de investigar </w:t>
      </w:r>
      <w:r w:rsidR="000202D1">
        <w:rPr>
          <w:lang w:val="es-ES"/>
        </w:rPr>
        <w:t>violaciones continúas</w:t>
      </w:r>
      <w:r w:rsidR="004B43E5" w:rsidRPr="004B43E5">
        <w:rPr>
          <w:lang w:val="es-ES"/>
        </w:rPr>
        <w:t xml:space="preserve"> ocurridas antes de la entrada en vigor </w:t>
      </w:r>
      <w:r w:rsidR="00224822">
        <w:rPr>
          <w:lang w:val="es-ES"/>
        </w:rPr>
        <w:t xml:space="preserve">para el Estado parte </w:t>
      </w:r>
      <w:r w:rsidR="004B43E5" w:rsidRPr="004B43E5">
        <w:rPr>
          <w:lang w:val="es-ES"/>
        </w:rPr>
        <w:t>del Pacto</w:t>
      </w:r>
      <w:r w:rsidR="000202D1">
        <w:rPr>
          <w:lang w:val="es-ES"/>
        </w:rPr>
        <w:t xml:space="preserve"> y del Protocolo Facultativo</w:t>
      </w:r>
      <w:r w:rsidR="00224822">
        <w:rPr>
          <w:lang w:val="es-ES"/>
        </w:rPr>
        <w:t xml:space="preserve"> (27 de julio de 1977 y 25 de abril de 1985, respectivamente)</w:t>
      </w:r>
      <w:r w:rsidR="008821B5">
        <w:rPr>
          <w:rStyle w:val="FootnoteReference"/>
          <w:lang w:val="es-ES"/>
        </w:rPr>
        <w:footnoteReference w:id="33"/>
      </w:r>
      <w:r w:rsidR="00CC2EDC">
        <w:rPr>
          <w:lang w:val="es-ES"/>
        </w:rPr>
        <w:t>, y que</w:t>
      </w:r>
      <w:r w:rsidR="00224822">
        <w:rPr>
          <w:lang w:val="es-ES"/>
        </w:rPr>
        <w:t xml:space="preserve"> </w:t>
      </w:r>
      <w:r w:rsidR="00CC2EDC">
        <w:rPr>
          <w:lang w:val="es-ES"/>
        </w:rPr>
        <w:t>l</w:t>
      </w:r>
      <w:r w:rsidR="00224822">
        <w:rPr>
          <w:lang w:val="es-ES"/>
        </w:rPr>
        <w:t>os casos de desapariciones forzadas</w:t>
      </w:r>
      <w:r w:rsidR="00CA7519">
        <w:rPr>
          <w:lang w:val="es-ES"/>
        </w:rPr>
        <w:t xml:space="preserve"> pueden implicar tales efectos </w:t>
      </w:r>
      <w:r w:rsidR="008821B5">
        <w:rPr>
          <w:lang w:val="es-ES"/>
        </w:rPr>
        <w:t>continuos</w:t>
      </w:r>
      <w:r w:rsidR="00CA7519">
        <w:rPr>
          <w:lang w:val="es-ES"/>
        </w:rPr>
        <w:t>.</w:t>
      </w:r>
      <w:r w:rsidR="00B32F97">
        <w:rPr>
          <w:lang w:val="es-ES"/>
        </w:rPr>
        <w:t xml:space="preserve"> Sin embargo, </w:t>
      </w:r>
      <w:r w:rsidR="00D14844">
        <w:rPr>
          <w:lang w:val="es-ES"/>
        </w:rPr>
        <w:t>e</w:t>
      </w:r>
      <w:r w:rsidR="00D14844" w:rsidRPr="00D14844">
        <w:rPr>
          <w:lang w:val="es-ES"/>
        </w:rPr>
        <w:t xml:space="preserve">l Comité observa que los hechos </w:t>
      </w:r>
      <w:r w:rsidR="001301A1">
        <w:rPr>
          <w:lang w:val="es-ES"/>
        </w:rPr>
        <w:t>sobre</w:t>
      </w:r>
      <w:r w:rsidR="00D14844">
        <w:rPr>
          <w:lang w:val="es-ES"/>
        </w:rPr>
        <w:t xml:space="preserve"> los</w:t>
      </w:r>
      <w:r w:rsidR="00D14844" w:rsidRPr="00D14844">
        <w:rPr>
          <w:lang w:val="es-ES"/>
        </w:rPr>
        <w:t xml:space="preserve"> </w:t>
      </w:r>
      <w:r w:rsidR="00D14844">
        <w:rPr>
          <w:lang w:val="es-ES"/>
        </w:rPr>
        <w:t>cuales</w:t>
      </w:r>
      <w:r w:rsidR="00D14844" w:rsidRPr="00D14844">
        <w:rPr>
          <w:lang w:val="es-ES"/>
        </w:rPr>
        <w:t xml:space="preserve"> se basa</w:t>
      </w:r>
      <w:r w:rsidR="00D14844">
        <w:rPr>
          <w:lang w:val="es-ES"/>
        </w:rPr>
        <w:t>n</w:t>
      </w:r>
      <w:r w:rsidR="00D14844" w:rsidRPr="00D14844">
        <w:rPr>
          <w:lang w:val="es-ES"/>
        </w:rPr>
        <w:t xml:space="preserve"> la</w:t>
      </w:r>
      <w:r w:rsidR="00D14844">
        <w:rPr>
          <w:lang w:val="es-ES"/>
        </w:rPr>
        <w:t>s</w:t>
      </w:r>
      <w:r w:rsidR="00D14844" w:rsidRPr="00D14844">
        <w:rPr>
          <w:lang w:val="es-ES"/>
        </w:rPr>
        <w:t xml:space="preserve"> presunta</w:t>
      </w:r>
      <w:r w:rsidR="00D14844">
        <w:rPr>
          <w:lang w:val="es-ES"/>
        </w:rPr>
        <w:t>s violaciones</w:t>
      </w:r>
      <w:r w:rsidR="00D14844" w:rsidRPr="00D14844">
        <w:rPr>
          <w:lang w:val="es-ES"/>
        </w:rPr>
        <w:t xml:space="preserve"> de</w:t>
      </w:r>
      <w:r w:rsidR="00D14844">
        <w:rPr>
          <w:lang w:val="es-ES"/>
        </w:rPr>
        <w:t xml:space="preserve"> </w:t>
      </w:r>
      <w:r w:rsidR="00D14844" w:rsidRPr="00D14844">
        <w:rPr>
          <w:lang w:val="es-ES"/>
        </w:rPr>
        <w:t>l</w:t>
      </w:r>
      <w:r w:rsidR="00D14844">
        <w:rPr>
          <w:lang w:val="es-ES"/>
        </w:rPr>
        <w:t>os</w:t>
      </w:r>
      <w:r w:rsidR="00D14844" w:rsidRPr="00D14844">
        <w:rPr>
          <w:lang w:val="es-ES"/>
        </w:rPr>
        <w:t xml:space="preserve"> artículo</w:t>
      </w:r>
      <w:r w:rsidR="00D14844">
        <w:rPr>
          <w:lang w:val="es-ES"/>
        </w:rPr>
        <w:t>s</w:t>
      </w:r>
      <w:r w:rsidR="00D14844" w:rsidRPr="00D14844">
        <w:rPr>
          <w:lang w:val="es-ES"/>
        </w:rPr>
        <w:t xml:space="preserve"> 6</w:t>
      </w:r>
      <w:r w:rsidR="00D14844">
        <w:rPr>
          <w:lang w:val="es-ES"/>
        </w:rPr>
        <w:t>, 7, 9 y 16</w:t>
      </w:r>
      <w:r w:rsidR="00D14844" w:rsidRPr="00D14844">
        <w:rPr>
          <w:lang w:val="es-ES"/>
        </w:rPr>
        <w:t xml:space="preserve"> con</w:t>
      </w:r>
      <w:r w:rsidR="00D14844">
        <w:rPr>
          <w:lang w:val="es-ES"/>
        </w:rPr>
        <w:t xml:space="preserve"> respecto a los familiares de las autoras ocurrieron en 1936, 41</w:t>
      </w:r>
      <w:r w:rsidR="00D14844" w:rsidRPr="00D14844">
        <w:rPr>
          <w:lang w:val="es-ES"/>
        </w:rPr>
        <w:t xml:space="preserve"> años antes de la entrada en vigor del</w:t>
      </w:r>
      <w:r w:rsidR="00D14844">
        <w:rPr>
          <w:lang w:val="es-ES"/>
        </w:rPr>
        <w:t xml:space="preserve"> Pacto para el Estado parte y 49</w:t>
      </w:r>
      <w:r w:rsidR="00D14844" w:rsidRPr="00D14844">
        <w:rPr>
          <w:lang w:val="es-ES"/>
        </w:rPr>
        <w:t xml:space="preserve"> años antes de la entrada en vigor del Protocolo Facultativo. </w:t>
      </w:r>
      <w:r w:rsidR="00924E3E">
        <w:rPr>
          <w:lang w:val="es-ES"/>
        </w:rPr>
        <w:t>El Comité también nota que</w:t>
      </w:r>
      <w:r w:rsidR="00D14844" w:rsidRPr="00D14844">
        <w:rPr>
          <w:lang w:val="es-ES"/>
        </w:rPr>
        <w:t xml:space="preserve"> la</w:t>
      </w:r>
      <w:r w:rsidR="001301A1">
        <w:rPr>
          <w:lang w:val="es-ES"/>
        </w:rPr>
        <w:t>s obligaciones</w:t>
      </w:r>
      <w:r w:rsidR="00D14844" w:rsidRPr="00D14844">
        <w:rPr>
          <w:lang w:val="es-ES"/>
        </w:rPr>
        <w:t xml:space="preserve"> prevista</w:t>
      </w:r>
      <w:r w:rsidR="001301A1">
        <w:rPr>
          <w:lang w:val="es-ES"/>
        </w:rPr>
        <w:t>s</w:t>
      </w:r>
      <w:r w:rsidR="00D14844" w:rsidRPr="00D14844">
        <w:rPr>
          <w:lang w:val="es-ES"/>
        </w:rPr>
        <w:t xml:space="preserve"> en </w:t>
      </w:r>
      <w:r w:rsidR="00924E3E">
        <w:rPr>
          <w:lang w:val="es-ES"/>
        </w:rPr>
        <w:t>los</w:t>
      </w:r>
      <w:r w:rsidR="00D14844" w:rsidRPr="00D14844">
        <w:rPr>
          <w:lang w:val="es-ES"/>
        </w:rPr>
        <w:t xml:space="preserve"> artículo</w:t>
      </w:r>
      <w:r w:rsidR="00924E3E">
        <w:rPr>
          <w:lang w:val="es-ES"/>
        </w:rPr>
        <w:t>s</w:t>
      </w:r>
      <w:r w:rsidR="00D14844" w:rsidRPr="00D14844">
        <w:rPr>
          <w:lang w:val="es-ES"/>
        </w:rPr>
        <w:t xml:space="preserve"> 6,</w:t>
      </w:r>
      <w:r w:rsidR="00924E3E">
        <w:rPr>
          <w:lang w:val="es-ES"/>
        </w:rPr>
        <w:t xml:space="preserve"> 7, 9 y 16, leídos</w:t>
      </w:r>
      <w:r w:rsidR="00D14844" w:rsidRPr="00D14844">
        <w:rPr>
          <w:lang w:val="es-ES"/>
        </w:rPr>
        <w:t xml:space="preserve"> conjuntamente con el artículo 2, párrafo 3, no existía</w:t>
      </w:r>
      <w:r w:rsidR="001301A1">
        <w:rPr>
          <w:lang w:val="es-ES"/>
        </w:rPr>
        <w:t>n</w:t>
      </w:r>
      <w:r w:rsidR="00D14844" w:rsidRPr="00D14844">
        <w:rPr>
          <w:lang w:val="es-ES"/>
        </w:rPr>
        <w:t xml:space="preserve"> antes de </w:t>
      </w:r>
      <w:r w:rsidR="00514456">
        <w:rPr>
          <w:lang w:val="es-ES"/>
        </w:rPr>
        <w:t>la entrada en vigor del Pacto para el Estado parte en 1977</w:t>
      </w:r>
      <w:r w:rsidR="00D14844" w:rsidRPr="00D14844">
        <w:rPr>
          <w:lang w:val="es-ES"/>
        </w:rPr>
        <w:t xml:space="preserve"> y </w:t>
      </w:r>
      <w:r w:rsidR="00514456">
        <w:rPr>
          <w:lang w:val="es-ES"/>
        </w:rPr>
        <w:t xml:space="preserve">que </w:t>
      </w:r>
      <w:r w:rsidR="00D14844" w:rsidRPr="00D14844">
        <w:rPr>
          <w:lang w:val="es-ES"/>
        </w:rPr>
        <w:t>no podía</w:t>
      </w:r>
      <w:r w:rsidR="001301A1">
        <w:rPr>
          <w:lang w:val="es-ES"/>
        </w:rPr>
        <w:t>n</w:t>
      </w:r>
      <w:r w:rsidR="00D14844" w:rsidRPr="00D14844">
        <w:rPr>
          <w:lang w:val="es-ES"/>
        </w:rPr>
        <w:t xml:space="preserve"> haber sido objeto de un procedimiento de comu</w:t>
      </w:r>
      <w:r w:rsidR="00514456">
        <w:rPr>
          <w:lang w:val="es-ES"/>
        </w:rPr>
        <w:t>nicación individual antes de 1985.</w:t>
      </w:r>
      <w:r w:rsidR="00514456">
        <w:rPr>
          <w:rStyle w:val="FootnoteReference"/>
          <w:lang w:val="es-ES"/>
        </w:rPr>
        <w:footnoteReference w:id="34"/>
      </w:r>
      <w:r w:rsidR="00AB551F" w:rsidRPr="00AB551F">
        <w:rPr>
          <w:lang w:val="es-ES"/>
        </w:rPr>
        <w:t xml:space="preserve"> El Comité considera que, en las circunstancias particulares en las que los principales hechos subyacentes a la</w:t>
      </w:r>
      <w:r w:rsidR="002A794B">
        <w:rPr>
          <w:lang w:val="es-ES"/>
        </w:rPr>
        <w:t>s violaciones</w:t>
      </w:r>
      <w:r w:rsidR="00AB551F" w:rsidRPr="00AB551F">
        <w:rPr>
          <w:lang w:val="es-ES"/>
        </w:rPr>
        <w:t xml:space="preserve"> en cuestión tuvieron lugar hace tanto tiempo, incluso antes de la consolidación del </w:t>
      </w:r>
      <w:r w:rsidR="001B6160" w:rsidRPr="00AB551F">
        <w:rPr>
          <w:lang w:val="es-ES"/>
        </w:rPr>
        <w:t xml:space="preserve">moderno </w:t>
      </w:r>
      <w:r w:rsidR="00AB551F" w:rsidRPr="00AB551F">
        <w:rPr>
          <w:lang w:val="es-ES"/>
        </w:rPr>
        <w:t xml:space="preserve">derecho internacional de los derechos humanos, no sería razonable considerar la ratificación del Pacto por el Estado parte </w:t>
      </w:r>
      <w:r w:rsidR="000404E7">
        <w:rPr>
          <w:lang w:val="es-ES"/>
        </w:rPr>
        <w:t xml:space="preserve">como </w:t>
      </w:r>
      <w:r w:rsidR="00AB551F" w:rsidRPr="00AB551F">
        <w:rPr>
          <w:lang w:val="es-ES"/>
        </w:rPr>
        <w:t>implica</w:t>
      </w:r>
      <w:r w:rsidR="000404E7">
        <w:rPr>
          <w:lang w:val="es-ES"/>
        </w:rPr>
        <w:t>ndo</w:t>
      </w:r>
      <w:r w:rsidR="00AB551F" w:rsidRPr="00AB551F">
        <w:rPr>
          <w:lang w:val="es-ES"/>
        </w:rPr>
        <w:t xml:space="preserve"> </w:t>
      </w:r>
      <w:r w:rsidR="009771E8">
        <w:rPr>
          <w:lang w:val="es-ES"/>
        </w:rPr>
        <w:t xml:space="preserve">para él </w:t>
      </w:r>
      <w:r w:rsidR="00AB551F" w:rsidRPr="00AB551F">
        <w:rPr>
          <w:lang w:val="es-ES"/>
        </w:rPr>
        <w:t xml:space="preserve">un deber activo </w:t>
      </w:r>
      <w:r w:rsidR="000404E7">
        <w:rPr>
          <w:lang w:val="es-ES"/>
        </w:rPr>
        <w:t>de</w:t>
      </w:r>
      <w:r w:rsidR="00AB551F" w:rsidRPr="00AB551F">
        <w:rPr>
          <w:lang w:val="es-ES"/>
        </w:rPr>
        <w:t xml:space="preserve"> investigar desapariciones forzadas que ocurrieron en un pasado muy lejano. Por lo tanto, en vista del importante paso del tiempo desde los principales </w:t>
      </w:r>
      <w:r w:rsidR="009771E8">
        <w:rPr>
          <w:lang w:val="es-ES"/>
        </w:rPr>
        <w:t>hechos</w:t>
      </w:r>
      <w:r w:rsidR="00AB551F" w:rsidRPr="00AB551F">
        <w:rPr>
          <w:lang w:val="es-ES"/>
        </w:rPr>
        <w:t xml:space="preserve"> de </w:t>
      </w:r>
      <w:r w:rsidR="00AF3066">
        <w:rPr>
          <w:lang w:val="es-ES"/>
        </w:rPr>
        <w:t>la comunicac</w:t>
      </w:r>
      <w:r w:rsidR="00F452A1">
        <w:rPr>
          <w:lang w:val="es-ES"/>
        </w:rPr>
        <w:t>ión (que ocurrieron</w:t>
      </w:r>
      <w:r w:rsidR="00AB551F" w:rsidRPr="00AB551F">
        <w:rPr>
          <w:lang w:val="es-ES"/>
        </w:rPr>
        <w:t xml:space="preserve"> hace casi 85 años) y la ausencia de un claro reconocimiento por parte </w:t>
      </w:r>
      <w:r w:rsidR="00DB7A5E">
        <w:rPr>
          <w:lang w:val="es-ES"/>
        </w:rPr>
        <w:t>de autoridades judiciales</w:t>
      </w:r>
      <w:r w:rsidR="00AB551F" w:rsidRPr="00AB551F">
        <w:rPr>
          <w:lang w:val="es-ES"/>
        </w:rPr>
        <w:t xml:space="preserve"> de la violación</w:t>
      </w:r>
      <w:r w:rsidR="008240C4">
        <w:rPr>
          <w:lang w:val="es-ES"/>
        </w:rPr>
        <w:t xml:space="preserve"> de los </w:t>
      </w:r>
      <w:r w:rsidR="00002184">
        <w:rPr>
          <w:lang w:val="es-ES"/>
        </w:rPr>
        <w:t>derechos de los familiares de las autora</w:t>
      </w:r>
      <w:r w:rsidR="008240C4">
        <w:rPr>
          <w:lang w:val="es-ES"/>
        </w:rPr>
        <w:t>s desde 1985,</w:t>
      </w:r>
      <w:r w:rsidR="00806F63">
        <w:rPr>
          <w:rStyle w:val="FootnoteReference"/>
          <w:lang w:val="es-ES"/>
        </w:rPr>
        <w:footnoteReference w:id="35"/>
      </w:r>
      <w:r w:rsidR="0084185F">
        <w:rPr>
          <w:lang w:val="es-ES"/>
        </w:rPr>
        <w:t xml:space="preserve"> el Comité no puede concluir que tiene jurisdicción sobre unas violaciones, incluso con ciertos efectos continuos, derivados de hechos que ocurrieron en 1936.</w:t>
      </w:r>
      <w:r w:rsidR="00591258">
        <w:rPr>
          <w:rStyle w:val="FootnoteReference"/>
          <w:lang w:val="es-ES"/>
        </w:rPr>
        <w:footnoteReference w:id="36"/>
      </w:r>
    </w:p>
    <w:p w14:paraId="3B9FFA35" w14:textId="20EB15F5" w:rsidR="00CA4212" w:rsidRPr="00CA4212" w:rsidRDefault="009A35C0" w:rsidP="00064937">
      <w:pPr>
        <w:pStyle w:val="SingleTxtG"/>
        <w:rPr>
          <w:lang w:val="es-ES"/>
        </w:rPr>
      </w:pPr>
      <w:r>
        <w:rPr>
          <w:lang w:val="es-ES_tradnl" w:eastAsia="es-ES"/>
        </w:rPr>
        <w:t>7.</w:t>
      </w:r>
      <w:r>
        <w:rPr>
          <w:lang w:val="es-ES"/>
        </w:rPr>
        <w:t>7</w:t>
      </w:r>
      <w:r>
        <w:rPr>
          <w:lang w:val="es-ES"/>
        </w:rPr>
        <w:tab/>
        <w:t>Además, el Comité considera que las autoras</w:t>
      </w:r>
      <w:r w:rsidR="001D1321">
        <w:rPr>
          <w:lang w:val="es-ES"/>
        </w:rPr>
        <w:t xml:space="preserve"> no han explicado de manera adecuada por qué no presentaron su comunicación al Comité en 1985, </w:t>
      </w:r>
      <w:r w:rsidR="006F6532">
        <w:rPr>
          <w:lang w:val="es-ES"/>
        </w:rPr>
        <w:t>luego de la ratificación del Protocolo Facultativo por el Estado parte</w:t>
      </w:r>
      <w:r w:rsidR="003338D9">
        <w:rPr>
          <w:lang w:val="es-ES"/>
        </w:rPr>
        <w:t>, o bien después del rechazo de</w:t>
      </w:r>
      <w:r w:rsidR="006F6532">
        <w:rPr>
          <w:lang w:val="es-ES"/>
        </w:rPr>
        <w:t xml:space="preserve"> </w:t>
      </w:r>
      <w:r w:rsidR="003338D9">
        <w:rPr>
          <w:lang w:val="es-ES"/>
        </w:rPr>
        <w:t xml:space="preserve">su recurso de amparo el </w:t>
      </w:r>
      <w:r w:rsidR="006F6532">
        <w:rPr>
          <w:lang w:val="es-ES"/>
        </w:rPr>
        <w:t>9 de septiembre de 2010</w:t>
      </w:r>
      <w:r w:rsidR="003338D9">
        <w:rPr>
          <w:lang w:val="es-ES"/>
        </w:rPr>
        <w:t xml:space="preserve">, </w:t>
      </w:r>
      <w:r w:rsidR="00724AE8">
        <w:rPr>
          <w:lang w:val="es-ES"/>
        </w:rPr>
        <w:t>o</w:t>
      </w:r>
      <w:r w:rsidR="003338D9">
        <w:rPr>
          <w:lang w:val="es-ES"/>
        </w:rPr>
        <w:t xml:space="preserve"> por qué presentaron su comunicación más de 8 años después de dicho rechazo.</w:t>
      </w:r>
      <w:r w:rsidR="00F91AA9">
        <w:rPr>
          <w:lang w:val="es-ES"/>
        </w:rPr>
        <w:t xml:space="preserve"> El Comité considera que</w:t>
      </w:r>
      <w:r w:rsidR="00724AE8">
        <w:rPr>
          <w:lang w:val="es-ES"/>
        </w:rPr>
        <w:t>,</w:t>
      </w:r>
      <w:r w:rsidR="00F91AA9">
        <w:rPr>
          <w:lang w:val="es-ES"/>
        </w:rPr>
        <w:t xml:space="preserve"> incluso</w:t>
      </w:r>
      <w:r w:rsidR="00724AE8">
        <w:rPr>
          <w:lang w:val="es-ES"/>
        </w:rPr>
        <w:t xml:space="preserve"> comunicaciones que aleguen</w:t>
      </w:r>
      <w:r w:rsidR="00F91AA9">
        <w:rPr>
          <w:lang w:val="es-ES"/>
        </w:rPr>
        <w:t xml:space="preserve"> desapariciones forzadas</w:t>
      </w:r>
      <w:r w:rsidR="003338D9">
        <w:rPr>
          <w:lang w:val="es-ES"/>
        </w:rPr>
        <w:t xml:space="preserve"> </w:t>
      </w:r>
      <w:r w:rsidR="00F91AA9">
        <w:rPr>
          <w:lang w:val="es-ES"/>
        </w:rPr>
        <w:t>no deberían de ser presentadas con una excesiva o inexplicada demora</w:t>
      </w:r>
      <w:r w:rsidR="0039603A">
        <w:rPr>
          <w:lang w:val="es-ES"/>
        </w:rPr>
        <w:t xml:space="preserve"> por parte de los autores, </w:t>
      </w:r>
      <w:r w:rsidR="0039603A" w:rsidRPr="0039603A">
        <w:rPr>
          <w:lang w:val="es-ES"/>
        </w:rPr>
        <w:t xml:space="preserve">una vez que se </w:t>
      </w:r>
      <w:r w:rsidR="008A0775">
        <w:rPr>
          <w:lang w:val="es-ES"/>
        </w:rPr>
        <w:t>den</w:t>
      </w:r>
      <w:r w:rsidR="0039603A" w:rsidRPr="0039603A">
        <w:rPr>
          <w:lang w:val="es-ES"/>
        </w:rPr>
        <w:t xml:space="preserve"> cuenta, o </w:t>
      </w:r>
      <w:r w:rsidR="008A0775">
        <w:rPr>
          <w:lang w:val="es-ES"/>
        </w:rPr>
        <w:t xml:space="preserve">que </w:t>
      </w:r>
      <w:r w:rsidR="0039603A" w:rsidRPr="0039603A">
        <w:rPr>
          <w:lang w:val="es-ES"/>
        </w:rPr>
        <w:t xml:space="preserve">deberían </w:t>
      </w:r>
      <w:r w:rsidR="008A0775">
        <w:rPr>
          <w:lang w:val="es-ES"/>
        </w:rPr>
        <w:t>de darse cuenta</w:t>
      </w:r>
      <w:r w:rsidR="0039603A" w:rsidRPr="0039603A">
        <w:rPr>
          <w:lang w:val="es-ES"/>
        </w:rPr>
        <w:t>, de que no se ha iniciado ninguna investigación o que la investigación ha caído en la inacción o se ha vuelto ineficaz</w:t>
      </w:r>
      <w:r w:rsidR="008A0775">
        <w:rPr>
          <w:lang w:val="es-ES"/>
        </w:rPr>
        <w:t>,</w:t>
      </w:r>
      <w:r w:rsidR="0039603A" w:rsidRPr="0039603A">
        <w:rPr>
          <w:lang w:val="es-ES"/>
        </w:rPr>
        <w:t xml:space="preserve"> y </w:t>
      </w:r>
      <w:r w:rsidR="00036CED">
        <w:rPr>
          <w:lang w:val="es-ES"/>
        </w:rPr>
        <w:t>cuando</w:t>
      </w:r>
      <w:r w:rsidR="0039603A" w:rsidRPr="0039603A">
        <w:rPr>
          <w:lang w:val="es-ES"/>
        </w:rPr>
        <w:t>, en cualquiera de esas eventualidades, no hay</w:t>
      </w:r>
      <w:r w:rsidR="00036CED">
        <w:rPr>
          <w:lang w:val="es-ES"/>
        </w:rPr>
        <w:t>a</w:t>
      </w:r>
      <w:r w:rsidR="0039603A" w:rsidRPr="0039603A">
        <w:rPr>
          <w:lang w:val="es-ES"/>
        </w:rPr>
        <w:t xml:space="preserve"> perspectiva realista de investigación efectiva </w:t>
      </w:r>
      <w:r w:rsidR="008A0775">
        <w:rPr>
          <w:lang w:val="es-ES"/>
        </w:rPr>
        <w:t>sobre la suerte</w:t>
      </w:r>
      <w:r w:rsidR="0039603A" w:rsidRPr="0039603A">
        <w:rPr>
          <w:lang w:val="es-ES"/>
        </w:rPr>
        <w:t xml:space="preserve"> de las víctimas, </w:t>
      </w:r>
      <w:r w:rsidR="008A0775">
        <w:rPr>
          <w:lang w:val="es-ES"/>
        </w:rPr>
        <w:t>los</w:t>
      </w:r>
      <w:r w:rsidR="0039603A" w:rsidRPr="0039603A">
        <w:rPr>
          <w:lang w:val="es-ES"/>
        </w:rPr>
        <w:t xml:space="preserve"> posibles </w:t>
      </w:r>
      <w:r w:rsidR="008A0775">
        <w:rPr>
          <w:lang w:val="es-ES"/>
        </w:rPr>
        <w:t>responsables</w:t>
      </w:r>
      <w:r w:rsidR="0039603A" w:rsidRPr="0039603A">
        <w:rPr>
          <w:lang w:val="es-ES"/>
        </w:rPr>
        <w:t xml:space="preserve"> y el paradero de los restos</w:t>
      </w:r>
      <w:r w:rsidR="00036CED">
        <w:rPr>
          <w:lang w:val="es-ES"/>
        </w:rPr>
        <w:t xml:space="preserve"> mortales</w:t>
      </w:r>
      <w:r w:rsidR="008A0775">
        <w:rPr>
          <w:lang w:val="es-ES"/>
        </w:rPr>
        <w:t>,</w:t>
      </w:r>
      <w:r w:rsidR="0039603A" w:rsidRPr="0039603A">
        <w:rPr>
          <w:lang w:val="es-ES"/>
        </w:rPr>
        <w:t xml:space="preserve"> dado que los hechos ocurrieron hace 85 años</w:t>
      </w:r>
      <w:r w:rsidR="008A0775">
        <w:rPr>
          <w:lang w:val="es-ES"/>
        </w:rPr>
        <w:t>.</w:t>
      </w:r>
      <w:r w:rsidR="008A0775">
        <w:rPr>
          <w:rStyle w:val="FootnoteReference"/>
          <w:lang w:val="es-ES"/>
        </w:rPr>
        <w:footnoteReference w:id="37"/>
      </w:r>
      <w:r w:rsidR="00867815" w:rsidRPr="00867815">
        <w:rPr>
          <w:lang w:val="es-ES"/>
        </w:rPr>
        <w:t xml:space="preserve"> </w:t>
      </w:r>
      <w:r w:rsidR="00867815" w:rsidRPr="00BF5EFC">
        <w:rPr>
          <w:lang w:val="es-ES"/>
        </w:rPr>
        <w:t xml:space="preserve">Si bien </w:t>
      </w:r>
      <w:r w:rsidR="00D54683" w:rsidRPr="00BF5EFC">
        <w:rPr>
          <w:lang w:val="es-ES"/>
        </w:rPr>
        <w:t xml:space="preserve">el Comité </w:t>
      </w:r>
      <w:r w:rsidR="00867815" w:rsidRPr="00BF5EFC">
        <w:rPr>
          <w:lang w:val="es-ES"/>
        </w:rPr>
        <w:t xml:space="preserve">reconoce el profundo sufrimiento, angustia y estrés causados por la desaparición forzada de sus familiares y por la actitud de indiferencia mostrada por el Estado parte </w:t>
      </w:r>
      <w:r w:rsidR="00D54683" w:rsidRPr="00BF5EFC">
        <w:rPr>
          <w:lang w:val="es-ES"/>
        </w:rPr>
        <w:t xml:space="preserve">frente </w:t>
      </w:r>
      <w:r w:rsidR="00867815" w:rsidRPr="00BF5EFC">
        <w:rPr>
          <w:lang w:val="es-ES"/>
        </w:rPr>
        <w:t xml:space="preserve">a </w:t>
      </w:r>
      <w:r w:rsidR="00D54683" w:rsidRPr="00BF5EFC">
        <w:rPr>
          <w:lang w:val="es-ES"/>
        </w:rPr>
        <w:t>las</w:t>
      </w:r>
      <w:r w:rsidR="00867815" w:rsidRPr="00BF5EFC">
        <w:rPr>
          <w:lang w:val="es-ES"/>
        </w:rPr>
        <w:t xml:space="preserve"> reiteradas solicitudes </w:t>
      </w:r>
      <w:r w:rsidR="00D54683" w:rsidRPr="00BF5EFC">
        <w:rPr>
          <w:lang w:val="es-ES"/>
        </w:rPr>
        <w:t>de las autoras durante diversas décadas por la</w:t>
      </w:r>
      <w:r w:rsidR="00867815" w:rsidRPr="00BF5EFC">
        <w:rPr>
          <w:lang w:val="es-ES"/>
        </w:rPr>
        <w:t xml:space="preserve"> verdad y </w:t>
      </w:r>
      <w:r w:rsidR="00D54683" w:rsidRPr="00BF5EFC">
        <w:rPr>
          <w:lang w:val="es-ES"/>
        </w:rPr>
        <w:t xml:space="preserve">la </w:t>
      </w:r>
      <w:r w:rsidR="00867815" w:rsidRPr="00BF5EFC">
        <w:rPr>
          <w:lang w:val="es-ES"/>
        </w:rPr>
        <w:t xml:space="preserve">justicia, </w:t>
      </w:r>
      <w:r w:rsidR="00032D26" w:rsidRPr="00BF5EFC">
        <w:rPr>
          <w:lang w:val="es-ES"/>
        </w:rPr>
        <w:t>considera que</w:t>
      </w:r>
      <w:r w:rsidR="00867815" w:rsidRPr="00BF5EFC">
        <w:rPr>
          <w:lang w:val="es-ES"/>
        </w:rPr>
        <w:t xml:space="preserve"> la presentación tardía de la comunicación </w:t>
      </w:r>
      <w:r w:rsidR="00032D26" w:rsidRPr="00BF5EFC">
        <w:rPr>
          <w:lang w:val="es-ES"/>
        </w:rPr>
        <w:t>es</w:t>
      </w:r>
      <w:r w:rsidR="00867815" w:rsidRPr="00BF5EFC">
        <w:rPr>
          <w:lang w:val="es-ES"/>
        </w:rPr>
        <w:t xml:space="preserve"> incompatible con los requisitos </w:t>
      </w:r>
      <w:proofErr w:type="spellStart"/>
      <w:r w:rsidR="00867815" w:rsidRPr="00BF5EFC">
        <w:rPr>
          <w:i/>
          <w:lang w:val="es-ES"/>
        </w:rPr>
        <w:t>ratione</w:t>
      </w:r>
      <w:proofErr w:type="spellEnd"/>
      <w:r w:rsidR="00867815" w:rsidRPr="00BF5EFC">
        <w:rPr>
          <w:i/>
          <w:lang w:val="es-ES"/>
        </w:rPr>
        <w:t xml:space="preserve"> </w:t>
      </w:r>
      <w:proofErr w:type="spellStart"/>
      <w:r w:rsidR="00867815" w:rsidRPr="00BF5EFC">
        <w:rPr>
          <w:i/>
          <w:lang w:val="es-ES"/>
        </w:rPr>
        <w:t>temporis</w:t>
      </w:r>
      <w:proofErr w:type="spellEnd"/>
      <w:r w:rsidR="00867815" w:rsidRPr="00BF5EFC">
        <w:rPr>
          <w:lang w:val="es-ES"/>
        </w:rPr>
        <w:t xml:space="preserve"> del artículo 99 de su Reglamento y, por lo tanto, inadmisible</w:t>
      </w:r>
      <w:r w:rsidR="00867815" w:rsidRPr="00867815">
        <w:rPr>
          <w:lang w:val="es-ES"/>
        </w:rPr>
        <w:t>.</w:t>
      </w:r>
    </w:p>
    <w:p w14:paraId="3B40C2CB" w14:textId="687EEABD" w:rsidR="00AF25F0" w:rsidRDefault="00AF25F0" w:rsidP="00014F2A">
      <w:pPr>
        <w:pStyle w:val="SingleTxtG"/>
        <w:rPr>
          <w:lang w:val="es-ES"/>
        </w:rPr>
      </w:pPr>
      <w:r>
        <w:rPr>
          <w:lang w:val="es-ES"/>
        </w:rPr>
        <w:t>7.8</w:t>
      </w:r>
      <w:r>
        <w:rPr>
          <w:lang w:val="es-ES"/>
        </w:rPr>
        <w:tab/>
      </w:r>
      <w:r w:rsidR="00BF5EFC" w:rsidRPr="00BF5EFC">
        <w:rPr>
          <w:lang w:val="es-ES"/>
        </w:rPr>
        <w:t xml:space="preserve">En relación con </w:t>
      </w:r>
      <w:r w:rsidR="00BF5EFC">
        <w:rPr>
          <w:lang w:val="es-ES"/>
        </w:rPr>
        <w:t>la queja</w:t>
      </w:r>
      <w:r w:rsidR="00BF5EFC" w:rsidRPr="00BF5EFC">
        <w:rPr>
          <w:lang w:val="es-ES"/>
        </w:rPr>
        <w:t xml:space="preserve"> de</w:t>
      </w:r>
      <w:r w:rsidR="00BF5EFC">
        <w:rPr>
          <w:lang w:val="es-ES"/>
        </w:rPr>
        <w:t xml:space="preserve"> </w:t>
      </w:r>
      <w:r w:rsidR="00BF5EFC" w:rsidRPr="00BF5EFC">
        <w:rPr>
          <w:lang w:val="es-ES"/>
        </w:rPr>
        <w:t>l</w:t>
      </w:r>
      <w:r w:rsidR="00BF5EFC">
        <w:rPr>
          <w:lang w:val="es-ES"/>
        </w:rPr>
        <w:t>as</w:t>
      </w:r>
      <w:r w:rsidR="00BF5EFC" w:rsidRPr="00BF5EFC">
        <w:rPr>
          <w:lang w:val="es-ES"/>
        </w:rPr>
        <w:t xml:space="preserve"> autor</w:t>
      </w:r>
      <w:r w:rsidR="00BF5EFC">
        <w:rPr>
          <w:lang w:val="es-ES"/>
        </w:rPr>
        <w:t>as</w:t>
      </w:r>
      <w:r w:rsidR="00BF5EFC" w:rsidRPr="00BF5EFC">
        <w:rPr>
          <w:lang w:val="es-ES"/>
        </w:rPr>
        <w:t xml:space="preserve"> de una violación continua de sus propios derechos en virtud del artículo 7 del Pacto, leído</w:t>
      </w:r>
      <w:r w:rsidR="00BF5EFC">
        <w:rPr>
          <w:lang w:val="es-ES"/>
        </w:rPr>
        <w:t xml:space="preserve"> en conjunto con el artículo 2, párrafo 3</w:t>
      </w:r>
      <w:r w:rsidR="00BF5EFC" w:rsidRPr="00BF5EFC">
        <w:rPr>
          <w:lang w:val="es-ES"/>
        </w:rPr>
        <w:t>, debido al profundo sufrimiento, angustia y estrés causado</w:t>
      </w:r>
      <w:r w:rsidR="008139D7">
        <w:rPr>
          <w:lang w:val="es-ES"/>
        </w:rPr>
        <w:t>s</w:t>
      </w:r>
      <w:r w:rsidR="00BF5EFC" w:rsidRPr="00BF5EFC">
        <w:rPr>
          <w:lang w:val="es-ES"/>
        </w:rPr>
        <w:t xml:space="preserve"> por la desaparición forzada de sus</w:t>
      </w:r>
      <w:r w:rsidR="00BF5EFC">
        <w:rPr>
          <w:lang w:val="es-ES"/>
        </w:rPr>
        <w:t xml:space="preserve"> familiares y p</w:t>
      </w:r>
      <w:r w:rsidR="00BF5EFC" w:rsidRPr="00BF5EFC">
        <w:rPr>
          <w:lang w:val="es-ES"/>
        </w:rPr>
        <w:t xml:space="preserve">or la actitud de indiferencia mostrada por el Estado parte </w:t>
      </w:r>
      <w:r w:rsidR="00BF5EFC">
        <w:rPr>
          <w:lang w:val="es-ES"/>
        </w:rPr>
        <w:t xml:space="preserve">frente </w:t>
      </w:r>
      <w:r w:rsidR="00BF5EFC" w:rsidRPr="00BF5EFC">
        <w:rPr>
          <w:lang w:val="es-ES"/>
        </w:rPr>
        <w:t xml:space="preserve">a sus reiteradas solicitudes </w:t>
      </w:r>
      <w:r w:rsidR="00BF5EFC">
        <w:rPr>
          <w:lang w:val="es-ES"/>
        </w:rPr>
        <w:t>para obtener</w:t>
      </w:r>
      <w:r w:rsidR="00BF5EFC" w:rsidRPr="00BF5EFC">
        <w:rPr>
          <w:lang w:val="es-ES"/>
        </w:rPr>
        <w:t xml:space="preserve"> verdad y just</w:t>
      </w:r>
      <w:r w:rsidR="00BF5EFC">
        <w:rPr>
          <w:lang w:val="es-ES"/>
        </w:rPr>
        <w:t>icia, el Comité considera que las autora</w:t>
      </w:r>
      <w:r w:rsidR="00BF5EFC" w:rsidRPr="00BF5EFC">
        <w:rPr>
          <w:lang w:val="es-ES"/>
        </w:rPr>
        <w:t xml:space="preserve">s no han </w:t>
      </w:r>
      <w:r w:rsidR="00BF5EFC" w:rsidRPr="00BF5EFC">
        <w:rPr>
          <w:lang w:val="es-ES"/>
        </w:rPr>
        <w:lastRenderedPageBreak/>
        <w:t xml:space="preserve">demostrado que </w:t>
      </w:r>
      <w:r w:rsidR="00BF5EFC">
        <w:rPr>
          <w:lang w:val="es-ES"/>
        </w:rPr>
        <w:t>dicha queja haya sido presentada</w:t>
      </w:r>
      <w:r w:rsidR="00BF5EFC" w:rsidRPr="00BF5EFC">
        <w:rPr>
          <w:lang w:val="es-ES"/>
        </w:rPr>
        <w:t xml:space="preserve"> ante las autoridades nacionales. Por lo tanto, considera que los recursos internos no se han agotado.</w:t>
      </w:r>
    </w:p>
    <w:p w14:paraId="3B264BC8" w14:textId="77777777" w:rsidR="00F772A5" w:rsidRPr="00396981" w:rsidRDefault="00F772A5" w:rsidP="00F772A5">
      <w:pPr>
        <w:spacing w:after="120"/>
        <w:ind w:left="1134" w:right="1134"/>
        <w:jc w:val="both"/>
        <w:rPr>
          <w:rFonts w:eastAsia="SimSun"/>
          <w:lang w:val="es-UY" w:eastAsia="zh-CN"/>
        </w:rPr>
      </w:pPr>
      <w:r>
        <w:rPr>
          <w:rFonts w:eastAsia="SimSun"/>
          <w:lang w:val="es-ES" w:eastAsia="zh-CN"/>
        </w:rPr>
        <w:t>8</w:t>
      </w:r>
      <w:r w:rsidRPr="00396981">
        <w:rPr>
          <w:rFonts w:eastAsia="SimSun"/>
          <w:lang w:val="es-ES" w:eastAsia="zh-CN"/>
        </w:rPr>
        <w:t>.</w:t>
      </w:r>
      <w:r w:rsidRPr="00396981">
        <w:rPr>
          <w:rFonts w:eastAsia="SimSun"/>
          <w:lang w:val="es-ES" w:eastAsia="zh-CN"/>
        </w:rPr>
        <w:tab/>
        <w:t>A la luz de todo lo que antecede, el Comité de Derechos Humanos decide:</w:t>
      </w:r>
    </w:p>
    <w:p w14:paraId="47361444" w14:textId="2C0C1260" w:rsidR="00F772A5" w:rsidRPr="00396981" w:rsidRDefault="00F772A5" w:rsidP="008B1DF4">
      <w:pPr>
        <w:spacing w:after="120"/>
        <w:ind w:left="1134" w:right="1134" w:firstLine="567"/>
        <w:jc w:val="both"/>
        <w:rPr>
          <w:rFonts w:eastAsia="SimSun"/>
          <w:lang w:val="es-UY" w:eastAsia="zh-CN"/>
        </w:rPr>
      </w:pPr>
      <w:r w:rsidRPr="00396981">
        <w:rPr>
          <w:rFonts w:eastAsia="SimSun"/>
          <w:lang w:val="es-ES" w:eastAsia="zh-CN"/>
        </w:rPr>
        <w:t>a)</w:t>
      </w:r>
      <w:r w:rsidRPr="00396981">
        <w:rPr>
          <w:rFonts w:eastAsia="SimSun"/>
          <w:lang w:val="es-ES" w:eastAsia="zh-CN"/>
        </w:rPr>
        <w:tab/>
        <w:t xml:space="preserve">Que la comunicación es </w:t>
      </w:r>
      <w:r>
        <w:rPr>
          <w:rFonts w:eastAsia="SimSun"/>
          <w:lang w:val="es-ES" w:eastAsia="zh-CN"/>
        </w:rPr>
        <w:t>in</w:t>
      </w:r>
      <w:r w:rsidRPr="00396981">
        <w:rPr>
          <w:rFonts w:eastAsia="SimSun"/>
          <w:lang w:val="es-ES" w:eastAsia="zh-CN"/>
        </w:rPr>
        <w:t xml:space="preserve">admisible </w:t>
      </w:r>
      <w:proofErr w:type="spellStart"/>
      <w:r w:rsidRPr="00CF7ABE">
        <w:rPr>
          <w:rFonts w:eastAsia="SimSun"/>
          <w:i/>
          <w:lang w:val="es-ES" w:eastAsia="zh-CN"/>
        </w:rPr>
        <w:t>ratione</w:t>
      </w:r>
      <w:proofErr w:type="spellEnd"/>
      <w:r w:rsidRPr="00CF7ABE">
        <w:rPr>
          <w:rFonts w:eastAsia="SimSun"/>
          <w:i/>
          <w:lang w:val="es-ES" w:eastAsia="zh-CN"/>
        </w:rPr>
        <w:t xml:space="preserve"> </w:t>
      </w:r>
      <w:proofErr w:type="spellStart"/>
      <w:r w:rsidRPr="00CF7ABE">
        <w:rPr>
          <w:rFonts w:eastAsia="SimSun"/>
          <w:i/>
          <w:lang w:val="es-ES" w:eastAsia="zh-CN"/>
        </w:rPr>
        <w:t>temporis</w:t>
      </w:r>
      <w:proofErr w:type="spellEnd"/>
      <w:r>
        <w:rPr>
          <w:rFonts w:eastAsia="SimSun"/>
          <w:lang w:val="es-ES" w:eastAsia="zh-CN"/>
        </w:rPr>
        <w:t xml:space="preserve"> y siguiendo </w:t>
      </w:r>
      <w:r w:rsidR="006B39D4">
        <w:rPr>
          <w:rFonts w:eastAsia="SimSun"/>
          <w:lang w:val="es-ES" w:eastAsia="zh-CN"/>
        </w:rPr>
        <w:t>los</w:t>
      </w:r>
      <w:r>
        <w:rPr>
          <w:rFonts w:eastAsia="SimSun"/>
          <w:lang w:val="es-ES" w:eastAsia="zh-CN"/>
        </w:rPr>
        <w:t xml:space="preserve"> artículo</w:t>
      </w:r>
      <w:r w:rsidR="006B39D4">
        <w:rPr>
          <w:rFonts w:eastAsia="SimSun"/>
          <w:lang w:val="es-ES" w:eastAsia="zh-CN"/>
        </w:rPr>
        <w:t>s</w:t>
      </w:r>
      <w:r>
        <w:rPr>
          <w:rFonts w:eastAsia="SimSun"/>
          <w:lang w:val="es-ES" w:eastAsia="zh-CN"/>
        </w:rPr>
        <w:t xml:space="preserve"> 1 y 5 (2) b) del Protocolo Facultativo; </w:t>
      </w:r>
    </w:p>
    <w:p w14:paraId="519B6295" w14:textId="75B60CE6" w:rsidR="00F772A5" w:rsidRDefault="00F772A5" w:rsidP="008B1DF4">
      <w:pPr>
        <w:spacing w:after="120"/>
        <w:ind w:left="1134" w:right="1134" w:firstLine="567"/>
        <w:jc w:val="both"/>
        <w:rPr>
          <w:rFonts w:eastAsia="SimSun"/>
          <w:lang w:val="es-ES" w:eastAsia="zh-CN"/>
        </w:rPr>
      </w:pPr>
      <w:r>
        <w:rPr>
          <w:rFonts w:eastAsia="SimSun"/>
          <w:lang w:val="es-UY" w:eastAsia="zh-CN"/>
        </w:rPr>
        <w:t>b</w:t>
      </w:r>
      <w:r w:rsidRPr="00396981">
        <w:rPr>
          <w:rFonts w:eastAsia="SimSun"/>
          <w:lang w:val="es-ES" w:eastAsia="zh-CN"/>
        </w:rPr>
        <w:t>)</w:t>
      </w:r>
      <w:r w:rsidRPr="00396981">
        <w:rPr>
          <w:rFonts w:eastAsia="SimSun"/>
          <w:lang w:val="es-ES" w:eastAsia="zh-CN"/>
        </w:rPr>
        <w:tab/>
        <w:t>Que la presente decisión se ponga en conocimiento del Estado parte y de</w:t>
      </w:r>
      <w:r>
        <w:rPr>
          <w:rFonts w:eastAsia="SimSun"/>
          <w:lang w:val="es-ES" w:eastAsia="zh-CN"/>
        </w:rPr>
        <w:t xml:space="preserve"> </w:t>
      </w:r>
      <w:r w:rsidRPr="00396981">
        <w:rPr>
          <w:rFonts w:eastAsia="SimSun"/>
          <w:lang w:val="es-ES" w:eastAsia="zh-CN"/>
        </w:rPr>
        <w:t>l</w:t>
      </w:r>
      <w:r>
        <w:rPr>
          <w:rFonts w:eastAsia="SimSun"/>
          <w:lang w:val="es-ES" w:eastAsia="zh-CN"/>
        </w:rPr>
        <w:t>as</w:t>
      </w:r>
      <w:r w:rsidRPr="00396981">
        <w:rPr>
          <w:rFonts w:eastAsia="SimSun"/>
          <w:lang w:val="es-ES" w:eastAsia="zh-CN"/>
        </w:rPr>
        <w:t xml:space="preserve"> autor</w:t>
      </w:r>
      <w:r>
        <w:rPr>
          <w:rFonts w:eastAsia="SimSun"/>
          <w:lang w:val="es-ES" w:eastAsia="zh-CN"/>
        </w:rPr>
        <w:t>as</w:t>
      </w:r>
      <w:r w:rsidRPr="00396981">
        <w:rPr>
          <w:rFonts w:eastAsia="SimSun"/>
          <w:lang w:val="es-ES" w:eastAsia="zh-CN"/>
        </w:rPr>
        <w:t>.</w:t>
      </w:r>
    </w:p>
    <w:p w14:paraId="474436D0" w14:textId="77777777" w:rsidR="005065EC" w:rsidRDefault="005065EC" w:rsidP="005065EC">
      <w:pPr>
        <w:keepNext/>
        <w:keepLines/>
        <w:tabs>
          <w:tab w:val="right" w:pos="851"/>
        </w:tabs>
        <w:spacing w:before="240" w:after="120" w:line="240" w:lineRule="exact"/>
        <w:ind w:left="1134" w:right="1134" w:hanging="1134"/>
        <w:rPr>
          <w:lang w:val="es-ES"/>
        </w:rPr>
        <w:sectPr w:rsidR="005065EC" w:rsidSect="00032513">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pPr>
    </w:p>
    <w:p w14:paraId="1AD75F34" w14:textId="77777777" w:rsidR="005065EC" w:rsidRDefault="005065EC" w:rsidP="00064937">
      <w:pPr>
        <w:pStyle w:val="H1G"/>
      </w:pPr>
      <w:r>
        <w:lastRenderedPageBreak/>
        <w:t>Annex 1</w:t>
      </w:r>
    </w:p>
    <w:p w14:paraId="73157274" w14:textId="09A42287" w:rsidR="005065EC" w:rsidRPr="008A3603" w:rsidRDefault="005065EC" w:rsidP="00151506">
      <w:pPr>
        <w:pStyle w:val="HChG"/>
      </w:pPr>
      <w:r>
        <w:tab/>
      </w:r>
      <w:r>
        <w:tab/>
      </w:r>
      <w:r w:rsidR="00151506" w:rsidRPr="008A3603">
        <w:t xml:space="preserve">Joint opinion of </w:t>
      </w:r>
      <w:r w:rsidR="00151506">
        <w:t xml:space="preserve">Committee members </w:t>
      </w:r>
      <w:r w:rsidR="00151506" w:rsidRPr="008A3603">
        <w:t xml:space="preserve">Yuval </w:t>
      </w:r>
      <w:proofErr w:type="spellStart"/>
      <w:r w:rsidR="00151506" w:rsidRPr="008A3603">
        <w:t>Shany</w:t>
      </w:r>
      <w:proofErr w:type="spellEnd"/>
      <w:r w:rsidR="00151506" w:rsidRPr="008A3603">
        <w:t>, Jose Santos-</w:t>
      </w:r>
      <w:proofErr w:type="spellStart"/>
      <w:r w:rsidR="00151506" w:rsidRPr="008A3603">
        <w:t>Pais</w:t>
      </w:r>
      <w:proofErr w:type="spellEnd"/>
      <w:r w:rsidR="00151506" w:rsidRPr="008A3603">
        <w:t xml:space="preserve">, Gentian </w:t>
      </w:r>
      <w:proofErr w:type="spellStart"/>
      <w:r w:rsidR="00151506" w:rsidRPr="008A3603">
        <w:t>Zyberi</w:t>
      </w:r>
      <w:proofErr w:type="spellEnd"/>
      <w:r w:rsidR="00151506" w:rsidRPr="008A3603">
        <w:t xml:space="preserve">, David Moore, and </w:t>
      </w:r>
      <w:proofErr w:type="spellStart"/>
      <w:r w:rsidR="00151506" w:rsidRPr="008A3603">
        <w:t>Vasilka</w:t>
      </w:r>
      <w:proofErr w:type="spellEnd"/>
      <w:r w:rsidR="00151506" w:rsidRPr="008A3603">
        <w:t xml:space="preserve"> </w:t>
      </w:r>
      <w:proofErr w:type="spellStart"/>
      <w:r w:rsidR="00151506" w:rsidRPr="008A3603">
        <w:t>Sancin</w:t>
      </w:r>
      <w:proofErr w:type="spellEnd"/>
      <w:r w:rsidR="00151506" w:rsidRPr="008A3603">
        <w:t xml:space="preserve"> (concurring)</w:t>
      </w:r>
    </w:p>
    <w:p w14:paraId="35292F4E" w14:textId="668F8F21" w:rsidR="005065EC" w:rsidRPr="008A3603" w:rsidRDefault="005065EC" w:rsidP="00064937">
      <w:pPr>
        <w:pStyle w:val="SingleTxtG"/>
      </w:pPr>
      <w:r>
        <w:t>1.</w:t>
      </w:r>
      <w:r>
        <w:tab/>
      </w:r>
      <w:r w:rsidRPr="008A3603">
        <w:t xml:space="preserve">We support the Views of the Committee that it is unreasonable to construe the obligations of States parties under the Optional Protocol as allowing for a review of tragic incidents that have occurred long before the adoption of the Covenant (41 years) and of the Optional Protocol (49 years), and that the authors should have exercised a certain degree of diligence in </w:t>
      </w:r>
      <w:proofErr w:type="spellStart"/>
      <w:r w:rsidRPr="008A3603">
        <w:t>purs</w:t>
      </w:r>
      <w:proofErr w:type="spellEnd"/>
      <w:r>
        <w:rPr>
          <w:rFonts w:hint="cs"/>
          <w:rtl/>
        </w:rPr>
        <w:t>u</w:t>
      </w:r>
      <w:proofErr w:type="spellStart"/>
      <w:r w:rsidRPr="008A3603">
        <w:t>ing</w:t>
      </w:r>
      <w:proofErr w:type="spellEnd"/>
      <w:r w:rsidRPr="008A3603">
        <w:t xml:space="preserve"> without serious delay their claims with the Committee after the ratification of the Optional Protocol by Spain, notwithstanding the continuing nature of the crime of enforced disappearances.</w:t>
      </w:r>
    </w:p>
    <w:p w14:paraId="4C3DC7A2" w14:textId="0F48F1A0" w:rsidR="005065EC" w:rsidRPr="008A3603" w:rsidRDefault="005065EC" w:rsidP="00064937">
      <w:pPr>
        <w:pStyle w:val="SingleTxtG"/>
      </w:pPr>
      <w:r>
        <w:t>2.</w:t>
      </w:r>
      <w:r>
        <w:tab/>
      </w:r>
      <w:r w:rsidRPr="008A3603">
        <w:t xml:space="preserve">We wish to further underscore that the fact-finding tools available to the Committee do not allow it to </w:t>
      </w:r>
      <w:r w:rsidRPr="00064937">
        <w:t>effectively</w:t>
      </w:r>
      <w:r w:rsidRPr="008A3603">
        <w:t xml:space="preserve"> establish the historical truth about events as in the present case, which occurred in the distant past, in the context of a bitter and tragic civil war, and which have left deep scars in Spanish society until the present day. </w:t>
      </w:r>
    </w:p>
    <w:p w14:paraId="6C8B0E90" w14:textId="106859DD" w:rsidR="005065EC" w:rsidRPr="008A3603" w:rsidRDefault="005065EC" w:rsidP="00064937">
      <w:pPr>
        <w:pStyle w:val="SingleTxtG"/>
      </w:pPr>
      <w:r>
        <w:t>3.</w:t>
      </w:r>
      <w:r>
        <w:tab/>
      </w:r>
      <w:r w:rsidRPr="008A3603">
        <w:t xml:space="preserve">Furthermore, the long passage of time, which considerably exceeds the presumed lifespan of the victims, had they not been killed during the Spanish Civil War, and that of the </w:t>
      </w:r>
      <w:r w:rsidRPr="00064937">
        <w:t>perpetrators</w:t>
      </w:r>
      <w:r w:rsidRPr="008A3603">
        <w:t xml:space="preserve"> of the crimes in question, renders unsuitable the normal doctrines developed by the Committee in relation to the prompt and effective investigation of past crimes, which assume the availability of sufficient forensic evidence and witnesses, and is directed at holding living perpetrators legally accountable. In the same vein, it is difficult to rely so many decades after the events on legal doctrines developed to consider enforced disappearance as a continuing offence, which are largely premised on the assumption that the victim may still be alive and that a remedy of release may still be necessary.</w:t>
      </w:r>
    </w:p>
    <w:p w14:paraId="6D37DB2E" w14:textId="42F51E97" w:rsidR="005065EC" w:rsidRPr="008A3603" w:rsidRDefault="005065EC" w:rsidP="00064937">
      <w:pPr>
        <w:pStyle w:val="SingleTxtG"/>
      </w:pPr>
      <w:r>
        <w:t>4.</w:t>
      </w:r>
      <w:r>
        <w:tab/>
      </w:r>
      <w:r w:rsidRPr="008A3603">
        <w:t xml:space="preserve">We believe that the remedy for the authors’ plight and their entitlement to obtain some sense of closure in respect of the historical injustice suffered by their relatives is to be found in the recent process undertaken by the State party to address its difficult past and the problem of historical memory, to establish the truth of the events and to identify and commemorate the victims of the Civil War and the dictatorship. Such efforts will continue to be monitored by the Committee in the </w:t>
      </w:r>
      <w:r w:rsidRPr="00064937">
        <w:t>context</w:t>
      </w:r>
      <w:r w:rsidRPr="008A3603">
        <w:t xml:space="preserve"> of the periodic review of Spain, in light of the inter-relations between dealing with a tragic past and the existence of a human rights-respecting culture in the State party, allowing for the healing of deep and enduring wounds. To the extent that the individual rights of living family members are directly implicated by recent acts or omissions by Spain in the process of addressing its past, the exercise of quasi-judicial review under the Optional Protocol might also be appropriate, subject to admissibility requirements such as lack of undue delay and exhaustion of local remedies. Still, a quasi-judicial review of the rights of the victims of the Civil War themselves, as in the present case, conducted some 85 years after the facts, exceeds the temporal scope of powers vested with the Committee, as well as its functional fact-finding capacity. </w:t>
      </w:r>
    </w:p>
    <w:p w14:paraId="74DCA50B" w14:textId="137D1115" w:rsidR="005065EC" w:rsidRDefault="005065EC" w:rsidP="00064937">
      <w:pPr>
        <w:rPr>
          <w:rFonts w:eastAsia="SimSun"/>
          <w:lang w:val="es-ES" w:eastAsia="zh-CN"/>
        </w:rPr>
      </w:pPr>
    </w:p>
    <w:p w14:paraId="40051949" w14:textId="1371E827" w:rsidR="005065EC" w:rsidRDefault="005065EC" w:rsidP="00064937">
      <w:pPr>
        <w:rPr>
          <w:rFonts w:eastAsia="SimSun"/>
          <w:lang w:val="es-ES" w:eastAsia="zh-CN"/>
        </w:rPr>
      </w:pPr>
    </w:p>
    <w:p w14:paraId="13E3EC00" w14:textId="2E259468" w:rsidR="005065EC" w:rsidRDefault="005065EC" w:rsidP="00064937">
      <w:pPr>
        <w:rPr>
          <w:rFonts w:eastAsia="SimSun"/>
          <w:lang w:val="es-ES" w:eastAsia="zh-CN"/>
        </w:rPr>
      </w:pPr>
    </w:p>
    <w:p w14:paraId="72BB21DC" w14:textId="1B01E6B9" w:rsidR="005065EC" w:rsidRDefault="005065EC" w:rsidP="00064937">
      <w:pPr>
        <w:rPr>
          <w:rFonts w:eastAsia="SimSun"/>
          <w:lang w:val="es-ES" w:eastAsia="zh-CN"/>
        </w:rPr>
      </w:pPr>
    </w:p>
    <w:p w14:paraId="32FCFCEF" w14:textId="77777777" w:rsidR="005065EC" w:rsidRPr="00064937" w:rsidRDefault="005065EC" w:rsidP="00064937">
      <w:pPr>
        <w:rPr>
          <w:rFonts w:eastAsia="SimSun"/>
          <w:lang w:val="es-ES" w:eastAsia="zh-CN"/>
        </w:rPr>
      </w:pPr>
    </w:p>
    <w:p w14:paraId="464D5B08" w14:textId="7558D4C3" w:rsidR="005065EC" w:rsidRDefault="005065EC" w:rsidP="00064937">
      <w:pPr>
        <w:pStyle w:val="H1G"/>
        <w:rPr>
          <w:rFonts w:eastAsia="SimSun"/>
          <w:lang w:val="es-ES" w:eastAsia="zh-CN"/>
        </w:rPr>
      </w:pPr>
      <w:proofErr w:type="spellStart"/>
      <w:r w:rsidRPr="005065EC">
        <w:rPr>
          <w:rFonts w:eastAsia="SimSun"/>
          <w:lang w:val="es-ES" w:eastAsia="zh-CN"/>
        </w:rPr>
        <w:lastRenderedPageBreak/>
        <w:t>Annex</w:t>
      </w:r>
      <w:proofErr w:type="spellEnd"/>
      <w:r w:rsidRPr="005065EC">
        <w:rPr>
          <w:rFonts w:eastAsia="SimSun"/>
          <w:lang w:val="es-ES" w:eastAsia="zh-CN"/>
        </w:rPr>
        <w:t xml:space="preserve"> </w:t>
      </w:r>
      <w:r>
        <w:rPr>
          <w:rFonts w:eastAsia="SimSun"/>
          <w:lang w:val="es-ES" w:eastAsia="zh-CN"/>
        </w:rPr>
        <w:t>2</w:t>
      </w:r>
    </w:p>
    <w:p w14:paraId="20AA0DE3" w14:textId="3D325450" w:rsidR="005065EC" w:rsidRPr="00C46AF0" w:rsidRDefault="005065EC" w:rsidP="00151506">
      <w:pPr>
        <w:pStyle w:val="HChG"/>
        <w:rPr>
          <w:color w:val="000000"/>
          <w:lang w:eastAsia="en-GB"/>
        </w:rPr>
      </w:pPr>
      <w:r>
        <w:tab/>
      </w:r>
      <w:r>
        <w:tab/>
      </w:r>
      <w:r w:rsidR="00151506" w:rsidRPr="00C46AF0">
        <w:t xml:space="preserve">Joint Opinion of Committee members </w:t>
      </w:r>
      <w:proofErr w:type="spellStart"/>
      <w:r w:rsidR="00151506" w:rsidRPr="00C46AF0">
        <w:t>Arif</w:t>
      </w:r>
      <w:proofErr w:type="spellEnd"/>
      <w:r w:rsidR="00151506" w:rsidRPr="00C46AF0">
        <w:t xml:space="preserve"> </w:t>
      </w:r>
      <w:proofErr w:type="spellStart"/>
      <w:r w:rsidR="00151506" w:rsidRPr="00C46AF0">
        <w:t>Bulkan</w:t>
      </w:r>
      <w:proofErr w:type="spellEnd"/>
      <w:r w:rsidR="00151506" w:rsidRPr="00C46AF0">
        <w:t xml:space="preserve">, </w:t>
      </w:r>
      <w:r w:rsidR="00151506" w:rsidRPr="00C46AF0">
        <w:rPr>
          <w:color w:val="000000"/>
          <w:lang w:eastAsia="en-GB"/>
        </w:rPr>
        <w:t xml:space="preserve">Hélène </w:t>
      </w:r>
      <w:proofErr w:type="spellStart"/>
      <w:r w:rsidR="00151506" w:rsidRPr="00C46AF0">
        <w:rPr>
          <w:color w:val="000000"/>
          <w:lang w:eastAsia="en-GB"/>
        </w:rPr>
        <w:t>Tigroudja</w:t>
      </w:r>
      <w:proofErr w:type="spellEnd"/>
      <w:r w:rsidR="00151506">
        <w:rPr>
          <w:color w:val="000000"/>
          <w:lang w:eastAsia="en-GB"/>
        </w:rPr>
        <w:t xml:space="preserve">, </w:t>
      </w:r>
      <w:proofErr w:type="spellStart"/>
      <w:r w:rsidR="00151506" w:rsidRPr="00C46AF0">
        <w:t>Yadh</w:t>
      </w:r>
      <w:proofErr w:type="spellEnd"/>
      <w:r w:rsidR="00151506" w:rsidRPr="00C46AF0">
        <w:t xml:space="preserve"> Ben </w:t>
      </w:r>
      <w:proofErr w:type="spellStart"/>
      <w:r w:rsidR="00151506" w:rsidRPr="00C46AF0">
        <w:t>Achour</w:t>
      </w:r>
      <w:proofErr w:type="spellEnd"/>
      <w:r w:rsidR="00151506">
        <w:t xml:space="preserve"> and</w:t>
      </w:r>
      <w:r w:rsidR="00151506" w:rsidRPr="00C46AF0">
        <w:rPr>
          <w:color w:val="000000"/>
          <w:lang w:eastAsia="en-GB"/>
        </w:rPr>
        <w:t xml:space="preserve"> </w:t>
      </w:r>
      <w:r w:rsidR="00151506" w:rsidRPr="00C46AF0">
        <w:t xml:space="preserve">Ahmed Amin </w:t>
      </w:r>
      <w:proofErr w:type="spellStart"/>
      <w:r w:rsidR="00151506" w:rsidRPr="00C46AF0">
        <w:t>Fathalla</w:t>
      </w:r>
      <w:proofErr w:type="spellEnd"/>
      <w:r w:rsidR="00151506" w:rsidRPr="00C46AF0">
        <w:t xml:space="preserve"> </w:t>
      </w:r>
      <w:r w:rsidR="00151506" w:rsidRPr="00C46AF0">
        <w:rPr>
          <w:color w:val="000000"/>
          <w:lang w:eastAsia="en-GB"/>
        </w:rPr>
        <w:t>(part</w:t>
      </w:r>
      <w:r w:rsidR="00151506">
        <w:rPr>
          <w:color w:val="000000"/>
          <w:lang w:eastAsia="en-GB"/>
        </w:rPr>
        <w:t>ial</w:t>
      </w:r>
      <w:r w:rsidR="00151506" w:rsidRPr="00C46AF0">
        <w:rPr>
          <w:color w:val="000000"/>
          <w:lang w:eastAsia="en-GB"/>
        </w:rPr>
        <w:t>ly dissenting)</w:t>
      </w:r>
      <w:r w:rsidR="00151506">
        <w:rPr>
          <w:color w:val="000000"/>
          <w:lang w:eastAsia="en-GB"/>
        </w:rPr>
        <w:t>.</w:t>
      </w:r>
    </w:p>
    <w:p w14:paraId="4F7408D1" w14:textId="77777777" w:rsidR="005065EC" w:rsidRPr="00C46AF0" w:rsidRDefault="005065EC" w:rsidP="00064937">
      <w:pPr>
        <w:pStyle w:val="SingleTxtG"/>
      </w:pPr>
      <w:r w:rsidRPr="00C46AF0">
        <w:t xml:space="preserve">1. </w:t>
      </w:r>
      <w:r w:rsidRPr="00C46AF0">
        <w:tab/>
        <w:t xml:space="preserve">The first-named author was just 8 years old when she awoke one morning in August 1936 to find her father gone, vanished without warning. Shortly before her mother had been arrested and detained incommunicado, both parents succumbing to the unspeakable fate of many who opposed the Franco dictatorship. From one day to the next, without a chance even to say goodbye, the author and her sister were cruelly orphaned, condemned to live their entire lives under the weight of this trauma. </w:t>
      </w:r>
    </w:p>
    <w:p w14:paraId="10238F24" w14:textId="77777777" w:rsidR="005065EC" w:rsidRPr="00C46AF0" w:rsidRDefault="005065EC" w:rsidP="00064937">
      <w:pPr>
        <w:pStyle w:val="SingleTxtG"/>
      </w:pPr>
      <w:r w:rsidRPr="00C46AF0">
        <w:t>2.</w:t>
      </w:r>
      <w:r w:rsidRPr="00C46AF0">
        <w:tab/>
        <w:t xml:space="preserve">In light of the time that has elapsed since those tragic events, we do not disagree with the majority of the Committee that the authors’ claims in respect of their parents is inadmissible </w:t>
      </w:r>
      <w:proofErr w:type="spellStart"/>
      <w:r w:rsidRPr="00C46AF0">
        <w:rPr>
          <w:i/>
          <w:iCs/>
        </w:rPr>
        <w:t>ratione</w:t>
      </w:r>
      <w:proofErr w:type="spellEnd"/>
      <w:r w:rsidRPr="00C46AF0">
        <w:rPr>
          <w:i/>
          <w:iCs/>
        </w:rPr>
        <w:t xml:space="preserve"> </w:t>
      </w:r>
      <w:proofErr w:type="spellStart"/>
      <w:r w:rsidRPr="00C46AF0">
        <w:rPr>
          <w:i/>
          <w:iCs/>
        </w:rPr>
        <w:t>temporis</w:t>
      </w:r>
      <w:proofErr w:type="spellEnd"/>
      <w:r w:rsidRPr="00C46AF0">
        <w:t>. However, the authors’ claim of a violation of their own rights under article 7, read in conjunction with art 2(3), is one of a qualitatively different nature – continuing, uninterrupted, and directly related to them, and for the reasons herein we disagree that it is inadmissible.</w:t>
      </w:r>
    </w:p>
    <w:p w14:paraId="3EA06E4D" w14:textId="77777777" w:rsidR="005065EC" w:rsidRPr="00C46AF0" w:rsidRDefault="005065EC" w:rsidP="00064937">
      <w:pPr>
        <w:pStyle w:val="SingleTxtG"/>
      </w:pPr>
      <w:r w:rsidRPr="00C46AF0">
        <w:t>3.</w:t>
      </w:r>
      <w:r w:rsidRPr="00C46AF0">
        <w:tab/>
        <w:t>The Committee’s cursory treatment of the article 7 claim as inadmissible for failure to exhaust domestic remedies is bewildering, given the mountain of uncontested facts that demonstrably reveal the contrary. As painstakingly recounted, despite official denial and their personal severe psychological stress, the authors pursued a variety of legal and administrative avenues in their dogged quest for justice. These included multiple claims before national and regional courts in Spain, requests for recognition as victims and consequential reliefs, and even the novel step of invoking extra-territorial avenues in the Argentinian legal system. Any or all of those claims would have provided some accounting for the disappearance of their parents, and in that way assuaged some of the authors’ pain and suffering resulting from their lack of knowledge of what happened. But their claims repeatedly floundered because of the uncompromising stance taken by the State party, both during and after the dictatorship, of maintaining a complete wall of silence around the atrocities committed during the dictatorship.</w:t>
      </w:r>
    </w:p>
    <w:p w14:paraId="3F4584FD" w14:textId="1433F096" w:rsidR="005065EC" w:rsidRPr="00C46AF0" w:rsidRDefault="005065EC" w:rsidP="00064937">
      <w:pPr>
        <w:pStyle w:val="SingleTxtG"/>
      </w:pPr>
      <w:r w:rsidRPr="00C46AF0">
        <w:t>4.</w:t>
      </w:r>
      <w:r w:rsidRPr="00C46AF0">
        <w:tab/>
        <w:t>The majority’s finding of non-exhaustion is even more inscrutable when considered against extant laws in the State party. In February 2012 the Supreme Court ruled definitively that crimes committed during the Civil War and the Franco era could not be investigated or prosecuted, relying on the Amnesty Act 46/1977, the principle of legality and non-retroactivity of criminal law, the statute of limitations and the Historical Memory Act. That decision cemented the position taken by lower courts in relation to the authors’ claims, henceforth foreclosing actions not just by the authors but all victims of this period. Given the amnesty law and structural barriers to justice for victims that created a climate of impunity for grave and massive violations of human dignity,</w:t>
      </w:r>
      <w:r w:rsidRPr="00C46AF0">
        <w:rPr>
          <w:rStyle w:val="FootnoteReference"/>
          <w:sz w:val="24"/>
          <w:szCs w:val="24"/>
        </w:rPr>
        <w:footnoteReference w:id="38"/>
      </w:r>
      <w:r w:rsidRPr="00C46AF0">
        <w:t xml:space="preserve"> combined with the State party’s failure to provide any information on alternative judicial remedies at the authors’ disposal,</w:t>
      </w:r>
      <w:r w:rsidRPr="00C46AF0">
        <w:rPr>
          <w:rStyle w:val="FootnoteReference"/>
          <w:sz w:val="24"/>
          <w:szCs w:val="24"/>
        </w:rPr>
        <w:footnoteReference w:id="39"/>
      </w:r>
      <w:r w:rsidRPr="00C46AF0">
        <w:t xml:space="preserve"> there is in fact no available remedy remaining for the authors to exhaust. In this context of “impediments to victims’ access to justice”</w:t>
      </w:r>
      <w:r w:rsidRPr="00C46AF0">
        <w:rPr>
          <w:rStyle w:val="FootnoteReference"/>
          <w:sz w:val="24"/>
          <w:szCs w:val="24"/>
        </w:rPr>
        <w:footnoteReference w:id="40"/>
      </w:r>
      <w:r w:rsidRPr="00C46AF0">
        <w:t>, ironically recognized by this very Committee in its Concluding Observations on Spain,</w:t>
      </w:r>
      <w:r w:rsidRPr="00C46AF0">
        <w:rPr>
          <w:rStyle w:val="FootnoteReference"/>
          <w:sz w:val="24"/>
          <w:szCs w:val="24"/>
        </w:rPr>
        <w:footnoteReference w:id="41"/>
      </w:r>
      <w:r w:rsidRPr="00C46AF0">
        <w:t>, we would conclude that the authors’ claim of a violation of article 7 of the Covenant read in conjunction with article 2(3) in respect of their own pain and suffering is not precluded by article 5(2)(b) of OP 1 and is therefore admissible.</w:t>
      </w:r>
    </w:p>
    <w:p w14:paraId="7F140F42" w14:textId="3DBEB452" w:rsidR="005065EC" w:rsidRPr="00424017" w:rsidRDefault="005065EC" w:rsidP="00064937">
      <w:pPr>
        <w:pStyle w:val="SingleTxtG"/>
      </w:pPr>
      <w:r>
        <w:lastRenderedPageBreak/>
        <w:t>5.</w:t>
      </w:r>
      <w:r>
        <w:tab/>
      </w:r>
      <w:r w:rsidRPr="00424017">
        <w:t>Finally, we note that the authors’ claim in relation to themselves is of a type that has been repeatedly recognised under the Covenant, covering the profound anguish and suffering experienced by persons whose immediate relatives are the victims of serious human rights violations and exacerbated by the indifference of official authorities.</w:t>
      </w:r>
      <w:r w:rsidRPr="00C46AF0">
        <w:rPr>
          <w:rStyle w:val="FootnoteReference"/>
          <w:sz w:val="24"/>
          <w:szCs w:val="24"/>
        </w:rPr>
        <w:footnoteReference w:id="42"/>
      </w:r>
      <w:r w:rsidRPr="00424017">
        <w:t xml:space="preserve"> The first-named author is the child of the disappeared couple, and the effects of being orphaned were both material and emotional, acute and omnipresent throughout her life and that of her deceased sister. That the first-named author continues to seek justice 84 years later, undaunted by the structural barriers placed in her way by the State party, is indicative of the depth and persistence of her grief. Had this case been found admissible by the Committee, it is difficult in such circumstances to envisage any conclusion other than that of a violation of Article 7 of the Covenant, read in conjunction with Article 2(3). </w:t>
      </w:r>
    </w:p>
    <w:p w14:paraId="75327E64" w14:textId="77777777" w:rsidR="005065EC" w:rsidRDefault="005065EC" w:rsidP="00064937">
      <w:pPr>
        <w:pStyle w:val="HChG"/>
      </w:pPr>
    </w:p>
    <w:p w14:paraId="525CCC2F" w14:textId="77777777" w:rsidR="005065EC" w:rsidRDefault="005065EC" w:rsidP="00064937">
      <w:pPr>
        <w:pStyle w:val="HChG"/>
      </w:pPr>
    </w:p>
    <w:p w14:paraId="67F759B2" w14:textId="77777777" w:rsidR="005065EC" w:rsidRDefault="005065EC" w:rsidP="00064937">
      <w:pPr>
        <w:pStyle w:val="HChG"/>
      </w:pPr>
    </w:p>
    <w:p w14:paraId="438D3B31" w14:textId="77777777" w:rsidR="005065EC" w:rsidRDefault="005065EC" w:rsidP="00064937">
      <w:pPr>
        <w:pStyle w:val="HChG"/>
      </w:pPr>
    </w:p>
    <w:p w14:paraId="12F1CE51" w14:textId="77777777" w:rsidR="005065EC" w:rsidRDefault="005065EC" w:rsidP="00064937">
      <w:pPr>
        <w:pStyle w:val="HChG"/>
      </w:pPr>
    </w:p>
    <w:p w14:paraId="73009C93" w14:textId="77777777" w:rsidR="005065EC" w:rsidRDefault="005065EC" w:rsidP="00064937">
      <w:pPr>
        <w:pStyle w:val="HChG"/>
      </w:pPr>
    </w:p>
    <w:p w14:paraId="0C99BDDF" w14:textId="77777777" w:rsidR="005065EC" w:rsidRDefault="005065EC" w:rsidP="00064937">
      <w:pPr>
        <w:pStyle w:val="HChG"/>
      </w:pPr>
    </w:p>
    <w:p w14:paraId="34DBC8E6" w14:textId="5CD58181" w:rsidR="005065EC" w:rsidRDefault="005065EC" w:rsidP="00064937">
      <w:pPr>
        <w:pStyle w:val="HChG"/>
      </w:pPr>
    </w:p>
    <w:p w14:paraId="05D61A18" w14:textId="01BAEC39" w:rsidR="005065EC" w:rsidRDefault="005065EC" w:rsidP="00064937"/>
    <w:p w14:paraId="7B04F42F" w14:textId="6F9E35A4" w:rsidR="005065EC" w:rsidRDefault="005065EC" w:rsidP="00064937"/>
    <w:p w14:paraId="237CBE3B" w14:textId="2A2D097D" w:rsidR="005065EC" w:rsidRDefault="005065EC" w:rsidP="00064937"/>
    <w:p w14:paraId="1CD1CF76" w14:textId="5042BC30" w:rsidR="005065EC" w:rsidRDefault="005065EC" w:rsidP="00064937"/>
    <w:p w14:paraId="2B3A637E" w14:textId="09D61224" w:rsidR="005065EC" w:rsidRDefault="005065EC" w:rsidP="00064937"/>
    <w:p w14:paraId="7482B223" w14:textId="41E1EE2E" w:rsidR="005065EC" w:rsidRDefault="005065EC" w:rsidP="00064937"/>
    <w:p w14:paraId="137B227F" w14:textId="12260B41" w:rsidR="005065EC" w:rsidRDefault="005065EC" w:rsidP="00064937"/>
    <w:p w14:paraId="588A7927" w14:textId="0162891E" w:rsidR="005065EC" w:rsidRDefault="005065EC" w:rsidP="00064937"/>
    <w:p w14:paraId="3C32ECBC" w14:textId="34EA4B92" w:rsidR="005065EC" w:rsidRDefault="005065EC" w:rsidP="00064937"/>
    <w:p w14:paraId="1B61E666" w14:textId="32A9AF95" w:rsidR="005065EC" w:rsidRDefault="005065EC" w:rsidP="00064937"/>
    <w:p w14:paraId="32C1C6BD" w14:textId="0276D6A4" w:rsidR="005065EC" w:rsidRDefault="005065EC" w:rsidP="00064937"/>
    <w:p w14:paraId="2414FA7E" w14:textId="77777777" w:rsidR="005065EC" w:rsidRPr="005065EC" w:rsidRDefault="005065EC" w:rsidP="00064937"/>
    <w:p w14:paraId="45EC28BD" w14:textId="2899F1BE" w:rsidR="005065EC" w:rsidRDefault="005065EC" w:rsidP="00064937">
      <w:pPr>
        <w:pStyle w:val="H1G"/>
      </w:pPr>
      <w:r>
        <w:lastRenderedPageBreak/>
        <w:t>Annex 3</w:t>
      </w:r>
      <w:r>
        <w:tab/>
      </w:r>
      <w:r>
        <w:tab/>
      </w:r>
    </w:p>
    <w:p w14:paraId="3F9A5502" w14:textId="496731A2" w:rsidR="005065EC" w:rsidRPr="00BD67F6" w:rsidRDefault="005065EC" w:rsidP="00151506">
      <w:pPr>
        <w:pStyle w:val="HChG"/>
      </w:pPr>
      <w:r>
        <w:tab/>
      </w:r>
      <w:r>
        <w:tab/>
      </w:r>
      <w:r w:rsidR="00151506">
        <w:t xml:space="preserve">Joint </w:t>
      </w:r>
      <w:r w:rsidR="00151506" w:rsidRPr="00BD67F6">
        <w:t xml:space="preserve">opinion of </w:t>
      </w:r>
      <w:r w:rsidR="00151506">
        <w:t xml:space="preserve">Committee members </w:t>
      </w:r>
      <w:r w:rsidR="00151506" w:rsidRPr="00BD67F6">
        <w:t xml:space="preserve">Marcia V. J. </w:t>
      </w:r>
      <w:proofErr w:type="spellStart"/>
      <w:r w:rsidR="00151506" w:rsidRPr="00BD67F6">
        <w:t>Kran</w:t>
      </w:r>
      <w:proofErr w:type="spellEnd"/>
      <w:r w:rsidR="00151506" w:rsidRPr="00BD67F6">
        <w:t xml:space="preserve"> and </w:t>
      </w:r>
      <w:proofErr w:type="spellStart"/>
      <w:r w:rsidR="00151506" w:rsidRPr="00BD67F6">
        <w:t>Hernán</w:t>
      </w:r>
      <w:proofErr w:type="spellEnd"/>
      <w:r w:rsidR="00151506">
        <w:t xml:space="preserve"> Quezada (Partially dissenting)</w:t>
      </w:r>
      <w:r w:rsidRPr="00BD67F6">
        <w:t xml:space="preserve">. </w:t>
      </w:r>
    </w:p>
    <w:p w14:paraId="2BBDB6E8" w14:textId="101B50DA" w:rsidR="005065EC" w:rsidRPr="00954E90" w:rsidRDefault="005065EC" w:rsidP="00064937">
      <w:pPr>
        <w:pStyle w:val="SingleTxtG"/>
      </w:pPr>
      <w:r>
        <w:t>1.</w:t>
      </w:r>
      <w:r>
        <w:tab/>
      </w:r>
      <w:r w:rsidRPr="00954E90">
        <w:t xml:space="preserve">We have reviewed the decision of the majority of the Committee, and are not able to fully </w:t>
      </w:r>
      <w:r w:rsidRPr="00064937">
        <w:t>agree</w:t>
      </w:r>
      <w:r w:rsidRPr="00954E90">
        <w:t xml:space="preserve"> with their views. </w:t>
      </w:r>
    </w:p>
    <w:p w14:paraId="281E9D67" w14:textId="2A032B76" w:rsidR="005065EC" w:rsidRPr="00954E90" w:rsidRDefault="005065EC" w:rsidP="00064937">
      <w:pPr>
        <w:pStyle w:val="SingleTxtG"/>
      </w:pPr>
      <w:r>
        <w:t>2.</w:t>
      </w:r>
      <w:r>
        <w:tab/>
      </w:r>
      <w:r w:rsidRPr="00954E90">
        <w:t xml:space="preserve">We do find we can agree with the majority that the communication is inadmissible </w:t>
      </w:r>
      <w:proofErr w:type="spellStart"/>
      <w:r w:rsidRPr="00954E90">
        <w:rPr>
          <w:i/>
          <w:iCs/>
        </w:rPr>
        <w:t>ratione</w:t>
      </w:r>
      <w:proofErr w:type="spellEnd"/>
      <w:r w:rsidRPr="00954E90">
        <w:rPr>
          <w:i/>
          <w:iCs/>
        </w:rPr>
        <w:t xml:space="preserve"> </w:t>
      </w:r>
      <w:proofErr w:type="spellStart"/>
      <w:r w:rsidRPr="00954E90">
        <w:rPr>
          <w:i/>
          <w:iCs/>
        </w:rPr>
        <w:t>temporis</w:t>
      </w:r>
      <w:proofErr w:type="spellEnd"/>
      <w:r w:rsidRPr="00954E90">
        <w:t xml:space="preserve"> </w:t>
      </w:r>
      <w:r w:rsidRPr="00064937">
        <w:t>regarding</w:t>
      </w:r>
      <w:r w:rsidRPr="00954E90">
        <w:t xml:space="preserve"> the claims related to articles 2 (3), 6, 7, 9 and 16 of the Covenant in respect of M</w:t>
      </w:r>
      <w:r>
        <w:t>.</w:t>
      </w:r>
      <w:r w:rsidRPr="00954E90">
        <w:t xml:space="preserve"> J</w:t>
      </w:r>
      <w:r>
        <w:t>.</w:t>
      </w:r>
      <w:r w:rsidRPr="00954E90">
        <w:t>V</w:t>
      </w:r>
      <w:r>
        <w:t>.</w:t>
      </w:r>
      <w:r w:rsidRPr="00954E90">
        <w:t xml:space="preserve"> and A</w:t>
      </w:r>
      <w:r>
        <w:t>.</w:t>
      </w:r>
      <w:r w:rsidRPr="00954E90">
        <w:t xml:space="preserve"> A</w:t>
      </w:r>
      <w:r>
        <w:t>.</w:t>
      </w:r>
      <w:r w:rsidRPr="00954E90">
        <w:t xml:space="preserve"> M</w:t>
      </w:r>
      <w:r>
        <w:t>.</w:t>
      </w:r>
      <w:r w:rsidRPr="00954E90">
        <w:t xml:space="preserve"> for the specific reasons given. </w:t>
      </w:r>
    </w:p>
    <w:p w14:paraId="398937F5" w14:textId="12B6E024" w:rsidR="005065EC" w:rsidRPr="00954E90" w:rsidRDefault="005065EC" w:rsidP="00064937">
      <w:pPr>
        <w:pStyle w:val="SingleTxtG"/>
      </w:pPr>
      <w:r>
        <w:t>3.</w:t>
      </w:r>
      <w:r>
        <w:tab/>
      </w:r>
      <w:r w:rsidRPr="00954E90">
        <w:t xml:space="preserve">However, we are not </w:t>
      </w:r>
      <w:r w:rsidRPr="00064937">
        <w:t>able</w:t>
      </w:r>
      <w:r w:rsidRPr="00954E90">
        <w:t xml:space="preserve"> to agree that the authors’ claim of a continuing violation of their own rights under article 7 read in conjunction with article 2 (3) of the Covenant is inadmissible for failure to exhaust domestic remedies. </w:t>
      </w:r>
    </w:p>
    <w:p w14:paraId="60348D0A" w14:textId="1CFBFF06" w:rsidR="005065EC" w:rsidRPr="00954E90" w:rsidRDefault="005065EC" w:rsidP="00064937">
      <w:pPr>
        <w:pStyle w:val="SingleTxtG"/>
      </w:pPr>
      <w:r>
        <w:t>4.</w:t>
      </w:r>
      <w:r>
        <w:tab/>
      </w:r>
      <w:r w:rsidRPr="00954E90">
        <w:t>The authors</w:t>
      </w:r>
      <w:r>
        <w:t>’</w:t>
      </w:r>
      <w:r w:rsidRPr="00954E90">
        <w:t xml:space="preserve"> claim of a continuing violation of their own rights rests upon the profound suffering, anguish and stress caused by the enforced disappearance of their family members and the attitude of indifference shown by the State party to their repeated requests for truth and justice. We take note that the complaints submitted by the authors before the national courts are directly related to the authors’ lack of awareness of the circumstances of the enforced disappearances of their family members, which is the main cause of their suffering.</w:t>
      </w:r>
    </w:p>
    <w:p w14:paraId="5B13AD12" w14:textId="528CE157" w:rsidR="005065EC" w:rsidRPr="00954E90" w:rsidRDefault="005065EC" w:rsidP="00064937">
      <w:pPr>
        <w:pStyle w:val="SingleTxtG"/>
      </w:pPr>
      <w:r>
        <w:t>5.</w:t>
      </w:r>
      <w:r>
        <w:tab/>
      </w:r>
      <w:r w:rsidRPr="00954E90">
        <w:t xml:space="preserve">The authors have unsuccessfully tried every possible action to exhaust domestic remedies before approaching the Committee. In this regard, they have unsuccessfully brought legal </w:t>
      </w:r>
      <w:r w:rsidRPr="00064937">
        <w:t>challenges</w:t>
      </w:r>
      <w:r w:rsidRPr="00954E90">
        <w:t xml:space="preserve"> before the National High Court, the Court of Palma de Mallorca, the High Court of Mallorca, the Constitutional Court and the Court of Manacor. In addition, they have unsuccessfully taken procedural and administrative steps before the Technical Commission on Disappeared Persons and Graves of the Government of the Balearic Islands to have their family members’ remains exhumed and returned and to obtain full reparation for the harm suffered. However, the State party is continuing to implement the Amnesty Act despite the Committee’s repeated recommendations that it be repealed or brought into line with the Covenant.</w:t>
      </w:r>
      <w:r w:rsidRPr="00954E90">
        <w:rPr>
          <w:rStyle w:val="FootnoteReference"/>
          <w:sz w:val="24"/>
          <w:szCs w:val="24"/>
        </w:rPr>
        <w:footnoteReference w:id="43"/>
      </w:r>
      <w:r w:rsidRPr="00954E90">
        <w:t xml:space="preserve"> </w:t>
      </w:r>
    </w:p>
    <w:p w14:paraId="5E14380D" w14:textId="77777777" w:rsidR="005065EC" w:rsidRDefault="005065EC" w:rsidP="00064937">
      <w:pPr>
        <w:pStyle w:val="SingleTxtG"/>
      </w:pPr>
      <w:r>
        <w:t>6.</w:t>
      </w:r>
      <w:r>
        <w:tab/>
      </w:r>
      <w:r w:rsidRPr="00954E90">
        <w:t xml:space="preserve">Although the authors brought their domestic claims through the Mallorca Association for the Recovery of Historical Memory, it is clear that the authors were members of that Association, authorized it to bring the claim on their behalf, and were involved </w:t>
      </w:r>
      <w:r w:rsidRPr="00600CF0">
        <w:t xml:space="preserve">throughout. </w:t>
      </w:r>
      <w:r w:rsidRPr="00600CF0">
        <w:rPr>
          <w:rFonts w:eastAsia="Times New Roman"/>
          <w:color w:val="222222"/>
          <w:shd w:val="clear" w:color="auto" w:fill="FFFFFF"/>
          <w:lang w:val="en-CA"/>
        </w:rPr>
        <w:t>The State party has not disputed the authors' claim that they requested full reparation for the harms suffered from domestic authorities and we therefore consider the claim for reparation for mental suffering was sufficiently raised.</w:t>
      </w:r>
      <w:r w:rsidRPr="00954E90">
        <w:t xml:space="preserve"> Moreover, the State party has not disputed the authors’ claim that Supreme Court judgment No. 101/2012 of 27 February 2012, led to the general dismissal of all appeals lodged by victims throughout the country as it established case law on the purported reasons for which judges were not authorized to investigate crimes committed during the Civil War and the Franco era. Even if the authors now were to bring an action in their own name, the State party has not disputed that their cases would be dismissed due to established case law. We are therefore of the view that the authors do not have any further effective remedy. In these circumstances article 5 (2) (b) of the Optional Protocol does not constitute a barrier to the admissibility of the present claim and the communication is admissible regarding the claims related to articles 2 (3) and 7 of the Covenant in respect of the authors</w:t>
      </w:r>
      <w:r>
        <w:t>.</w:t>
      </w:r>
    </w:p>
    <w:p w14:paraId="1C5D312C" w14:textId="223CD811" w:rsidR="00F43AB7" w:rsidRPr="00F43AB7" w:rsidRDefault="005065EC" w:rsidP="00064937">
      <w:pPr>
        <w:pStyle w:val="SingleTxtG"/>
        <w:spacing w:before="240" w:after="0"/>
        <w:jc w:val="center"/>
        <w:rPr>
          <w:u w:val="single"/>
          <w:lang w:val="es-ES"/>
        </w:rPr>
      </w:pPr>
      <w:r>
        <w:rPr>
          <w:u w:val="single"/>
        </w:rPr>
        <w:tab/>
      </w:r>
      <w:r>
        <w:rPr>
          <w:u w:val="single"/>
        </w:rPr>
        <w:tab/>
      </w:r>
      <w:r>
        <w:rPr>
          <w:u w:val="single"/>
        </w:rPr>
        <w:tab/>
      </w:r>
    </w:p>
    <w:sectPr w:rsidR="00F43AB7" w:rsidRPr="00F43AB7" w:rsidSect="00064937">
      <w:footnotePr>
        <w:pos w:val="beneathText"/>
        <w:numRestart w:val="eachSect"/>
      </w:footnotePr>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636D3" w14:textId="77777777" w:rsidR="005268D9" w:rsidRPr="00B903E5" w:rsidRDefault="005268D9" w:rsidP="00B903E5">
      <w:pPr>
        <w:pStyle w:val="Footer"/>
      </w:pPr>
    </w:p>
  </w:endnote>
  <w:endnote w:type="continuationSeparator" w:id="0">
    <w:p w14:paraId="022FA6FE" w14:textId="77777777" w:rsidR="005268D9" w:rsidRPr="00B903E5" w:rsidRDefault="005268D9"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panose1 w:val="020B0604020202020204"/>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9A23B" w14:textId="09DBB410" w:rsidR="0078224A" w:rsidRPr="006A31AE" w:rsidRDefault="0078224A" w:rsidP="006A31AE">
    <w:pPr>
      <w:pStyle w:val="Footer"/>
      <w:tabs>
        <w:tab w:val="right" w:pos="9598"/>
      </w:tabs>
    </w:pPr>
    <w:r w:rsidRPr="006A31AE">
      <w:rPr>
        <w:b/>
        <w:sz w:val="18"/>
      </w:rPr>
      <w:fldChar w:fldCharType="begin"/>
    </w:r>
    <w:r w:rsidRPr="006A31AE">
      <w:rPr>
        <w:b/>
        <w:sz w:val="18"/>
      </w:rPr>
      <w:instrText xml:space="preserve"> PAGE  \* MERGEFORMAT </w:instrText>
    </w:r>
    <w:r w:rsidRPr="006A31AE">
      <w:rPr>
        <w:b/>
        <w:sz w:val="18"/>
      </w:rPr>
      <w:fldChar w:fldCharType="separate"/>
    </w:r>
    <w:r w:rsidR="00A37764">
      <w:rPr>
        <w:b/>
        <w:noProof/>
        <w:sz w:val="18"/>
      </w:rPr>
      <w:t>18</w:t>
    </w:r>
    <w:r w:rsidRPr="006A31A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A70A6" w14:textId="59C62072" w:rsidR="0078224A" w:rsidRPr="006A31AE" w:rsidRDefault="0078224A" w:rsidP="006A31AE">
    <w:pPr>
      <w:pStyle w:val="Footer"/>
      <w:tabs>
        <w:tab w:val="right" w:pos="9598"/>
      </w:tabs>
      <w:rPr>
        <w:b/>
        <w:sz w:val="18"/>
      </w:rPr>
    </w:pPr>
    <w:r>
      <w:tab/>
    </w:r>
    <w:r w:rsidRPr="006A31AE">
      <w:rPr>
        <w:b/>
        <w:sz w:val="18"/>
      </w:rPr>
      <w:fldChar w:fldCharType="begin"/>
    </w:r>
    <w:r w:rsidRPr="006A31AE">
      <w:rPr>
        <w:b/>
        <w:sz w:val="18"/>
      </w:rPr>
      <w:instrText xml:space="preserve"> PAGE  \* MERGEFORMAT </w:instrText>
    </w:r>
    <w:r w:rsidRPr="006A31AE">
      <w:rPr>
        <w:b/>
        <w:sz w:val="18"/>
      </w:rPr>
      <w:fldChar w:fldCharType="separate"/>
    </w:r>
    <w:r w:rsidR="00A37764">
      <w:rPr>
        <w:b/>
        <w:noProof/>
        <w:sz w:val="18"/>
      </w:rPr>
      <w:t>17</w:t>
    </w:r>
    <w:r w:rsidRPr="006A31A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EE976" w14:textId="307A546D" w:rsidR="0078224A" w:rsidRPr="000E30AB" w:rsidRDefault="000E30AB" w:rsidP="000E30AB">
    <w:pPr>
      <w:pStyle w:val="Footer"/>
      <w:spacing w:before="120"/>
      <w:rPr>
        <w:sz w:val="20"/>
      </w:rPr>
    </w:pPr>
    <w:r w:rsidRPr="000E30AB">
      <w:rPr>
        <w:rFonts w:ascii="C39T30Lfz" w:hAnsi="C39T30Lfz"/>
        <w:noProof/>
        <w:sz w:val="56"/>
        <w:lang w:eastAsia="en-GB"/>
      </w:rPr>
      <w:drawing>
        <wp:anchor distT="0" distB="0" distL="114300" distR="114300" simplePos="0" relativeHeight="251660288" behindDoc="0" locked="1" layoutInCell="1" allowOverlap="1" wp14:anchorId="4F3DF5CA" wp14:editId="170B1A9B">
          <wp:simplePos x="0" y="0"/>
          <wp:positionH relativeFrom="margin">
            <wp:posOffset>4319905</wp:posOffset>
          </wp:positionH>
          <wp:positionV relativeFrom="margin">
            <wp:posOffset>9145270</wp:posOffset>
          </wp:positionV>
          <wp:extent cx="1087200" cy="2304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en-GB"/>
      </w:rPr>
      <w:drawing>
        <wp:anchor distT="0" distB="0" distL="114300" distR="114300" simplePos="0" relativeHeight="251658240" behindDoc="0" locked="0" layoutInCell="1" allowOverlap="1" wp14:anchorId="4DBDBA21" wp14:editId="3C6A838D">
          <wp:simplePos x="0" y="0"/>
          <wp:positionH relativeFrom="margin">
            <wp:posOffset>5489575</wp:posOffset>
          </wp:positionH>
          <wp:positionV relativeFrom="margin">
            <wp:posOffset>8891905</wp:posOffset>
          </wp:positionV>
          <wp:extent cx="638175" cy="638175"/>
          <wp:effectExtent l="0" t="0" r="9525" b="9525"/>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B9250" w14:textId="77777777" w:rsidR="005268D9" w:rsidRPr="00B903E5" w:rsidRDefault="005268D9" w:rsidP="00B903E5">
      <w:pPr>
        <w:tabs>
          <w:tab w:val="right" w:pos="2155"/>
        </w:tabs>
        <w:spacing w:after="80" w:line="240" w:lineRule="auto"/>
        <w:ind w:left="680"/>
      </w:pPr>
      <w:r>
        <w:rPr>
          <w:u w:val="single"/>
        </w:rPr>
        <w:tab/>
      </w:r>
    </w:p>
  </w:footnote>
  <w:footnote w:type="continuationSeparator" w:id="0">
    <w:p w14:paraId="631B393B" w14:textId="77777777" w:rsidR="005268D9" w:rsidRPr="00B903E5" w:rsidRDefault="005268D9" w:rsidP="00B903E5">
      <w:pPr>
        <w:tabs>
          <w:tab w:val="right" w:pos="2155"/>
        </w:tabs>
        <w:spacing w:after="80" w:line="240" w:lineRule="auto"/>
        <w:ind w:left="680"/>
      </w:pPr>
      <w:r>
        <w:rPr>
          <w:u w:val="single"/>
        </w:rPr>
        <w:tab/>
      </w:r>
    </w:p>
  </w:footnote>
  <w:footnote w:id="1">
    <w:p w14:paraId="4EA876FA" w14:textId="5455539C" w:rsidR="00D212CE" w:rsidRPr="00175184" w:rsidRDefault="00D212CE" w:rsidP="00D212CE">
      <w:pPr>
        <w:pStyle w:val="FootnoteText"/>
        <w:rPr>
          <w:sz w:val="16"/>
          <w:szCs w:val="16"/>
          <w:lang w:val="es-ES"/>
        </w:rPr>
      </w:pPr>
      <w:r w:rsidRPr="00C82052">
        <w:rPr>
          <w:rStyle w:val="FootnoteReference"/>
          <w:sz w:val="16"/>
          <w:szCs w:val="16"/>
          <w:lang w:val="es-ES"/>
        </w:rPr>
        <w:tab/>
      </w:r>
      <w:r w:rsidRPr="00475E09">
        <w:rPr>
          <w:rStyle w:val="FootnoteReference"/>
          <w:sz w:val="20"/>
          <w:szCs w:val="16"/>
          <w:vertAlign w:val="baseline"/>
          <w:lang w:val="es-ES"/>
        </w:rPr>
        <w:t>*</w:t>
      </w:r>
      <w:r w:rsidRPr="00C82052">
        <w:rPr>
          <w:rStyle w:val="FootnoteReference"/>
          <w:sz w:val="16"/>
          <w:szCs w:val="16"/>
          <w:vertAlign w:val="baseline"/>
          <w:lang w:val="es-ES"/>
        </w:rPr>
        <w:tab/>
      </w:r>
      <w:r w:rsidR="00DC0F63">
        <w:rPr>
          <w:lang w:val="es-ES"/>
        </w:rPr>
        <w:t>Adoptada por el Comité en su 130</w:t>
      </w:r>
      <w:r w:rsidR="00DC0F63" w:rsidRPr="00DC0F63">
        <w:rPr>
          <w:lang w:val="es-ES"/>
        </w:rPr>
        <w:t>° período de sesiones (</w:t>
      </w:r>
      <w:r w:rsidR="00DC0F63">
        <w:rPr>
          <w:lang w:val="es-ES"/>
        </w:rPr>
        <w:t>1</w:t>
      </w:r>
      <w:r w:rsidR="00DC0F63" w:rsidRPr="00DC0F63">
        <w:rPr>
          <w:lang w:val="es-ES"/>
        </w:rPr>
        <w:t xml:space="preserve">2 </w:t>
      </w:r>
      <w:r w:rsidR="00DC0F63">
        <w:rPr>
          <w:lang w:val="es-ES"/>
        </w:rPr>
        <w:t xml:space="preserve">de octubre </w:t>
      </w:r>
      <w:r w:rsidR="00DC0F63" w:rsidRPr="00DC0F63">
        <w:rPr>
          <w:lang w:val="es-ES"/>
        </w:rPr>
        <w:t xml:space="preserve">a </w:t>
      </w:r>
      <w:r w:rsidR="00DC0F63">
        <w:rPr>
          <w:lang w:val="es-ES"/>
        </w:rPr>
        <w:t>6</w:t>
      </w:r>
      <w:r w:rsidR="00DC0F63" w:rsidRPr="00DC0F63">
        <w:rPr>
          <w:lang w:val="es-ES"/>
        </w:rPr>
        <w:t xml:space="preserve"> de </w:t>
      </w:r>
      <w:r w:rsidR="00DC0F63">
        <w:rPr>
          <w:lang w:val="es-ES"/>
        </w:rPr>
        <w:t>noviembre</w:t>
      </w:r>
      <w:r w:rsidR="00DC0F63" w:rsidRPr="00DC0F63">
        <w:rPr>
          <w:lang w:val="es-ES"/>
        </w:rPr>
        <w:t xml:space="preserve"> de 2020)</w:t>
      </w:r>
      <w:r w:rsidRPr="00175184">
        <w:rPr>
          <w:lang w:val="es-ES"/>
        </w:rPr>
        <w:t>.</w:t>
      </w:r>
    </w:p>
  </w:footnote>
  <w:footnote w:id="2">
    <w:p w14:paraId="2FE92FDC" w14:textId="11FD11C4" w:rsidR="00D212CE" w:rsidRPr="0031789B" w:rsidRDefault="00D212CE" w:rsidP="00D212CE">
      <w:pPr>
        <w:pStyle w:val="FootnoteText"/>
        <w:jc w:val="both"/>
        <w:rPr>
          <w:lang w:val="es-ES"/>
        </w:rPr>
      </w:pPr>
      <w:r w:rsidRPr="0031789B">
        <w:rPr>
          <w:rStyle w:val="FootnoteReference"/>
          <w:lang w:val="es-ES"/>
        </w:rPr>
        <w:tab/>
      </w:r>
      <w:r w:rsidRPr="00475E09">
        <w:rPr>
          <w:rStyle w:val="FootnoteReference"/>
          <w:sz w:val="22"/>
          <w:vertAlign w:val="baseline"/>
          <w:lang w:val="es-ES"/>
        </w:rPr>
        <w:t>**</w:t>
      </w:r>
      <w:r w:rsidRPr="0031789B">
        <w:rPr>
          <w:rStyle w:val="FootnoteReference"/>
          <w:sz w:val="20"/>
          <w:vertAlign w:val="baseline"/>
          <w:lang w:val="es-ES"/>
        </w:rPr>
        <w:tab/>
      </w:r>
      <w:r w:rsidR="00DC0F63" w:rsidRPr="00DC0F63">
        <w:rPr>
          <w:color w:val="000000"/>
          <w:lang w:val="es-ES"/>
        </w:rPr>
        <w:t xml:space="preserve">Los siguientes miembros del Comité participaron en el examen de la presente comunicación: </w:t>
      </w:r>
      <w:proofErr w:type="spellStart"/>
      <w:r w:rsidR="00DC0F63" w:rsidRPr="00DC0F63">
        <w:rPr>
          <w:color w:val="000000"/>
          <w:lang w:val="es-ES"/>
        </w:rPr>
        <w:t>Yadh</w:t>
      </w:r>
      <w:proofErr w:type="spellEnd"/>
      <w:r w:rsidR="00DC0F63" w:rsidRPr="00DC0F63">
        <w:rPr>
          <w:color w:val="000000"/>
          <w:lang w:val="es-ES"/>
        </w:rPr>
        <w:t xml:space="preserve"> Ben </w:t>
      </w:r>
      <w:proofErr w:type="spellStart"/>
      <w:r w:rsidR="00DC0F63" w:rsidRPr="00DC0F63">
        <w:rPr>
          <w:color w:val="000000"/>
          <w:lang w:val="es-ES"/>
        </w:rPr>
        <w:t>Achour</w:t>
      </w:r>
      <w:proofErr w:type="spellEnd"/>
      <w:r w:rsidR="00DC0F63" w:rsidRPr="00DC0F63">
        <w:rPr>
          <w:color w:val="000000"/>
          <w:lang w:val="es-ES"/>
        </w:rPr>
        <w:t xml:space="preserve">, </w:t>
      </w:r>
      <w:proofErr w:type="spellStart"/>
      <w:r w:rsidR="00DC0F63" w:rsidRPr="00DC0F63">
        <w:rPr>
          <w:color w:val="000000"/>
          <w:lang w:val="es-ES"/>
        </w:rPr>
        <w:t>Arif</w:t>
      </w:r>
      <w:proofErr w:type="spellEnd"/>
      <w:r w:rsidR="00DC0F63" w:rsidRPr="00DC0F63">
        <w:rPr>
          <w:color w:val="000000"/>
          <w:lang w:val="es-ES"/>
        </w:rPr>
        <w:t xml:space="preserve"> </w:t>
      </w:r>
      <w:proofErr w:type="spellStart"/>
      <w:r w:rsidR="00DC0F63" w:rsidRPr="00DC0F63">
        <w:rPr>
          <w:color w:val="000000"/>
          <w:lang w:val="es-ES"/>
        </w:rPr>
        <w:t>Bulkan</w:t>
      </w:r>
      <w:proofErr w:type="spellEnd"/>
      <w:r w:rsidR="00DC0F63" w:rsidRPr="00DC0F63">
        <w:rPr>
          <w:color w:val="000000"/>
          <w:lang w:val="es-ES"/>
        </w:rPr>
        <w:t xml:space="preserve">, Ahmed </w:t>
      </w:r>
      <w:proofErr w:type="spellStart"/>
      <w:r w:rsidR="00DC0F63" w:rsidRPr="00DC0F63">
        <w:rPr>
          <w:color w:val="000000"/>
          <w:lang w:val="es-ES"/>
        </w:rPr>
        <w:t>Amin</w:t>
      </w:r>
      <w:proofErr w:type="spellEnd"/>
      <w:r w:rsidR="00DC0F63" w:rsidRPr="00DC0F63">
        <w:rPr>
          <w:color w:val="000000"/>
          <w:lang w:val="es-ES"/>
        </w:rPr>
        <w:t xml:space="preserve"> </w:t>
      </w:r>
      <w:proofErr w:type="spellStart"/>
      <w:r w:rsidR="00DC0F63" w:rsidRPr="00DC0F63">
        <w:rPr>
          <w:color w:val="000000"/>
          <w:lang w:val="es-ES"/>
        </w:rPr>
        <w:t>Fathalla</w:t>
      </w:r>
      <w:proofErr w:type="spellEnd"/>
      <w:r w:rsidR="00DC0F63" w:rsidRPr="00DC0F63">
        <w:rPr>
          <w:color w:val="000000"/>
          <w:lang w:val="es-ES"/>
        </w:rPr>
        <w:t xml:space="preserve">, </w:t>
      </w:r>
      <w:proofErr w:type="spellStart"/>
      <w:r w:rsidR="006C146E" w:rsidRPr="006C146E">
        <w:rPr>
          <w:color w:val="000000"/>
          <w:lang w:val="es-ES"/>
        </w:rPr>
        <w:t>Shuichi</w:t>
      </w:r>
      <w:proofErr w:type="spellEnd"/>
      <w:r w:rsidR="006C146E" w:rsidRPr="006C146E">
        <w:rPr>
          <w:color w:val="000000"/>
          <w:lang w:val="es-ES"/>
        </w:rPr>
        <w:t xml:space="preserve"> </w:t>
      </w:r>
      <w:proofErr w:type="spellStart"/>
      <w:r w:rsidR="006C146E" w:rsidRPr="006C146E">
        <w:rPr>
          <w:color w:val="000000"/>
          <w:lang w:val="es-ES"/>
        </w:rPr>
        <w:t>F</w:t>
      </w:r>
      <w:r w:rsidR="006C146E">
        <w:rPr>
          <w:color w:val="000000"/>
          <w:lang w:val="es-ES"/>
        </w:rPr>
        <w:t>uruya</w:t>
      </w:r>
      <w:proofErr w:type="spellEnd"/>
      <w:r w:rsidR="006C146E" w:rsidRPr="006C146E">
        <w:rPr>
          <w:color w:val="000000"/>
          <w:lang w:val="es-ES"/>
        </w:rPr>
        <w:t xml:space="preserve">, </w:t>
      </w:r>
      <w:proofErr w:type="spellStart"/>
      <w:r w:rsidR="00DC0F63" w:rsidRPr="00DC0F63">
        <w:rPr>
          <w:color w:val="000000"/>
          <w:lang w:val="es-ES"/>
        </w:rPr>
        <w:t>Christof</w:t>
      </w:r>
      <w:proofErr w:type="spellEnd"/>
      <w:r w:rsidR="00DC0F63" w:rsidRPr="00DC0F63">
        <w:rPr>
          <w:color w:val="000000"/>
          <w:lang w:val="es-ES"/>
        </w:rPr>
        <w:t xml:space="preserve"> </w:t>
      </w:r>
      <w:proofErr w:type="spellStart"/>
      <w:r w:rsidR="00DC0F63" w:rsidRPr="00DC0F63">
        <w:rPr>
          <w:color w:val="000000"/>
          <w:lang w:val="es-ES"/>
        </w:rPr>
        <w:t>Heyns</w:t>
      </w:r>
      <w:proofErr w:type="spellEnd"/>
      <w:r w:rsidR="00DC0F63" w:rsidRPr="00DC0F63">
        <w:rPr>
          <w:color w:val="000000"/>
          <w:lang w:val="es-ES"/>
        </w:rPr>
        <w:t xml:space="preserve">, Marcia V.J. </w:t>
      </w:r>
      <w:proofErr w:type="spellStart"/>
      <w:r w:rsidR="00DC0F63" w:rsidRPr="00DC0F63">
        <w:rPr>
          <w:color w:val="000000"/>
          <w:lang w:val="es-ES"/>
        </w:rPr>
        <w:t>Kran</w:t>
      </w:r>
      <w:proofErr w:type="spellEnd"/>
      <w:r w:rsidR="00DC0F63" w:rsidRPr="00DC0F63">
        <w:rPr>
          <w:color w:val="000000"/>
          <w:lang w:val="es-ES"/>
        </w:rPr>
        <w:t xml:space="preserve">, </w:t>
      </w:r>
      <w:r w:rsidR="0028019D" w:rsidRPr="0028019D">
        <w:rPr>
          <w:color w:val="000000"/>
          <w:lang w:val="es-ES"/>
        </w:rPr>
        <w:t xml:space="preserve">David </w:t>
      </w:r>
      <w:r w:rsidR="0028019D">
        <w:rPr>
          <w:color w:val="000000"/>
          <w:lang w:val="es-ES"/>
        </w:rPr>
        <w:t>Moore,</w:t>
      </w:r>
      <w:r w:rsidR="0028019D" w:rsidRPr="0028019D">
        <w:rPr>
          <w:color w:val="000000"/>
          <w:lang w:val="es-ES"/>
        </w:rPr>
        <w:t xml:space="preserve"> </w:t>
      </w:r>
      <w:proofErr w:type="spellStart"/>
      <w:r w:rsidR="00DC0F63" w:rsidRPr="00DC0F63">
        <w:rPr>
          <w:color w:val="000000"/>
          <w:lang w:val="es-ES"/>
        </w:rPr>
        <w:t>Photini</w:t>
      </w:r>
      <w:proofErr w:type="spellEnd"/>
      <w:r w:rsidR="00DC0F63" w:rsidRPr="00DC0F63">
        <w:rPr>
          <w:color w:val="000000"/>
          <w:lang w:val="es-ES"/>
        </w:rPr>
        <w:t xml:space="preserve"> </w:t>
      </w:r>
      <w:proofErr w:type="spellStart"/>
      <w:r w:rsidR="00DC0F63" w:rsidRPr="00DC0F63">
        <w:rPr>
          <w:color w:val="000000"/>
          <w:lang w:val="es-ES"/>
        </w:rPr>
        <w:t>Pazartzis</w:t>
      </w:r>
      <w:proofErr w:type="spellEnd"/>
      <w:r w:rsidR="00DC0F63" w:rsidRPr="00DC0F63">
        <w:rPr>
          <w:color w:val="000000"/>
          <w:lang w:val="es-ES"/>
        </w:rPr>
        <w:t xml:space="preserve">, Hernán Quezada Cabrera, </w:t>
      </w:r>
      <w:proofErr w:type="spellStart"/>
      <w:r w:rsidR="00DC0F63" w:rsidRPr="00DC0F63">
        <w:rPr>
          <w:color w:val="000000"/>
          <w:lang w:val="es-ES"/>
        </w:rPr>
        <w:t>Vasilka</w:t>
      </w:r>
      <w:proofErr w:type="spellEnd"/>
      <w:r w:rsidR="00DC0F63" w:rsidRPr="00DC0F63">
        <w:rPr>
          <w:color w:val="000000"/>
          <w:lang w:val="es-ES"/>
        </w:rPr>
        <w:t xml:space="preserve"> </w:t>
      </w:r>
      <w:proofErr w:type="spellStart"/>
      <w:r w:rsidR="00DC0F63" w:rsidRPr="00DC0F63">
        <w:rPr>
          <w:color w:val="000000"/>
          <w:lang w:val="es-ES"/>
        </w:rPr>
        <w:t>Sancin</w:t>
      </w:r>
      <w:proofErr w:type="spellEnd"/>
      <w:r w:rsidR="00DC0F63" w:rsidRPr="00DC0F63">
        <w:rPr>
          <w:color w:val="000000"/>
          <w:lang w:val="es-ES"/>
        </w:rPr>
        <w:t xml:space="preserve">, José Manuel Santos </w:t>
      </w:r>
      <w:proofErr w:type="spellStart"/>
      <w:r w:rsidR="00DC0F63" w:rsidRPr="00DC0F63">
        <w:rPr>
          <w:color w:val="000000"/>
          <w:lang w:val="es-ES"/>
        </w:rPr>
        <w:t>Pais</w:t>
      </w:r>
      <w:proofErr w:type="spellEnd"/>
      <w:r w:rsidR="00924C77">
        <w:rPr>
          <w:color w:val="000000"/>
          <w:lang w:val="es-ES"/>
        </w:rPr>
        <w:t xml:space="preserve">, </w:t>
      </w:r>
      <w:proofErr w:type="spellStart"/>
      <w:r w:rsidR="00924C77">
        <w:rPr>
          <w:color w:val="000000"/>
          <w:lang w:val="es-ES"/>
        </w:rPr>
        <w:t>Yuval</w:t>
      </w:r>
      <w:proofErr w:type="spellEnd"/>
      <w:r w:rsidR="00924C77">
        <w:rPr>
          <w:color w:val="000000"/>
          <w:lang w:val="es-ES"/>
        </w:rPr>
        <w:t xml:space="preserve"> </w:t>
      </w:r>
      <w:proofErr w:type="spellStart"/>
      <w:r w:rsidR="00924C77">
        <w:rPr>
          <w:color w:val="000000"/>
          <w:lang w:val="es-ES"/>
        </w:rPr>
        <w:t>Shany</w:t>
      </w:r>
      <w:proofErr w:type="spellEnd"/>
      <w:r w:rsidR="00924C77">
        <w:rPr>
          <w:color w:val="000000"/>
          <w:lang w:val="es-ES"/>
        </w:rPr>
        <w:t xml:space="preserve">, </w:t>
      </w:r>
      <w:proofErr w:type="spellStart"/>
      <w:r w:rsidR="00924C77">
        <w:rPr>
          <w:color w:val="000000"/>
          <w:lang w:val="es-ES"/>
        </w:rPr>
        <w:t>Hélène</w:t>
      </w:r>
      <w:proofErr w:type="spellEnd"/>
      <w:r w:rsidR="00924C77">
        <w:rPr>
          <w:color w:val="000000"/>
          <w:lang w:val="es-ES"/>
        </w:rPr>
        <w:t xml:space="preserve"> </w:t>
      </w:r>
      <w:proofErr w:type="spellStart"/>
      <w:r w:rsidR="00924C77">
        <w:rPr>
          <w:color w:val="000000"/>
          <w:lang w:val="es-ES"/>
        </w:rPr>
        <w:t>Tigroudja</w:t>
      </w:r>
      <w:proofErr w:type="spellEnd"/>
      <w:r w:rsidR="00DC0F63" w:rsidRPr="00DC0F63">
        <w:rPr>
          <w:color w:val="000000"/>
          <w:lang w:val="es-ES"/>
        </w:rPr>
        <w:t xml:space="preserve"> y </w:t>
      </w:r>
      <w:proofErr w:type="spellStart"/>
      <w:r w:rsidR="00DC0F63" w:rsidRPr="00DC0F63">
        <w:rPr>
          <w:color w:val="000000"/>
          <w:lang w:val="es-ES"/>
        </w:rPr>
        <w:t>Gentian</w:t>
      </w:r>
      <w:proofErr w:type="spellEnd"/>
      <w:r w:rsidR="00DC0F63" w:rsidRPr="00DC0F63">
        <w:rPr>
          <w:color w:val="000000"/>
          <w:lang w:val="es-ES"/>
        </w:rPr>
        <w:t xml:space="preserve"> </w:t>
      </w:r>
      <w:proofErr w:type="spellStart"/>
      <w:r w:rsidR="00DC0F63" w:rsidRPr="00DC0F63">
        <w:rPr>
          <w:color w:val="000000"/>
          <w:lang w:val="es-ES"/>
        </w:rPr>
        <w:t>Zyberi</w:t>
      </w:r>
      <w:proofErr w:type="spellEnd"/>
      <w:r w:rsidRPr="000B6B68">
        <w:rPr>
          <w:color w:val="000000"/>
          <w:lang w:val="es-ES"/>
        </w:rPr>
        <w:t>.</w:t>
      </w:r>
    </w:p>
  </w:footnote>
  <w:footnote w:id="3">
    <w:p w14:paraId="1FDDD900" w14:textId="50E6E046" w:rsidR="00D212CE" w:rsidRPr="00EC02C5" w:rsidRDefault="00D212CE" w:rsidP="00D212CE">
      <w:pPr>
        <w:pStyle w:val="FootnoteText"/>
        <w:rPr>
          <w:lang w:val="es-ES"/>
        </w:rPr>
      </w:pPr>
      <w:r w:rsidRPr="00EC02C5">
        <w:rPr>
          <w:rStyle w:val="FootnoteReference"/>
          <w:lang w:val="es-ES"/>
        </w:rPr>
        <w:tab/>
      </w:r>
      <w:r w:rsidRPr="00EC02C5">
        <w:rPr>
          <w:rStyle w:val="FootnoteReference"/>
          <w:sz w:val="20"/>
          <w:vertAlign w:val="baseline"/>
          <w:lang w:val="es-ES"/>
        </w:rPr>
        <w:t>***</w:t>
      </w:r>
      <w:r w:rsidRPr="00EC02C5">
        <w:rPr>
          <w:rStyle w:val="FootnoteReference"/>
          <w:sz w:val="20"/>
          <w:vertAlign w:val="baseline"/>
          <w:lang w:val="es-ES"/>
        </w:rPr>
        <w:tab/>
      </w:r>
      <w:r w:rsidR="00282252">
        <w:rPr>
          <w:color w:val="000000"/>
          <w:lang w:val="es-ES"/>
        </w:rPr>
        <w:t>Se adjuntan en anexos de la</w:t>
      </w:r>
      <w:r w:rsidR="00282252" w:rsidRPr="00282252">
        <w:rPr>
          <w:color w:val="000000"/>
          <w:lang w:val="es-ES"/>
        </w:rPr>
        <w:t xml:space="preserve"> presente </w:t>
      </w:r>
      <w:r w:rsidR="00282252">
        <w:rPr>
          <w:color w:val="000000"/>
          <w:lang w:val="es-ES"/>
        </w:rPr>
        <w:t>decisión</w:t>
      </w:r>
      <w:r w:rsidR="00282252" w:rsidRPr="00282252">
        <w:rPr>
          <w:color w:val="000000"/>
          <w:lang w:val="es-ES"/>
        </w:rPr>
        <w:t xml:space="preserve"> el texto de </w:t>
      </w:r>
      <w:r w:rsidR="007112BB">
        <w:rPr>
          <w:color w:val="000000"/>
          <w:lang w:val="es-ES"/>
        </w:rPr>
        <w:t>3</w:t>
      </w:r>
      <w:r w:rsidR="00282252">
        <w:rPr>
          <w:color w:val="000000"/>
          <w:lang w:val="es-ES"/>
        </w:rPr>
        <w:t xml:space="preserve"> </w:t>
      </w:r>
      <w:r w:rsidR="00282252" w:rsidRPr="00282252">
        <w:rPr>
          <w:color w:val="000000"/>
          <w:lang w:val="es-ES"/>
        </w:rPr>
        <w:t>votos particulares (</w:t>
      </w:r>
      <w:r w:rsidR="007112BB">
        <w:rPr>
          <w:color w:val="000000"/>
          <w:lang w:val="es-ES"/>
        </w:rPr>
        <w:t xml:space="preserve">parcialmente </w:t>
      </w:r>
      <w:r w:rsidR="00282252" w:rsidRPr="00282252">
        <w:rPr>
          <w:color w:val="000000"/>
          <w:lang w:val="es-ES"/>
        </w:rPr>
        <w:t>disidentes</w:t>
      </w:r>
      <w:r w:rsidR="00282252">
        <w:rPr>
          <w:color w:val="000000"/>
          <w:lang w:val="es-ES"/>
        </w:rPr>
        <w:t xml:space="preserve"> </w:t>
      </w:r>
      <w:r w:rsidR="00282252" w:rsidRPr="007112BB">
        <w:rPr>
          <w:color w:val="000000"/>
          <w:lang w:val="es-ES"/>
        </w:rPr>
        <w:t>y concurrentes</w:t>
      </w:r>
      <w:r w:rsidR="00282252" w:rsidRPr="00282252">
        <w:rPr>
          <w:color w:val="000000"/>
          <w:lang w:val="es-ES"/>
        </w:rPr>
        <w:t xml:space="preserve">) de </w:t>
      </w:r>
      <w:r w:rsidR="007112BB">
        <w:rPr>
          <w:color w:val="000000"/>
          <w:lang w:val="es-ES"/>
        </w:rPr>
        <w:t>11</w:t>
      </w:r>
      <w:r w:rsidR="00282252" w:rsidRPr="00282252">
        <w:rPr>
          <w:color w:val="000000"/>
          <w:lang w:val="es-ES"/>
        </w:rPr>
        <w:t xml:space="preserve"> miembros del Comité, en el idioma de presentación (inglés</w:t>
      </w:r>
      <w:r w:rsidR="003F274A">
        <w:rPr>
          <w:color w:val="000000"/>
          <w:lang w:val="es-ES"/>
        </w:rPr>
        <w:t>).</w:t>
      </w:r>
    </w:p>
  </w:footnote>
  <w:footnote w:id="4">
    <w:p w14:paraId="6B69B9BD" w14:textId="017E9CFC" w:rsidR="0078224A" w:rsidRPr="00B0199A" w:rsidRDefault="0078224A" w:rsidP="004462D9">
      <w:pPr>
        <w:pStyle w:val="FootnoteText"/>
        <w:jc w:val="both"/>
        <w:rPr>
          <w:lang w:val="es-ES"/>
        </w:rPr>
      </w:pPr>
      <w:r>
        <w:rPr>
          <w:lang w:val="es-ES"/>
        </w:rPr>
        <w:tab/>
      </w:r>
      <w:r>
        <w:rPr>
          <w:rStyle w:val="FootnoteReference"/>
        </w:rPr>
        <w:footnoteRef/>
      </w:r>
      <w:r>
        <w:rPr>
          <w:lang w:val="es-ES"/>
        </w:rPr>
        <w:tab/>
      </w:r>
      <w:r w:rsidRPr="008358B0">
        <w:rPr>
          <w:lang w:val="es-ES"/>
        </w:rPr>
        <w:t>Juzgado</w:t>
      </w:r>
      <w:r>
        <w:rPr>
          <w:lang w:val="es-ES"/>
        </w:rPr>
        <w:t xml:space="preserve"> Central de Instrucción Penal núm</w:t>
      </w:r>
      <w:r w:rsidRPr="008358B0">
        <w:rPr>
          <w:lang w:val="es-ES"/>
        </w:rPr>
        <w:t>. 5 de la Audiencia Nacional</w:t>
      </w:r>
      <w:r>
        <w:rPr>
          <w:lang w:val="es-ES"/>
        </w:rPr>
        <w:t>,</w:t>
      </w:r>
      <w:r w:rsidRPr="008358B0">
        <w:rPr>
          <w:lang w:val="es-ES"/>
        </w:rPr>
        <w:t xml:space="preserve"> </w:t>
      </w:r>
      <w:r>
        <w:rPr>
          <w:lang w:val="es-ES"/>
        </w:rPr>
        <w:t>a</w:t>
      </w:r>
      <w:r w:rsidRPr="008358B0">
        <w:rPr>
          <w:lang w:val="es-ES"/>
        </w:rPr>
        <w:t xml:space="preserve">uto de 16 de octubre de 2008, </w:t>
      </w:r>
      <w:r>
        <w:rPr>
          <w:lang w:val="es-ES"/>
        </w:rPr>
        <w:t>p. 24.</w:t>
      </w:r>
    </w:p>
  </w:footnote>
  <w:footnote w:id="5">
    <w:p w14:paraId="306B1AF9" w14:textId="5E4366C5" w:rsidR="0078224A" w:rsidRPr="00017C45" w:rsidRDefault="0078224A" w:rsidP="00E60E15">
      <w:pPr>
        <w:pStyle w:val="FootnoteText"/>
        <w:jc w:val="both"/>
        <w:rPr>
          <w:lang w:val="es-ES"/>
        </w:rPr>
      </w:pPr>
      <w:r>
        <w:rPr>
          <w:lang w:val="es-ES"/>
        </w:rPr>
        <w:tab/>
      </w:r>
      <w:r>
        <w:rPr>
          <w:rStyle w:val="FootnoteReference"/>
        </w:rPr>
        <w:footnoteRef/>
      </w:r>
      <w:r>
        <w:rPr>
          <w:lang w:val="es-ES"/>
        </w:rPr>
        <w:tab/>
      </w:r>
      <w:r w:rsidRPr="00017C45">
        <w:rPr>
          <w:lang w:val="es-ES"/>
        </w:rPr>
        <w:t>Brunne</w:t>
      </w:r>
      <w:r>
        <w:rPr>
          <w:lang w:val="es-ES"/>
        </w:rPr>
        <w:t>r, J. (2010),</w:t>
      </w:r>
      <w:r w:rsidRPr="00017C45">
        <w:rPr>
          <w:lang w:val="es-ES"/>
        </w:rPr>
        <w:t xml:space="preserve"> “Ironías de la historia española: observaciones sobre la política pos</w:t>
      </w:r>
      <w:r>
        <w:rPr>
          <w:lang w:val="es-ES"/>
        </w:rPr>
        <w:t>t-fascista de olvido y memoria”, en</w:t>
      </w:r>
      <w:r w:rsidRPr="00017C45">
        <w:rPr>
          <w:lang w:val="es-ES"/>
        </w:rPr>
        <w:t xml:space="preserve"> </w:t>
      </w:r>
      <w:r w:rsidRPr="00017C45">
        <w:rPr>
          <w:i/>
          <w:lang w:val="es-ES"/>
        </w:rPr>
        <w:t>Historia Contemporánea</w:t>
      </w:r>
      <w:r>
        <w:rPr>
          <w:lang w:val="es-ES"/>
        </w:rPr>
        <w:t>, núm. 38</w:t>
      </w:r>
      <w:r w:rsidRPr="00017C45">
        <w:rPr>
          <w:lang w:val="es-ES"/>
        </w:rPr>
        <w:t>.</w:t>
      </w:r>
    </w:p>
  </w:footnote>
  <w:footnote w:id="6">
    <w:p w14:paraId="6D8FC54D" w14:textId="02CF1100" w:rsidR="0078224A" w:rsidRPr="00D43143" w:rsidRDefault="00F43AB7" w:rsidP="00F43AB7">
      <w:pPr>
        <w:pStyle w:val="FootnoteText"/>
        <w:rPr>
          <w:lang w:val="es-ES"/>
        </w:rPr>
      </w:pPr>
      <w:r>
        <w:rPr>
          <w:lang w:val="es-ES"/>
        </w:rPr>
        <w:tab/>
      </w:r>
      <w:r w:rsidR="0078224A">
        <w:rPr>
          <w:rStyle w:val="FootnoteReference"/>
        </w:rPr>
        <w:footnoteRef/>
      </w:r>
      <w:r w:rsidR="0078224A">
        <w:rPr>
          <w:lang w:val="es-ES"/>
        </w:rPr>
        <w:tab/>
        <w:t>E/CN.4/</w:t>
      </w:r>
      <w:r w:rsidR="0078224A" w:rsidRPr="002D7594">
        <w:rPr>
          <w:lang w:val="es-ES"/>
        </w:rPr>
        <w:t>2003</w:t>
      </w:r>
      <w:r w:rsidR="0078224A">
        <w:rPr>
          <w:lang w:val="es-ES"/>
        </w:rPr>
        <w:t>/70.</w:t>
      </w:r>
    </w:p>
  </w:footnote>
  <w:footnote w:id="7">
    <w:p w14:paraId="2C0CA68D" w14:textId="3E766406" w:rsidR="00EE161B" w:rsidRPr="00EE161B" w:rsidRDefault="00EE161B" w:rsidP="00F43AB7">
      <w:pPr>
        <w:pStyle w:val="FootnoteText"/>
        <w:rPr>
          <w:lang w:val="es-ES"/>
        </w:rPr>
      </w:pPr>
      <w:r>
        <w:rPr>
          <w:lang w:val="es-ES"/>
        </w:rPr>
        <w:tab/>
      </w:r>
      <w:r>
        <w:rPr>
          <w:rStyle w:val="FootnoteReference"/>
        </w:rPr>
        <w:footnoteRef/>
      </w:r>
      <w:r>
        <w:rPr>
          <w:lang w:val="es-ES"/>
        </w:rPr>
        <w:tab/>
      </w:r>
      <w:r w:rsidR="00640606">
        <w:rPr>
          <w:lang w:val="es-ES"/>
        </w:rPr>
        <w:t>A</w:t>
      </w:r>
      <w:r w:rsidRPr="00EE161B">
        <w:rPr>
          <w:lang w:val="es-ES"/>
        </w:rPr>
        <w:t xml:space="preserve">uto de 16 de </w:t>
      </w:r>
      <w:r w:rsidRPr="002D7594">
        <w:rPr>
          <w:lang w:val="es-ES"/>
        </w:rPr>
        <w:t>octubre</w:t>
      </w:r>
      <w:r w:rsidRPr="00EE161B">
        <w:rPr>
          <w:lang w:val="es-ES"/>
        </w:rPr>
        <w:t xml:space="preserve"> de 2008</w:t>
      </w:r>
      <w:r w:rsidR="00640606">
        <w:rPr>
          <w:lang w:val="es-ES"/>
        </w:rPr>
        <w:t xml:space="preserve"> (</w:t>
      </w:r>
      <w:proofErr w:type="spellStart"/>
      <w:r w:rsidR="00640606" w:rsidRPr="00640606">
        <w:rPr>
          <w:i/>
          <w:lang w:val="es-ES"/>
        </w:rPr>
        <w:t>op</w:t>
      </w:r>
      <w:proofErr w:type="spellEnd"/>
      <w:r w:rsidR="00640606" w:rsidRPr="00640606">
        <w:rPr>
          <w:i/>
          <w:lang w:val="es-ES"/>
        </w:rPr>
        <w:t xml:space="preserve">. </w:t>
      </w:r>
      <w:proofErr w:type="spellStart"/>
      <w:r w:rsidR="00640606" w:rsidRPr="00640606">
        <w:rPr>
          <w:i/>
          <w:lang w:val="es-ES"/>
        </w:rPr>
        <w:t>cit</w:t>
      </w:r>
      <w:proofErr w:type="spellEnd"/>
      <w:r w:rsidR="00640606">
        <w:rPr>
          <w:lang w:val="es-ES"/>
        </w:rPr>
        <w:t>)</w:t>
      </w:r>
      <w:r w:rsidR="00B00F5E">
        <w:rPr>
          <w:lang w:val="es-ES"/>
        </w:rPr>
        <w:t>, p. 4 et 16</w:t>
      </w:r>
      <w:r w:rsidR="006307DD">
        <w:rPr>
          <w:lang w:val="es-ES"/>
        </w:rPr>
        <w:t>.</w:t>
      </w:r>
    </w:p>
  </w:footnote>
  <w:footnote w:id="8">
    <w:p w14:paraId="072294F6" w14:textId="2A309314" w:rsidR="0078224A" w:rsidRPr="00471919" w:rsidRDefault="0078224A" w:rsidP="00471919">
      <w:pPr>
        <w:pStyle w:val="FootnoteText"/>
        <w:jc w:val="both"/>
        <w:rPr>
          <w:lang w:val="es-ES"/>
        </w:rPr>
      </w:pPr>
      <w:r>
        <w:rPr>
          <w:lang w:val="es-ES"/>
        </w:rPr>
        <w:tab/>
      </w:r>
      <w:r>
        <w:rPr>
          <w:rStyle w:val="FootnoteReference"/>
        </w:rPr>
        <w:footnoteRef/>
      </w:r>
      <w:r>
        <w:rPr>
          <w:lang w:val="es-ES"/>
        </w:rPr>
        <w:tab/>
      </w:r>
      <w:r w:rsidRPr="00471919">
        <w:rPr>
          <w:lang w:val="es-ES"/>
        </w:rPr>
        <w:t>Ley 52/2007, de 26 de diciembre, por la que se reconocen y amplían derechos y se establecen medidas en favor de quienes padecieron persecución o violencia durante la guerra civil y la dictadura</w:t>
      </w:r>
      <w:r>
        <w:rPr>
          <w:lang w:val="es-ES"/>
        </w:rPr>
        <w:t>.</w:t>
      </w:r>
    </w:p>
  </w:footnote>
  <w:footnote w:id="9">
    <w:p w14:paraId="1C91AF3E" w14:textId="6475B81C" w:rsidR="0078224A" w:rsidRPr="00F90BD5" w:rsidRDefault="0078224A" w:rsidP="00F43AB7">
      <w:pPr>
        <w:pStyle w:val="FootnoteText"/>
        <w:rPr>
          <w:lang w:val="es-ES"/>
        </w:rPr>
      </w:pPr>
      <w:r>
        <w:rPr>
          <w:lang w:val="es-ES"/>
        </w:rPr>
        <w:tab/>
      </w:r>
      <w:r>
        <w:rPr>
          <w:rStyle w:val="FootnoteReference"/>
        </w:rPr>
        <w:footnoteRef/>
      </w:r>
      <w:r>
        <w:rPr>
          <w:lang w:val="es-ES"/>
        </w:rPr>
        <w:tab/>
      </w:r>
      <w:r w:rsidRPr="001C0EEE">
        <w:rPr>
          <w:lang w:val="es-ES"/>
        </w:rPr>
        <w:t>Sentencia núm</w:t>
      </w:r>
      <w:r>
        <w:rPr>
          <w:lang w:val="es-ES"/>
        </w:rPr>
        <w:t xml:space="preserve">. 798/2007 </w:t>
      </w:r>
      <w:r w:rsidRPr="002D7594">
        <w:rPr>
          <w:lang w:val="es-ES"/>
        </w:rPr>
        <w:t>del</w:t>
      </w:r>
      <w:r>
        <w:rPr>
          <w:lang w:val="es-ES"/>
        </w:rPr>
        <w:t xml:space="preserve"> Tribunal Supremo.</w:t>
      </w:r>
    </w:p>
  </w:footnote>
  <w:footnote w:id="10">
    <w:p w14:paraId="0FBB93B6" w14:textId="0303EC2A" w:rsidR="0078224A" w:rsidRPr="00A02471" w:rsidRDefault="0078224A" w:rsidP="00F43AB7">
      <w:pPr>
        <w:pStyle w:val="FootnoteText"/>
        <w:rPr>
          <w:lang w:val="es-ES"/>
        </w:rPr>
      </w:pPr>
      <w:r>
        <w:rPr>
          <w:lang w:val="es-ES"/>
        </w:rPr>
        <w:tab/>
      </w:r>
      <w:r>
        <w:rPr>
          <w:rStyle w:val="FootnoteReference"/>
        </w:rPr>
        <w:footnoteRef/>
      </w:r>
      <w:r>
        <w:rPr>
          <w:lang w:val="es-ES"/>
        </w:rPr>
        <w:tab/>
      </w:r>
      <w:r w:rsidR="00E70CAA">
        <w:rPr>
          <w:lang w:val="es-ES"/>
        </w:rPr>
        <w:t>Por estar</w:t>
      </w:r>
      <w:r w:rsidR="00E70CAA" w:rsidRPr="00E70CAA">
        <w:rPr>
          <w:lang w:val="es-ES"/>
        </w:rPr>
        <w:t xml:space="preserve"> </w:t>
      </w:r>
      <w:r w:rsidR="00E70CAA" w:rsidRPr="002D7594">
        <w:rPr>
          <w:lang w:val="es-ES"/>
        </w:rPr>
        <w:t>alejado</w:t>
      </w:r>
      <w:r w:rsidR="00E70CAA" w:rsidRPr="00E70CAA">
        <w:rPr>
          <w:lang w:val="es-ES"/>
        </w:rPr>
        <w:t xml:space="preserve"> de los estándares internacionales de </w:t>
      </w:r>
      <w:r w:rsidR="00E70CAA">
        <w:rPr>
          <w:lang w:val="es-ES"/>
        </w:rPr>
        <w:t>justicia, verdad y reparación</w:t>
      </w:r>
      <w:r>
        <w:rPr>
          <w:lang w:val="es-ES"/>
        </w:rPr>
        <w:t>.</w:t>
      </w:r>
    </w:p>
  </w:footnote>
  <w:footnote w:id="11">
    <w:p w14:paraId="7B901415" w14:textId="5B621927" w:rsidR="0078224A" w:rsidRPr="009F23DD" w:rsidRDefault="0078224A" w:rsidP="00F43AB7">
      <w:pPr>
        <w:pStyle w:val="FootnoteText"/>
        <w:rPr>
          <w:lang w:val="es-ES"/>
        </w:rPr>
      </w:pPr>
      <w:r w:rsidRPr="00464A1B">
        <w:rPr>
          <w:lang w:val="es-ES"/>
        </w:rPr>
        <w:tab/>
      </w:r>
      <w:r w:rsidRPr="00464A1B">
        <w:rPr>
          <w:rStyle w:val="FootnoteReference"/>
        </w:rPr>
        <w:footnoteRef/>
      </w:r>
      <w:r w:rsidRPr="00464A1B">
        <w:rPr>
          <w:lang w:val="es-ES"/>
        </w:rPr>
        <w:tab/>
      </w:r>
      <w:r w:rsidR="007D4EE8">
        <w:rPr>
          <w:lang w:val="es-ES"/>
        </w:rPr>
        <w:t>Las autoras reenvían, entre otros, al caso</w:t>
      </w:r>
      <w:r w:rsidR="00060459">
        <w:rPr>
          <w:lang w:val="es-ES"/>
        </w:rPr>
        <w:t xml:space="preserve"> </w:t>
      </w:r>
      <w:proofErr w:type="spellStart"/>
      <w:r w:rsidRPr="00060459">
        <w:rPr>
          <w:i/>
          <w:lang w:val="es-ES"/>
        </w:rPr>
        <w:t>Sankara</w:t>
      </w:r>
      <w:proofErr w:type="spellEnd"/>
      <w:r w:rsidRPr="00060459">
        <w:rPr>
          <w:i/>
          <w:lang w:val="es-ES"/>
        </w:rPr>
        <w:t xml:space="preserve"> et al. c. Burkina Faso</w:t>
      </w:r>
      <w:r w:rsidRPr="000B1876">
        <w:rPr>
          <w:lang w:val="es-ES"/>
        </w:rPr>
        <w:t xml:space="preserve"> (CCPR/C/86/D/1159/2003),</w:t>
      </w:r>
      <w:r w:rsidRPr="00464A1B">
        <w:rPr>
          <w:lang w:val="es-ES"/>
        </w:rPr>
        <w:t xml:space="preserve"> párr. 6.3</w:t>
      </w:r>
      <w:r w:rsidR="007D4EE8">
        <w:rPr>
          <w:lang w:val="es-ES"/>
        </w:rPr>
        <w:t>, en el cual el Comité afirmó que “[u]</w:t>
      </w:r>
      <w:r w:rsidR="007D4EE8" w:rsidRPr="007D4EE8">
        <w:rPr>
          <w:lang w:val="es-ES"/>
        </w:rPr>
        <w:t xml:space="preserve">na violación persistente es aquella que perpetúa, por actos o de manera implícita, después de la entrada en vigor del Protocolo Facultativo ciertas violaciones cometidas </w:t>
      </w:r>
      <w:r w:rsidR="007D4EE8" w:rsidRPr="002D7594">
        <w:rPr>
          <w:lang w:val="es-ES"/>
        </w:rPr>
        <w:t>anteriormente</w:t>
      </w:r>
      <w:r w:rsidR="007D4EE8" w:rsidRPr="007D4EE8">
        <w:rPr>
          <w:lang w:val="es-ES"/>
        </w:rPr>
        <w:t xml:space="preserve"> por el Estado Parte</w:t>
      </w:r>
      <w:r w:rsidR="007D4EE8">
        <w:rPr>
          <w:lang w:val="es-ES"/>
        </w:rPr>
        <w:t>”</w:t>
      </w:r>
      <w:r>
        <w:rPr>
          <w:lang w:val="es-ES_tradnl" w:eastAsia="es-ES"/>
        </w:rPr>
        <w:t>.</w:t>
      </w:r>
    </w:p>
  </w:footnote>
  <w:footnote w:id="12">
    <w:p w14:paraId="2A5632AC" w14:textId="77777777" w:rsidR="0078224A" w:rsidRPr="00064937" w:rsidRDefault="0078224A" w:rsidP="00F43AB7">
      <w:pPr>
        <w:pStyle w:val="FootnoteText"/>
      </w:pPr>
      <w:r>
        <w:rPr>
          <w:lang w:val="es-ES"/>
        </w:rPr>
        <w:tab/>
      </w:r>
      <w:r>
        <w:rPr>
          <w:rStyle w:val="FootnoteReference"/>
        </w:rPr>
        <w:footnoteRef/>
      </w:r>
      <w:r>
        <w:rPr>
          <w:lang w:val="es-ES"/>
        </w:rPr>
        <w:tab/>
      </w:r>
      <w:proofErr w:type="spellStart"/>
      <w:r w:rsidRPr="00EC7C33">
        <w:rPr>
          <w:i/>
          <w:lang w:val="es-ES"/>
        </w:rPr>
        <w:t>Dmitry</w:t>
      </w:r>
      <w:proofErr w:type="spellEnd"/>
      <w:r>
        <w:rPr>
          <w:lang w:val="es-ES"/>
        </w:rPr>
        <w:t xml:space="preserve"> </w:t>
      </w:r>
      <w:proofErr w:type="spellStart"/>
      <w:r w:rsidRPr="009D174F">
        <w:rPr>
          <w:i/>
          <w:lang w:val="es-ES"/>
        </w:rPr>
        <w:t>Tyan</w:t>
      </w:r>
      <w:proofErr w:type="spellEnd"/>
      <w:r w:rsidRPr="009D174F">
        <w:rPr>
          <w:i/>
          <w:lang w:val="es-ES"/>
        </w:rPr>
        <w:t xml:space="preserve"> c. Kazakstán</w:t>
      </w:r>
      <w:r>
        <w:rPr>
          <w:i/>
          <w:lang w:val="es-ES"/>
        </w:rPr>
        <w:t xml:space="preserve"> </w:t>
      </w:r>
      <w:r w:rsidRPr="00EC7C33">
        <w:rPr>
          <w:lang w:val="es-ES"/>
        </w:rPr>
        <w:t>(CCPR/C/119/D/2125/2011),</w:t>
      </w:r>
      <w:r w:rsidRPr="009D174F">
        <w:rPr>
          <w:lang w:val="es-ES"/>
        </w:rPr>
        <w:t xml:space="preserve"> párr. </w:t>
      </w:r>
      <w:r w:rsidRPr="00064937">
        <w:t>8.4.</w:t>
      </w:r>
    </w:p>
  </w:footnote>
  <w:footnote w:id="13">
    <w:p w14:paraId="486F6F2B" w14:textId="54AEB1C8" w:rsidR="0078224A" w:rsidRPr="00FF22A3" w:rsidRDefault="0078224A" w:rsidP="00795DD7">
      <w:pPr>
        <w:pStyle w:val="FootnoteText"/>
        <w:jc w:val="both"/>
        <w:rPr>
          <w:lang w:val="es-ES"/>
        </w:rPr>
      </w:pPr>
      <w:r w:rsidRPr="00064937">
        <w:tab/>
      </w:r>
      <w:r>
        <w:rPr>
          <w:rStyle w:val="FootnoteReference"/>
        </w:rPr>
        <w:footnoteRef/>
      </w:r>
      <w:r w:rsidRPr="00E40206">
        <w:tab/>
        <w:t xml:space="preserve">CAT/C/ESP/CO/6, </w:t>
      </w:r>
      <w:proofErr w:type="spellStart"/>
      <w:r w:rsidRPr="00E40206">
        <w:t>párr</w:t>
      </w:r>
      <w:proofErr w:type="spellEnd"/>
      <w:r w:rsidRPr="00E40206">
        <w:t xml:space="preserve">. </w:t>
      </w:r>
      <w:r w:rsidRPr="00FF22A3">
        <w:rPr>
          <w:lang w:val="es-ES"/>
        </w:rPr>
        <w:t>14; ver también A/HRC/27/56/Add.1, párr. 84.</w:t>
      </w:r>
    </w:p>
  </w:footnote>
  <w:footnote w:id="14">
    <w:p w14:paraId="1BB47924" w14:textId="4CD55FDA" w:rsidR="0078224A" w:rsidRPr="00B9042E" w:rsidRDefault="0078224A" w:rsidP="00F43AB7">
      <w:pPr>
        <w:pStyle w:val="FootnoteText"/>
      </w:pPr>
      <w:r w:rsidRPr="00FF22A3">
        <w:rPr>
          <w:lang w:val="es-ES"/>
        </w:rPr>
        <w:tab/>
      </w:r>
      <w:r>
        <w:rPr>
          <w:rStyle w:val="FootnoteReference"/>
        </w:rPr>
        <w:footnoteRef/>
      </w:r>
      <w:r w:rsidRPr="00FF22A3">
        <w:rPr>
          <w:lang w:val="es-ES"/>
        </w:rPr>
        <w:tab/>
      </w:r>
      <w:r w:rsidRPr="002D7594">
        <w:rPr>
          <w:spacing w:val="-2"/>
          <w:lang w:val="es-ES"/>
        </w:rPr>
        <w:t xml:space="preserve">CCPR/C/ESP/CO/5, párr. 9; CCPR/C/ESP/CO/6, párr. 21. </w:t>
      </w:r>
      <w:r w:rsidRPr="002D7594">
        <w:rPr>
          <w:i/>
          <w:spacing w:val="-2"/>
          <w:lang w:val="es-ES"/>
        </w:rPr>
        <w:t>Cfr</w:t>
      </w:r>
      <w:r w:rsidRPr="002D7594">
        <w:rPr>
          <w:spacing w:val="-2"/>
          <w:lang w:val="es-ES"/>
        </w:rPr>
        <w:t xml:space="preserve">. Observación General núm. 36, párr. </w:t>
      </w:r>
      <w:r w:rsidRPr="002D7594">
        <w:rPr>
          <w:spacing w:val="-2"/>
        </w:rPr>
        <w:t>27.</w:t>
      </w:r>
    </w:p>
  </w:footnote>
  <w:footnote w:id="15">
    <w:p w14:paraId="6EFEECD5" w14:textId="36C29769" w:rsidR="0078224A" w:rsidRPr="00B9042E" w:rsidRDefault="0078224A" w:rsidP="00F43AB7">
      <w:pPr>
        <w:pStyle w:val="FootnoteText"/>
      </w:pPr>
      <w:r w:rsidRPr="00B9042E">
        <w:tab/>
      </w:r>
      <w:r>
        <w:rPr>
          <w:rStyle w:val="FootnoteReference"/>
        </w:rPr>
        <w:footnoteRef/>
      </w:r>
      <w:r w:rsidRPr="002B75CB">
        <w:tab/>
        <w:t>CAT/C/</w:t>
      </w:r>
      <w:r w:rsidRPr="00F43AB7">
        <w:t>ESP</w:t>
      </w:r>
      <w:r w:rsidRPr="002B75CB">
        <w:t xml:space="preserve">/CO/5, </w:t>
      </w:r>
      <w:proofErr w:type="spellStart"/>
      <w:r w:rsidRPr="002B75CB">
        <w:t>párr</w:t>
      </w:r>
      <w:proofErr w:type="spellEnd"/>
      <w:r w:rsidRPr="002B75CB">
        <w:t xml:space="preserve">. 21; CAT/C/ESP/CO/6, </w:t>
      </w:r>
      <w:proofErr w:type="spellStart"/>
      <w:r w:rsidRPr="002B75CB">
        <w:t>párr</w:t>
      </w:r>
      <w:proofErr w:type="spellEnd"/>
      <w:r w:rsidRPr="002B75CB">
        <w:t xml:space="preserve">. </w:t>
      </w:r>
      <w:r w:rsidRPr="00B9042E">
        <w:t>15</w:t>
      </w:r>
      <w:r w:rsidR="00BD1073">
        <w:t>.</w:t>
      </w:r>
    </w:p>
  </w:footnote>
  <w:footnote w:id="16">
    <w:p w14:paraId="0F4FF5C6" w14:textId="2C236D8E" w:rsidR="0078224A" w:rsidRPr="00B9042E" w:rsidRDefault="0078224A" w:rsidP="002E6E68">
      <w:pPr>
        <w:pStyle w:val="FootnoteText"/>
      </w:pPr>
      <w:r w:rsidRPr="00B9042E">
        <w:tab/>
      </w:r>
      <w:r>
        <w:rPr>
          <w:rStyle w:val="FootnoteReference"/>
        </w:rPr>
        <w:footnoteRef/>
      </w:r>
      <w:r w:rsidRPr="00B9042E">
        <w:tab/>
        <w:t xml:space="preserve">A/HRC/36/39/Add.3, </w:t>
      </w:r>
      <w:proofErr w:type="spellStart"/>
      <w:r w:rsidRPr="00B9042E">
        <w:t>párr</w:t>
      </w:r>
      <w:proofErr w:type="spellEnd"/>
      <w:r w:rsidRPr="00B9042E">
        <w:t>. 219- 220.</w:t>
      </w:r>
    </w:p>
  </w:footnote>
  <w:footnote w:id="17">
    <w:p w14:paraId="4586BACC" w14:textId="1344AE7B" w:rsidR="0078224A" w:rsidRPr="00C87F1F" w:rsidRDefault="0078224A" w:rsidP="00AC681E">
      <w:pPr>
        <w:pStyle w:val="FootnoteText"/>
        <w:jc w:val="both"/>
        <w:rPr>
          <w:lang w:val="es-ES"/>
        </w:rPr>
      </w:pPr>
      <w:r w:rsidRPr="00B9042E">
        <w:tab/>
      </w:r>
      <w:r>
        <w:rPr>
          <w:rStyle w:val="FootnoteReference"/>
        </w:rPr>
        <w:footnoteRef/>
      </w:r>
      <w:r w:rsidRPr="00B9042E">
        <w:tab/>
        <w:t xml:space="preserve">A/HRC/27/56/Add.1, </w:t>
      </w:r>
      <w:proofErr w:type="spellStart"/>
      <w:r w:rsidRPr="00B9042E">
        <w:t>párr</w:t>
      </w:r>
      <w:proofErr w:type="spellEnd"/>
      <w:r w:rsidRPr="00B9042E">
        <w:t xml:space="preserve">. </w:t>
      </w:r>
      <w:r>
        <w:rPr>
          <w:lang w:val="es-ES"/>
        </w:rPr>
        <w:t xml:space="preserve">67, </w:t>
      </w:r>
      <w:r w:rsidRPr="00A24A0D">
        <w:rPr>
          <w:lang w:val="es-ES"/>
        </w:rPr>
        <w:t>71 y 74</w:t>
      </w:r>
      <w:r>
        <w:rPr>
          <w:lang w:val="es-ES"/>
        </w:rPr>
        <w:t xml:space="preserve">; </w:t>
      </w:r>
      <w:r w:rsidRPr="00C87F1F">
        <w:rPr>
          <w:lang w:val="es-ES"/>
        </w:rPr>
        <w:t xml:space="preserve">A/HRC/27/56/Add.3, </w:t>
      </w:r>
      <w:r>
        <w:rPr>
          <w:lang w:val="es-ES"/>
        </w:rPr>
        <w:t>párr. 7 y 102.</w:t>
      </w:r>
    </w:p>
  </w:footnote>
  <w:footnote w:id="18">
    <w:p w14:paraId="0D5D3BE9" w14:textId="0871D83C" w:rsidR="0078224A" w:rsidRPr="001A6529" w:rsidRDefault="0078224A" w:rsidP="00F43AB7">
      <w:pPr>
        <w:pStyle w:val="FootnoteText"/>
        <w:rPr>
          <w:lang w:val="es-ES"/>
        </w:rPr>
      </w:pPr>
      <w:r>
        <w:rPr>
          <w:lang w:val="es-ES"/>
        </w:rPr>
        <w:tab/>
      </w:r>
      <w:r>
        <w:rPr>
          <w:rStyle w:val="FootnoteReference"/>
        </w:rPr>
        <w:footnoteRef/>
      </w:r>
      <w:r>
        <w:rPr>
          <w:lang w:val="es-ES"/>
        </w:rPr>
        <w:tab/>
      </w:r>
      <w:r w:rsidRPr="005F3727">
        <w:rPr>
          <w:lang w:val="es-ES"/>
        </w:rPr>
        <w:t>A/HRC/27/49/Add.1</w:t>
      </w:r>
      <w:r>
        <w:rPr>
          <w:lang w:val="es-ES"/>
        </w:rPr>
        <w:t xml:space="preserve">, </w:t>
      </w:r>
      <w:r w:rsidRPr="001A6529">
        <w:rPr>
          <w:lang w:val="es-ES"/>
        </w:rPr>
        <w:t>párr. 37</w:t>
      </w:r>
      <w:r>
        <w:rPr>
          <w:lang w:val="es-ES"/>
        </w:rPr>
        <w:t xml:space="preserve">. A/HRC/36/39/Add.3, </w:t>
      </w:r>
      <w:r w:rsidRPr="00373AB6">
        <w:rPr>
          <w:lang w:val="es-ES"/>
        </w:rPr>
        <w:t xml:space="preserve">párr. </w:t>
      </w:r>
      <w:r w:rsidRPr="00B9042E">
        <w:rPr>
          <w:lang w:val="es-ES"/>
        </w:rPr>
        <w:t>32; CAT/C/ESP/CO/6, párr. 15; A/HRC/27/56/</w:t>
      </w:r>
      <w:r w:rsidRPr="002D7594">
        <w:rPr>
          <w:lang w:val="es-ES"/>
        </w:rPr>
        <w:t>Add</w:t>
      </w:r>
      <w:r w:rsidRPr="00B9042E">
        <w:rPr>
          <w:lang w:val="es-ES"/>
        </w:rPr>
        <w:t xml:space="preserve">.1, párr. </w:t>
      </w:r>
      <w:r w:rsidRPr="00031FD1">
        <w:rPr>
          <w:lang w:val="es-ES"/>
        </w:rPr>
        <w:t>77</w:t>
      </w:r>
      <w:r>
        <w:rPr>
          <w:lang w:val="es-ES"/>
        </w:rPr>
        <w:t>.</w:t>
      </w:r>
    </w:p>
  </w:footnote>
  <w:footnote w:id="19">
    <w:p w14:paraId="296A83A2" w14:textId="479AE3A5" w:rsidR="0078224A" w:rsidRPr="00A70A6E" w:rsidRDefault="0078224A" w:rsidP="00196F4F">
      <w:pPr>
        <w:pStyle w:val="FootnoteText"/>
        <w:jc w:val="both"/>
        <w:rPr>
          <w:lang w:val="es-ES"/>
        </w:rPr>
      </w:pPr>
      <w:r>
        <w:rPr>
          <w:lang w:val="es-ES"/>
        </w:rPr>
        <w:tab/>
      </w:r>
      <w:r>
        <w:rPr>
          <w:rStyle w:val="FootnoteReference"/>
        </w:rPr>
        <w:footnoteRef/>
      </w:r>
      <w:r>
        <w:rPr>
          <w:lang w:val="es-ES"/>
        </w:rPr>
        <w:tab/>
      </w:r>
      <w:r w:rsidRPr="00A70A6E">
        <w:rPr>
          <w:lang w:val="es-ES"/>
        </w:rPr>
        <w:t xml:space="preserve">CCPR/C/ESP/CO/6, párr. </w:t>
      </w:r>
      <w:r w:rsidRPr="007B6C83">
        <w:rPr>
          <w:lang w:val="es-ES"/>
        </w:rPr>
        <w:t xml:space="preserve">21; CCPR/C/122/3; ver también A/HRC/27/49/Add.1, párr. </w:t>
      </w:r>
      <w:r>
        <w:rPr>
          <w:lang w:val="es-ES"/>
        </w:rPr>
        <w:t xml:space="preserve">21 a 25 y 67; </w:t>
      </w:r>
      <w:r w:rsidRPr="00F3531F">
        <w:rPr>
          <w:lang w:val="es-ES"/>
        </w:rPr>
        <w:t xml:space="preserve">CED/C/ESP/CO/1, párr. </w:t>
      </w:r>
      <w:r w:rsidRPr="00E237B5">
        <w:rPr>
          <w:lang w:val="es-ES"/>
        </w:rPr>
        <w:t>31</w:t>
      </w:r>
      <w:r>
        <w:rPr>
          <w:lang w:val="es-ES"/>
        </w:rPr>
        <w:t>;</w:t>
      </w:r>
      <w:r w:rsidRPr="004E5C5C">
        <w:rPr>
          <w:lang w:val="es-ES"/>
        </w:rPr>
        <w:t xml:space="preserve"> </w:t>
      </w:r>
      <w:r w:rsidRPr="00DF79F6">
        <w:rPr>
          <w:lang w:val="es-ES"/>
        </w:rPr>
        <w:t>A/HRC/27/56/</w:t>
      </w:r>
      <w:proofErr w:type="spellStart"/>
      <w:r w:rsidRPr="00DF79F6">
        <w:rPr>
          <w:lang w:val="es-ES"/>
        </w:rPr>
        <w:t>Add</w:t>
      </w:r>
      <w:proofErr w:type="spellEnd"/>
      <w:r w:rsidRPr="00DF79F6">
        <w:rPr>
          <w:lang w:val="es-ES"/>
        </w:rPr>
        <w:t xml:space="preserve">. 1, </w:t>
      </w:r>
      <w:r w:rsidRPr="00A70A6E">
        <w:rPr>
          <w:lang w:val="es-ES"/>
        </w:rPr>
        <w:t>párr</w:t>
      </w:r>
      <w:r w:rsidRPr="00DF79F6">
        <w:rPr>
          <w:lang w:val="es-ES"/>
        </w:rPr>
        <w:t>. 6</w:t>
      </w:r>
      <w:r>
        <w:rPr>
          <w:lang w:val="es-ES"/>
        </w:rPr>
        <w:t>3 y 64.</w:t>
      </w:r>
    </w:p>
  </w:footnote>
  <w:footnote w:id="20">
    <w:p w14:paraId="3C02A836" w14:textId="3AF0683D" w:rsidR="0078224A" w:rsidRPr="00373AB6" w:rsidRDefault="0078224A" w:rsidP="00F43AB7">
      <w:pPr>
        <w:pStyle w:val="FootnoteText"/>
        <w:rPr>
          <w:lang w:val="es-ES"/>
        </w:rPr>
      </w:pPr>
      <w:r>
        <w:rPr>
          <w:lang w:val="es-ES"/>
        </w:rPr>
        <w:tab/>
      </w:r>
      <w:r>
        <w:rPr>
          <w:rStyle w:val="FootnoteReference"/>
        </w:rPr>
        <w:footnoteRef/>
      </w:r>
      <w:r>
        <w:rPr>
          <w:lang w:val="es-ES"/>
        </w:rPr>
        <w:tab/>
      </w:r>
      <w:r w:rsidRPr="00373AB6">
        <w:rPr>
          <w:lang w:val="es-ES"/>
        </w:rPr>
        <w:t xml:space="preserve">Parlamento Europeo, </w:t>
      </w:r>
      <w:r w:rsidRPr="002D7594">
        <w:rPr>
          <w:lang w:val="es-ES"/>
        </w:rPr>
        <w:t>Recomendaciones</w:t>
      </w:r>
      <w:r w:rsidRPr="00373AB6">
        <w:rPr>
          <w:lang w:val="es-ES"/>
        </w:rPr>
        <w:t xml:space="preserve"> a raíz de la visita de información realizada en España del 22 al </w:t>
      </w:r>
      <w:r>
        <w:rPr>
          <w:lang w:val="es-ES"/>
        </w:rPr>
        <w:t xml:space="preserve">23 de mayo de 2017 de 23 de </w:t>
      </w:r>
      <w:r w:rsidRPr="00373AB6">
        <w:rPr>
          <w:lang w:val="es-ES"/>
        </w:rPr>
        <w:t xml:space="preserve">noviembre de 2017, párr. </w:t>
      </w:r>
      <w:r w:rsidRPr="000C318C">
        <w:t xml:space="preserve">15; </w:t>
      </w:r>
      <w:proofErr w:type="spellStart"/>
      <w:r w:rsidRPr="000C318C">
        <w:t>Consejo</w:t>
      </w:r>
      <w:proofErr w:type="spellEnd"/>
      <w:r w:rsidRPr="000C318C">
        <w:t xml:space="preserve"> de Europa, Missing persons and victims of enforced </w:t>
      </w:r>
      <w:r w:rsidRPr="00F43AB7">
        <w:t>disappearance</w:t>
      </w:r>
      <w:r w:rsidRPr="000C318C">
        <w:t xml:space="preserve"> in Europe</w:t>
      </w:r>
      <w:r w:rsidR="00DB1BF0">
        <w:t xml:space="preserve"> (2006)</w:t>
      </w:r>
      <w:r w:rsidRPr="000C318C">
        <w:t>, p. 22</w:t>
      </w:r>
      <w:r w:rsidR="00DB1BF0">
        <w:t>,</w:t>
      </w:r>
      <w:r w:rsidRPr="000C318C">
        <w:t xml:space="preserve"> </w:t>
      </w:r>
      <w:r w:rsidR="00DB1BF0">
        <w:t xml:space="preserve">y </w:t>
      </w:r>
      <w:r>
        <w:t>Recommendation 1736</w:t>
      </w:r>
      <w:r w:rsidR="00DB1BF0">
        <w:t>,</w:t>
      </w:r>
      <w:r>
        <w:t xml:space="preserve"> </w:t>
      </w:r>
      <w:r w:rsidRPr="00DB1BF0">
        <w:t>Need for international condemnation of the Franco regime</w:t>
      </w:r>
      <w:r w:rsidR="00DB1BF0">
        <w:t xml:space="preserve"> (2006)</w:t>
      </w:r>
      <w:r w:rsidRPr="00DB1BF0">
        <w:t xml:space="preserve">, </w:t>
      </w:r>
      <w:proofErr w:type="spellStart"/>
      <w:r w:rsidRPr="00DB1BF0">
        <w:t>párr</w:t>
      </w:r>
      <w:proofErr w:type="spellEnd"/>
      <w:r w:rsidRPr="00DB1BF0">
        <w:t xml:space="preserve">. </w:t>
      </w:r>
      <w:r w:rsidRPr="000C318C">
        <w:rPr>
          <w:lang w:val="es-ES"/>
        </w:rPr>
        <w:t>8.2.2.</w:t>
      </w:r>
    </w:p>
  </w:footnote>
  <w:footnote w:id="21">
    <w:p w14:paraId="27EB0022" w14:textId="5A72333D" w:rsidR="0078224A" w:rsidRPr="00982139" w:rsidRDefault="0078224A" w:rsidP="00F43AB7">
      <w:pPr>
        <w:pStyle w:val="FootnoteText"/>
        <w:rPr>
          <w:lang w:val="es-ES"/>
        </w:rPr>
      </w:pPr>
      <w:r>
        <w:rPr>
          <w:lang w:val="es-ES"/>
        </w:rPr>
        <w:tab/>
      </w:r>
      <w:r>
        <w:rPr>
          <w:rStyle w:val="FootnoteReference"/>
        </w:rPr>
        <w:footnoteRef/>
      </w:r>
      <w:r>
        <w:rPr>
          <w:lang w:val="es-ES"/>
        </w:rPr>
        <w:tab/>
      </w:r>
      <w:r w:rsidR="00982B1D">
        <w:rPr>
          <w:lang w:val="es-ES"/>
        </w:rPr>
        <w:t>Las autoras reenvían a</w:t>
      </w:r>
      <w:r w:rsidRPr="00982139">
        <w:rPr>
          <w:lang w:val="es-ES"/>
        </w:rPr>
        <w:t xml:space="preserve"> </w:t>
      </w:r>
      <w:r>
        <w:rPr>
          <w:lang w:val="es-ES"/>
        </w:rPr>
        <w:t>Núñez, M. (2003),</w:t>
      </w:r>
      <w:r w:rsidRPr="00956082">
        <w:rPr>
          <w:lang w:val="es-ES"/>
        </w:rPr>
        <w:t xml:space="preserve"> </w:t>
      </w:r>
      <w:r w:rsidRPr="00956082">
        <w:rPr>
          <w:i/>
          <w:lang w:val="es-ES"/>
        </w:rPr>
        <w:t>Mujeres caídas: prostitutas legales y clandestinas en el Franquismo</w:t>
      </w:r>
      <w:r>
        <w:rPr>
          <w:lang w:val="es-ES"/>
        </w:rPr>
        <w:t xml:space="preserve">, Madrid, Ed. </w:t>
      </w:r>
      <w:r w:rsidRPr="00A1556D">
        <w:rPr>
          <w:lang w:val="es-ES"/>
        </w:rPr>
        <w:t>Oberón</w:t>
      </w:r>
      <w:r>
        <w:rPr>
          <w:lang w:val="es-ES"/>
        </w:rPr>
        <w:t>; González, E. (2006),</w:t>
      </w:r>
      <w:r w:rsidRPr="00C92E62">
        <w:rPr>
          <w:lang w:val="es-ES"/>
        </w:rPr>
        <w:t xml:space="preserve"> </w:t>
      </w:r>
      <w:r w:rsidRPr="00C92E62">
        <w:rPr>
          <w:i/>
          <w:lang w:val="es-ES"/>
        </w:rPr>
        <w:t>Las rapadas. El franquismo contra la mujer</w:t>
      </w:r>
      <w:r>
        <w:rPr>
          <w:lang w:val="es-ES"/>
        </w:rPr>
        <w:t xml:space="preserve">, Madrid, Editorial Siglo XXI; </w:t>
      </w:r>
      <w:proofErr w:type="spellStart"/>
      <w:r>
        <w:rPr>
          <w:lang w:val="es-ES"/>
        </w:rPr>
        <w:t>Joly</w:t>
      </w:r>
      <w:proofErr w:type="spellEnd"/>
      <w:r>
        <w:rPr>
          <w:lang w:val="es-ES"/>
        </w:rPr>
        <w:t>, M. (2008), “</w:t>
      </w:r>
      <w:r w:rsidRPr="009567AD">
        <w:rPr>
          <w:lang w:val="es-ES"/>
        </w:rPr>
        <w:t xml:space="preserve">Las violencias sexuadas de la Guerra Civil española: paradigma para una </w:t>
      </w:r>
      <w:r>
        <w:rPr>
          <w:lang w:val="es-ES"/>
        </w:rPr>
        <w:t>lectura cultural del conflicto”, en</w:t>
      </w:r>
      <w:r w:rsidRPr="009567AD">
        <w:rPr>
          <w:lang w:val="es-ES"/>
        </w:rPr>
        <w:t xml:space="preserve"> </w:t>
      </w:r>
      <w:r w:rsidRPr="009567AD">
        <w:rPr>
          <w:i/>
          <w:lang w:val="es-ES"/>
        </w:rPr>
        <w:t>Historia Social</w:t>
      </w:r>
      <w:r>
        <w:rPr>
          <w:lang w:val="es-ES"/>
        </w:rPr>
        <w:t>, núm. 61; Sánchez, P. (2012),</w:t>
      </w:r>
      <w:r w:rsidRPr="0029468C">
        <w:rPr>
          <w:lang w:val="es-ES"/>
        </w:rPr>
        <w:t xml:space="preserve"> “Indivi</w:t>
      </w:r>
      <w:r>
        <w:rPr>
          <w:lang w:val="es-ES"/>
        </w:rPr>
        <w:t xml:space="preserve">duas de dudosa moral”, en </w:t>
      </w:r>
      <w:proofErr w:type="spellStart"/>
      <w:r>
        <w:rPr>
          <w:lang w:val="es-ES"/>
        </w:rPr>
        <w:t>Osborne</w:t>
      </w:r>
      <w:proofErr w:type="spellEnd"/>
      <w:r>
        <w:rPr>
          <w:lang w:val="es-ES"/>
        </w:rPr>
        <w:t>, R. (Ed.),</w:t>
      </w:r>
      <w:r w:rsidRPr="0029468C">
        <w:rPr>
          <w:lang w:val="es-ES"/>
        </w:rPr>
        <w:t xml:space="preserve"> </w:t>
      </w:r>
      <w:r w:rsidRPr="0029468C">
        <w:rPr>
          <w:i/>
          <w:lang w:val="es-ES"/>
        </w:rPr>
        <w:t>Mujeres bajo sospecha. Memoria y sexualidad (1930-1980)</w:t>
      </w:r>
      <w:r>
        <w:rPr>
          <w:lang w:val="es-ES"/>
        </w:rPr>
        <w:t>, Madrid: Ed. Fundamentos; González Duro, E. (2012),</w:t>
      </w:r>
      <w:r w:rsidRPr="00E71CC2">
        <w:rPr>
          <w:lang w:val="es-ES"/>
        </w:rPr>
        <w:t xml:space="preserve"> </w:t>
      </w:r>
      <w:r w:rsidRPr="00E71CC2">
        <w:rPr>
          <w:i/>
          <w:lang w:val="es-ES"/>
        </w:rPr>
        <w:t>Las rapadas. El franquismo contra la mujer</w:t>
      </w:r>
      <w:r>
        <w:rPr>
          <w:lang w:val="es-ES"/>
        </w:rPr>
        <w:t>, Madrid, Siglo XXI</w:t>
      </w:r>
      <w:r w:rsidRPr="00E71CC2">
        <w:rPr>
          <w:lang w:val="es-ES"/>
        </w:rPr>
        <w:t>.</w:t>
      </w:r>
    </w:p>
  </w:footnote>
  <w:footnote w:id="22">
    <w:p w14:paraId="035DC7D6" w14:textId="1BAD3487" w:rsidR="0078224A" w:rsidRPr="002D39EB" w:rsidRDefault="0078224A" w:rsidP="00F43AB7">
      <w:pPr>
        <w:pStyle w:val="FootnoteText"/>
        <w:rPr>
          <w:lang w:val="es-ES"/>
        </w:rPr>
      </w:pPr>
      <w:r>
        <w:rPr>
          <w:lang w:val="es-ES"/>
        </w:rPr>
        <w:tab/>
      </w:r>
      <w:r>
        <w:rPr>
          <w:rStyle w:val="FootnoteReference"/>
        </w:rPr>
        <w:footnoteRef/>
      </w:r>
      <w:r>
        <w:rPr>
          <w:lang w:val="es-ES"/>
        </w:rPr>
        <w:tab/>
      </w:r>
      <w:r w:rsidRPr="00FE242B">
        <w:rPr>
          <w:lang w:val="es-ES"/>
        </w:rPr>
        <w:t>A/HRC/WGEID/98/2</w:t>
      </w:r>
      <w:r>
        <w:rPr>
          <w:lang w:val="es-ES"/>
        </w:rPr>
        <w:t>;</w:t>
      </w:r>
      <w:r w:rsidRPr="008E4140">
        <w:rPr>
          <w:lang w:val="es-ES"/>
        </w:rPr>
        <w:t xml:space="preserve"> </w:t>
      </w:r>
      <w:r w:rsidR="00C24523">
        <w:rPr>
          <w:lang w:val="es-ES"/>
        </w:rPr>
        <w:t>CEDAW, Recomendaciones</w:t>
      </w:r>
      <w:r>
        <w:rPr>
          <w:lang w:val="es-ES"/>
        </w:rPr>
        <w:t xml:space="preserve"> general</w:t>
      </w:r>
      <w:r w:rsidR="00C24523">
        <w:rPr>
          <w:lang w:val="es-ES"/>
        </w:rPr>
        <w:t>es</w:t>
      </w:r>
      <w:r>
        <w:rPr>
          <w:lang w:val="es-ES"/>
        </w:rPr>
        <w:t xml:space="preserve"> núm. 19</w:t>
      </w:r>
      <w:r w:rsidRPr="008F6E2B">
        <w:rPr>
          <w:lang w:val="es-ES"/>
        </w:rPr>
        <w:t xml:space="preserve"> </w:t>
      </w:r>
      <w:r>
        <w:rPr>
          <w:lang w:val="es-ES"/>
        </w:rPr>
        <w:t>(</w:t>
      </w:r>
      <w:r w:rsidRPr="008F6E2B">
        <w:rPr>
          <w:lang w:val="es-ES"/>
        </w:rPr>
        <w:t>1992</w:t>
      </w:r>
      <w:r w:rsidR="00C24523">
        <w:rPr>
          <w:lang w:val="es-ES"/>
        </w:rPr>
        <w:t>)</w:t>
      </w:r>
      <w:r>
        <w:rPr>
          <w:lang w:val="es-ES"/>
        </w:rPr>
        <w:t xml:space="preserve"> y 35 (</w:t>
      </w:r>
      <w:r w:rsidRPr="008F6E2B">
        <w:rPr>
          <w:lang w:val="es-ES"/>
        </w:rPr>
        <w:t>2017</w:t>
      </w:r>
      <w:r>
        <w:rPr>
          <w:lang w:val="es-ES"/>
        </w:rPr>
        <w:t xml:space="preserve">); </w:t>
      </w:r>
      <w:r w:rsidRPr="00134552">
        <w:rPr>
          <w:lang w:val="es-ES"/>
        </w:rPr>
        <w:t>Corte Interamericana de Derechos Humanos</w:t>
      </w:r>
      <w:r>
        <w:rPr>
          <w:lang w:val="es-ES"/>
        </w:rPr>
        <w:t>,</w:t>
      </w:r>
      <w:r w:rsidRPr="00134552">
        <w:rPr>
          <w:lang w:val="es-ES"/>
        </w:rPr>
        <w:t xml:space="preserve"> </w:t>
      </w:r>
      <w:proofErr w:type="spellStart"/>
      <w:r w:rsidRPr="00816219">
        <w:rPr>
          <w:i/>
          <w:lang w:val="es-ES"/>
        </w:rPr>
        <w:t>Gelman</w:t>
      </w:r>
      <w:proofErr w:type="spellEnd"/>
      <w:r w:rsidRPr="00816219">
        <w:rPr>
          <w:i/>
          <w:lang w:val="es-ES"/>
        </w:rPr>
        <w:t xml:space="preserve"> Vs. Uruguay. Fondo y Reparaciones</w:t>
      </w:r>
      <w:r>
        <w:rPr>
          <w:lang w:val="es-ES"/>
        </w:rPr>
        <w:t>,</w:t>
      </w:r>
      <w:r w:rsidRPr="00816219">
        <w:rPr>
          <w:lang w:val="es-ES"/>
        </w:rPr>
        <w:t xml:space="preserve"> </w:t>
      </w:r>
      <w:r>
        <w:rPr>
          <w:lang w:val="es-ES"/>
        </w:rPr>
        <w:t xml:space="preserve">párr. 97; </w:t>
      </w:r>
      <w:r w:rsidRPr="006E4863">
        <w:rPr>
          <w:lang w:val="es-ES"/>
        </w:rPr>
        <w:t xml:space="preserve">Centro Internacional de Justicia Transicional </w:t>
      </w:r>
      <w:r>
        <w:rPr>
          <w:lang w:val="es-ES"/>
        </w:rPr>
        <w:t>(2015),</w:t>
      </w:r>
      <w:r w:rsidRPr="006E4863">
        <w:rPr>
          <w:lang w:val="es-ES"/>
        </w:rPr>
        <w:t xml:space="preserve"> </w:t>
      </w:r>
      <w:r w:rsidRPr="006E4863">
        <w:rPr>
          <w:i/>
          <w:lang w:val="es-ES"/>
        </w:rPr>
        <w:t xml:space="preserve">Las desaparecidas y las invisibles. Repercusiones de la desaparición forzada en las </w:t>
      </w:r>
      <w:r w:rsidRPr="002D7594">
        <w:rPr>
          <w:lang w:val="es-ES"/>
        </w:rPr>
        <w:t>mujeres</w:t>
      </w:r>
      <w:r>
        <w:rPr>
          <w:lang w:val="es-ES"/>
        </w:rPr>
        <w:t xml:space="preserve">; </w:t>
      </w:r>
      <w:proofErr w:type="spellStart"/>
      <w:r>
        <w:rPr>
          <w:lang w:val="es-ES"/>
        </w:rPr>
        <w:t>Dulitzky</w:t>
      </w:r>
      <w:proofErr w:type="spellEnd"/>
      <w:r>
        <w:rPr>
          <w:lang w:val="es-ES"/>
        </w:rPr>
        <w:t>, A. y Lagos, C. (2015),</w:t>
      </w:r>
      <w:r w:rsidRPr="00AC258C">
        <w:rPr>
          <w:lang w:val="es-ES"/>
        </w:rPr>
        <w:t xml:space="preserve"> “Jurisprudencia Interamericana sobre desaparición forzada y mujeres: la tímida e inconsist</w:t>
      </w:r>
      <w:r>
        <w:rPr>
          <w:lang w:val="es-ES"/>
        </w:rPr>
        <w:t>ente aparición de la perspectiva de género”, en</w:t>
      </w:r>
      <w:r w:rsidRPr="00AC258C">
        <w:rPr>
          <w:lang w:val="es-ES"/>
        </w:rPr>
        <w:t xml:space="preserve"> </w:t>
      </w:r>
      <w:r w:rsidRPr="00AC258C">
        <w:rPr>
          <w:i/>
          <w:lang w:val="es-ES"/>
        </w:rPr>
        <w:t>Lecciones y Ensayos</w:t>
      </w:r>
      <w:r>
        <w:rPr>
          <w:lang w:val="es-ES"/>
        </w:rPr>
        <w:t>, núm. 94</w:t>
      </w:r>
      <w:r w:rsidRPr="00AC258C">
        <w:rPr>
          <w:lang w:val="es-ES"/>
        </w:rPr>
        <w:t>.</w:t>
      </w:r>
    </w:p>
  </w:footnote>
  <w:footnote w:id="23">
    <w:p w14:paraId="4BCC5B84" w14:textId="76313E16" w:rsidR="0078224A" w:rsidRPr="0038465E" w:rsidRDefault="0078224A" w:rsidP="00F43AB7">
      <w:pPr>
        <w:pStyle w:val="FootnoteText"/>
        <w:rPr>
          <w:lang w:val="es-ES"/>
        </w:rPr>
      </w:pPr>
      <w:r>
        <w:rPr>
          <w:lang w:val="es-ES"/>
        </w:rPr>
        <w:tab/>
      </w:r>
      <w:r>
        <w:rPr>
          <w:rStyle w:val="FootnoteReference"/>
        </w:rPr>
        <w:footnoteRef/>
      </w:r>
      <w:r>
        <w:rPr>
          <w:lang w:val="es-ES"/>
        </w:rPr>
        <w:tab/>
      </w:r>
      <w:r w:rsidRPr="00F24BBE">
        <w:rPr>
          <w:i/>
          <w:lang w:val="es-ES"/>
        </w:rPr>
        <w:t>Cfr</w:t>
      </w:r>
      <w:r>
        <w:rPr>
          <w:lang w:val="es-ES"/>
        </w:rPr>
        <w:t xml:space="preserve">. </w:t>
      </w:r>
      <w:proofErr w:type="spellStart"/>
      <w:r w:rsidRPr="00AB7443">
        <w:rPr>
          <w:i/>
          <w:lang w:val="es-ES"/>
        </w:rPr>
        <w:t>Sassene</w:t>
      </w:r>
      <w:proofErr w:type="spellEnd"/>
      <w:r w:rsidRPr="00AB7443">
        <w:rPr>
          <w:i/>
          <w:lang w:val="es-ES"/>
        </w:rPr>
        <w:t xml:space="preserve"> c. </w:t>
      </w:r>
      <w:r>
        <w:rPr>
          <w:i/>
          <w:lang w:val="es-ES"/>
        </w:rPr>
        <w:t>Ar</w:t>
      </w:r>
      <w:r w:rsidRPr="00AB7443">
        <w:rPr>
          <w:i/>
          <w:lang w:val="es-ES"/>
        </w:rPr>
        <w:t>gelia</w:t>
      </w:r>
      <w:r>
        <w:rPr>
          <w:i/>
          <w:lang w:val="es-ES"/>
        </w:rPr>
        <w:t xml:space="preserve"> </w:t>
      </w:r>
      <w:r>
        <w:rPr>
          <w:lang w:val="es-ES"/>
        </w:rPr>
        <w:t>(</w:t>
      </w:r>
      <w:r w:rsidRPr="00B9042E">
        <w:rPr>
          <w:lang w:val="es-ES"/>
        </w:rPr>
        <w:t>CCPR/C/112/D/2026/2011</w:t>
      </w:r>
      <w:r>
        <w:rPr>
          <w:lang w:val="es-ES"/>
        </w:rPr>
        <w:t>)</w:t>
      </w:r>
      <w:r w:rsidRPr="00AB7443">
        <w:rPr>
          <w:lang w:val="es-ES"/>
        </w:rPr>
        <w:t xml:space="preserve">, párr. 7.6; </w:t>
      </w:r>
      <w:r w:rsidRPr="00AB7443">
        <w:rPr>
          <w:i/>
          <w:lang w:val="es-ES"/>
        </w:rPr>
        <w:t>Serna et al c. Colombia</w:t>
      </w:r>
      <w:r>
        <w:rPr>
          <w:lang w:val="es-ES"/>
        </w:rPr>
        <w:t xml:space="preserve"> (</w:t>
      </w:r>
      <w:r w:rsidRPr="00B9042E">
        <w:rPr>
          <w:lang w:val="es-ES"/>
        </w:rPr>
        <w:t>CCPR/C/114/D/2134/2012</w:t>
      </w:r>
      <w:r>
        <w:rPr>
          <w:lang w:val="es-ES"/>
        </w:rPr>
        <w:t xml:space="preserve">), párr. 9.8; </w:t>
      </w:r>
      <w:proofErr w:type="spellStart"/>
      <w:r w:rsidRPr="0038465E">
        <w:rPr>
          <w:i/>
          <w:lang w:val="es-ES"/>
        </w:rPr>
        <w:t>Rizvanovic</w:t>
      </w:r>
      <w:proofErr w:type="spellEnd"/>
      <w:r w:rsidRPr="0038465E">
        <w:rPr>
          <w:i/>
          <w:lang w:val="es-ES"/>
        </w:rPr>
        <w:t xml:space="preserve"> c. Bosnia y Herzegovina</w:t>
      </w:r>
      <w:r>
        <w:rPr>
          <w:lang w:val="es-ES"/>
        </w:rPr>
        <w:t xml:space="preserve"> (</w:t>
      </w:r>
      <w:r w:rsidRPr="00AB1077">
        <w:rPr>
          <w:lang w:val="es-ES"/>
        </w:rPr>
        <w:t>CCPR/C/110/D/1997/2010</w:t>
      </w:r>
      <w:r>
        <w:rPr>
          <w:lang w:val="es-ES"/>
        </w:rPr>
        <w:t>)</w:t>
      </w:r>
      <w:r w:rsidRPr="0038465E">
        <w:rPr>
          <w:lang w:val="es-ES"/>
        </w:rPr>
        <w:t xml:space="preserve">, párr. 9.6; </w:t>
      </w:r>
      <w:proofErr w:type="spellStart"/>
      <w:r w:rsidRPr="0038465E">
        <w:rPr>
          <w:i/>
          <w:lang w:val="es-ES"/>
        </w:rPr>
        <w:t>Ičić</w:t>
      </w:r>
      <w:proofErr w:type="spellEnd"/>
      <w:r w:rsidRPr="0038465E">
        <w:rPr>
          <w:i/>
          <w:lang w:val="es-ES"/>
        </w:rPr>
        <w:t xml:space="preserve"> c. Bosnia y Herzegovina</w:t>
      </w:r>
      <w:r>
        <w:rPr>
          <w:i/>
          <w:lang w:val="es-ES"/>
        </w:rPr>
        <w:t xml:space="preserve"> </w:t>
      </w:r>
      <w:r>
        <w:rPr>
          <w:lang w:val="es-ES"/>
        </w:rPr>
        <w:t>(</w:t>
      </w:r>
      <w:r w:rsidRPr="004B2F4E">
        <w:rPr>
          <w:lang w:val="es-ES"/>
        </w:rPr>
        <w:t>CCPR/C/113/D/2028/2011</w:t>
      </w:r>
      <w:r>
        <w:rPr>
          <w:lang w:val="es-ES"/>
        </w:rPr>
        <w:t>)</w:t>
      </w:r>
      <w:r w:rsidRPr="0038465E">
        <w:rPr>
          <w:lang w:val="es-ES"/>
        </w:rPr>
        <w:t xml:space="preserve">, párr. 9.7; </w:t>
      </w:r>
      <w:proofErr w:type="spellStart"/>
      <w:r w:rsidRPr="0038465E">
        <w:rPr>
          <w:i/>
          <w:lang w:val="es-ES"/>
        </w:rPr>
        <w:t>Prutina</w:t>
      </w:r>
      <w:proofErr w:type="spellEnd"/>
      <w:r w:rsidRPr="0038465E">
        <w:rPr>
          <w:i/>
          <w:lang w:val="es-ES"/>
        </w:rPr>
        <w:t xml:space="preserve"> c. Bosnia y Herzegovina</w:t>
      </w:r>
      <w:r w:rsidRPr="0038465E">
        <w:rPr>
          <w:lang w:val="es-ES"/>
        </w:rPr>
        <w:t xml:space="preserve"> </w:t>
      </w:r>
      <w:r>
        <w:rPr>
          <w:lang w:val="es-ES"/>
        </w:rPr>
        <w:t>(</w:t>
      </w:r>
      <w:r w:rsidRPr="004B2F4E">
        <w:rPr>
          <w:lang w:val="es-ES"/>
        </w:rPr>
        <w:t>CCPR/C/107/D/1917/2009</w:t>
      </w:r>
      <w:r>
        <w:rPr>
          <w:lang w:val="es-ES"/>
        </w:rPr>
        <w:t>)</w:t>
      </w:r>
      <w:r w:rsidRPr="0038465E">
        <w:rPr>
          <w:lang w:val="es-ES"/>
        </w:rPr>
        <w:t xml:space="preserve">, párr. 9.6; </w:t>
      </w:r>
      <w:proofErr w:type="spellStart"/>
      <w:r w:rsidRPr="0038465E">
        <w:rPr>
          <w:i/>
          <w:lang w:val="es-ES"/>
        </w:rPr>
        <w:t>Zilkija</w:t>
      </w:r>
      <w:proofErr w:type="spellEnd"/>
      <w:r w:rsidRPr="0038465E">
        <w:rPr>
          <w:i/>
          <w:lang w:val="es-ES"/>
        </w:rPr>
        <w:t xml:space="preserve"> </w:t>
      </w:r>
      <w:proofErr w:type="spellStart"/>
      <w:r w:rsidRPr="0038465E">
        <w:rPr>
          <w:i/>
          <w:lang w:val="es-ES"/>
        </w:rPr>
        <w:t>Selimović</w:t>
      </w:r>
      <w:proofErr w:type="spellEnd"/>
      <w:r w:rsidRPr="0038465E">
        <w:rPr>
          <w:i/>
          <w:lang w:val="es-ES"/>
        </w:rPr>
        <w:t xml:space="preserve"> c. Bosnia y Herzegovina</w:t>
      </w:r>
      <w:r>
        <w:rPr>
          <w:i/>
          <w:lang w:val="es-ES"/>
        </w:rPr>
        <w:t xml:space="preserve"> </w:t>
      </w:r>
      <w:r w:rsidRPr="004B2F4E">
        <w:rPr>
          <w:lang w:val="es-ES"/>
        </w:rPr>
        <w:t>(CCPR/C/111/D/2003/2010),</w:t>
      </w:r>
      <w:r w:rsidRPr="0038465E">
        <w:rPr>
          <w:lang w:val="es-ES"/>
        </w:rPr>
        <w:t xml:space="preserve"> párr. 12.7; </w:t>
      </w:r>
      <w:proofErr w:type="spellStart"/>
      <w:r w:rsidRPr="0038465E">
        <w:rPr>
          <w:i/>
          <w:lang w:val="es-ES"/>
        </w:rPr>
        <w:t>Durić</w:t>
      </w:r>
      <w:proofErr w:type="spellEnd"/>
      <w:r w:rsidRPr="0038465E">
        <w:rPr>
          <w:i/>
          <w:lang w:val="es-ES"/>
        </w:rPr>
        <w:t xml:space="preserve"> c. Bosnia y Herzegovina</w:t>
      </w:r>
      <w:r w:rsidRPr="0038465E">
        <w:rPr>
          <w:lang w:val="es-ES"/>
        </w:rPr>
        <w:t xml:space="preserve"> </w:t>
      </w:r>
      <w:r>
        <w:rPr>
          <w:lang w:val="es-ES"/>
        </w:rPr>
        <w:t>(</w:t>
      </w:r>
      <w:r w:rsidRPr="00966074">
        <w:rPr>
          <w:lang w:val="es-ES"/>
        </w:rPr>
        <w:t>CCPR/C/111/D/1956/2010</w:t>
      </w:r>
      <w:r>
        <w:rPr>
          <w:lang w:val="es-ES"/>
        </w:rPr>
        <w:t>), párr. 9.8;</w:t>
      </w:r>
      <w:r w:rsidRPr="0038465E">
        <w:rPr>
          <w:lang w:val="es-ES"/>
        </w:rPr>
        <w:t xml:space="preserve"> </w:t>
      </w:r>
      <w:r w:rsidRPr="002D7594">
        <w:rPr>
          <w:lang w:val="es-ES"/>
        </w:rPr>
        <w:t>Observ</w:t>
      </w:r>
      <w:r w:rsidR="00D62C65" w:rsidRPr="002D7594">
        <w:rPr>
          <w:lang w:val="es-ES"/>
        </w:rPr>
        <w:t>ación</w:t>
      </w:r>
      <w:r w:rsidR="00D62C65">
        <w:rPr>
          <w:lang w:val="es-ES"/>
        </w:rPr>
        <w:t xml:space="preserve"> General núm. 36, párr. 58;</w:t>
      </w:r>
      <w:r w:rsidR="00D62C65" w:rsidRPr="00D62C65">
        <w:rPr>
          <w:lang w:val="es-ES"/>
        </w:rPr>
        <w:t xml:space="preserve"> </w:t>
      </w:r>
      <w:r w:rsidR="00D62C65" w:rsidRPr="0038465E">
        <w:rPr>
          <w:lang w:val="es-ES"/>
        </w:rPr>
        <w:t>E/CN.4/1998/43, párr. 72</w:t>
      </w:r>
      <w:r w:rsidR="00D62C65">
        <w:rPr>
          <w:lang w:val="es-ES"/>
        </w:rPr>
        <w:t>;</w:t>
      </w:r>
      <w:r w:rsidR="00D62C65" w:rsidRPr="00147EB0">
        <w:rPr>
          <w:i/>
          <w:lang w:val="es-ES"/>
        </w:rPr>
        <w:t xml:space="preserve"> </w:t>
      </w:r>
      <w:r w:rsidR="00D62C65" w:rsidRPr="00AB7443">
        <w:rPr>
          <w:lang w:val="es-ES"/>
        </w:rPr>
        <w:t>OEA/</w:t>
      </w:r>
      <w:proofErr w:type="spellStart"/>
      <w:r w:rsidR="00D62C65" w:rsidRPr="00AB7443">
        <w:rPr>
          <w:lang w:val="es-ES"/>
        </w:rPr>
        <w:t>Ser.L</w:t>
      </w:r>
      <w:proofErr w:type="spellEnd"/>
      <w:r w:rsidR="00D62C65" w:rsidRPr="00AB7443">
        <w:rPr>
          <w:lang w:val="es-ES"/>
        </w:rPr>
        <w:t>//V/I</w:t>
      </w:r>
      <w:r w:rsidR="00D62C65">
        <w:rPr>
          <w:lang w:val="es-ES"/>
        </w:rPr>
        <w:t xml:space="preserve">I.68, Doc. 8 rev.1, </w:t>
      </w:r>
      <w:r w:rsidR="00D62C65" w:rsidRPr="00AB7443">
        <w:rPr>
          <w:lang w:val="es-ES"/>
        </w:rPr>
        <w:t>p. 205;</w:t>
      </w:r>
      <w:r w:rsidR="00D62C65" w:rsidRPr="00AB1077">
        <w:rPr>
          <w:lang w:val="es-ES"/>
        </w:rPr>
        <w:t xml:space="preserve"> Corte Interamericana</w:t>
      </w:r>
      <w:r w:rsidR="00D62C65">
        <w:rPr>
          <w:lang w:val="es-ES"/>
        </w:rPr>
        <w:t>,</w:t>
      </w:r>
      <w:r w:rsidR="00D62C65" w:rsidRPr="00AB1077">
        <w:rPr>
          <w:lang w:val="es-ES"/>
        </w:rPr>
        <w:t xml:space="preserve"> </w:t>
      </w:r>
      <w:proofErr w:type="spellStart"/>
      <w:r w:rsidR="00D62C65" w:rsidRPr="00AB7443">
        <w:rPr>
          <w:i/>
          <w:lang w:val="es-ES"/>
        </w:rPr>
        <w:t>Goiburú</w:t>
      </w:r>
      <w:proofErr w:type="spellEnd"/>
      <w:r w:rsidR="00D62C65" w:rsidRPr="00AB7443">
        <w:rPr>
          <w:i/>
          <w:lang w:val="es-ES"/>
        </w:rPr>
        <w:t xml:space="preserve"> y otros c. Paraguay</w:t>
      </w:r>
      <w:r w:rsidR="00D62C65">
        <w:rPr>
          <w:lang w:val="es-ES"/>
        </w:rPr>
        <w:t>, párr. 97,</w:t>
      </w:r>
      <w:r w:rsidR="00D62C65" w:rsidRPr="00AB7443">
        <w:rPr>
          <w:lang w:val="es-ES"/>
        </w:rPr>
        <w:t xml:space="preserve"> </w:t>
      </w:r>
      <w:r w:rsidR="00D62C65" w:rsidRPr="00AB7443">
        <w:rPr>
          <w:i/>
          <w:lang w:val="es-ES"/>
        </w:rPr>
        <w:t>Blake c. Guatemala</w:t>
      </w:r>
      <w:r w:rsidR="00D62C65">
        <w:rPr>
          <w:lang w:val="es-ES"/>
        </w:rPr>
        <w:t>, párr. 114 y</w:t>
      </w:r>
      <w:r w:rsidR="00D62C65" w:rsidRPr="00AB7443">
        <w:rPr>
          <w:lang w:val="es-ES"/>
        </w:rPr>
        <w:t xml:space="preserve"> </w:t>
      </w:r>
      <w:r w:rsidR="00D62C65" w:rsidRPr="00AB7443">
        <w:rPr>
          <w:i/>
          <w:lang w:val="es-ES"/>
        </w:rPr>
        <w:t>Gómez Palomino c. Perú</w:t>
      </w:r>
      <w:r w:rsidR="00D62C65" w:rsidRPr="00AB7443">
        <w:rPr>
          <w:lang w:val="es-ES"/>
        </w:rPr>
        <w:t xml:space="preserve">, </w:t>
      </w:r>
      <w:r w:rsidR="00D62C65">
        <w:rPr>
          <w:lang w:val="es-ES"/>
        </w:rPr>
        <w:t>párr. 61.</w:t>
      </w:r>
    </w:p>
  </w:footnote>
  <w:footnote w:id="24">
    <w:p w14:paraId="5562A33F" w14:textId="5606E124" w:rsidR="0078224A" w:rsidRPr="00464A1B" w:rsidRDefault="0078224A" w:rsidP="00F43AB7">
      <w:pPr>
        <w:pStyle w:val="FootnoteText"/>
        <w:rPr>
          <w:lang w:val="es-ES"/>
        </w:rPr>
      </w:pPr>
      <w:r>
        <w:rPr>
          <w:lang w:val="es-ES"/>
        </w:rPr>
        <w:tab/>
      </w:r>
      <w:r>
        <w:rPr>
          <w:rStyle w:val="FootnoteReference"/>
        </w:rPr>
        <w:footnoteRef/>
      </w:r>
      <w:r>
        <w:rPr>
          <w:lang w:val="es-ES"/>
        </w:rPr>
        <w:tab/>
      </w:r>
      <w:r w:rsidRPr="00884D58">
        <w:rPr>
          <w:i/>
          <w:lang w:val="es-ES"/>
        </w:rPr>
        <w:t>Cfr</w:t>
      </w:r>
      <w:r w:rsidRPr="00464A1B">
        <w:rPr>
          <w:lang w:val="es-ES"/>
        </w:rPr>
        <w:t xml:space="preserve">. </w:t>
      </w:r>
      <w:r w:rsidRPr="00464A1B">
        <w:rPr>
          <w:i/>
          <w:lang w:val="es-ES"/>
        </w:rPr>
        <w:t xml:space="preserve">Cifuentes </w:t>
      </w:r>
      <w:proofErr w:type="spellStart"/>
      <w:r w:rsidRPr="00464A1B">
        <w:rPr>
          <w:i/>
          <w:lang w:val="es-ES"/>
        </w:rPr>
        <w:t>Elgueta</w:t>
      </w:r>
      <w:proofErr w:type="spellEnd"/>
      <w:r w:rsidRPr="00464A1B">
        <w:rPr>
          <w:i/>
          <w:lang w:val="es-ES"/>
        </w:rPr>
        <w:t xml:space="preserve"> c. </w:t>
      </w:r>
      <w:r w:rsidRPr="002D7594">
        <w:rPr>
          <w:lang w:val="es-ES"/>
        </w:rPr>
        <w:t>Chile</w:t>
      </w:r>
      <w:r w:rsidRPr="00464A1B">
        <w:rPr>
          <w:lang w:val="es-ES"/>
        </w:rPr>
        <w:t xml:space="preserve">, párr. 8.5; </w:t>
      </w:r>
      <w:proofErr w:type="spellStart"/>
      <w:r w:rsidRPr="00464A1B">
        <w:rPr>
          <w:i/>
          <w:lang w:val="es-ES"/>
        </w:rPr>
        <w:t>Yurich</w:t>
      </w:r>
      <w:proofErr w:type="spellEnd"/>
      <w:r w:rsidRPr="00464A1B">
        <w:rPr>
          <w:i/>
          <w:lang w:val="es-ES"/>
        </w:rPr>
        <w:t xml:space="preserve"> c. Chile</w:t>
      </w:r>
      <w:r w:rsidRPr="00464A1B">
        <w:rPr>
          <w:lang w:val="es-ES"/>
        </w:rPr>
        <w:t xml:space="preserve">, párr. 6.4; </w:t>
      </w:r>
      <w:proofErr w:type="spellStart"/>
      <w:r w:rsidRPr="00464A1B">
        <w:rPr>
          <w:i/>
          <w:lang w:val="es-ES"/>
        </w:rPr>
        <w:t>Sarma</w:t>
      </w:r>
      <w:proofErr w:type="spellEnd"/>
      <w:r w:rsidRPr="00464A1B">
        <w:rPr>
          <w:i/>
          <w:lang w:val="es-ES"/>
        </w:rPr>
        <w:t xml:space="preserve"> c. Sri Lanka</w:t>
      </w:r>
      <w:r w:rsidRPr="00464A1B">
        <w:rPr>
          <w:lang w:val="es-ES"/>
        </w:rPr>
        <w:t xml:space="preserve">, párr. 6.2; </w:t>
      </w:r>
      <w:proofErr w:type="spellStart"/>
      <w:r w:rsidRPr="00464A1B">
        <w:rPr>
          <w:i/>
          <w:lang w:val="es-ES"/>
        </w:rPr>
        <w:t>Sankara</w:t>
      </w:r>
      <w:proofErr w:type="spellEnd"/>
      <w:r w:rsidRPr="00464A1B">
        <w:rPr>
          <w:i/>
          <w:lang w:val="es-ES"/>
        </w:rPr>
        <w:t xml:space="preserve"> et al. c. Burkina Faso</w:t>
      </w:r>
      <w:r w:rsidRPr="00464A1B">
        <w:rPr>
          <w:lang w:val="es-ES"/>
        </w:rPr>
        <w:t>, párr. 6.3</w:t>
      </w:r>
      <w:r>
        <w:rPr>
          <w:lang w:val="es-ES"/>
        </w:rPr>
        <w:t xml:space="preserve">; </w:t>
      </w:r>
      <w:proofErr w:type="spellStart"/>
      <w:r w:rsidRPr="004E1C9F">
        <w:rPr>
          <w:rFonts w:eastAsia="Calibri"/>
          <w:lang w:val="es-ES_tradnl"/>
        </w:rPr>
        <w:t>Aduayom</w:t>
      </w:r>
      <w:proofErr w:type="spellEnd"/>
      <w:r w:rsidRPr="004E1C9F">
        <w:rPr>
          <w:rFonts w:eastAsia="Calibri"/>
          <w:lang w:val="es-ES_tradnl"/>
        </w:rPr>
        <w:t xml:space="preserve"> et al c. Togo, párr</w:t>
      </w:r>
      <w:r>
        <w:rPr>
          <w:rFonts w:eastAsia="Calibri"/>
          <w:lang w:val="es-ES_tradnl"/>
        </w:rPr>
        <w:t xml:space="preserve">. 6.2; </w:t>
      </w:r>
      <w:proofErr w:type="spellStart"/>
      <w:r w:rsidRPr="004E1C9F">
        <w:rPr>
          <w:rFonts w:eastAsia="Calibri"/>
          <w:lang w:val="es-ES_tradnl"/>
        </w:rPr>
        <w:t>Kouidis</w:t>
      </w:r>
      <w:proofErr w:type="spellEnd"/>
      <w:r w:rsidRPr="004E1C9F">
        <w:rPr>
          <w:rFonts w:eastAsia="Calibri"/>
          <w:lang w:val="es-ES_tradnl"/>
        </w:rPr>
        <w:t xml:space="preserve"> c. Grecia, párr. 6.3-6.5; </w:t>
      </w:r>
      <w:proofErr w:type="spellStart"/>
      <w:r w:rsidRPr="004E1C9F">
        <w:rPr>
          <w:rFonts w:eastAsia="Calibri"/>
          <w:lang w:val="es-ES_tradnl"/>
        </w:rPr>
        <w:t>Yusupova</w:t>
      </w:r>
      <w:proofErr w:type="spellEnd"/>
      <w:r w:rsidRPr="004E1C9F">
        <w:rPr>
          <w:rFonts w:eastAsia="Calibri"/>
          <w:lang w:val="es-ES_tradnl"/>
        </w:rPr>
        <w:t xml:space="preserve"> c. Rusia, párr. 6.6</w:t>
      </w:r>
      <w:r w:rsidRPr="00464A1B">
        <w:rPr>
          <w:lang w:val="es-ES"/>
        </w:rPr>
        <w:t>.</w:t>
      </w:r>
    </w:p>
  </w:footnote>
  <w:footnote w:id="25">
    <w:p w14:paraId="51139BF5" w14:textId="30FC7B5E" w:rsidR="0078224A" w:rsidRPr="008F6C37" w:rsidRDefault="0078224A" w:rsidP="00F43AB7">
      <w:pPr>
        <w:pStyle w:val="FootnoteText"/>
        <w:rPr>
          <w:lang w:val="es-ES"/>
        </w:rPr>
      </w:pPr>
      <w:r>
        <w:rPr>
          <w:lang w:val="es-ES"/>
        </w:rPr>
        <w:tab/>
      </w:r>
      <w:r>
        <w:rPr>
          <w:rStyle w:val="FootnoteReference"/>
        </w:rPr>
        <w:footnoteRef/>
      </w:r>
      <w:r>
        <w:rPr>
          <w:lang w:val="es-ES"/>
        </w:rPr>
        <w:tab/>
      </w:r>
      <w:r w:rsidRPr="008F6C37">
        <w:rPr>
          <w:lang w:val="es-ES"/>
        </w:rPr>
        <w:t xml:space="preserve">Observación General, </w:t>
      </w:r>
      <w:r>
        <w:rPr>
          <w:lang w:val="es-ES"/>
        </w:rPr>
        <w:t xml:space="preserve">núm. </w:t>
      </w:r>
      <w:r w:rsidRPr="00A1556D">
        <w:rPr>
          <w:lang w:val="es-ES"/>
        </w:rPr>
        <w:t>31</w:t>
      </w:r>
      <w:r>
        <w:rPr>
          <w:lang w:val="es-ES"/>
        </w:rPr>
        <w:t>, párr. 18.</w:t>
      </w:r>
    </w:p>
  </w:footnote>
  <w:footnote w:id="26">
    <w:p w14:paraId="0D636073" w14:textId="6931EEBC" w:rsidR="0078224A" w:rsidRPr="00E50D45" w:rsidRDefault="0078224A" w:rsidP="00F43AB7">
      <w:pPr>
        <w:pStyle w:val="FootnoteText"/>
        <w:rPr>
          <w:lang w:val="es-ES"/>
        </w:rPr>
      </w:pPr>
      <w:r>
        <w:rPr>
          <w:lang w:val="es-ES"/>
        </w:rPr>
        <w:tab/>
      </w:r>
      <w:r w:rsidRPr="00E50D45">
        <w:rPr>
          <w:rStyle w:val="FootnoteReference"/>
          <w:szCs w:val="18"/>
        </w:rPr>
        <w:footnoteRef/>
      </w:r>
      <w:r>
        <w:rPr>
          <w:lang w:val="es-ES"/>
        </w:rPr>
        <w:tab/>
      </w:r>
      <w:r w:rsidRPr="00485065">
        <w:rPr>
          <w:i/>
          <w:lang w:val="es-ES"/>
        </w:rPr>
        <w:t>Cfr</w:t>
      </w:r>
      <w:r>
        <w:rPr>
          <w:lang w:val="es-ES"/>
        </w:rPr>
        <w:t xml:space="preserve">. </w:t>
      </w:r>
      <w:proofErr w:type="spellStart"/>
      <w:r w:rsidRPr="00475E09">
        <w:rPr>
          <w:lang w:val="es-ES"/>
        </w:rPr>
        <w:t>Yurich</w:t>
      </w:r>
      <w:proofErr w:type="spellEnd"/>
      <w:r w:rsidRPr="00475E09">
        <w:rPr>
          <w:lang w:val="es-ES"/>
        </w:rPr>
        <w:t xml:space="preserve"> </w:t>
      </w:r>
      <w:r>
        <w:rPr>
          <w:lang w:val="es-ES"/>
        </w:rPr>
        <w:t xml:space="preserve">c. </w:t>
      </w:r>
      <w:r w:rsidRPr="00475E09">
        <w:rPr>
          <w:lang w:val="es-ES"/>
        </w:rPr>
        <w:t>Chile</w:t>
      </w:r>
      <w:r>
        <w:rPr>
          <w:lang w:val="es-ES"/>
        </w:rPr>
        <w:t xml:space="preserve"> (</w:t>
      </w:r>
      <w:r w:rsidRPr="00485065">
        <w:rPr>
          <w:lang w:val="es-ES"/>
        </w:rPr>
        <w:t>CCPR/C/85/D/1078/2002</w:t>
      </w:r>
      <w:r>
        <w:rPr>
          <w:lang w:val="es-ES"/>
        </w:rPr>
        <w:t>)</w:t>
      </w:r>
      <w:r w:rsidRPr="00485065">
        <w:rPr>
          <w:lang w:val="es-ES"/>
        </w:rPr>
        <w:t xml:space="preserve"> </w:t>
      </w:r>
      <w:r w:rsidRPr="00475E09">
        <w:rPr>
          <w:lang w:val="es-ES"/>
        </w:rPr>
        <w:t xml:space="preserve">e </w:t>
      </w:r>
      <w:proofErr w:type="spellStart"/>
      <w:r w:rsidRPr="00475E09">
        <w:rPr>
          <w:lang w:val="es-ES"/>
        </w:rPr>
        <w:t>Inostroza</w:t>
      </w:r>
      <w:proofErr w:type="spellEnd"/>
      <w:r>
        <w:rPr>
          <w:lang w:val="es-ES"/>
        </w:rPr>
        <w:t xml:space="preserve"> c. </w:t>
      </w:r>
      <w:r w:rsidRPr="00475E09">
        <w:rPr>
          <w:lang w:val="es-ES"/>
        </w:rPr>
        <w:t xml:space="preserve">Chile </w:t>
      </w:r>
      <w:r>
        <w:rPr>
          <w:lang w:val="es-ES"/>
        </w:rPr>
        <w:t>(</w:t>
      </w:r>
      <w:r w:rsidRPr="00485065">
        <w:rPr>
          <w:lang w:val="es-ES"/>
        </w:rPr>
        <w:t>CCPR/C/66/D/717/1996</w:t>
      </w:r>
      <w:r>
        <w:rPr>
          <w:lang w:val="es-ES"/>
        </w:rPr>
        <w:t>).</w:t>
      </w:r>
    </w:p>
  </w:footnote>
  <w:footnote w:id="27">
    <w:p w14:paraId="306D230D" w14:textId="77777777" w:rsidR="00B41475" w:rsidRPr="0022367B" w:rsidRDefault="00B41475" w:rsidP="00F43AB7">
      <w:pPr>
        <w:pStyle w:val="FootnoteText"/>
        <w:rPr>
          <w:lang w:val="es-ES"/>
        </w:rPr>
      </w:pPr>
      <w:r w:rsidRPr="0022367B">
        <w:rPr>
          <w:lang w:val="es-ES"/>
        </w:rPr>
        <w:tab/>
      </w:r>
      <w:r>
        <w:rPr>
          <w:rStyle w:val="FootnoteReference"/>
        </w:rPr>
        <w:footnoteRef/>
      </w:r>
      <w:r w:rsidRPr="00AD6DFF">
        <w:rPr>
          <w:lang w:val="fr-FR"/>
        </w:rPr>
        <w:tab/>
      </w:r>
      <w:proofErr w:type="spellStart"/>
      <w:r w:rsidRPr="00AD6DFF">
        <w:rPr>
          <w:lang w:val="fr-FR"/>
        </w:rPr>
        <w:t>Cfr</w:t>
      </w:r>
      <w:proofErr w:type="spellEnd"/>
      <w:r w:rsidRPr="00AD6DFF">
        <w:rPr>
          <w:lang w:val="fr-FR"/>
        </w:rPr>
        <w:t xml:space="preserve">. </w:t>
      </w:r>
      <w:proofErr w:type="spellStart"/>
      <w:r w:rsidRPr="00AD6DFF">
        <w:rPr>
          <w:lang w:val="fr-FR"/>
        </w:rPr>
        <w:t>Aumeeruddy</w:t>
      </w:r>
      <w:proofErr w:type="spellEnd"/>
      <w:r w:rsidRPr="00AD6DFF">
        <w:rPr>
          <w:lang w:val="fr-FR"/>
        </w:rPr>
        <w:t xml:space="preserve">-Cziffra et all c. </w:t>
      </w:r>
      <w:proofErr w:type="spellStart"/>
      <w:r w:rsidRPr="002D7594">
        <w:rPr>
          <w:lang w:val="fr-FR"/>
        </w:rPr>
        <w:t>Mauritania</w:t>
      </w:r>
      <w:proofErr w:type="spellEnd"/>
      <w:r w:rsidRPr="00AD6DFF">
        <w:rPr>
          <w:lang w:val="fr-FR"/>
        </w:rPr>
        <w:t xml:space="preserve"> (CCPR/C/12/D/35/1978), </w:t>
      </w:r>
      <w:proofErr w:type="spellStart"/>
      <w:r w:rsidRPr="00AD6DFF">
        <w:rPr>
          <w:lang w:val="fr-FR"/>
        </w:rPr>
        <w:t>párr</w:t>
      </w:r>
      <w:proofErr w:type="spellEnd"/>
      <w:r w:rsidRPr="00AD6DFF">
        <w:rPr>
          <w:lang w:val="fr-FR"/>
        </w:rPr>
        <w:t xml:space="preserve">. </w:t>
      </w:r>
      <w:r w:rsidRPr="00CB22E2">
        <w:rPr>
          <w:lang w:val="es-ES"/>
        </w:rPr>
        <w:t>9.2</w:t>
      </w:r>
      <w:r>
        <w:rPr>
          <w:lang w:val="es-ES"/>
        </w:rPr>
        <w:t>.</w:t>
      </w:r>
    </w:p>
  </w:footnote>
  <w:footnote w:id="28">
    <w:p w14:paraId="66A3CACA" w14:textId="680E713E" w:rsidR="0078224A" w:rsidRPr="00AD6EE3" w:rsidRDefault="0078224A" w:rsidP="00F43AB7">
      <w:pPr>
        <w:pStyle w:val="FootnoteText"/>
        <w:rPr>
          <w:lang w:val="es-ES"/>
        </w:rPr>
      </w:pPr>
      <w:r w:rsidRPr="0022367B">
        <w:rPr>
          <w:lang w:val="es-ES"/>
        </w:rPr>
        <w:tab/>
      </w:r>
      <w:r>
        <w:rPr>
          <w:rStyle w:val="FootnoteReference"/>
        </w:rPr>
        <w:footnoteRef/>
      </w:r>
      <w:r w:rsidRPr="0022367B">
        <w:rPr>
          <w:lang w:val="es-ES"/>
        </w:rPr>
        <w:tab/>
      </w:r>
      <w:r w:rsidRPr="00ED67B7">
        <w:rPr>
          <w:lang w:val="es-ES_tradnl" w:eastAsia="es-ES"/>
        </w:rPr>
        <w:t xml:space="preserve">García Sánchez y González </w:t>
      </w:r>
      <w:proofErr w:type="spellStart"/>
      <w:r w:rsidRPr="00ED67B7">
        <w:rPr>
          <w:lang w:val="es-ES_tradnl" w:eastAsia="es-ES"/>
        </w:rPr>
        <w:t>Clares</w:t>
      </w:r>
      <w:proofErr w:type="spellEnd"/>
      <w:r w:rsidRPr="00ED67B7">
        <w:rPr>
          <w:lang w:val="es-ES_tradnl" w:eastAsia="es-ES"/>
        </w:rPr>
        <w:t xml:space="preserve"> c. </w:t>
      </w:r>
      <w:r w:rsidRPr="002D7594">
        <w:rPr>
          <w:lang w:val="es-ES"/>
        </w:rPr>
        <w:t>España</w:t>
      </w:r>
      <w:r>
        <w:rPr>
          <w:lang w:val="es-ES_tradnl" w:eastAsia="es-ES"/>
        </w:rPr>
        <w:t xml:space="preserve"> (</w:t>
      </w:r>
      <w:r w:rsidRPr="00ED67B7">
        <w:rPr>
          <w:lang w:val="es-ES_tradnl" w:eastAsia="es-ES"/>
        </w:rPr>
        <w:t>CCPR/C/88/D/1332/2004</w:t>
      </w:r>
      <w:r>
        <w:rPr>
          <w:lang w:val="es-ES_tradnl" w:eastAsia="es-ES"/>
        </w:rPr>
        <w:t>)</w:t>
      </w:r>
      <w:r w:rsidRPr="00DE7282">
        <w:rPr>
          <w:lang w:val="es-ES_tradnl" w:eastAsia="es-ES"/>
        </w:rPr>
        <w:t xml:space="preserve">, párr. </w:t>
      </w:r>
      <w:r w:rsidRPr="00AD6EE3">
        <w:rPr>
          <w:lang w:val="es-ES" w:eastAsia="es-ES"/>
        </w:rPr>
        <w:t>6.3</w:t>
      </w:r>
      <w:r w:rsidRPr="00AD6EE3">
        <w:rPr>
          <w:lang w:val="es-ES"/>
        </w:rPr>
        <w:t>.</w:t>
      </w:r>
    </w:p>
  </w:footnote>
  <w:footnote w:id="29">
    <w:p w14:paraId="2949A2C3" w14:textId="77777777" w:rsidR="0078224A" w:rsidRPr="0022367B" w:rsidRDefault="0078224A" w:rsidP="00F43AB7">
      <w:pPr>
        <w:pStyle w:val="FootnoteText"/>
        <w:rPr>
          <w:lang w:val="es-ES"/>
        </w:rPr>
      </w:pPr>
      <w:r w:rsidRPr="0022367B">
        <w:rPr>
          <w:lang w:val="es-ES"/>
        </w:rPr>
        <w:tab/>
      </w:r>
      <w:r>
        <w:rPr>
          <w:rStyle w:val="FootnoteReference"/>
        </w:rPr>
        <w:footnoteRef/>
      </w:r>
      <w:r w:rsidRPr="0022367B">
        <w:rPr>
          <w:lang w:val="es-ES"/>
        </w:rPr>
        <w:tab/>
      </w:r>
      <w:r w:rsidRPr="00FF491C">
        <w:rPr>
          <w:i/>
          <w:lang w:val="es-ES"/>
        </w:rPr>
        <w:t>Cfr</w:t>
      </w:r>
      <w:r w:rsidRPr="0022367B">
        <w:rPr>
          <w:lang w:val="es-ES"/>
        </w:rPr>
        <w:t xml:space="preserve">. </w:t>
      </w:r>
      <w:r w:rsidRPr="00FF491C">
        <w:rPr>
          <w:lang w:val="es-ES"/>
        </w:rPr>
        <w:t>CED/C/7</w:t>
      </w:r>
      <w:r>
        <w:rPr>
          <w:lang w:val="es-ES"/>
        </w:rPr>
        <w:t xml:space="preserve">, </w:t>
      </w:r>
      <w:r>
        <w:rPr>
          <w:lang w:val="es-ES_tradnl" w:eastAsia="es-ES"/>
        </w:rPr>
        <w:t>p</w:t>
      </w:r>
      <w:r w:rsidRPr="001C6762">
        <w:rPr>
          <w:lang w:val="es-ES_tradnl" w:eastAsia="es-ES"/>
        </w:rPr>
        <w:t>rincipio 4</w:t>
      </w:r>
      <w:r>
        <w:rPr>
          <w:lang w:val="es-ES_tradnl" w:eastAsia="es-ES"/>
        </w:rPr>
        <w:t>.</w:t>
      </w:r>
    </w:p>
  </w:footnote>
  <w:footnote w:id="30">
    <w:p w14:paraId="6C775BD4" w14:textId="5F008C0F" w:rsidR="0078224A" w:rsidRPr="0084305D" w:rsidRDefault="0078224A" w:rsidP="00F43AB7">
      <w:pPr>
        <w:pStyle w:val="FootnoteText"/>
        <w:rPr>
          <w:lang w:val="es-ES"/>
        </w:rPr>
      </w:pPr>
      <w:r w:rsidRPr="00AD6EE3">
        <w:rPr>
          <w:lang w:val="es-ES"/>
        </w:rPr>
        <w:tab/>
      </w:r>
      <w:r>
        <w:rPr>
          <w:rStyle w:val="FootnoteReference"/>
        </w:rPr>
        <w:footnoteRef/>
      </w:r>
      <w:r w:rsidRPr="0084305D">
        <w:rPr>
          <w:lang w:val="es-ES"/>
        </w:rPr>
        <w:tab/>
        <w:t>CAT/C/68/D/</w:t>
      </w:r>
      <w:r w:rsidRPr="002D7594">
        <w:rPr>
          <w:lang w:val="es-ES"/>
        </w:rPr>
        <w:t>879</w:t>
      </w:r>
      <w:r w:rsidRPr="0084305D">
        <w:rPr>
          <w:lang w:val="es-ES"/>
        </w:rPr>
        <w:t>/2018.</w:t>
      </w:r>
    </w:p>
  </w:footnote>
  <w:footnote w:id="31">
    <w:p w14:paraId="13C3B338" w14:textId="7A20E1D9" w:rsidR="00280B26" w:rsidRPr="00064937" w:rsidRDefault="00280B26" w:rsidP="00064937">
      <w:pPr>
        <w:pStyle w:val="FootnoteText"/>
        <w:jc w:val="both"/>
        <w:rPr>
          <w:lang w:val="es-ES"/>
        </w:rPr>
      </w:pPr>
      <w:r>
        <w:rPr>
          <w:lang w:val="es-ES"/>
        </w:rPr>
        <w:tab/>
      </w:r>
      <w:r>
        <w:rPr>
          <w:rStyle w:val="FootnoteReference"/>
        </w:rPr>
        <w:footnoteRef/>
      </w:r>
      <w:r>
        <w:rPr>
          <w:lang w:val="es-ES"/>
        </w:rPr>
        <w:tab/>
      </w:r>
      <w:r w:rsidRPr="00064937">
        <w:rPr>
          <w:lang w:val="es-ES"/>
        </w:rPr>
        <w:t>La Asociació</w:t>
      </w:r>
      <w:r w:rsidRPr="00280B26">
        <w:rPr>
          <w:lang w:val="es-ES"/>
        </w:rPr>
        <w:t>n Memoria Histórica de Mallorca</w:t>
      </w:r>
      <w:r w:rsidRPr="00064937">
        <w:rPr>
          <w:lang w:val="es-ES"/>
        </w:rPr>
        <w:t xml:space="preserve"> recuerda que en 2017 el Grupo de Trabajo sobre Desapariciones Forzadas o Involuntarias recomendó a España colaborar con el procedimiento judicial en Argentina </w:t>
      </w:r>
      <w:r>
        <w:rPr>
          <w:lang w:val="es-ES"/>
        </w:rPr>
        <w:t>(</w:t>
      </w:r>
      <w:r w:rsidRPr="00280B26">
        <w:rPr>
          <w:lang w:val="es-ES"/>
        </w:rPr>
        <w:t xml:space="preserve">A/HRC/36/39/Add.3, </w:t>
      </w:r>
      <w:proofErr w:type="spellStart"/>
      <w:r w:rsidRPr="00280B26">
        <w:rPr>
          <w:lang w:val="es-ES"/>
        </w:rPr>
        <w:t>párr</w:t>
      </w:r>
      <w:proofErr w:type="spellEnd"/>
      <w:r w:rsidRPr="00280B26">
        <w:rPr>
          <w:lang w:val="es-ES"/>
        </w:rPr>
        <w:t>. 45</w:t>
      </w:r>
      <w:r>
        <w:rPr>
          <w:lang w:val="es-ES"/>
        </w:rPr>
        <w:t>)</w:t>
      </w:r>
      <w:r w:rsidRPr="00064937">
        <w:rPr>
          <w:lang w:val="es-ES"/>
        </w:rPr>
        <w:t>.  El Instituto Interamericano de Responsabilidad Social y Derechos Humanos recuerda que, aunque el ordenamiento jurídico nacional establezca lo contrario, las graves violaciones de derechos humanos que constituyen violaciones continuas no prescriben y no pueden ser objeto de amnistía, y ello sin importar la fecha en que se hayan cometido, de acuerdo a la Convención sobre la Imprescriptibilidad de los Crímenes de Guerra y de</w:t>
      </w:r>
      <w:r w:rsidRPr="00280B26">
        <w:rPr>
          <w:lang w:val="es-ES"/>
        </w:rPr>
        <w:t xml:space="preserve"> los Crímenes de Lesa Humanidad</w:t>
      </w:r>
      <w:r w:rsidRPr="00064937">
        <w:rPr>
          <w:lang w:val="es-ES"/>
        </w:rPr>
        <w:t xml:space="preserve">. Finalmente, </w:t>
      </w:r>
      <w:proofErr w:type="spellStart"/>
      <w:r w:rsidRPr="00064937">
        <w:rPr>
          <w:lang w:val="es-ES"/>
        </w:rPr>
        <w:t>Margalida</w:t>
      </w:r>
      <w:proofErr w:type="spellEnd"/>
      <w:r w:rsidRPr="00064937">
        <w:rPr>
          <w:lang w:val="es-ES"/>
        </w:rPr>
        <w:t xml:space="preserve"> </w:t>
      </w:r>
      <w:proofErr w:type="spellStart"/>
      <w:r w:rsidRPr="00064937">
        <w:rPr>
          <w:lang w:val="es-ES"/>
        </w:rPr>
        <w:t>Capellà</w:t>
      </w:r>
      <w:proofErr w:type="spellEnd"/>
      <w:r w:rsidRPr="00064937">
        <w:rPr>
          <w:lang w:val="es-ES"/>
        </w:rPr>
        <w:t xml:space="preserve"> Roig defiende que la comunicación es admisible debido a que la Ley de Amnistía, la jurisprudencia del Tribunal Supremo y la Ley de Memoria Histórica constituyen barreras de acceso a la justicia contrarias a los estándares de verdad, justicia y reparación, recordando que España es el único país europeo que colaboró con la Alemania nazi en el que no se juzgaron aún los crímenes de derecho internacional cometidos en relación con la Segunda Guerra Mundial</w:t>
      </w:r>
      <w:r w:rsidR="00D73BDB">
        <w:rPr>
          <w:lang w:val="es-ES"/>
        </w:rPr>
        <w:t>.</w:t>
      </w:r>
    </w:p>
  </w:footnote>
  <w:footnote w:id="32">
    <w:p w14:paraId="443618C3" w14:textId="4865ACB4" w:rsidR="00485F3C" w:rsidRPr="00064937" w:rsidRDefault="00485F3C" w:rsidP="00064937">
      <w:pPr>
        <w:pStyle w:val="FootnoteText"/>
        <w:jc w:val="both"/>
        <w:rPr>
          <w:lang w:val="es-ES"/>
        </w:rPr>
      </w:pPr>
      <w:r>
        <w:rPr>
          <w:lang w:val="es-ES"/>
        </w:rPr>
        <w:tab/>
      </w:r>
      <w:r>
        <w:rPr>
          <w:rStyle w:val="FootnoteReference"/>
        </w:rPr>
        <w:footnoteRef/>
      </w:r>
      <w:r>
        <w:rPr>
          <w:lang w:val="es-ES"/>
        </w:rPr>
        <w:tab/>
      </w:r>
      <w:r w:rsidRPr="00064937">
        <w:rPr>
          <w:lang w:val="es-ES"/>
        </w:rPr>
        <w:t xml:space="preserve">Ver también </w:t>
      </w:r>
      <w:r>
        <w:rPr>
          <w:lang w:val="es-ES"/>
        </w:rPr>
        <w:t xml:space="preserve">la </w:t>
      </w:r>
      <w:r w:rsidRPr="00064937">
        <w:rPr>
          <w:lang w:val="es-ES"/>
        </w:rPr>
        <w:t xml:space="preserve">Observación general número 36 (CCPR/C/GC/36) de 30 de octubre de 2018, párr. </w:t>
      </w:r>
      <w:r w:rsidRPr="00485F3C">
        <w:rPr>
          <w:lang w:val="es-ES"/>
        </w:rPr>
        <w:t>5</w:t>
      </w:r>
      <w:r>
        <w:rPr>
          <w:lang w:val="es-ES"/>
        </w:rPr>
        <w:t>7 y 58.</w:t>
      </w:r>
    </w:p>
  </w:footnote>
  <w:footnote w:id="33">
    <w:p w14:paraId="485C7037" w14:textId="3C76DE09" w:rsidR="008821B5" w:rsidRPr="00832DBC" w:rsidRDefault="00832DBC">
      <w:pPr>
        <w:pStyle w:val="FootnoteText"/>
        <w:rPr>
          <w:lang w:val="es-ES"/>
        </w:rPr>
      </w:pPr>
      <w:r>
        <w:rPr>
          <w:lang w:val="es-ES"/>
        </w:rPr>
        <w:tab/>
      </w:r>
      <w:r w:rsidR="008821B5">
        <w:rPr>
          <w:rStyle w:val="FootnoteReference"/>
        </w:rPr>
        <w:footnoteRef/>
      </w:r>
      <w:r>
        <w:rPr>
          <w:lang w:val="es-ES"/>
        </w:rPr>
        <w:tab/>
      </w:r>
      <w:r w:rsidRPr="00A90E42">
        <w:rPr>
          <w:i/>
          <w:lang w:val="es-ES"/>
        </w:rPr>
        <w:t>K. K. y otros c. Rusia</w:t>
      </w:r>
      <w:r>
        <w:rPr>
          <w:lang w:val="es-ES"/>
        </w:rPr>
        <w:t xml:space="preserve"> (</w:t>
      </w:r>
      <w:r w:rsidRPr="00832DBC">
        <w:rPr>
          <w:lang w:val="es-ES"/>
        </w:rPr>
        <w:t>CCPR/C/127/D/2912/2016</w:t>
      </w:r>
      <w:r>
        <w:rPr>
          <w:lang w:val="es-ES"/>
        </w:rPr>
        <w:t>), párr. 6.4.</w:t>
      </w:r>
    </w:p>
  </w:footnote>
  <w:footnote w:id="34">
    <w:p w14:paraId="170B29BD" w14:textId="399269DD" w:rsidR="00514456" w:rsidRPr="00514456" w:rsidRDefault="00514456">
      <w:pPr>
        <w:pStyle w:val="FootnoteText"/>
        <w:rPr>
          <w:lang w:val="es-ES"/>
        </w:rPr>
      </w:pPr>
      <w:r>
        <w:rPr>
          <w:lang w:val="es-ES"/>
        </w:rPr>
        <w:tab/>
      </w:r>
      <w:r>
        <w:rPr>
          <w:rStyle w:val="FootnoteReference"/>
        </w:rPr>
        <w:footnoteRef/>
      </w:r>
      <w:r>
        <w:rPr>
          <w:lang w:val="es-ES"/>
        </w:rPr>
        <w:tab/>
      </w:r>
      <w:r w:rsidRPr="000A29EC">
        <w:rPr>
          <w:i/>
          <w:lang w:val="es-ES"/>
        </w:rPr>
        <w:t>K. K. y otros c. Rusia</w:t>
      </w:r>
      <w:r w:rsidRPr="00514456">
        <w:rPr>
          <w:lang w:val="es-ES"/>
        </w:rPr>
        <w:t xml:space="preserve"> (CCPR/C/127/D/2912/2016), párr. 6.</w:t>
      </w:r>
      <w:r>
        <w:rPr>
          <w:lang w:val="es-ES"/>
        </w:rPr>
        <w:t>5.</w:t>
      </w:r>
    </w:p>
  </w:footnote>
  <w:footnote w:id="35">
    <w:p w14:paraId="2E193B8F" w14:textId="4E41D063" w:rsidR="00806F63" w:rsidRPr="00806F63" w:rsidRDefault="00806F63" w:rsidP="005164EB">
      <w:pPr>
        <w:pStyle w:val="FootnoteText"/>
        <w:jc w:val="both"/>
        <w:rPr>
          <w:lang w:val="es-ES"/>
        </w:rPr>
      </w:pPr>
      <w:r>
        <w:rPr>
          <w:lang w:val="es-ES"/>
        </w:rPr>
        <w:tab/>
      </w:r>
      <w:r>
        <w:rPr>
          <w:rStyle w:val="FootnoteReference"/>
        </w:rPr>
        <w:footnoteRef/>
      </w:r>
      <w:r>
        <w:rPr>
          <w:lang w:val="es-ES"/>
        </w:rPr>
        <w:tab/>
      </w:r>
      <w:r w:rsidRPr="00806F63">
        <w:rPr>
          <w:i/>
          <w:lang w:val="es-ES"/>
        </w:rPr>
        <w:t>K. K. y otros c. Rusia</w:t>
      </w:r>
      <w:r w:rsidRPr="00806F63">
        <w:rPr>
          <w:lang w:val="es-ES"/>
        </w:rPr>
        <w:t xml:space="preserve"> (CCPR/C/127/D/2912/2016), párr. 6.4; </w:t>
      </w:r>
      <w:r>
        <w:rPr>
          <w:lang w:val="es-ES"/>
        </w:rPr>
        <w:t xml:space="preserve">ver también </w:t>
      </w:r>
      <w:proofErr w:type="spellStart"/>
      <w:r>
        <w:rPr>
          <w:lang w:val="es-ES"/>
        </w:rPr>
        <w:t>Yusopova</w:t>
      </w:r>
      <w:proofErr w:type="spellEnd"/>
      <w:r>
        <w:rPr>
          <w:lang w:val="es-ES"/>
        </w:rPr>
        <w:t xml:space="preserve"> v. Rusia</w:t>
      </w:r>
      <w:r w:rsidR="00D86F1F">
        <w:rPr>
          <w:lang w:val="es-ES"/>
        </w:rPr>
        <w:t xml:space="preserve"> (</w:t>
      </w:r>
      <w:r w:rsidR="00D86F1F" w:rsidRPr="00D86F1F">
        <w:rPr>
          <w:lang w:val="es-ES"/>
        </w:rPr>
        <w:t>CCPR/C/114/D/2036/2011</w:t>
      </w:r>
      <w:r w:rsidR="00D86F1F">
        <w:rPr>
          <w:lang w:val="es-ES"/>
        </w:rPr>
        <w:t>), párr. 6.6 [el estatuto de víctima de una detención arbitraria había sido reconocido por el tribunal]</w:t>
      </w:r>
      <w:r w:rsidR="0042777F">
        <w:rPr>
          <w:lang w:val="es-ES"/>
        </w:rPr>
        <w:t>;</w:t>
      </w:r>
      <w:r w:rsidR="005804F1" w:rsidRPr="00CD44A4">
        <w:rPr>
          <w:lang w:val="es-ES"/>
        </w:rPr>
        <w:t xml:space="preserve"> </w:t>
      </w:r>
      <w:proofErr w:type="spellStart"/>
      <w:r w:rsidR="005804F1" w:rsidRPr="002D4DE5">
        <w:rPr>
          <w:lang w:val="es-ES"/>
        </w:rPr>
        <w:t>Dmitry</w:t>
      </w:r>
      <w:proofErr w:type="spellEnd"/>
      <w:r w:rsidR="005804F1" w:rsidRPr="002D4DE5">
        <w:rPr>
          <w:lang w:val="es-ES"/>
        </w:rPr>
        <w:t xml:space="preserve"> </w:t>
      </w:r>
      <w:proofErr w:type="spellStart"/>
      <w:r w:rsidR="005804F1" w:rsidRPr="002D4DE5">
        <w:rPr>
          <w:lang w:val="es-ES"/>
        </w:rPr>
        <w:t>Tyan</w:t>
      </w:r>
      <w:proofErr w:type="spellEnd"/>
      <w:r w:rsidR="005804F1" w:rsidRPr="002D4DE5">
        <w:rPr>
          <w:lang w:val="es-ES"/>
        </w:rPr>
        <w:t xml:space="preserve"> v. </w:t>
      </w:r>
      <w:proofErr w:type="spellStart"/>
      <w:r w:rsidR="005804F1" w:rsidRPr="002D4DE5">
        <w:rPr>
          <w:lang w:val="es-ES"/>
        </w:rPr>
        <w:t>Kazakhstan</w:t>
      </w:r>
      <w:proofErr w:type="spellEnd"/>
      <w:r w:rsidR="0042777F" w:rsidRPr="002D4DE5">
        <w:rPr>
          <w:lang w:val="es-ES"/>
        </w:rPr>
        <w:t xml:space="preserve"> (CCPR/C/119/D/2125/2011), párr. 8.4</w:t>
      </w:r>
      <w:r w:rsidR="0042777F">
        <w:rPr>
          <w:lang w:val="es-ES"/>
        </w:rPr>
        <w:t>.</w:t>
      </w:r>
    </w:p>
  </w:footnote>
  <w:footnote w:id="36">
    <w:p w14:paraId="0BF6C68B" w14:textId="44901450" w:rsidR="00591258" w:rsidRPr="00591258" w:rsidRDefault="00591258">
      <w:pPr>
        <w:pStyle w:val="FootnoteText"/>
        <w:rPr>
          <w:lang w:val="es-ES"/>
        </w:rPr>
      </w:pPr>
      <w:r>
        <w:rPr>
          <w:lang w:val="es-ES"/>
        </w:rPr>
        <w:tab/>
      </w:r>
      <w:r>
        <w:rPr>
          <w:rStyle w:val="FootnoteReference"/>
        </w:rPr>
        <w:footnoteRef/>
      </w:r>
      <w:r>
        <w:rPr>
          <w:lang w:val="es-ES"/>
        </w:rPr>
        <w:tab/>
      </w:r>
      <w:r w:rsidRPr="00591258">
        <w:rPr>
          <w:i/>
          <w:lang w:val="es-ES"/>
        </w:rPr>
        <w:t>K. K. y otros c. Rusia</w:t>
      </w:r>
      <w:r w:rsidRPr="00591258">
        <w:rPr>
          <w:lang w:val="es-ES"/>
        </w:rPr>
        <w:t xml:space="preserve"> (CCPR/C/127/D/2912/2016), párr. 6.5</w:t>
      </w:r>
      <w:r w:rsidR="008A0775">
        <w:rPr>
          <w:lang w:val="es-ES"/>
        </w:rPr>
        <w:t>.</w:t>
      </w:r>
    </w:p>
  </w:footnote>
  <w:footnote w:id="37">
    <w:p w14:paraId="6F249DCC" w14:textId="7B20E008" w:rsidR="008A0775" w:rsidRPr="008A0775" w:rsidRDefault="008A0775">
      <w:pPr>
        <w:pStyle w:val="FootnoteText"/>
        <w:rPr>
          <w:lang w:val="es-ES"/>
        </w:rPr>
      </w:pPr>
      <w:r>
        <w:rPr>
          <w:lang w:val="es-ES"/>
        </w:rPr>
        <w:tab/>
      </w:r>
      <w:r>
        <w:rPr>
          <w:rStyle w:val="FootnoteReference"/>
        </w:rPr>
        <w:footnoteRef/>
      </w:r>
      <w:r>
        <w:rPr>
          <w:lang w:val="es-ES"/>
        </w:rPr>
        <w:tab/>
      </w:r>
      <w:r w:rsidRPr="008A0775">
        <w:rPr>
          <w:i/>
          <w:lang w:val="es-ES"/>
        </w:rPr>
        <w:t>K.</w:t>
      </w:r>
      <w:r w:rsidR="006C07B3">
        <w:rPr>
          <w:i/>
          <w:lang w:val="es-ES"/>
        </w:rPr>
        <w:t xml:space="preserve">K. </w:t>
      </w:r>
      <w:r w:rsidRPr="008A0775">
        <w:rPr>
          <w:i/>
          <w:lang w:val="es-ES"/>
        </w:rPr>
        <w:t xml:space="preserve"> y otros c. Rusia</w:t>
      </w:r>
      <w:r w:rsidRPr="008A0775">
        <w:rPr>
          <w:lang w:val="es-ES"/>
        </w:rPr>
        <w:t xml:space="preserve"> (CCPR/C/127/D/2912/2016), párr. 6.5</w:t>
      </w:r>
      <w:r>
        <w:rPr>
          <w:lang w:val="es-ES"/>
        </w:rPr>
        <w:t>.</w:t>
      </w:r>
    </w:p>
  </w:footnote>
  <w:footnote w:id="38">
    <w:p w14:paraId="5C41BA10" w14:textId="2A8EA56B" w:rsidR="005065EC" w:rsidRDefault="005065EC">
      <w:pPr>
        <w:pStyle w:val="FootnoteText"/>
      </w:pPr>
      <w:r>
        <w:tab/>
      </w:r>
      <w:r>
        <w:rPr>
          <w:rStyle w:val="FootnoteReference"/>
        </w:rPr>
        <w:footnoteRef/>
      </w:r>
      <w:r>
        <w:t xml:space="preserve"> </w:t>
      </w:r>
      <w:r>
        <w:tab/>
        <w:t xml:space="preserve">Country-visit Report (Spain) </w:t>
      </w:r>
      <w:r>
        <w:rPr>
          <w:lang w:val="en-US"/>
        </w:rPr>
        <w:t>of the UN Special Rapporteur on the promotion of truth, justice, reparation and guarantees of non-recurrence, A/HRC/27/56/Add.1, 22 July 2014.</w:t>
      </w:r>
    </w:p>
  </w:footnote>
  <w:footnote w:id="39">
    <w:p w14:paraId="608BD7F2" w14:textId="705CA394" w:rsidR="005065EC" w:rsidRDefault="005065EC">
      <w:pPr>
        <w:pStyle w:val="FootnoteText"/>
      </w:pPr>
      <w:r>
        <w:tab/>
      </w:r>
      <w:r>
        <w:rPr>
          <w:rStyle w:val="FootnoteReference"/>
        </w:rPr>
        <w:footnoteRef/>
      </w:r>
      <w:r>
        <w:t xml:space="preserve"> </w:t>
      </w:r>
      <w:r>
        <w:tab/>
      </w:r>
      <w:proofErr w:type="spellStart"/>
      <w:r w:rsidRPr="00ED7201">
        <w:rPr>
          <w:i/>
          <w:iCs/>
        </w:rPr>
        <w:t>Yklymova</w:t>
      </w:r>
      <w:proofErr w:type="spellEnd"/>
      <w:r w:rsidRPr="00ED7201">
        <w:rPr>
          <w:i/>
          <w:iCs/>
        </w:rPr>
        <w:t xml:space="preserve"> v Turkmenistan</w:t>
      </w:r>
      <w:r>
        <w:t xml:space="preserve">, communication no. 1460/2006, para 6.2; </w:t>
      </w:r>
      <w:proofErr w:type="spellStart"/>
      <w:r w:rsidRPr="00ED7201">
        <w:rPr>
          <w:i/>
          <w:iCs/>
        </w:rPr>
        <w:t>Abromchik</w:t>
      </w:r>
      <w:proofErr w:type="spellEnd"/>
      <w:r w:rsidRPr="00ED7201">
        <w:rPr>
          <w:i/>
          <w:iCs/>
        </w:rPr>
        <w:t xml:space="preserve"> v Belarus</w:t>
      </w:r>
      <w:r>
        <w:t>, communication no. 2228/2012, para 9.3.</w:t>
      </w:r>
    </w:p>
  </w:footnote>
  <w:footnote w:id="40">
    <w:p w14:paraId="6FE83A79" w14:textId="36B54E0A" w:rsidR="005065EC" w:rsidRPr="00773BEB" w:rsidRDefault="005065EC">
      <w:pPr>
        <w:pStyle w:val="FootnoteText"/>
      </w:pPr>
      <w:r>
        <w:tab/>
      </w:r>
      <w:r>
        <w:rPr>
          <w:rStyle w:val="FootnoteReference"/>
        </w:rPr>
        <w:footnoteRef/>
      </w:r>
      <w:r>
        <w:t xml:space="preserve"> </w:t>
      </w:r>
      <w:r>
        <w:tab/>
        <w:t xml:space="preserve">Country-visit Report (Spain) </w:t>
      </w:r>
      <w:r>
        <w:rPr>
          <w:lang w:val="en-US"/>
        </w:rPr>
        <w:t>of the UN Special Rapporteur on the promotion of truth, justice, reparation and guarantees of non-recurrence, A/HRC/27/56/Add.1, 22 July 2014, paras. 67 and f.</w:t>
      </w:r>
    </w:p>
  </w:footnote>
  <w:footnote w:id="41">
    <w:p w14:paraId="3B1832D0" w14:textId="17CFF87D" w:rsidR="005065EC" w:rsidRPr="008D7679" w:rsidRDefault="005065EC" w:rsidP="00064937">
      <w:pPr>
        <w:pStyle w:val="FootnoteText"/>
        <w:rPr>
          <w:lang w:val="en-US" w:eastAsia="fr-FR"/>
        </w:rPr>
      </w:pPr>
      <w:r>
        <w:rPr>
          <w:lang w:val="en-US" w:eastAsia="fr-FR"/>
        </w:rPr>
        <w:tab/>
      </w:r>
      <w:r w:rsidRPr="008D7679">
        <w:rPr>
          <w:rStyle w:val="FootnoteReference"/>
          <w:lang w:val="fr-FR" w:eastAsia="fr-FR"/>
        </w:rPr>
        <w:footnoteRef/>
      </w:r>
      <w:r w:rsidRPr="008D7679">
        <w:rPr>
          <w:lang w:val="en-US" w:eastAsia="fr-FR"/>
        </w:rPr>
        <w:t xml:space="preserve"> </w:t>
      </w:r>
      <w:r>
        <w:rPr>
          <w:lang w:val="en-US" w:eastAsia="fr-FR"/>
        </w:rPr>
        <w:tab/>
      </w:r>
      <w:r w:rsidRPr="008D7679">
        <w:rPr>
          <w:lang w:val="en-US" w:eastAsia="fr-FR"/>
        </w:rPr>
        <w:t>CCPR/C/ESP/CO/5(2009). See also CED/C/ESP/CO/1(2014).</w:t>
      </w:r>
    </w:p>
  </w:footnote>
  <w:footnote w:id="42">
    <w:p w14:paraId="2A621CF9" w14:textId="5BE39343" w:rsidR="005065EC" w:rsidRDefault="005065EC">
      <w:pPr>
        <w:pStyle w:val="FootnoteText"/>
      </w:pPr>
      <w:r>
        <w:tab/>
      </w:r>
      <w:r>
        <w:rPr>
          <w:rStyle w:val="FootnoteReference"/>
        </w:rPr>
        <w:footnoteRef/>
      </w:r>
      <w:r>
        <w:t xml:space="preserve"> </w:t>
      </w:r>
      <w:r>
        <w:tab/>
        <w:t xml:space="preserve">See </w:t>
      </w:r>
      <w:proofErr w:type="spellStart"/>
      <w:r w:rsidRPr="001F3C86">
        <w:rPr>
          <w:i/>
        </w:rPr>
        <w:t>Schedko</w:t>
      </w:r>
      <w:proofErr w:type="spellEnd"/>
      <w:r w:rsidRPr="001F3C86">
        <w:rPr>
          <w:i/>
        </w:rPr>
        <w:t xml:space="preserve"> v</w:t>
      </w:r>
      <w:r>
        <w:rPr>
          <w:i/>
        </w:rPr>
        <w:t>.</w:t>
      </w:r>
      <w:r w:rsidRPr="001F3C86">
        <w:rPr>
          <w:i/>
        </w:rPr>
        <w:t xml:space="preserve"> Belarus</w:t>
      </w:r>
      <w:r w:rsidRPr="00236ED4">
        <w:t xml:space="preserve"> </w:t>
      </w:r>
      <w:r>
        <w:t>(</w:t>
      </w:r>
      <w:r w:rsidRPr="008E0FE2">
        <w:t>CCPR/C/77/D/886/1999</w:t>
      </w:r>
      <w:r>
        <w:t>)</w:t>
      </w:r>
      <w:r w:rsidRPr="00236ED4">
        <w:t xml:space="preserve">, para 10.2; </w:t>
      </w:r>
      <w:proofErr w:type="spellStart"/>
      <w:r w:rsidRPr="001F3C86">
        <w:rPr>
          <w:i/>
        </w:rPr>
        <w:t>Sankara</w:t>
      </w:r>
      <w:proofErr w:type="spellEnd"/>
      <w:r w:rsidRPr="001F3C86">
        <w:rPr>
          <w:i/>
        </w:rPr>
        <w:t xml:space="preserve"> </w:t>
      </w:r>
      <w:r>
        <w:rPr>
          <w:i/>
        </w:rPr>
        <w:t xml:space="preserve">et al. </w:t>
      </w:r>
      <w:r w:rsidRPr="001F3C86">
        <w:rPr>
          <w:i/>
        </w:rPr>
        <w:t>v</w:t>
      </w:r>
      <w:r>
        <w:rPr>
          <w:i/>
        </w:rPr>
        <w:t>.</w:t>
      </w:r>
      <w:r w:rsidRPr="001F3C86">
        <w:rPr>
          <w:i/>
        </w:rPr>
        <w:t xml:space="preserve"> Burkina Faso</w:t>
      </w:r>
      <w:r>
        <w:t xml:space="preserve"> (</w:t>
      </w:r>
      <w:r w:rsidRPr="008E0FE2">
        <w:t>CCPR/C/86/D/1159/2003</w:t>
      </w:r>
      <w:r>
        <w:t>),</w:t>
      </w:r>
      <w:r w:rsidRPr="00236ED4">
        <w:t xml:space="preserve"> para 12.2; and </w:t>
      </w:r>
      <w:proofErr w:type="spellStart"/>
      <w:r w:rsidRPr="001F3C86">
        <w:rPr>
          <w:i/>
        </w:rPr>
        <w:t>Khadzhiyev</w:t>
      </w:r>
      <w:proofErr w:type="spellEnd"/>
      <w:r w:rsidRPr="001F3C86">
        <w:rPr>
          <w:i/>
        </w:rPr>
        <w:t xml:space="preserve"> v</w:t>
      </w:r>
      <w:r>
        <w:rPr>
          <w:i/>
        </w:rPr>
        <w:t>.</w:t>
      </w:r>
      <w:r w:rsidRPr="001F3C86">
        <w:rPr>
          <w:i/>
        </w:rPr>
        <w:t xml:space="preserve"> Turkmenistan</w:t>
      </w:r>
      <w:r>
        <w:t xml:space="preserve"> (</w:t>
      </w:r>
      <w:r w:rsidRPr="008E0FE2">
        <w:t>CCPR/C/122/D/2252/2013</w:t>
      </w:r>
      <w:r>
        <w:t>),</w:t>
      </w:r>
      <w:r w:rsidRPr="00236ED4">
        <w:t xml:space="preserve"> </w:t>
      </w:r>
      <w:r>
        <w:tab/>
      </w:r>
      <w:r w:rsidRPr="00236ED4">
        <w:t>para 7.6.</w:t>
      </w:r>
    </w:p>
  </w:footnote>
  <w:footnote w:id="43">
    <w:p w14:paraId="10FE33E8" w14:textId="198B0EAE" w:rsidR="005065EC" w:rsidRPr="0057363C" w:rsidRDefault="005065EC" w:rsidP="00064937">
      <w:pPr>
        <w:pStyle w:val="FootnoteText"/>
        <w:rPr>
          <w:sz w:val="24"/>
          <w:szCs w:val="24"/>
          <w:lang w:val="en-CA"/>
        </w:rPr>
      </w:pPr>
      <w:r>
        <w:rPr>
          <w:lang w:val="en-CA"/>
        </w:rPr>
        <w:tab/>
      </w:r>
      <w:r w:rsidRPr="005C0B1D">
        <w:rPr>
          <w:rStyle w:val="FootnoteReference"/>
          <w:lang w:val="en-CA"/>
        </w:rPr>
        <w:footnoteRef/>
      </w:r>
      <w:r w:rsidRPr="005C0B1D">
        <w:rPr>
          <w:lang w:val="en-CA"/>
        </w:rPr>
        <w:tab/>
      </w:r>
      <w:r>
        <w:rPr>
          <w:lang w:val="en-CA"/>
        </w:rPr>
        <w:tab/>
      </w:r>
      <w:r w:rsidRPr="005C0B1D">
        <w:rPr>
          <w:lang w:val="en-CA"/>
        </w:rPr>
        <w:t>CCPR/C/ESP/CO/6, para. 21; CCPR/C/ESP/CO/5, para.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FAD1C" w14:textId="65273102" w:rsidR="0078224A" w:rsidRPr="00CE7891" w:rsidRDefault="002B0DBE" w:rsidP="00CE7891">
    <w:pPr>
      <w:pStyle w:val="Header"/>
    </w:pPr>
    <w:proofErr w:type="spellStart"/>
    <w:r w:rsidRPr="002B0DBE">
      <w:t>Versión</w:t>
    </w:r>
    <w:proofErr w:type="spellEnd"/>
    <w:r w:rsidRPr="002B0DBE">
      <w:t xml:space="preserve"> </w:t>
    </w:r>
    <w:proofErr w:type="spellStart"/>
    <w:r w:rsidRPr="002B0DBE">
      <w:t>avanzada</w:t>
    </w:r>
    <w:proofErr w:type="spellEnd"/>
    <w:r w:rsidRPr="002B0DBE">
      <w:t xml:space="preserve"> sin </w:t>
    </w:r>
    <w:proofErr w:type="spellStart"/>
    <w:r w:rsidRPr="002B0DBE">
      <w:t>editar</w:t>
    </w:r>
    <w:proofErr w:type="spellEnd"/>
    <w:r>
      <w:t xml:space="preserve"> </w:t>
    </w:r>
    <w:r w:rsidR="0078224A">
      <w:t>CCPR/C/</w:t>
    </w:r>
    <w:r w:rsidR="0002472D">
      <w:t>130</w:t>
    </w:r>
    <w:r w:rsidR="0078224A">
      <w:t>/D/3599/2019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890A9" w14:textId="2F890A80" w:rsidR="0078224A" w:rsidRPr="006A31AE" w:rsidRDefault="002B0DBE" w:rsidP="006A31AE">
    <w:pPr>
      <w:pStyle w:val="Header"/>
      <w:jc w:val="right"/>
    </w:pPr>
    <w:proofErr w:type="spellStart"/>
    <w:r w:rsidRPr="002B0DBE">
      <w:t>Versión</w:t>
    </w:r>
    <w:proofErr w:type="spellEnd"/>
    <w:r w:rsidRPr="002B0DBE">
      <w:t xml:space="preserve"> </w:t>
    </w:r>
    <w:proofErr w:type="spellStart"/>
    <w:r w:rsidRPr="002B0DBE">
      <w:t>avanzada</w:t>
    </w:r>
    <w:proofErr w:type="spellEnd"/>
    <w:r w:rsidRPr="002B0DBE">
      <w:t xml:space="preserve"> sin </w:t>
    </w:r>
    <w:proofErr w:type="spellStart"/>
    <w:r w:rsidRPr="002B0DBE">
      <w:t>editar</w:t>
    </w:r>
    <w:proofErr w:type="spellEnd"/>
    <w:r>
      <w:t xml:space="preserve"> </w:t>
    </w:r>
    <w:r w:rsidR="0078224A" w:rsidRPr="006A31AE">
      <w:t>CCPR</w:t>
    </w:r>
    <w:r w:rsidR="0078224A">
      <w:t>/C/</w:t>
    </w:r>
    <w:r w:rsidR="0002472D">
      <w:t>130</w:t>
    </w:r>
    <w:r w:rsidR="0078224A">
      <w:t>/D/</w:t>
    </w:r>
    <w:r w:rsidR="0078224A">
      <w:rPr>
        <w:lang w:val="es-ES"/>
      </w:rPr>
      <w:t>3599/2019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AF395C"/>
    <w:multiLevelType w:val="multilevel"/>
    <w:tmpl w:val="6C8CD312"/>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 w15:restartNumberingAfterBreak="0">
    <w:nsid w:val="10537B40"/>
    <w:multiLevelType w:val="hybridMultilevel"/>
    <w:tmpl w:val="0B087798"/>
    <w:lvl w:ilvl="0" w:tplc="25CC75AE">
      <w:numFmt w:val="bullet"/>
      <w:lvlText w:val="-"/>
      <w:lvlJc w:val="left"/>
      <w:pPr>
        <w:ind w:left="1494" w:hanging="360"/>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297932"/>
    <w:multiLevelType w:val="multilevel"/>
    <w:tmpl w:val="9CFCDF88"/>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6" w15:restartNumberingAfterBreak="0">
    <w:nsid w:val="2D3459F2"/>
    <w:multiLevelType w:val="hybridMultilevel"/>
    <w:tmpl w:val="E25EAC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C3547"/>
    <w:multiLevelType w:val="multilevel"/>
    <w:tmpl w:val="647ECD68"/>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0746E0"/>
    <w:multiLevelType w:val="hybridMultilevel"/>
    <w:tmpl w:val="F2AE8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BE2B7D"/>
    <w:multiLevelType w:val="hybridMultilevel"/>
    <w:tmpl w:val="71960FEE"/>
    <w:lvl w:ilvl="0" w:tplc="CD280E22">
      <w:start w:val="2"/>
      <w:numFmt w:val="bullet"/>
      <w:lvlText w:val="-"/>
      <w:lvlJc w:val="left"/>
      <w:pPr>
        <w:ind w:left="1494" w:hanging="360"/>
      </w:pPr>
      <w:rPr>
        <w:rFonts w:ascii="Times New Roman" w:eastAsia="SimSun" w:hAnsi="Times New Roman" w:cs="Times New Roman" w:hint="default"/>
      </w:rPr>
    </w:lvl>
    <w:lvl w:ilvl="1" w:tplc="040C0003">
      <w:start w:val="1"/>
      <w:numFmt w:val="bullet"/>
      <w:lvlText w:val="o"/>
      <w:lvlJc w:val="left"/>
      <w:pPr>
        <w:ind w:left="2214" w:hanging="360"/>
      </w:pPr>
      <w:rPr>
        <w:rFonts w:ascii="Courier New" w:hAnsi="Courier New" w:cs="Courier New" w:hint="default"/>
      </w:rPr>
    </w:lvl>
    <w:lvl w:ilvl="2" w:tplc="040C0005">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50951B1"/>
    <w:multiLevelType w:val="hybridMultilevel"/>
    <w:tmpl w:val="EC029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DE0E19"/>
    <w:multiLevelType w:val="hybridMultilevel"/>
    <w:tmpl w:val="D638D63C"/>
    <w:lvl w:ilvl="0" w:tplc="848C667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7D0D93"/>
    <w:multiLevelType w:val="multilevel"/>
    <w:tmpl w:val="05F61200"/>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6EE477B3"/>
    <w:multiLevelType w:val="multilevel"/>
    <w:tmpl w:val="C7B02A0A"/>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4"/>
  </w:num>
  <w:num w:numId="3">
    <w:abstractNumId w:val="0"/>
  </w:num>
  <w:num w:numId="4">
    <w:abstractNumId w:val="11"/>
  </w:num>
  <w:num w:numId="5">
    <w:abstractNumId w:val="12"/>
  </w:num>
  <w:num w:numId="6">
    <w:abstractNumId w:val="17"/>
  </w:num>
  <w:num w:numId="7">
    <w:abstractNumId w:val="3"/>
  </w:num>
  <w:num w:numId="8">
    <w:abstractNumId w:val="14"/>
  </w:num>
  <w:num w:numId="9">
    <w:abstractNumId w:val="2"/>
  </w:num>
  <w:num w:numId="10">
    <w:abstractNumId w:val="10"/>
  </w:num>
  <w:num w:numId="11">
    <w:abstractNumId w:val="15"/>
  </w:num>
  <w:num w:numId="12">
    <w:abstractNumId w:val="16"/>
  </w:num>
  <w:num w:numId="13">
    <w:abstractNumId w:val="5"/>
  </w:num>
  <w:num w:numId="14">
    <w:abstractNumId w:val="1"/>
  </w:num>
  <w:num w:numId="15">
    <w:abstractNumId w:val="7"/>
  </w:num>
  <w:num w:numId="16">
    <w:abstractNumId w:val="13"/>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s-ES" w:vendorID="64" w:dllVersion="6" w:nlCheck="1" w:checkStyle="0"/>
  <w:activeWritingStyle w:appName="MSWord" w:lang="es-ES_tradnl" w:vendorID="64" w:dllVersion="6" w:nlCheck="1" w:checkStyle="0"/>
  <w:activeWritingStyle w:appName="MSWord" w:lang="es-EC" w:vendorID="64" w:dllVersion="6" w:nlCheck="1" w:checkStyle="0"/>
  <w:activeWritingStyle w:appName="MSWord" w:lang="en-GB" w:vendorID="64" w:dllVersion="6" w:nlCheck="1" w:checkStyle="1"/>
  <w:activeWritingStyle w:appName="MSWord" w:lang="es-MX"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s-BO" w:vendorID="64" w:dllVersion="6" w:nlCheck="1" w:checkStyle="0"/>
  <w:activeWritingStyle w:appName="MSWord" w:lang="es-ES_tradnl" w:vendorID="64" w:dllVersion="0" w:nlCheck="1" w:checkStyle="0"/>
  <w:activeWritingStyle w:appName="MSWord" w:lang="en-GB" w:vendorID="64" w:dllVersion="0" w:nlCheck="1" w:checkStyle="0"/>
  <w:activeWritingStyle w:appName="MSWord" w:lang="es-ES" w:vendorID="64" w:dllVersion="0" w:nlCheck="1" w:checkStyle="0"/>
  <w:activeWritingStyle w:appName="MSWord" w:lang="fr-FR" w:vendorID="64" w:dllVersion="6" w:nlCheck="1" w:checkStyle="0"/>
  <w:activeWritingStyle w:appName="MSWord" w:lang="es-VE" w:vendorID="64" w:dllVersion="6" w:nlCheck="1" w:checkStyle="0"/>
  <w:activeWritingStyle w:appName="MSWord" w:lang="es-UY" w:vendorID="64" w:dllVersion="6" w:nlCheck="1" w:checkStyle="0"/>
  <w:activeWritingStyle w:appName="MSWord" w:lang="es-EC" w:vendorID="64" w:dllVersion="0" w:nlCheck="1" w:checkStyle="0"/>
  <w:activeWritingStyle w:appName="MSWord" w:lang="es-UY" w:vendorID="64" w:dllVersion="0" w:nlCheck="1" w:checkStyle="0"/>
  <w:activeWritingStyle w:appName="MSWord" w:lang="fr-FR" w:vendorID="64" w:dllVersion="0" w:nlCheck="1" w:checkStyle="0"/>
  <w:activeWritingStyle w:appName="MSWord" w:lang="en-US" w:vendorID="64" w:dllVersion="6" w:nlCheck="1" w:checkStyle="1"/>
  <w:activeWritingStyle w:appName="MSWord" w:lang="en-CA" w:vendorID="64" w:dllVersion="6" w:nlCheck="1" w:checkStyle="1"/>
  <w:proofState w:spelling="clean" w:grammar="clean"/>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110"/>
    <w:rsid w:val="00000891"/>
    <w:rsid w:val="00000FD5"/>
    <w:rsid w:val="00001016"/>
    <w:rsid w:val="00001454"/>
    <w:rsid w:val="00001843"/>
    <w:rsid w:val="00001EBB"/>
    <w:rsid w:val="00002184"/>
    <w:rsid w:val="00002271"/>
    <w:rsid w:val="00002275"/>
    <w:rsid w:val="0000254F"/>
    <w:rsid w:val="00002A5F"/>
    <w:rsid w:val="000034E3"/>
    <w:rsid w:val="00003639"/>
    <w:rsid w:val="000036BF"/>
    <w:rsid w:val="0000400A"/>
    <w:rsid w:val="0000422C"/>
    <w:rsid w:val="0000463C"/>
    <w:rsid w:val="00004929"/>
    <w:rsid w:val="00004D5C"/>
    <w:rsid w:val="00004ECE"/>
    <w:rsid w:val="0000529B"/>
    <w:rsid w:val="00005AFE"/>
    <w:rsid w:val="00005FCE"/>
    <w:rsid w:val="00006438"/>
    <w:rsid w:val="00006C3A"/>
    <w:rsid w:val="000071B4"/>
    <w:rsid w:val="00007812"/>
    <w:rsid w:val="0000794F"/>
    <w:rsid w:val="00007AE8"/>
    <w:rsid w:val="000104A7"/>
    <w:rsid w:val="0001052C"/>
    <w:rsid w:val="00010555"/>
    <w:rsid w:val="0001119D"/>
    <w:rsid w:val="00011745"/>
    <w:rsid w:val="00011769"/>
    <w:rsid w:val="00011DFB"/>
    <w:rsid w:val="00012055"/>
    <w:rsid w:val="000124E4"/>
    <w:rsid w:val="00012537"/>
    <w:rsid w:val="00012F9E"/>
    <w:rsid w:val="000135E6"/>
    <w:rsid w:val="00014522"/>
    <w:rsid w:val="0001454F"/>
    <w:rsid w:val="00014A46"/>
    <w:rsid w:val="00014C77"/>
    <w:rsid w:val="00014E67"/>
    <w:rsid w:val="00014ECB"/>
    <w:rsid w:val="00014F2A"/>
    <w:rsid w:val="000152DC"/>
    <w:rsid w:val="00015429"/>
    <w:rsid w:val="00015773"/>
    <w:rsid w:val="000158F1"/>
    <w:rsid w:val="000159D4"/>
    <w:rsid w:val="00015A06"/>
    <w:rsid w:val="00015D00"/>
    <w:rsid w:val="000160A8"/>
    <w:rsid w:val="000163E3"/>
    <w:rsid w:val="00016723"/>
    <w:rsid w:val="0001674E"/>
    <w:rsid w:val="000167EA"/>
    <w:rsid w:val="0001700A"/>
    <w:rsid w:val="000170F4"/>
    <w:rsid w:val="00017187"/>
    <w:rsid w:val="000171EB"/>
    <w:rsid w:val="00017947"/>
    <w:rsid w:val="00017C45"/>
    <w:rsid w:val="00017D80"/>
    <w:rsid w:val="000200C9"/>
    <w:rsid w:val="000200F6"/>
    <w:rsid w:val="000202D1"/>
    <w:rsid w:val="000203CE"/>
    <w:rsid w:val="000203E2"/>
    <w:rsid w:val="000203F5"/>
    <w:rsid w:val="00020434"/>
    <w:rsid w:val="00020558"/>
    <w:rsid w:val="000207CE"/>
    <w:rsid w:val="00020AEC"/>
    <w:rsid w:val="00020B61"/>
    <w:rsid w:val="00021712"/>
    <w:rsid w:val="0002193C"/>
    <w:rsid w:val="00021C71"/>
    <w:rsid w:val="00022206"/>
    <w:rsid w:val="00022411"/>
    <w:rsid w:val="000228F4"/>
    <w:rsid w:val="000231F9"/>
    <w:rsid w:val="00023789"/>
    <w:rsid w:val="000238CC"/>
    <w:rsid w:val="000239C0"/>
    <w:rsid w:val="00023A6D"/>
    <w:rsid w:val="00023B64"/>
    <w:rsid w:val="00023E1D"/>
    <w:rsid w:val="0002472D"/>
    <w:rsid w:val="00024A1B"/>
    <w:rsid w:val="00024AED"/>
    <w:rsid w:val="00024D89"/>
    <w:rsid w:val="00024E11"/>
    <w:rsid w:val="00024F11"/>
    <w:rsid w:val="00024F72"/>
    <w:rsid w:val="00024FD6"/>
    <w:rsid w:val="000253FC"/>
    <w:rsid w:val="00025562"/>
    <w:rsid w:val="0002579F"/>
    <w:rsid w:val="00025907"/>
    <w:rsid w:val="00026017"/>
    <w:rsid w:val="0002603F"/>
    <w:rsid w:val="0002636F"/>
    <w:rsid w:val="0002643B"/>
    <w:rsid w:val="00026686"/>
    <w:rsid w:val="00026AE7"/>
    <w:rsid w:val="00027074"/>
    <w:rsid w:val="0002739A"/>
    <w:rsid w:val="0002788D"/>
    <w:rsid w:val="00030035"/>
    <w:rsid w:val="00030621"/>
    <w:rsid w:val="000307AB"/>
    <w:rsid w:val="00030866"/>
    <w:rsid w:val="00031010"/>
    <w:rsid w:val="000310F6"/>
    <w:rsid w:val="00031369"/>
    <w:rsid w:val="000314C6"/>
    <w:rsid w:val="00031586"/>
    <w:rsid w:val="000318D7"/>
    <w:rsid w:val="00031FD1"/>
    <w:rsid w:val="000322D0"/>
    <w:rsid w:val="00032513"/>
    <w:rsid w:val="00032D26"/>
    <w:rsid w:val="00034072"/>
    <w:rsid w:val="000340A1"/>
    <w:rsid w:val="000343BA"/>
    <w:rsid w:val="00034661"/>
    <w:rsid w:val="00034809"/>
    <w:rsid w:val="000352EF"/>
    <w:rsid w:val="00035302"/>
    <w:rsid w:val="00035790"/>
    <w:rsid w:val="00035803"/>
    <w:rsid w:val="00035988"/>
    <w:rsid w:val="00035ABE"/>
    <w:rsid w:val="0003615E"/>
    <w:rsid w:val="0003618D"/>
    <w:rsid w:val="00036374"/>
    <w:rsid w:val="00036BBD"/>
    <w:rsid w:val="00036CED"/>
    <w:rsid w:val="00036CF6"/>
    <w:rsid w:val="00037728"/>
    <w:rsid w:val="000378BF"/>
    <w:rsid w:val="00037930"/>
    <w:rsid w:val="00037C77"/>
    <w:rsid w:val="0004036D"/>
    <w:rsid w:val="0004039F"/>
    <w:rsid w:val="000404E7"/>
    <w:rsid w:val="0004068E"/>
    <w:rsid w:val="00040A2B"/>
    <w:rsid w:val="000412F7"/>
    <w:rsid w:val="000417D8"/>
    <w:rsid w:val="00042469"/>
    <w:rsid w:val="00042490"/>
    <w:rsid w:val="00042549"/>
    <w:rsid w:val="0004254F"/>
    <w:rsid w:val="0004260A"/>
    <w:rsid w:val="0004295F"/>
    <w:rsid w:val="00042E7A"/>
    <w:rsid w:val="00043664"/>
    <w:rsid w:val="00043876"/>
    <w:rsid w:val="00043A06"/>
    <w:rsid w:val="00043A20"/>
    <w:rsid w:val="00043DB2"/>
    <w:rsid w:val="00043F2B"/>
    <w:rsid w:val="00044A44"/>
    <w:rsid w:val="00045ECB"/>
    <w:rsid w:val="000463A4"/>
    <w:rsid w:val="000463C5"/>
    <w:rsid w:val="00046435"/>
    <w:rsid w:val="000465B7"/>
    <w:rsid w:val="000465E0"/>
    <w:rsid w:val="0004688B"/>
    <w:rsid w:val="00046A31"/>
    <w:rsid w:val="00046E92"/>
    <w:rsid w:val="00046EF0"/>
    <w:rsid w:val="00046FA7"/>
    <w:rsid w:val="00047000"/>
    <w:rsid w:val="000470B6"/>
    <w:rsid w:val="00047145"/>
    <w:rsid w:val="00047434"/>
    <w:rsid w:val="0004747C"/>
    <w:rsid w:val="00047509"/>
    <w:rsid w:val="000479ED"/>
    <w:rsid w:val="00047D67"/>
    <w:rsid w:val="00047F56"/>
    <w:rsid w:val="00050343"/>
    <w:rsid w:val="00050711"/>
    <w:rsid w:val="000507DE"/>
    <w:rsid w:val="0005097B"/>
    <w:rsid w:val="00050A46"/>
    <w:rsid w:val="00050BC2"/>
    <w:rsid w:val="00050E75"/>
    <w:rsid w:val="00050EE3"/>
    <w:rsid w:val="0005143D"/>
    <w:rsid w:val="00051458"/>
    <w:rsid w:val="00052467"/>
    <w:rsid w:val="000526D3"/>
    <w:rsid w:val="00052A2D"/>
    <w:rsid w:val="00052D8E"/>
    <w:rsid w:val="00053289"/>
    <w:rsid w:val="000538BE"/>
    <w:rsid w:val="00053CA6"/>
    <w:rsid w:val="00054434"/>
    <w:rsid w:val="00054520"/>
    <w:rsid w:val="00054A02"/>
    <w:rsid w:val="00054A72"/>
    <w:rsid w:val="000551FF"/>
    <w:rsid w:val="00055FA0"/>
    <w:rsid w:val="00056763"/>
    <w:rsid w:val="00056920"/>
    <w:rsid w:val="00056ACD"/>
    <w:rsid w:val="0005738A"/>
    <w:rsid w:val="0005754F"/>
    <w:rsid w:val="000576AF"/>
    <w:rsid w:val="000576BA"/>
    <w:rsid w:val="00057B67"/>
    <w:rsid w:val="00057FAA"/>
    <w:rsid w:val="00060010"/>
    <w:rsid w:val="0006037D"/>
    <w:rsid w:val="00060459"/>
    <w:rsid w:val="00060675"/>
    <w:rsid w:val="00060735"/>
    <w:rsid w:val="000607A6"/>
    <w:rsid w:val="0006084E"/>
    <w:rsid w:val="00060D83"/>
    <w:rsid w:val="00060E6C"/>
    <w:rsid w:val="000613D8"/>
    <w:rsid w:val="00061604"/>
    <w:rsid w:val="0006168F"/>
    <w:rsid w:val="000618DC"/>
    <w:rsid w:val="00061DEA"/>
    <w:rsid w:val="00061F37"/>
    <w:rsid w:val="00062336"/>
    <w:rsid w:val="0006250F"/>
    <w:rsid w:val="00062C81"/>
    <w:rsid w:val="00062D77"/>
    <w:rsid w:val="00062ED9"/>
    <w:rsid w:val="00062F11"/>
    <w:rsid w:val="000635F3"/>
    <w:rsid w:val="000637C9"/>
    <w:rsid w:val="00063907"/>
    <w:rsid w:val="00064655"/>
    <w:rsid w:val="00064937"/>
    <w:rsid w:val="0006523D"/>
    <w:rsid w:val="000654C0"/>
    <w:rsid w:val="00065903"/>
    <w:rsid w:val="00065BC3"/>
    <w:rsid w:val="00065CAB"/>
    <w:rsid w:val="00066C53"/>
    <w:rsid w:val="00066D7A"/>
    <w:rsid w:val="00066E7A"/>
    <w:rsid w:val="00066F54"/>
    <w:rsid w:val="00067583"/>
    <w:rsid w:val="000677A3"/>
    <w:rsid w:val="000677D6"/>
    <w:rsid w:val="00067CEF"/>
    <w:rsid w:val="00067D02"/>
    <w:rsid w:val="00067E47"/>
    <w:rsid w:val="0007022B"/>
    <w:rsid w:val="000702C5"/>
    <w:rsid w:val="00070922"/>
    <w:rsid w:val="00070DB8"/>
    <w:rsid w:val="00071360"/>
    <w:rsid w:val="000713BA"/>
    <w:rsid w:val="000722EE"/>
    <w:rsid w:val="00072664"/>
    <w:rsid w:val="00072C84"/>
    <w:rsid w:val="00072D08"/>
    <w:rsid w:val="000736AC"/>
    <w:rsid w:val="000738C5"/>
    <w:rsid w:val="000739B4"/>
    <w:rsid w:val="00073A1F"/>
    <w:rsid w:val="00073D51"/>
    <w:rsid w:val="000740DD"/>
    <w:rsid w:val="00074245"/>
    <w:rsid w:val="000745B4"/>
    <w:rsid w:val="000747B9"/>
    <w:rsid w:val="000748AA"/>
    <w:rsid w:val="00074DF8"/>
    <w:rsid w:val="00074F01"/>
    <w:rsid w:val="00075A87"/>
    <w:rsid w:val="00075B67"/>
    <w:rsid w:val="00075CC6"/>
    <w:rsid w:val="00076109"/>
    <w:rsid w:val="00076B5B"/>
    <w:rsid w:val="00076BC8"/>
    <w:rsid w:val="00076F2E"/>
    <w:rsid w:val="000770AC"/>
    <w:rsid w:val="00077180"/>
    <w:rsid w:val="000802CF"/>
    <w:rsid w:val="00080384"/>
    <w:rsid w:val="0008046A"/>
    <w:rsid w:val="000804BD"/>
    <w:rsid w:val="0008060A"/>
    <w:rsid w:val="000806F8"/>
    <w:rsid w:val="00081329"/>
    <w:rsid w:val="00082195"/>
    <w:rsid w:val="00082434"/>
    <w:rsid w:val="00082B52"/>
    <w:rsid w:val="00082BF0"/>
    <w:rsid w:val="00082E07"/>
    <w:rsid w:val="00082EA3"/>
    <w:rsid w:val="00082ED8"/>
    <w:rsid w:val="00083082"/>
    <w:rsid w:val="00083121"/>
    <w:rsid w:val="00083177"/>
    <w:rsid w:val="00083285"/>
    <w:rsid w:val="000833F3"/>
    <w:rsid w:val="00083556"/>
    <w:rsid w:val="00083D8D"/>
    <w:rsid w:val="00083E34"/>
    <w:rsid w:val="000843D2"/>
    <w:rsid w:val="00084411"/>
    <w:rsid w:val="00084732"/>
    <w:rsid w:val="00084754"/>
    <w:rsid w:val="000852E9"/>
    <w:rsid w:val="00085402"/>
    <w:rsid w:val="0008560E"/>
    <w:rsid w:val="00085743"/>
    <w:rsid w:val="0008589B"/>
    <w:rsid w:val="00085D81"/>
    <w:rsid w:val="00086501"/>
    <w:rsid w:val="00086714"/>
    <w:rsid w:val="00086AA7"/>
    <w:rsid w:val="00086F42"/>
    <w:rsid w:val="00086F48"/>
    <w:rsid w:val="0008731B"/>
    <w:rsid w:val="000874E4"/>
    <w:rsid w:val="00087B75"/>
    <w:rsid w:val="00087CC0"/>
    <w:rsid w:val="000900CF"/>
    <w:rsid w:val="00090753"/>
    <w:rsid w:val="00090AC2"/>
    <w:rsid w:val="00090D19"/>
    <w:rsid w:val="0009132E"/>
    <w:rsid w:val="000914DA"/>
    <w:rsid w:val="00091BA6"/>
    <w:rsid w:val="00091BBB"/>
    <w:rsid w:val="00091BD9"/>
    <w:rsid w:val="00091E77"/>
    <w:rsid w:val="000921EE"/>
    <w:rsid w:val="00092CC7"/>
    <w:rsid w:val="000936D7"/>
    <w:rsid w:val="00093BC6"/>
    <w:rsid w:val="00094067"/>
    <w:rsid w:val="00094134"/>
    <w:rsid w:val="000945C2"/>
    <w:rsid w:val="00094B0A"/>
    <w:rsid w:val="00095492"/>
    <w:rsid w:val="000955C1"/>
    <w:rsid w:val="00095626"/>
    <w:rsid w:val="0009568E"/>
    <w:rsid w:val="00095723"/>
    <w:rsid w:val="0009611E"/>
    <w:rsid w:val="00096257"/>
    <w:rsid w:val="000965E5"/>
    <w:rsid w:val="00096741"/>
    <w:rsid w:val="00096CD8"/>
    <w:rsid w:val="0009702F"/>
    <w:rsid w:val="0009754D"/>
    <w:rsid w:val="000977B0"/>
    <w:rsid w:val="00097DAB"/>
    <w:rsid w:val="00097F3F"/>
    <w:rsid w:val="00097F79"/>
    <w:rsid w:val="000A0052"/>
    <w:rsid w:val="000A00AC"/>
    <w:rsid w:val="000A01D2"/>
    <w:rsid w:val="000A02CB"/>
    <w:rsid w:val="000A08D3"/>
    <w:rsid w:val="000A0AE9"/>
    <w:rsid w:val="000A0E37"/>
    <w:rsid w:val="000A14EE"/>
    <w:rsid w:val="000A1593"/>
    <w:rsid w:val="000A16AA"/>
    <w:rsid w:val="000A17F4"/>
    <w:rsid w:val="000A1A07"/>
    <w:rsid w:val="000A1D37"/>
    <w:rsid w:val="000A1F50"/>
    <w:rsid w:val="000A1FF3"/>
    <w:rsid w:val="000A2234"/>
    <w:rsid w:val="000A235A"/>
    <w:rsid w:val="000A27BD"/>
    <w:rsid w:val="000A27F3"/>
    <w:rsid w:val="000A29EC"/>
    <w:rsid w:val="000A2B2F"/>
    <w:rsid w:val="000A30EE"/>
    <w:rsid w:val="000A3450"/>
    <w:rsid w:val="000A350D"/>
    <w:rsid w:val="000A392E"/>
    <w:rsid w:val="000A3B6E"/>
    <w:rsid w:val="000A3BC9"/>
    <w:rsid w:val="000A400E"/>
    <w:rsid w:val="000A4516"/>
    <w:rsid w:val="000A4862"/>
    <w:rsid w:val="000A4A23"/>
    <w:rsid w:val="000A50B4"/>
    <w:rsid w:val="000A50C6"/>
    <w:rsid w:val="000A5194"/>
    <w:rsid w:val="000A52BE"/>
    <w:rsid w:val="000A5E9F"/>
    <w:rsid w:val="000A61BA"/>
    <w:rsid w:val="000A624A"/>
    <w:rsid w:val="000A6677"/>
    <w:rsid w:val="000A682B"/>
    <w:rsid w:val="000A71C0"/>
    <w:rsid w:val="000A7234"/>
    <w:rsid w:val="000A7F0B"/>
    <w:rsid w:val="000B0C88"/>
    <w:rsid w:val="000B0CA2"/>
    <w:rsid w:val="000B111D"/>
    <w:rsid w:val="000B1197"/>
    <w:rsid w:val="000B1614"/>
    <w:rsid w:val="000B16D2"/>
    <w:rsid w:val="000B1876"/>
    <w:rsid w:val="000B1B61"/>
    <w:rsid w:val="000B1BDD"/>
    <w:rsid w:val="000B1C23"/>
    <w:rsid w:val="000B247A"/>
    <w:rsid w:val="000B2525"/>
    <w:rsid w:val="000B28AE"/>
    <w:rsid w:val="000B2C1F"/>
    <w:rsid w:val="000B3179"/>
    <w:rsid w:val="000B323F"/>
    <w:rsid w:val="000B33CD"/>
    <w:rsid w:val="000B38F4"/>
    <w:rsid w:val="000B3B7C"/>
    <w:rsid w:val="000B474D"/>
    <w:rsid w:val="000B4BF6"/>
    <w:rsid w:val="000B50CC"/>
    <w:rsid w:val="000B5940"/>
    <w:rsid w:val="000B5AAD"/>
    <w:rsid w:val="000B5BAF"/>
    <w:rsid w:val="000B5F9D"/>
    <w:rsid w:val="000B63EE"/>
    <w:rsid w:val="000B647D"/>
    <w:rsid w:val="000B68B7"/>
    <w:rsid w:val="000B695D"/>
    <w:rsid w:val="000B714F"/>
    <w:rsid w:val="000B778C"/>
    <w:rsid w:val="000B7964"/>
    <w:rsid w:val="000C050A"/>
    <w:rsid w:val="000C070C"/>
    <w:rsid w:val="000C0C3E"/>
    <w:rsid w:val="000C133E"/>
    <w:rsid w:val="000C13C1"/>
    <w:rsid w:val="000C1866"/>
    <w:rsid w:val="000C18D9"/>
    <w:rsid w:val="000C1BFB"/>
    <w:rsid w:val="000C1D18"/>
    <w:rsid w:val="000C1DB5"/>
    <w:rsid w:val="000C241C"/>
    <w:rsid w:val="000C251E"/>
    <w:rsid w:val="000C2893"/>
    <w:rsid w:val="000C2B38"/>
    <w:rsid w:val="000C2FCE"/>
    <w:rsid w:val="000C318C"/>
    <w:rsid w:val="000C31E9"/>
    <w:rsid w:val="000C3719"/>
    <w:rsid w:val="000C373D"/>
    <w:rsid w:val="000C394E"/>
    <w:rsid w:val="000C3BA7"/>
    <w:rsid w:val="000C3CAA"/>
    <w:rsid w:val="000C3E5F"/>
    <w:rsid w:val="000C4213"/>
    <w:rsid w:val="000C4B15"/>
    <w:rsid w:val="000C4CD3"/>
    <w:rsid w:val="000C4F69"/>
    <w:rsid w:val="000C5133"/>
    <w:rsid w:val="000C5261"/>
    <w:rsid w:val="000C5647"/>
    <w:rsid w:val="000C5858"/>
    <w:rsid w:val="000C5B18"/>
    <w:rsid w:val="000C5D02"/>
    <w:rsid w:val="000C5E0C"/>
    <w:rsid w:val="000C5E7B"/>
    <w:rsid w:val="000C7201"/>
    <w:rsid w:val="000C7386"/>
    <w:rsid w:val="000C7578"/>
    <w:rsid w:val="000C7AB8"/>
    <w:rsid w:val="000C7B9E"/>
    <w:rsid w:val="000C7C3C"/>
    <w:rsid w:val="000C7CF1"/>
    <w:rsid w:val="000C7E18"/>
    <w:rsid w:val="000D000F"/>
    <w:rsid w:val="000D0579"/>
    <w:rsid w:val="000D083B"/>
    <w:rsid w:val="000D0B21"/>
    <w:rsid w:val="000D0ECE"/>
    <w:rsid w:val="000D0F5E"/>
    <w:rsid w:val="000D10C0"/>
    <w:rsid w:val="000D11E4"/>
    <w:rsid w:val="000D16BD"/>
    <w:rsid w:val="000D1A0E"/>
    <w:rsid w:val="000D1B52"/>
    <w:rsid w:val="000D1D2D"/>
    <w:rsid w:val="000D2645"/>
    <w:rsid w:val="000D2821"/>
    <w:rsid w:val="000D40A3"/>
    <w:rsid w:val="000D4140"/>
    <w:rsid w:val="000D4558"/>
    <w:rsid w:val="000D471F"/>
    <w:rsid w:val="000D48C9"/>
    <w:rsid w:val="000D49F2"/>
    <w:rsid w:val="000D4B14"/>
    <w:rsid w:val="000D5098"/>
    <w:rsid w:val="000D534F"/>
    <w:rsid w:val="000D5492"/>
    <w:rsid w:val="000D5591"/>
    <w:rsid w:val="000D5950"/>
    <w:rsid w:val="000D5B2B"/>
    <w:rsid w:val="000D61F9"/>
    <w:rsid w:val="000D6317"/>
    <w:rsid w:val="000D69CF"/>
    <w:rsid w:val="000D762C"/>
    <w:rsid w:val="000D7D92"/>
    <w:rsid w:val="000D7E76"/>
    <w:rsid w:val="000E02A6"/>
    <w:rsid w:val="000E0665"/>
    <w:rsid w:val="000E083B"/>
    <w:rsid w:val="000E0AE1"/>
    <w:rsid w:val="000E0B78"/>
    <w:rsid w:val="000E0DF9"/>
    <w:rsid w:val="000E120F"/>
    <w:rsid w:val="000E1622"/>
    <w:rsid w:val="000E1744"/>
    <w:rsid w:val="000E19E1"/>
    <w:rsid w:val="000E2206"/>
    <w:rsid w:val="000E27FB"/>
    <w:rsid w:val="000E299F"/>
    <w:rsid w:val="000E2B82"/>
    <w:rsid w:val="000E2BC0"/>
    <w:rsid w:val="000E30AB"/>
    <w:rsid w:val="000E3191"/>
    <w:rsid w:val="000E31DD"/>
    <w:rsid w:val="000E346A"/>
    <w:rsid w:val="000E368A"/>
    <w:rsid w:val="000E3F49"/>
    <w:rsid w:val="000E41F1"/>
    <w:rsid w:val="000E4359"/>
    <w:rsid w:val="000E44AB"/>
    <w:rsid w:val="000E48C0"/>
    <w:rsid w:val="000E5381"/>
    <w:rsid w:val="000E57AD"/>
    <w:rsid w:val="000E6282"/>
    <w:rsid w:val="000E6BF2"/>
    <w:rsid w:val="000E6FF4"/>
    <w:rsid w:val="000E7796"/>
    <w:rsid w:val="000E79E8"/>
    <w:rsid w:val="000F00DE"/>
    <w:rsid w:val="000F0805"/>
    <w:rsid w:val="000F0899"/>
    <w:rsid w:val="000F0D86"/>
    <w:rsid w:val="000F0FB0"/>
    <w:rsid w:val="000F189A"/>
    <w:rsid w:val="000F197F"/>
    <w:rsid w:val="000F1FBF"/>
    <w:rsid w:val="000F228F"/>
    <w:rsid w:val="000F22C0"/>
    <w:rsid w:val="000F26C9"/>
    <w:rsid w:val="000F2709"/>
    <w:rsid w:val="000F2EE3"/>
    <w:rsid w:val="000F2F79"/>
    <w:rsid w:val="000F303A"/>
    <w:rsid w:val="000F3C11"/>
    <w:rsid w:val="000F3F3E"/>
    <w:rsid w:val="000F494A"/>
    <w:rsid w:val="000F4C79"/>
    <w:rsid w:val="000F4FDA"/>
    <w:rsid w:val="000F51EA"/>
    <w:rsid w:val="000F53D2"/>
    <w:rsid w:val="000F57B9"/>
    <w:rsid w:val="000F6642"/>
    <w:rsid w:val="000F6BB1"/>
    <w:rsid w:val="000F6C77"/>
    <w:rsid w:val="000F7018"/>
    <w:rsid w:val="000F76B9"/>
    <w:rsid w:val="000F7B18"/>
    <w:rsid w:val="000F7CE4"/>
    <w:rsid w:val="000F7E77"/>
    <w:rsid w:val="001005D8"/>
    <w:rsid w:val="0010065E"/>
    <w:rsid w:val="001006E4"/>
    <w:rsid w:val="00100793"/>
    <w:rsid w:val="00100C33"/>
    <w:rsid w:val="00100F49"/>
    <w:rsid w:val="00101312"/>
    <w:rsid w:val="00101A08"/>
    <w:rsid w:val="0010209C"/>
    <w:rsid w:val="001029B0"/>
    <w:rsid w:val="0010350F"/>
    <w:rsid w:val="001039A7"/>
    <w:rsid w:val="00103AA8"/>
    <w:rsid w:val="00103EE4"/>
    <w:rsid w:val="00103F7B"/>
    <w:rsid w:val="001040F1"/>
    <w:rsid w:val="001045ED"/>
    <w:rsid w:val="00104606"/>
    <w:rsid w:val="00104A07"/>
    <w:rsid w:val="00104E29"/>
    <w:rsid w:val="00104E6F"/>
    <w:rsid w:val="00104ECA"/>
    <w:rsid w:val="00105030"/>
    <w:rsid w:val="00105182"/>
    <w:rsid w:val="00105604"/>
    <w:rsid w:val="0010567C"/>
    <w:rsid w:val="001056C2"/>
    <w:rsid w:val="001056E2"/>
    <w:rsid w:val="00105C1A"/>
    <w:rsid w:val="00105CCF"/>
    <w:rsid w:val="00105D56"/>
    <w:rsid w:val="001060C3"/>
    <w:rsid w:val="00106B51"/>
    <w:rsid w:val="00107014"/>
    <w:rsid w:val="0010702C"/>
    <w:rsid w:val="0010745D"/>
    <w:rsid w:val="00107C0A"/>
    <w:rsid w:val="00110074"/>
    <w:rsid w:val="001103CF"/>
    <w:rsid w:val="001108D1"/>
    <w:rsid w:val="00110F30"/>
    <w:rsid w:val="00111791"/>
    <w:rsid w:val="00111850"/>
    <w:rsid w:val="001118CA"/>
    <w:rsid w:val="00111B60"/>
    <w:rsid w:val="00111C57"/>
    <w:rsid w:val="00111E9E"/>
    <w:rsid w:val="00112386"/>
    <w:rsid w:val="00112774"/>
    <w:rsid w:val="00112A5A"/>
    <w:rsid w:val="00112CD0"/>
    <w:rsid w:val="00112EB1"/>
    <w:rsid w:val="00112FB7"/>
    <w:rsid w:val="00113240"/>
    <w:rsid w:val="0011327C"/>
    <w:rsid w:val="0011357C"/>
    <w:rsid w:val="001137F0"/>
    <w:rsid w:val="00113806"/>
    <w:rsid w:val="00113C94"/>
    <w:rsid w:val="00113D11"/>
    <w:rsid w:val="00114271"/>
    <w:rsid w:val="001148AB"/>
    <w:rsid w:val="00114C52"/>
    <w:rsid w:val="00114C63"/>
    <w:rsid w:val="00114E1C"/>
    <w:rsid w:val="00114ED4"/>
    <w:rsid w:val="00115065"/>
    <w:rsid w:val="001151B1"/>
    <w:rsid w:val="00115217"/>
    <w:rsid w:val="001155CF"/>
    <w:rsid w:val="00115651"/>
    <w:rsid w:val="001156B8"/>
    <w:rsid w:val="0011590B"/>
    <w:rsid w:val="00115A87"/>
    <w:rsid w:val="00115ACB"/>
    <w:rsid w:val="00115B83"/>
    <w:rsid w:val="0011611A"/>
    <w:rsid w:val="001163B1"/>
    <w:rsid w:val="00116ABE"/>
    <w:rsid w:val="00116DD3"/>
    <w:rsid w:val="00116E9E"/>
    <w:rsid w:val="00117573"/>
    <w:rsid w:val="00117928"/>
    <w:rsid w:val="00117948"/>
    <w:rsid w:val="00117CB2"/>
    <w:rsid w:val="001202B4"/>
    <w:rsid w:val="00120312"/>
    <w:rsid w:val="00120366"/>
    <w:rsid w:val="00120D47"/>
    <w:rsid w:val="00121264"/>
    <w:rsid w:val="00121404"/>
    <w:rsid w:val="00121E32"/>
    <w:rsid w:val="00122402"/>
    <w:rsid w:val="00122732"/>
    <w:rsid w:val="00122A15"/>
    <w:rsid w:val="00122ABA"/>
    <w:rsid w:val="00122DD5"/>
    <w:rsid w:val="001232F6"/>
    <w:rsid w:val="001235E9"/>
    <w:rsid w:val="001239AE"/>
    <w:rsid w:val="00124129"/>
    <w:rsid w:val="001242F4"/>
    <w:rsid w:val="001246C3"/>
    <w:rsid w:val="00124BC8"/>
    <w:rsid w:val="00124D63"/>
    <w:rsid w:val="00124FFD"/>
    <w:rsid w:val="001253DC"/>
    <w:rsid w:val="00125737"/>
    <w:rsid w:val="001257DE"/>
    <w:rsid w:val="00125948"/>
    <w:rsid w:val="00125BBA"/>
    <w:rsid w:val="00125F1A"/>
    <w:rsid w:val="001267E6"/>
    <w:rsid w:val="001269D8"/>
    <w:rsid w:val="001271FF"/>
    <w:rsid w:val="00127286"/>
    <w:rsid w:val="001272F2"/>
    <w:rsid w:val="001275FB"/>
    <w:rsid w:val="00127B6F"/>
    <w:rsid w:val="001300C0"/>
    <w:rsid w:val="001301A1"/>
    <w:rsid w:val="00130273"/>
    <w:rsid w:val="001309DA"/>
    <w:rsid w:val="00130AC7"/>
    <w:rsid w:val="00131161"/>
    <w:rsid w:val="0013150C"/>
    <w:rsid w:val="001317A9"/>
    <w:rsid w:val="00131985"/>
    <w:rsid w:val="00131D7A"/>
    <w:rsid w:val="0013228D"/>
    <w:rsid w:val="00132A62"/>
    <w:rsid w:val="00132C59"/>
    <w:rsid w:val="00132E34"/>
    <w:rsid w:val="0013321E"/>
    <w:rsid w:val="00133332"/>
    <w:rsid w:val="0013341D"/>
    <w:rsid w:val="001337BE"/>
    <w:rsid w:val="00133895"/>
    <w:rsid w:val="00133D93"/>
    <w:rsid w:val="00134552"/>
    <w:rsid w:val="0013481A"/>
    <w:rsid w:val="00134E28"/>
    <w:rsid w:val="00134E3D"/>
    <w:rsid w:val="00134F06"/>
    <w:rsid w:val="0013514C"/>
    <w:rsid w:val="001361C6"/>
    <w:rsid w:val="001362D0"/>
    <w:rsid w:val="00136318"/>
    <w:rsid w:val="0013691F"/>
    <w:rsid w:val="00136C70"/>
    <w:rsid w:val="00137196"/>
    <w:rsid w:val="0013758E"/>
    <w:rsid w:val="00137B82"/>
    <w:rsid w:val="0014016B"/>
    <w:rsid w:val="00141151"/>
    <w:rsid w:val="0014164D"/>
    <w:rsid w:val="00141955"/>
    <w:rsid w:val="00141AAC"/>
    <w:rsid w:val="00141B24"/>
    <w:rsid w:val="00141C08"/>
    <w:rsid w:val="00141E54"/>
    <w:rsid w:val="00141ED4"/>
    <w:rsid w:val="00142265"/>
    <w:rsid w:val="00143089"/>
    <w:rsid w:val="001431D5"/>
    <w:rsid w:val="0014337C"/>
    <w:rsid w:val="0014371C"/>
    <w:rsid w:val="00143737"/>
    <w:rsid w:val="00143BA8"/>
    <w:rsid w:val="00143F50"/>
    <w:rsid w:val="001440E0"/>
    <w:rsid w:val="001451AE"/>
    <w:rsid w:val="00145837"/>
    <w:rsid w:val="001459DA"/>
    <w:rsid w:val="00145A48"/>
    <w:rsid w:val="00145A5E"/>
    <w:rsid w:val="00145C89"/>
    <w:rsid w:val="001465CE"/>
    <w:rsid w:val="0014663C"/>
    <w:rsid w:val="00146874"/>
    <w:rsid w:val="00146A3E"/>
    <w:rsid w:val="00146AA2"/>
    <w:rsid w:val="00147029"/>
    <w:rsid w:val="0014723D"/>
    <w:rsid w:val="00147569"/>
    <w:rsid w:val="001479EC"/>
    <w:rsid w:val="00147AAD"/>
    <w:rsid w:val="00147EB0"/>
    <w:rsid w:val="00147F7F"/>
    <w:rsid w:val="001501A5"/>
    <w:rsid w:val="00150D4D"/>
    <w:rsid w:val="00150DEF"/>
    <w:rsid w:val="00150F93"/>
    <w:rsid w:val="00151328"/>
    <w:rsid w:val="00151506"/>
    <w:rsid w:val="0015163F"/>
    <w:rsid w:val="00151691"/>
    <w:rsid w:val="0015188F"/>
    <w:rsid w:val="00151A32"/>
    <w:rsid w:val="00151A54"/>
    <w:rsid w:val="0015227C"/>
    <w:rsid w:val="00152860"/>
    <w:rsid w:val="00152CDA"/>
    <w:rsid w:val="0015340D"/>
    <w:rsid w:val="001537E6"/>
    <w:rsid w:val="001537EF"/>
    <w:rsid w:val="001537F7"/>
    <w:rsid w:val="001538D1"/>
    <w:rsid w:val="00153970"/>
    <w:rsid w:val="001539A9"/>
    <w:rsid w:val="0015425F"/>
    <w:rsid w:val="00154297"/>
    <w:rsid w:val="00154388"/>
    <w:rsid w:val="00154414"/>
    <w:rsid w:val="00154D5D"/>
    <w:rsid w:val="00154DF4"/>
    <w:rsid w:val="00154DFB"/>
    <w:rsid w:val="00155208"/>
    <w:rsid w:val="001552BB"/>
    <w:rsid w:val="00155625"/>
    <w:rsid w:val="00155A2C"/>
    <w:rsid w:val="00155A72"/>
    <w:rsid w:val="00156202"/>
    <w:rsid w:val="0015641C"/>
    <w:rsid w:val="001564D9"/>
    <w:rsid w:val="001571C0"/>
    <w:rsid w:val="0015730D"/>
    <w:rsid w:val="00157438"/>
    <w:rsid w:val="00157813"/>
    <w:rsid w:val="00157981"/>
    <w:rsid w:val="00157AF6"/>
    <w:rsid w:val="00157C51"/>
    <w:rsid w:val="00157E48"/>
    <w:rsid w:val="001600E7"/>
    <w:rsid w:val="001600EF"/>
    <w:rsid w:val="00160415"/>
    <w:rsid w:val="00160545"/>
    <w:rsid w:val="00160BF2"/>
    <w:rsid w:val="001611A9"/>
    <w:rsid w:val="001614CF"/>
    <w:rsid w:val="00161588"/>
    <w:rsid w:val="00161918"/>
    <w:rsid w:val="00161B95"/>
    <w:rsid w:val="00161D0B"/>
    <w:rsid w:val="00161E2F"/>
    <w:rsid w:val="0016256B"/>
    <w:rsid w:val="0016259D"/>
    <w:rsid w:val="001629FF"/>
    <w:rsid w:val="001635DE"/>
    <w:rsid w:val="00164759"/>
    <w:rsid w:val="00164A89"/>
    <w:rsid w:val="00164A8E"/>
    <w:rsid w:val="00164DB3"/>
    <w:rsid w:val="00165158"/>
    <w:rsid w:val="0016572E"/>
    <w:rsid w:val="001657AE"/>
    <w:rsid w:val="001658DF"/>
    <w:rsid w:val="00165C15"/>
    <w:rsid w:val="00165D11"/>
    <w:rsid w:val="00166AD6"/>
    <w:rsid w:val="00166F81"/>
    <w:rsid w:val="00167251"/>
    <w:rsid w:val="00167744"/>
    <w:rsid w:val="00167917"/>
    <w:rsid w:val="00167E9B"/>
    <w:rsid w:val="0017025A"/>
    <w:rsid w:val="00170422"/>
    <w:rsid w:val="00170594"/>
    <w:rsid w:val="00171878"/>
    <w:rsid w:val="0017192B"/>
    <w:rsid w:val="00171E51"/>
    <w:rsid w:val="001722B9"/>
    <w:rsid w:val="00172471"/>
    <w:rsid w:val="00172806"/>
    <w:rsid w:val="001728A4"/>
    <w:rsid w:val="00172F3F"/>
    <w:rsid w:val="001731E5"/>
    <w:rsid w:val="001732F7"/>
    <w:rsid w:val="0017331B"/>
    <w:rsid w:val="0017359F"/>
    <w:rsid w:val="00173684"/>
    <w:rsid w:val="00173893"/>
    <w:rsid w:val="001738EB"/>
    <w:rsid w:val="00173CF5"/>
    <w:rsid w:val="00174115"/>
    <w:rsid w:val="001744DF"/>
    <w:rsid w:val="00174793"/>
    <w:rsid w:val="00174EAA"/>
    <w:rsid w:val="00174F28"/>
    <w:rsid w:val="00174FC9"/>
    <w:rsid w:val="00175184"/>
    <w:rsid w:val="00175193"/>
    <w:rsid w:val="001756EE"/>
    <w:rsid w:val="00175D34"/>
    <w:rsid w:val="00175DE4"/>
    <w:rsid w:val="001761EC"/>
    <w:rsid w:val="0017629E"/>
    <w:rsid w:val="0017649D"/>
    <w:rsid w:val="00176734"/>
    <w:rsid w:val="00176B54"/>
    <w:rsid w:val="00176D9D"/>
    <w:rsid w:val="00177068"/>
    <w:rsid w:val="001770A5"/>
    <w:rsid w:val="00177302"/>
    <w:rsid w:val="00177E57"/>
    <w:rsid w:val="00180641"/>
    <w:rsid w:val="00180668"/>
    <w:rsid w:val="00180753"/>
    <w:rsid w:val="0018090C"/>
    <w:rsid w:val="00180E8B"/>
    <w:rsid w:val="00181307"/>
    <w:rsid w:val="00181540"/>
    <w:rsid w:val="001818E6"/>
    <w:rsid w:val="00181DB3"/>
    <w:rsid w:val="00182028"/>
    <w:rsid w:val="0018211B"/>
    <w:rsid w:val="001821CE"/>
    <w:rsid w:val="001824AB"/>
    <w:rsid w:val="00182817"/>
    <w:rsid w:val="00182CCC"/>
    <w:rsid w:val="00182F44"/>
    <w:rsid w:val="00182FD6"/>
    <w:rsid w:val="001830D6"/>
    <w:rsid w:val="0018332D"/>
    <w:rsid w:val="0018340C"/>
    <w:rsid w:val="00183525"/>
    <w:rsid w:val="00183B06"/>
    <w:rsid w:val="00183B46"/>
    <w:rsid w:val="00184492"/>
    <w:rsid w:val="001849F0"/>
    <w:rsid w:val="00184B3C"/>
    <w:rsid w:val="00184F02"/>
    <w:rsid w:val="0018566A"/>
    <w:rsid w:val="00185703"/>
    <w:rsid w:val="00185881"/>
    <w:rsid w:val="001863C0"/>
    <w:rsid w:val="001864B7"/>
    <w:rsid w:val="0018659C"/>
    <w:rsid w:val="0018662C"/>
    <w:rsid w:val="00186750"/>
    <w:rsid w:val="001867AA"/>
    <w:rsid w:val="00187340"/>
    <w:rsid w:val="001875BD"/>
    <w:rsid w:val="00187650"/>
    <w:rsid w:val="00187B35"/>
    <w:rsid w:val="0019080B"/>
    <w:rsid w:val="0019095C"/>
    <w:rsid w:val="00190E37"/>
    <w:rsid w:val="00190ED1"/>
    <w:rsid w:val="00191143"/>
    <w:rsid w:val="001912F4"/>
    <w:rsid w:val="00191797"/>
    <w:rsid w:val="00191B5A"/>
    <w:rsid w:val="00191B6F"/>
    <w:rsid w:val="00192605"/>
    <w:rsid w:val="001927E2"/>
    <w:rsid w:val="00192835"/>
    <w:rsid w:val="00192D71"/>
    <w:rsid w:val="00192DAF"/>
    <w:rsid w:val="00192E2F"/>
    <w:rsid w:val="00192E61"/>
    <w:rsid w:val="0019333C"/>
    <w:rsid w:val="00193412"/>
    <w:rsid w:val="001934E4"/>
    <w:rsid w:val="00193511"/>
    <w:rsid w:val="001937AA"/>
    <w:rsid w:val="00193AD8"/>
    <w:rsid w:val="00193C9A"/>
    <w:rsid w:val="001947B3"/>
    <w:rsid w:val="0019505F"/>
    <w:rsid w:val="00195113"/>
    <w:rsid w:val="00195772"/>
    <w:rsid w:val="00195BDB"/>
    <w:rsid w:val="00195DC5"/>
    <w:rsid w:val="00195FAA"/>
    <w:rsid w:val="001961B7"/>
    <w:rsid w:val="001961D3"/>
    <w:rsid w:val="001966FD"/>
    <w:rsid w:val="00196BD8"/>
    <w:rsid w:val="00196F4F"/>
    <w:rsid w:val="00197119"/>
    <w:rsid w:val="001975AA"/>
    <w:rsid w:val="00197748"/>
    <w:rsid w:val="001979B2"/>
    <w:rsid w:val="00197C03"/>
    <w:rsid w:val="00197E27"/>
    <w:rsid w:val="001A0121"/>
    <w:rsid w:val="001A0819"/>
    <w:rsid w:val="001A08B5"/>
    <w:rsid w:val="001A0BB0"/>
    <w:rsid w:val="001A0C16"/>
    <w:rsid w:val="001A1DA0"/>
    <w:rsid w:val="001A243A"/>
    <w:rsid w:val="001A2488"/>
    <w:rsid w:val="001A25AA"/>
    <w:rsid w:val="001A2F04"/>
    <w:rsid w:val="001A30E3"/>
    <w:rsid w:val="001A3363"/>
    <w:rsid w:val="001A3C67"/>
    <w:rsid w:val="001A3F69"/>
    <w:rsid w:val="001A3F6D"/>
    <w:rsid w:val="001A4048"/>
    <w:rsid w:val="001A418A"/>
    <w:rsid w:val="001A4334"/>
    <w:rsid w:val="001A43DF"/>
    <w:rsid w:val="001A6529"/>
    <w:rsid w:val="001A65A7"/>
    <w:rsid w:val="001A671F"/>
    <w:rsid w:val="001A6B94"/>
    <w:rsid w:val="001A6EAF"/>
    <w:rsid w:val="001A7A04"/>
    <w:rsid w:val="001A7E92"/>
    <w:rsid w:val="001A7EEC"/>
    <w:rsid w:val="001B001C"/>
    <w:rsid w:val="001B055F"/>
    <w:rsid w:val="001B07A0"/>
    <w:rsid w:val="001B0AC4"/>
    <w:rsid w:val="001B0CFE"/>
    <w:rsid w:val="001B0D22"/>
    <w:rsid w:val="001B0E8A"/>
    <w:rsid w:val="001B10F7"/>
    <w:rsid w:val="001B158D"/>
    <w:rsid w:val="001B176D"/>
    <w:rsid w:val="001B1F6B"/>
    <w:rsid w:val="001B2279"/>
    <w:rsid w:val="001B2525"/>
    <w:rsid w:val="001B2A6B"/>
    <w:rsid w:val="001B2AD0"/>
    <w:rsid w:val="001B311D"/>
    <w:rsid w:val="001B32C0"/>
    <w:rsid w:val="001B32E7"/>
    <w:rsid w:val="001B33BE"/>
    <w:rsid w:val="001B33C0"/>
    <w:rsid w:val="001B3642"/>
    <w:rsid w:val="001B3923"/>
    <w:rsid w:val="001B3A16"/>
    <w:rsid w:val="001B3D13"/>
    <w:rsid w:val="001B4E60"/>
    <w:rsid w:val="001B4EC5"/>
    <w:rsid w:val="001B50B1"/>
    <w:rsid w:val="001B534F"/>
    <w:rsid w:val="001B5461"/>
    <w:rsid w:val="001B6160"/>
    <w:rsid w:val="001B7881"/>
    <w:rsid w:val="001C0193"/>
    <w:rsid w:val="001C0EEE"/>
    <w:rsid w:val="001C145C"/>
    <w:rsid w:val="001C163A"/>
    <w:rsid w:val="001C1BA6"/>
    <w:rsid w:val="001C213C"/>
    <w:rsid w:val="001C233C"/>
    <w:rsid w:val="001C27E6"/>
    <w:rsid w:val="001C2D52"/>
    <w:rsid w:val="001C2E02"/>
    <w:rsid w:val="001C2ECD"/>
    <w:rsid w:val="001C30BE"/>
    <w:rsid w:val="001C32FD"/>
    <w:rsid w:val="001C356D"/>
    <w:rsid w:val="001C38A5"/>
    <w:rsid w:val="001C3C28"/>
    <w:rsid w:val="001C412E"/>
    <w:rsid w:val="001C41EA"/>
    <w:rsid w:val="001C4221"/>
    <w:rsid w:val="001C484E"/>
    <w:rsid w:val="001C5176"/>
    <w:rsid w:val="001C51D0"/>
    <w:rsid w:val="001C5494"/>
    <w:rsid w:val="001C55FE"/>
    <w:rsid w:val="001C57B1"/>
    <w:rsid w:val="001C57DA"/>
    <w:rsid w:val="001C60F0"/>
    <w:rsid w:val="001C6112"/>
    <w:rsid w:val="001C6762"/>
    <w:rsid w:val="001C686D"/>
    <w:rsid w:val="001C6E04"/>
    <w:rsid w:val="001C6FFF"/>
    <w:rsid w:val="001C701F"/>
    <w:rsid w:val="001C7517"/>
    <w:rsid w:val="001C777D"/>
    <w:rsid w:val="001C7B5C"/>
    <w:rsid w:val="001C7C93"/>
    <w:rsid w:val="001C7F95"/>
    <w:rsid w:val="001D03D7"/>
    <w:rsid w:val="001D05BC"/>
    <w:rsid w:val="001D0AF4"/>
    <w:rsid w:val="001D0B2D"/>
    <w:rsid w:val="001D0E27"/>
    <w:rsid w:val="001D1321"/>
    <w:rsid w:val="001D153E"/>
    <w:rsid w:val="001D18DC"/>
    <w:rsid w:val="001D1A1C"/>
    <w:rsid w:val="001D1BB6"/>
    <w:rsid w:val="001D1CE6"/>
    <w:rsid w:val="001D2265"/>
    <w:rsid w:val="001D2BD8"/>
    <w:rsid w:val="001D2E12"/>
    <w:rsid w:val="001D3697"/>
    <w:rsid w:val="001D3858"/>
    <w:rsid w:val="001D38E1"/>
    <w:rsid w:val="001D3ADC"/>
    <w:rsid w:val="001D413F"/>
    <w:rsid w:val="001D4196"/>
    <w:rsid w:val="001D47E1"/>
    <w:rsid w:val="001D4C8D"/>
    <w:rsid w:val="001D4D41"/>
    <w:rsid w:val="001D51AB"/>
    <w:rsid w:val="001D51C1"/>
    <w:rsid w:val="001D5261"/>
    <w:rsid w:val="001D55C3"/>
    <w:rsid w:val="001D5997"/>
    <w:rsid w:val="001D5B2D"/>
    <w:rsid w:val="001D6481"/>
    <w:rsid w:val="001D67FD"/>
    <w:rsid w:val="001D7018"/>
    <w:rsid w:val="001D7730"/>
    <w:rsid w:val="001D78F7"/>
    <w:rsid w:val="001D7E26"/>
    <w:rsid w:val="001D7E2A"/>
    <w:rsid w:val="001D7EB5"/>
    <w:rsid w:val="001E0175"/>
    <w:rsid w:val="001E026A"/>
    <w:rsid w:val="001E08F3"/>
    <w:rsid w:val="001E0909"/>
    <w:rsid w:val="001E09EA"/>
    <w:rsid w:val="001E0B9F"/>
    <w:rsid w:val="001E11A3"/>
    <w:rsid w:val="001E1548"/>
    <w:rsid w:val="001E1924"/>
    <w:rsid w:val="001E1C2A"/>
    <w:rsid w:val="001E1CCD"/>
    <w:rsid w:val="001E1CCF"/>
    <w:rsid w:val="001E247B"/>
    <w:rsid w:val="001E2573"/>
    <w:rsid w:val="001E2BCD"/>
    <w:rsid w:val="001E2C66"/>
    <w:rsid w:val="001E2D15"/>
    <w:rsid w:val="001E2F6D"/>
    <w:rsid w:val="001E3127"/>
    <w:rsid w:val="001E33A0"/>
    <w:rsid w:val="001E3675"/>
    <w:rsid w:val="001E3921"/>
    <w:rsid w:val="001E3C98"/>
    <w:rsid w:val="001E3DB9"/>
    <w:rsid w:val="001E3DF7"/>
    <w:rsid w:val="001E3F86"/>
    <w:rsid w:val="001E42B1"/>
    <w:rsid w:val="001E431E"/>
    <w:rsid w:val="001E455C"/>
    <w:rsid w:val="001E471D"/>
    <w:rsid w:val="001E4FA6"/>
    <w:rsid w:val="001E50F5"/>
    <w:rsid w:val="001E5F7F"/>
    <w:rsid w:val="001E6040"/>
    <w:rsid w:val="001E64AE"/>
    <w:rsid w:val="001E664F"/>
    <w:rsid w:val="001E6D04"/>
    <w:rsid w:val="001E6E7D"/>
    <w:rsid w:val="001E6F79"/>
    <w:rsid w:val="001E7663"/>
    <w:rsid w:val="001E791F"/>
    <w:rsid w:val="001E7F41"/>
    <w:rsid w:val="001F02D8"/>
    <w:rsid w:val="001F0654"/>
    <w:rsid w:val="001F0720"/>
    <w:rsid w:val="001F07A3"/>
    <w:rsid w:val="001F0A3D"/>
    <w:rsid w:val="001F0B01"/>
    <w:rsid w:val="001F0FF5"/>
    <w:rsid w:val="001F11D7"/>
    <w:rsid w:val="001F155A"/>
    <w:rsid w:val="001F1A91"/>
    <w:rsid w:val="001F2965"/>
    <w:rsid w:val="001F2ACE"/>
    <w:rsid w:val="001F2CE9"/>
    <w:rsid w:val="001F32B4"/>
    <w:rsid w:val="001F3929"/>
    <w:rsid w:val="001F3B30"/>
    <w:rsid w:val="001F40FD"/>
    <w:rsid w:val="001F4739"/>
    <w:rsid w:val="001F47FD"/>
    <w:rsid w:val="001F4916"/>
    <w:rsid w:val="001F49D4"/>
    <w:rsid w:val="001F5229"/>
    <w:rsid w:val="001F5259"/>
    <w:rsid w:val="001F545C"/>
    <w:rsid w:val="001F559B"/>
    <w:rsid w:val="001F56F5"/>
    <w:rsid w:val="001F5884"/>
    <w:rsid w:val="001F5AEF"/>
    <w:rsid w:val="001F6729"/>
    <w:rsid w:val="001F67D3"/>
    <w:rsid w:val="001F693D"/>
    <w:rsid w:val="001F6D4A"/>
    <w:rsid w:val="001F7158"/>
    <w:rsid w:val="001F723F"/>
    <w:rsid w:val="001F7711"/>
    <w:rsid w:val="001F79F0"/>
    <w:rsid w:val="00200185"/>
    <w:rsid w:val="002002FA"/>
    <w:rsid w:val="002007D6"/>
    <w:rsid w:val="00200CDD"/>
    <w:rsid w:val="00200D25"/>
    <w:rsid w:val="002012B4"/>
    <w:rsid w:val="0020211A"/>
    <w:rsid w:val="0020223F"/>
    <w:rsid w:val="00202A2F"/>
    <w:rsid w:val="00202E93"/>
    <w:rsid w:val="00203262"/>
    <w:rsid w:val="00203618"/>
    <w:rsid w:val="002039FB"/>
    <w:rsid w:val="00203EDB"/>
    <w:rsid w:val="0020403E"/>
    <w:rsid w:val="00204302"/>
    <w:rsid w:val="00204504"/>
    <w:rsid w:val="002046C0"/>
    <w:rsid w:val="00204AC2"/>
    <w:rsid w:val="00204AD3"/>
    <w:rsid w:val="002054B6"/>
    <w:rsid w:val="00205759"/>
    <w:rsid w:val="00205818"/>
    <w:rsid w:val="0020610B"/>
    <w:rsid w:val="00206E90"/>
    <w:rsid w:val="0020714B"/>
    <w:rsid w:val="002071A8"/>
    <w:rsid w:val="0020732A"/>
    <w:rsid w:val="00207388"/>
    <w:rsid w:val="00207CDF"/>
    <w:rsid w:val="00207F0F"/>
    <w:rsid w:val="00207FF6"/>
    <w:rsid w:val="00210434"/>
    <w:rsid w:val="00210461"/>
    <w:rsid w:val="0021051B"/>
    <w:rsid w:val="0021115B"/>
    <w:rsid w:val="0021179A"/>
    <w:rsid w:val="00211F1F"/>
    <w:rsid w:val="00212046"/>
    <w:rsid w:val="00212829"/>
    <w:rsid w:val="00212BBF"/>
    <w:rsid w:val="002138B4"/>
    <w:rsid w:val="002139E2"/>
    <w:rsid w:val="00213C41"/>
    <w:rsid w:val="00213E4C"/>
    <w:rsid w:val="00214749"/>
    <w:rsid w:val="00214788"/>
    <w:rsid w:val="00214D21"/>
    <w:rsid w:val="00214D3A"/>
    <w:rsid w:val="00214DBF"/>
    <w:rsid w:val="00215169"/>
    <w:rsid w:val="002156A2"/>
    <w:rsid w:val="00215B68"/>
    <w:rsid w:val="00215CB2"/>
    <w:rsid w:val="00215FDB"/>
    <w:rsid w:val="0021629B"/>
    <w:rsid w:val="00216386"/>
    <w:rsid w:val="00216413"/>
    <w:rsid w:val="00216502"/>
    <w:rsid w:val="0021681D"/>
    <w:rsid w:val="00216F65"/>
    <w:rsid w:val="00217218"/>
    <w:rsid w:val="00217382"/>
    <w:rsid w:val="002175CD"/>
    <w:rsid w:val="002178BA"/>
    <w:rsid w:val="00217AAA"/>
    <w:rsid w:val="00217BC7"/>
    <w:rsid w:val="00217F27"/>
    <w:rsid w:val="00220097"/>
    <w:rsid w:val="002206FB"/>
    <w:rsid w:val="00220A9F"/>
    <w:rsid w:val="002213E2"/>
    <w:rsid w:val="00221623"/>
    <w:rsid w:val="002218BD"/>
    <w:rsid w:val="00221E6D"/>
    <w:rsid w:val="00221F64"/>
    <w:rsid w:val="0022201C"/>
    <w:rsid w:val="00222022"/>
    <w:rsid w:val="00222666"/>
    <w:rsid w:val="002226D9"/>
    <w:rsid w:val="00222940"/>
    <w:rsid w:val="002229F9"/>
    <w:rsid w:val="00222A75"/>
    <w:rsid w:val="00222FBD"/>
    <w:rsid w:val="00223101"/>
    <w:rsid w:val="00223288"/>
    <w:rsid w:val="0022367B"/>
    <w:rsid w:val="00223732"/>
    <w:rsid w:val="00223D18"/>
    <w:rsid w:val="002240AF"/>
    <w:rsid w:val="00224302"/>
    <w:rsid w:val="00224822"/>
    <w:rsid w:val="00224CFC"/>
    <w:rsid w:val="002254B7"/>
    <w:rsid w:val="0022582E"/>
    <w:rsid w:val="00226903"/>
    <w:rsid w:val="00226925"/>
    <w:rsid w:val="0022728F"/>
    <w:rsid w:val="00227400"/>
    <w:rsid w:val="002275E9"/>
    <w:rsid w:val="002277B4"/>
    <w:rsid w:val="00227A81"/>
    <w:rsid w:val="0023024C"/>
    <w:rsid w:val="0023040D"/>
    <w:rsid w:val="00230C6B"/>
    <w:rsid w:val="00230C71"/>
    <w:rsid w:val="00230FAB"/>
    <w:rsid w:val="0023113D"/>
    <w:rsid w:val="002314DD"/>
    <w:rsid w:val="00231E6A"/>
    <w:rsid w:val="00231F64"/>
    <w:rsid w:val="00231FD1"/>
    <w:rsid w:val="00232077"/>
    <w:rsid w:val="0023217B"/>
    <w:rsid w:val="002327CB"/>
    <w:rsid w:val="002328E7"/>
    <w:rsid w:val="00232AA9"/>
    <w:rsid w:val="00232B60"/>
    <w:rsid w:val="00232D7A"/>
    <w:rsid w:val="00232F71"/>
    <w:rsid w:val="0023402C"/>
    <w:rsid w:val="0023440A"/>
    <w:rsid w:val="00234438"/>
    <w:rsid w:val="00234C5D"/>
    <w:rsid w:val="002351A7"/>
    <w:rsid w:val="002353A3"/>
    <w:rsid w:val="00235BC5"/>
    <w:rsid w:val="00235D35"/>
    <w:rsid w:val="00235D72"/>
    <w:rsid w:val="00235E61"/>
    <w:rsid w:val="002361BC"/>
    <w:rsid w:val="00236973"/>
    <w:rsid w:val="002371B2"/>
    <w:rsid w:val="00237227"/>
    <w:rsid w:val="0023759C"/>
    <w:rsid w:val="00237698"/>
    <w:rsid w:val="00237BFA"/>
    <w:rsid w:val="00240004"/>
    <w:rsid w:val="002400D7"/>
    <w:rsid w:val="002406FF"/>
    <w:rsid w:val="002407AA"/>
    <w:rsid w:val="002409E3"/>
    <w:rsid w:val="00240EBD"/>
    <w:rsid w:val="00241ADA"/>
    <w:rsid w:val="0024240D"/>
    <w:rsid w:val="002427FB"/>
    <w:rsid w:val="00242B58"/>
    <w:rsid w:val="002434D6"/>
    <w:rsid w:val="00243863"/>
    <w:rsid w:val="002438C0"/>
    <w:rsid w:val="00243C47"/>
    <w:rsid w:val="00243CCD"/>
    <w:rsid w:val="00244617"/>
    <w:rsid w:val="00244A3A"/>
    <w:rsid w:val="00244E74"/>
    <w:rsid w:val="002456E2"/>
    <w:rsid w:val="00245E8F"/>
    <w:rsid w:val="00245EC5"/>
    <w:rsid w:val="00245F7B"/>
    <w:rsid w:val="00246B78"/>
    <w:rsid w:val="00246D5F"/>
    <w:rsid w:val="00246E93"/>
    <w:rsid w:val="00247BFC"/>
    <w:rsid w:val="00247D3F"/>
    <w:rsid w:val="00247E2C"/>
    <w:rsid w:val="0025024F"/>
    <w:rsid w:val="0025031C"/>
    <w:rsid w:val="002508FA"/>
    <w:rsid w:val="0025094E"/>
    <w:rsid w:val="00250C2C"/>
    <w:rsid w:val="002512E7"/>
    <w:rsid w:val="002519AA"/>
    <w:rsid w:val="00251B2A"/>
    <w:rsid w:val="002522E7"/>
    <w:rsid w:val="00252426"/>
    <w:rsid w:val="002525B6"/>
    <w:rsid w:val="00253219"/>
    <w:rsid w:val="0025368E"/>
    <w:rsid w:val="00254363"/>
    <w:rsid w:val="002547EE"/>
    <w:rsid w:val="00255DB6"/>
    <w:rsid w:val="00255F5F"/>
    <w:rsid w:val="0025618C"/>
    <w:rsid w:val="00256A30"/>
    <w:rsid w:val="00256B8F"/>
    <w:rsid w:val="0025715B"/>
    <w:rsid w:val="0025758D"/>
    <w:rsid w:val="00257839"/>
    <w:rsid w:val="00260014"/>
    <w:rsid w:val="0026011C"/>
    <w:rsid w:val="002607A6"/>
    <w:rsid w:val="00260A11"/>
    <w:rsid w:val="00260E17"/>
    <w:rsid w:val="00261890"/>
    <w:rsid w:val="00261A71"/>
    <w:rsid w:val="00261C42"/>
    <w:rsid w:val="00261D42"/>
    <w:rsid w:val="00261D6C"/>
    <w:rsid w:val="00261E8A"/>
    <w:rsid w:val="00261F5A"/>
    <w:rsid w:val="002625B3"/>
    <w:rsid w:val="0026270D"/>
    <w:rsid w:val="0026278A"/>
    <w:rsid w:val="00262BC4"/>
    <w:rsid w:val="00262D78"/>
    <w:rsid w:val="002639C4"/>
    <w:rsid w:val="00263BB9"/>
    <w:rsid w:val="00263E89"/>
    <w:rsid w:val="0026408C"/>
    <w:rsid w:val="0026409A"/>
    <w:rsid w:val="00264206"/>
    <w:rsid w:val="00264446"/>
    <w:rsid w:val="002647B6"/>
    <w:rsid w:val="00264A8C"/>
    <w:rsid w:val="00264ABA"/>
    <w:rsid w:val="00264ADB"/>
    <w:rsid w:val="00264B4C"/>
    <w:rsid w:val="00264B4E"/>
    <w:rsid w:val="002655E9"/>
    <w:rsid w:val="00266194"/>
    <w:rsid w:val="0026626C"/>
    <w:rsid w:val="0026662F"/>
    <w:rsid w:val="00266641"/>
    <w:rsid w:val="002666B2"/>
    <w:rsid w:val="0026684C"/>
    <w:rsid w:val="00266D4F"/>
    <w:rsid w:val="00266D57"/>
    <w:rsid w:val="00266DA4"/>
    <w:rsid w:val="00266DF2"/>
    <w:rsid w:val="00266FBA"/>
    <w:rsid w:val="002678CB"/>
    <w:rsid w:val="00267CEC"/>
    <w:rsid w:val="002706D2"/>
    <w:rsid w:val="00270CD1"/>
    <w:rsid w:val="0027124D"/>
    <w:rsid w:val="00271386"/>
    <w:rsid w:val="0027141D"/>
    <w:rsid w:val="00271598"/>
    <w:rsid w:val="00271F84"/>
    <w:rsid w:val="0027242B"/>
    <w:rsid w:val="002727F2"/>
    <w:rsid w:val="002729C7"/>
    <w:rsid w:val="00272C30"/>
    <w:rsid w:val="00272D92"/>
    <w:rsid w:val="00272F05"/>
    <w:rsid w:val="00272FE3"/>
    <w:rsid w:val="00273151"/>
    <w:rsid w:val="00273435"/>
    <w:rsid w:val="002738B9"/>
    <w:rsid w:val="002740D1"/>
    <w:rsid w:val="00274446"/>
    <w:rsid w:val="00274A2C"/>
    <w:rsid w:val="00274B98"/>
    <w:rsid w:val="00274CEB"/>
    <w:rsid w:val="00274FEE"/>
    <w:rsid w:val="0027524A"/>
    <w:rsid w:val="00275CDD"/>
    <w:rsid w:val="00275E8C"/>
    <w:rsid w:val="0027636E"/>
    <w:rsid w:val="0027669E"/>
    <w:rsid w:val="002767E3"/>
    <w:rsid w:val="00276988"/>
    <w:rsid w:val="00276D5C"/>
    <w:rsid w:val="00276F08"/>
    <w:rsid w:val="00276F94"/>
    <w:rsid w:val="0027707C"/>
    <w:rsid w:val="00277147"/>
    <w:rsid w:val="00277356"/>
    <w:rsid w:val="002775C6"/>
    <w:rsid w:val="00277892"/>
    <w:rsid w:val="00277AF6"/>
    <w:rsid w:val="0028019D"/>
    <w:rsid w:val="002801CC"/>
    <w:rsid w:val="00280243"/>
    <w:rsid w:val="00280972"/>
    <w:rsid w:val="00280B26"/>
    <w:rsid w:val="00280BC7"/>
    <w:rsid w:val="00280BCD"/>
    <w:rsid w:val="00280CDD"/>
    <w:rsid w:val="00281046"/>
    <w:rsid w:val="002818D1"/>
    <w:rsid w:val="00281935"/>
    <w:rsid w:val="00281DAD"/>
    <w:rsid w:val="00282252"/>
    <w:rsid w:val="002827AC"/>
    <w:rsid w:val="002828C5"/>
    <w:rsid w:val="00282A84"/>
    <w:rsid w:val="00282B08"/>
    <w:rsid w:val="002832C6"/>
    <w:rsid w:val="002837F0"/>
    <w:rsid w:val="002837F8"/>
    <w:rsid w:val="00283A73"/>
    <w:rsid w:val="002841AC"/>
    <w:rsid w:val="00284A30"/>
    <w:rsid w:val="00284B9E"/>
    <w:rsid w:val="0028528B"/>
    <w:rsid w:val="0028572A"/>
    <w:rsid w:val="00285A16"/>
    <w:rsid w:val="002868F2"/>
    <w:rsid w:val="00286CF7"/>
    <w:rsid w:val="0028701A"/>
    <w:rsid w:val="00287032"/>
    <w:rsid w:val="00287289"/>
    <w:rsid w:val="00287463"/>
    <w:rsid w:val="002874CE"/>
    <w:rsid w:val="0028753E"/>
    <w:rsid w:val="002878A2"/>
    <w:rsid w:val="002878AF"/>
    <w:rsid w:val="00287D66"/>
    <w:rsid w:val="00287D7E"/>
    <w:rsid w:val="00287DA7"/>
    <w:rsid w:val="00290C1D"/>
    <w:rsid w:val="002911B7"/>
    <w:rsid w:val="002912C7"/>
    <w:rsid w:val="00291AB4"/>
    <w:rsid w:val="00291C44"/>
    <w:rsid w:val="00291F41"/>
    <w:rsid w:val="0029207B"/>
    <w:rsid w:val="00292232"/>
    <w:rsid w:val="00292588"/>
    <w:rsid w:val="0029294D"/>
    <w:rsid w:val="00292EB1"/>
    <w:rsid w:val="0029300F"/>
    <w:rsid w:val="00293142"/>
    <w:rsid w:val="00293ABB"/>
    <w:rsid w:val="00294430"/>
    <w:rsid w:val="00294442"/>
    <w:rsid w:val="0029468C"/>
    <w:rsid w:val="002946BE"/>
    <w:rsid w:val="002946FF"/>
    <w:rsid w:val="00294CBE"/>
    <w:rsid w:val="002950A3"/>
    <w:rsid w:val="00295313"/>
    <w:rsid w:val="00295926"/>
    <w:rsid w:val="002959D9"/>
    <w:rsid w:val="002965D9"/>
    <w:rsid w:val="002966FE"/>
    <w:rsid w:val="00296AE0"/>
    <w:rsid w:val="00296E9B"/>
    <w:rsid w:val="00297681"/>
    <w:rsid w:val="00297B69"/>
    <w:rsid w:val="002A0277"/>
    <w:rsid w:val="002A0722"/>
    <w:rsid w:val="002A1545"/>
    <w:rsid w:val="002A1771"/>
    <w:rsid w:val="002A18E3"/>
    <w:rsid w:val="002A19BE"/>
    <w:rsid w:val="002A1AE0"/>
    <w:rsid w:val="002A1B08"/>
    <w:rsid w:val="002A1D99"/>
    <w:rsid w:val="002A202E"/>
    <w:rsid w:val="002A24C4"/>
    <w:rsid w:val="002A2998"/>
    <w:rsid w:val="002A29E6"/>
    <w:rsid w:val="002A33EE"/>
    <w:rsid w:val="002A367B"/>
    <w:rsid w:val="002A375C"/>
    <w:rsid w:val="002A3B24"/>
    <w:rsid w:val="002A3BC3"/>
    <w:rsid w:val="002A3BF8"/>
    <w:rsid w:val="002A3F7D"/>
    <w:rsid w:val="002A49BF"/>
    <w:rsid w:val="002A54E0"/>
    <w:rsid w:val="002A5D70"/>
    <w:rsid w:val="002A6114"/>
    <w:rsid w:val="002A6519"/>
    <w:rsid w:val="002A66AE"/>
    <w:rsid w:val="002A69C7"/>
    <w:rsid w:val="002A69EB"/>
    <w:rsid w:val="002A6BE5"/>
    <w:rsid w:val="002A6DE9"/>
    <w:rsid w:val="002A7515"/>
    <w:rsid w:val="002A794B"/>
    <w:rsid w:val="002A7B5D"/>
    <w:rsid w:val="002A7DB2"/>
    <w:rsid w:val="002A7DCF"/>
    <w:rsid w:val="002B0840"/>
    <w:rsid w:val="002B095F"/>
    <w:rsid w:val="002B0DBE"/>
    <w:rsid w:val="002B1234"/>
    <w:rsid w:val="002B140B"/>
    <w:rsid w:val="002B1488"/>
    <w:rsid w:val="002B1E30"/>
    <w:rsid w:val="002B1E50"/>
    <w:rsid w:val="002B1FCE"/>
    <w:rsid w:val="002B20DE"/>
    <w:rsid w:val="002B221F"/>
    <w:rsid w:val="002B22F5"/>
    <w:rsid w:val="002B29EB"/>
    <w:rsid w:val="002B2AE4"/>
    <w:rsid w:val="002B2B69"/>
    <w:rsid w:val="002B2E9A"/>
    <w:rsid w:val="002B31D4"/>
    <w:rsid w:val="002B332D"/>
    <w:rsid w:val="002B3330"/>
    <w:rsid w:val="002B33A2"/>
    <w:rsid w:val="002B351B"/>
    <w:rsid w:val="002B4337"/>
    <w:rsid w:val="002B4846"/>
    <w:rsid w:val="002B4A18"/>
    <w:rsid w:val="002B4C49"/>
    <w:rsid w:val="002B4D5F"/>
    <w:rsid w:val="002B4D98"/>
    <w:rsid w:val="002B5315"/>
    <w:rsid w:val="002B533C"/>
    <w:rsid w:val="002B54D4"/>
    <w:rsid w:val="002B5512"/>
    <w:rsid w:val="002B5518"/>
    <w:rsid w:val="002B58D2"/>
    <w:rsid w:val="002B5914"/>
    <w:rsid w:val="002B5B42"/>
    <w:rsid w:val="002B5D0B"/>
    <w:rsid w:val="002B5D91"/>
    <w:rsid w:val="002B62AB"/>
    <w:rsid w:val="002B633F"/>
    <w:rsid w:val="002B640F"/>
    <w:rsid w:val="002B64B8"/>
    <w:rsid w:val="002B6DAC"/>
    <w:rsid w:val="002B6E51"/>
    <w:rsid w:val="002B7227"/>
    <w:rsid w:val="002B7404"/>
    <w:rsid w:val="002B75CB"/>
    <w:rsid w:val="002B7671"/>
    <w:rsid w:val="002B7915"/>
    <w:rsid w:val="002B7AF5"/>
    <w:rsid w:val="002C07EA"/>
    <w:rsid w:val="002C0C02"/>
    <w:rsid w:val="002C0CF1"/>
    <w:rsid w:val="002C0EA9"/>
    <w:rsid w:val="002C0F6E"/>
    <w:rsid w:val="002C10A4"/>
    <w:rsid w:val="002C1268"/>
    <w:rsid w:val="002C196F"/>
    <w:rsid w:val="002C1CBA"/>
    <w:rsid w:val="002C2189"/>
    <w:rsid w:val="002C2237"/>
    <w:rsid w:val="002C251E"/>
    <w:rsid w:val="002C26A4"/>
    <w:rsid w:val="002C2878"/>
    <w:rsid w:val="002C2B0F"/>
    <w:rsid w:val="002C34EB"/>
    <w:rsid w:val="002C3810"/>
    <w:rsid w:val="002C3E7D"/>
    <w:rsid w:val="002C3FF1"/>
    <w:rsid w:val="002C46E3"/>
    <w:rsid w:val="002C4B6B"/>
    <w:rsid w:val="002C4C22"/>
    <w:rsid w:val="002C4E16"/>
    <w:rsid w:val="002C57A4"/>
    <w:rsid w:val="002C658E"/>
    <w:rsid w:val="002C685C"/>
    <w:rsid w:val="002C6EDE"/>
    <w:rsid w:val="002C6F25"/>
    <w:rsid w:val="002C7320"/>
    <w:rsid w:val="002C7357"/>
    <w:rsid w:val="002C7359"/>
    <w:rsid w:val="002C7660"/>
    <w:rsid w:val="002C76BA"/>
    <w:rsid w:val="002C7ADB"/>
    <w:rsid w:val="002D008E"/>
    <w:rsid w:val="002D0688"/>
    <w:rsid w:val="002D0981"/>
    <w:rsid w:val="002D1167"/>
    <w:rsid w:val="002D13D0"/>
    <w:rsid w:val="002D15FC"/>
    <w:rsid w:val="002D1C16"/>
    <w:rsid w:val="002D212A"/>
    <w:rsid w:val="002D2218"/>
    <w:rsid w:val="002D22E4"/>
    <w:rsid w:val="002D2963"/>
    <w:rsid w:val="002D2C97"/>
    <w:rsid w:val="002D3037"/>
    <w:rsid w:val="002D30E4"/>
    <w:rsid w:val="002D3114"/>
    <w:rsid w:val="002D33FD"/>
    <w:rsid w:val="002D37EA"/>
    <w:rsid w:val="002D39EB"/>
    <w:rsid w:val="002D39FB"/>
    <w:rsid w:val="002D3D82"/>
    <w:rsid w:val="002D3DEB"/>
    <w:rsid w:val="002D3E1A"/>
    <w:rsid w:val="002D3F5D"/>
    <w:rsid w:val="002D416C"/>
    <w:rsid w:val="002D4212"/>
    <w:rsid w:val="002D448A"/>
    <w:rsid w:val="002D491F"/>
    <w:rsid w:val="002D4B45"/>
    <w:rsid w:val="002D4BEF"/>
    <w:rsid w:val="002D4D11"/>
    <w:rsid w:val="002D4DE5"/>
    <w:rsid w:val="002D4F40"/>
    <w:rsid w:val="002D5779"/>
    <w:rsid w:val="002D5E85"/>
    <w:rsid w:val="002D5FFE"/>
    <w:rsid w:val="002D638F"/>
    <w:rsid w:val="002D64F6"/>
    <w:rsid w:val="002D67BA"/>
    <w:rsid w:val="002D6A39"/>
    <w:rsid w:val="002D6A57"/>
    <w:rsid w:val="002D6A64"/>
    <w:rsid w:val="002D6AE9"/>
    <w:rsid w:val="002D6C53"/>
    <w:rsid w:val="002D6C5C"/>
    <w:rsid w:val="002D6D54"/>
    <w:rsid w:val="002D6DEC"/>
    <w:rsid w:val="002D7383"/>
    <w:rsid w:val="002D7594"/>
    <w:rsid w:val="002D7A45"/>
    <w:rsid w:val="002D7B0B"/>
    <w:rsid w:val="002D7D1B"/>
    <w:rsid w:val="002D7E42"/>
    <w:rsid w:val="002E0209"/>
    <w:rsid w:val="002E021C"/>
    <w:rsid w:val="002E02F9"/>
    <w:rsid w:val="002E0563"/>
    <w:rsid w:val="002E13CD"/>
    <w:rsid w:val="002E1A97"/>
    <w:rsid w:val="002E1C3F"/>
    <w:rsid w:val="002E1D5B"/>
    <w:rsid w:val="002E2201"/>
    <w:rsid w:val="002E2239"/>
    <w:rsid w:val="002E2474"/>
    <w:rsid w:val="002E33DD"/>
    <w:rsid w:val="002E35BB"/>
    <w:rsid w:val="002E3693"/>
    <w:rsid w:val="002E3B3E"/>
    <w:rsid w:val="002E3B47"/>
    <w:rsid w:val="002E3B5C"/>
    <w:rsid w:val="002E3DEB"/>
    <w:rsid w:val="002E3ED2"/>
    <w:rsid w:val="002E43DE"/>
    <w:rsid w:val="002E4871"/>
    <w:rsid w:val="002E49F5"/>
    <w:rsid w:val="002E51C9"/>
    <w:rsid w:val="002E52FD"/>
    <w:rsid w:val="002E5820"/>
    <w:rsid w:val="002E592E"/>
    <w:rsid w:val="002E5948"/>
    <w:rsid w:val="002E5CAA"/>
    <w:rsid w:val="002E5F86"/>
    <w:rsid w:val="002E612D"/>
    <w:rsid w:val="002E61B5"/>
    <w:rsid w:val="002E6222"/>
    <w:rsid w:val="002E654D"/>
    <w:rsid w:val="002E67D5"/>
    <w:rsid w:val="002E6AAC"/>
    <w:rsid w:val="002E6DE0"/>
    <w:rsid w:val="002E6E68"/>
    <w:rsid w:val="002E72DC"/>
    <w:rsid w:val="002E7330"/>
    <w:rsid w:val="002E7A0B"/>
    <w:rsid w:val="002E7B24"/>
    <w:rsid w:val="002E7B41"/>
    <w:rsid w:val="002F018E"/>
    <w:rsid w:val="002F0C25"/>
    <w:rsid w:val="002F10E6"/>
    <w:rsid w:val="002F1822"/>
    <w:rsid w:val="002F1E89"/>
    <w:rsid w:val="002F1EC2"/>
    <w:rsid w:val="002F2DBD"/>
    <w:rsid w:val="002F36F8"/>
    <w:rsid w:val="002F36FF"/>
    <w:rsid w:val="002F3AA7"/>
    <w:rsid w:val="002F3CB7"/>
    <w:rsid w:val="002F3CE4"/>
    <w:rsid w:val="002F443E"/>
    <w:rsid w:val="002F464E"/>
    <w:rsid w:val="002F4FE3"/>
    <w:rsid w:val="002F5503"/>
    <w:rsid w:val="002F5595"/>
    <w:rsid w:val="002F5789"/>
    <w:rsid w:val="002F5892"/>
    <w:rsid w:val="002F5F57"/>
    <w:rsid w:val="002F5FA6"/>
    <w:rsid w:val="002F605E"/>
    <w:rsid w:val="002F6258"/>
    <w:rsid w:val="002F6702"/>
    <w:rsid w:val="002F6B37"/>
    <w:rsid w:val="002F70B1"/>
    <w:rsid w:val="002F7177"/>
    <w:rsid w:val="002F7223"/>
    <w:rsid w:val="002F7996"/>
    <w:rsid w:val="002F7A5C"/>
    <w:rsid w:val="0030058B"/>
    <w:rsid w:val="00300BE3"/>
    <w:rsid w:val="00300D89"/>
    <w:rsid w:val="003014F4"/>
    <w:rsid w:val="003016A6"/>
    <w:rsid w:val="003016AC"/>
    <w:rsid w:val="00301971"/>
    <w:rsid w:val="00301D01"/>
    <w:rsid w:val="003021C4"/>
    <w:rsid w:val="00302263"/>
    <w:rsid w:val="003024D5"/>
    <w:rsid w:val="003025C3"/>
    <w:rsid w:val="003025D2"/>
    <w:rsid w:val="003029A1"/>
    <w:rsid w:val="0030327B"/>
    <w:rsid w:val="00303560"/>
    <w:rsid w:val="00303BC2"/>
    <w:rsid w:val="00303EB7"/>
    <w:rsid w:val="00304058"/>
    <w:rsid w:val="00304626"/>
    <w:rsid w:val="0030475F"/>
    <w:rsid w:val="00305307"/>
    <w:rsid w:val="00305318"/>
    <w:rsid w:val="003057E3"/>
    <w:rsid w:val="0030590B"/>
    <w:rsid w:val="00305B0B"/>
    <w:rsid w:val="00305CAB"/>
    <w:rsid w:val="00305CD5"/>
    <w:rsid w:val="00305D22"/>
    <w:rsid w:val="003065A2"/>
    <w:rsid w:val="003066BA"/>
    <w:rsid w:val="00306847"/>
    <w:rsid w:val="00307203"/>
    <w:rsid w:val="003074E8"/>
    <w:rsid w:val="00307767"/>
    <w:rsid w:val="00307775"/>
    <w:rsid w:val="00307971"/>
    <w:rsid w:val="0031029C"/>
    <w:rsid w:val="00310F1F"/>
    <w:rsid w:val="00311334"/>
    <w:rsid w:val="00311487"/>
    <w:rsid w:val="003115CE"/>
    <w:rsid w:val="00311A6F"/>
    <w:rsid w:val="00311B38"/>
    <w:rsid w:val="00311D9E"/>
    <w:rsid w:val="0031219D"/>
    <w:rsid w:val="003130ED"/>
    <w:rsid w:val="00313CEE"/>
    <w:rsid w:val="00314064"/>
    <w:rsid w:val="00314281"/>
    <w:rsid w:val="00314296"/>
    <w:rsid w:val="003143FB"/>
    <w:rsid w:val="003151E9"/>
    <w:rsid w:val="0031532E"/>
    <w:rsid w:val="00315DCF"/>
    <w:rsid w:val="00315DF0"/>
    <w:rsid w:val="0031687B"/>
    <w:rsid w:val="003169B5"/>
    <w:rsid w:val="00316B56"/>
    <w:rsid w:val="0031782F"/>
    <w:rsid w:val="0031789B"/>
    <w:rsid w:val="00317A29"/>
    <w:rsid w:val="00317BB1"/>
    <w:rsid w:val="00317BC6"/>
    <w:rsid w:val="00317BC7"/>
    <w:rsid w:val="00317CFE"/>
    <w:rsid w:val="00317D27"/>
    <w:rsid w:val="00317F4D"/>
    <w:rsid w:val="00320736"/>
    <w:rsid w:val="003207FD"/>
    <w:rsid w:val="003208A0"/>
    <w:rsid w:val="003209AC"/>
    <w:rsid w:val="00320A59"/>
    <w:rsid w:val="00320E04"/>
    <w:rsid w:val="0032113A"/>
    <w:rsid w:val="00321439"/>
    <w:rsid w:val="003215D9"/>
    <w:rsid w:val="00322074"/>
    <w:rsid w:val="003223E4"/>
    <w:rsid w:val="00322776"/>
    <w:rsid w:val="00322EEA"/>
    <w:rsid w:val="00323056"/>
    <w:rsid w:val="00323120"/>
    <w:rsid w:val="003234BD"/>
    <w:rsid w:val="00323538"/>
    <w:rsid w:val="003235FE"/>
    <w:rsid w:val="00323898"/>
    <w:rsid w:val="00323997"/>
    <w:rsid w:val="00323B2A"/>
    <w:rsid w:val="0032423D"/>
    <w:rsid w:val="003244EE"/>
    <w:rsid w:val="00324C3D"/>
    <w:rsid w:val="00324E25"/>
    <w:rsid w:val="003253AE"/>
    <w:rsid w:val="003256AE"/>
    <w:rsid w:val="00326010"/>
    <w:rsid w:val="003261AC"/>
    <w:rsid w:val="00326345"/>
    <w:rsid w:val="00326616"/>
    <w:rsid w:val="0032663F"/>
    <w:rsid w:val="0032740B"/>
    <w:rsid w:val="00327587"/>
    <w:rsid w:val="00327740"/>
    <w:rsid w:val="003277D6"/>
    <w:rsid w:val="00330889"/>
    <w:rsid w:val="00330D43"/>
    <w:rsid w:val="00330F0E"/>
    <w:rsid w:val="00331B14"/>
    <w:rsid w:val="00331FD0"/>
    <w:rsid w:val="00332399"/>
    <w:rsid w:val="00332D1F"/>
    <w:rsid w:val="00332E74"/>
    <w:rsid w:val="003331C2"/>
    <w:rsid w:val="0033342E"/>
    <w:rsid w:val="00333621"/>
    <w:rsid w:val="00333887"/>
    <w:rsid w:val="003338D9"/>
    <w:rsid w:val="00333CA1"/>
    <w:rsid w:val="00333FF3"/>
    <w:rsid w:val="00334581"/>
    <w:rsid w:val="0033480A"/>
    <w:rsid w:val="00334882"/>
    <w:rsid w:val="00334D50"/>
    <w:rsid w:val="00334F6A"/>
    <w:rsid w:val="00335108"/>
    <w:rsid w:val="0033536E"/>
    <w:rsid w:val="00335617"/>
    <w:rsid w:val="003356CA"/>
    <w:rsid w:val="00335726"/>
    <w:rsid w:val="00335754"/>
    <w:rsid w:val="0033578F"/>
    <w:rsid w:val="003357BC"/>
    <w:rsid w:val="0033647F"/>
    <w:rsid w:val="003365A2"/>
    <w:rsid w:val="00340250"/>
    <w:rsid w:val="0034044A"/>
    <w:rsid w:val="00340533"/>
    <w:rsid w:val="003409B0"/>
    <w:rsid w:val="00341123"/>
    <w:rsid w:val="003411C7"/>
    <w:rsid w:val="003416E6"/>
    <w:rsid w:val="0034189A"/>
    <w:rsid w:val="00341A3B"/>
    <w:rsid w:val="003420AB"/>
    <w:rsid w:val="0034219D"/>
    <w:rsid w:val="00342AC8"/>
    <w:rsid w:val="00342C90"/>
    <w:rsid w:val="00342FA8"/>
    <w:rsid w:val="003437ED"/>
    <w:rsid w:val="00343B01"/>
    <w:rsid w:val="00343DCC"/>
    <w:rsid w:val="00343EEF"/>
    <w:rsid w:val="00343F7A"/>
    <w:rsid w:val="00344703"/>
    <w:rsid w:val="00344C4B"/>
    <w:rsid w:val="00344E2B"/>
    <w:rsid w:val="003452CD"/>
    <w:rsid w:val="00345435"/>
    <w:rsid w:val="00345613"/>
    <w:rsid w:val="00345A4E"/>
    <w:rsid w:val="00345BFF"/>
    <w:rsid w:val="00345D6B"/>
    <w:rsid w:val="00345EAF"/>
    <w:rsid w:val="00345EB1"/>
    <w:rsid w:val="00346274"/>
    <w:rsid w:val="003463EE"/>
    <w:rsid w:val="00346623"/>
    <w:rsid w:val="003469EC"/>
    <w:rsid w:val="00346AD9"/>
    <w:rsid w:val="00346DE2"/>
    <w:rsid w:val="0034706D"/>
    <w:rsid w:val="00347278"/>
    <w:rsid w:val="00350292"/>
    <w:rsid w:val="003509FC"/>
    <w:rsid w:val="00351128"/>
    <w:rsid w:val="00351412"/>
    <w:rsid w:val="00351556"/>
    <w:rsid w:val="0035191E"/>
    <w:rsid w:val="00351A1F"/>
    <w:rsid w:val="00351AF0"/>
    <w:rsid w:val="00351B2C"/>
    <w:rsid w:val="00351C84"/>
    <w:rsid w:val="00351F81"/>
    <w:rsid w:val="003520B2"/>
    <w:rsid w:val="003521A8"/>
    <w:rsid w:val="00352470"/>
    <w:rsid w:val="0035264A"/>
    <w:rsid w:val="00352822"/>
    <w:rsid w:val="00352B76"/>
    <w:rsid w:val="00352F8E"/>
    <w:rsid w:val="003531AA"/>
    <w:rsid w:val="0035382F"/>
    <w:rsid w:val="00354208"/>
    <w:rsid w:val="00354636"/>
    <w:rsid w:val="00354D3E"/>
    <w:rsid w:val="0035501A"/>
    <w:rsid w:val="003550E1"/>
    <w:rsid w:val="00355180"/>
    <w:rsid w:val="003556BA"/>
    <w:rsid w:val="0035576C"/>
    <w:rsid w:val="00355CD3"/>
    <w:rsid w:val="00355D0B"/>
    <w:rsid w:val="00355FFC"/>
    <w:rsid w:val="003563E6"/>
    <w:rsid w:val="00356640"/>
    <w:rsid w:val="00356696"/>
    <w:rsid w:val="00356922"/>
    <w:rsid w:val="0035697E"/>
    <w:rsid w:val="00357177"/>
    <w:rsid w:val="0035729A"/>
    <w:rsid w:val="0035797D"/>
    <w:rsid w:val="003579B3"/>
    <w:rsid w:val="00357AA4"/>
    <w:rsid w:val="00357F2E"/>
    <w:rsid w:val="00357F4A"/>
    <w:rsid w:val="003600FB"/>
    <w:rsid w:val="00360220"/>
    <w:rsid w:val="00360460"/>
    <w:rsid w:val="003609C9"/>
    <w:rsid w:val="00360AAB"/>
    <w:rsid w:val="00361C28"/>
    <w:rsid w:val="00361D10"/>
    <w:rsid w:val="003620BC"/>
    <w:rsid w:val="003620EE"/>
    <w:rsid w:val="00362206"/>
    <w:rsid w:val="003624C1"/>
    <w:rsid w:val="00362799"/>
    <w:rsid w:val="00362AA1"/>
    <w:rsid w:val="0036330D"/>
    <w:rsid w:val="003633EF"/>
    <w:rsid w:val="00363677"/>
    <w:rsid w:val="00363DEA"/>
    <w:rsid w:val="00364211"/>
    <w:rsid w:val="0036454D"/>
    <w:rsid w:val="003646B0"/>
    <w:rsid w:val="003647F9"/>
    <w:rsid w:val="00364E4F"/>
    <w:rsid w:val="00364F68"/>
    <w:rsid w:val="00365101"/>
    <w:rsid w:val="0036554A"/>
    <w:rsid w:val="00365550"/>
    <w:rsid w:val="0036572F"/>
    <w:rsid w:val="00366363"/>
    <w:rsid w:val="00367320"/>
    <w:rsid w:val="00367C18"/>
    <w:rsid w:val="00367C1A"/>
    <w:rsid w:val="00367DC0"/>
    <w:rsid w:val="003708B3"/>
    <w:rsid w:val="00370E47"/>
    <w:rsid w:val="00371477"/>
    <w:rsid w:val="003714BF"/>
    <w:rsid w:val="003717C4"/>
    <w:rsid w:val="00371D8E"/>
    <w:rsid w:val="00371E54"/>
    <w:rsid w:val="0037229C"/>
    <w:rsid w:val="0037244C"/>
    <w:rsid w:val="003724BB"/>
    <w:rsid w:val="0037262F"/>
    <w:rsid w:val="0037285E"/>
    <w:rsid w:val="00372E4C"/>
    <w:rsid w:val="00373142"/>
    <w:rsid w:val="0037316D"/>
    <w:rsid w:val="003731FB"/>
    <w:rsid w:val="00373440"/>
    <w:rsid w:val="003734C4"/>
    <w:rsid w:val="00373699"/>
    <w:rsid w:val="00373AB6"/>
    <w:rsid w:val="003744D6"/>
    <w:rsid w:val="003753FD"/>
    <w:rsid w:val="0037588E"/>
    <w:rsid w:val="0037598D"/>
    <w:rsid w:val="00375BE8"/>
    <w:rsid w:val="00375EA4"/>
    <w:rsid w:val="0037667B"/>
    <w:rsid w:val="003766F9"/>
    <w:rsid w:val="0037714C"/>
    <w:rsid w:val="00377FFE"/>
    <w:rsid w:val="00380A48"/>
    <w:rsid w:val="00380AE2"/>
    <w:rsid w:val="00380B72"/>
    <w:rsid w:val="00380E0D"/>
    <w:rsid w:val="00381149"/>
    <w:rsid w:val="00381335"/>
    <w:rsid w:val="00381350"/>
    <w:rsid w:val="0038137F"/>
    <w:rsid w:val="00381CE2"/>
    <w:rsid w:val="00381E58"/>
    <w:rsid w:val="00382350"/>
    <w:rsid w:val="0038246D"/>
    <w:rsid w:val="0038266B"/>
    <w:rsid w:val="00382C55"/>
    <w:rsid w:val="00383A68"/>
    <w:rsid w:val="00383C43"/>
    <w:rsid w:val="00383E1B"/>
    <w:rsid w:val="00384102"/>
    <w:rsid w:val="003841F5"/>
    <w:rsid w:val="0038448F"/>
    <w:rsid w:val="003844CA"/>
    <w:rsid w:val="0038465E"/>
    <w:rsid w:val="00384F6F"/>
    <w:rsid w:val="0038524B"/>
    <w:rsid w:val="0038537E"/>
    <w:rsid w:val="0038567B"/>
    <w:rsid w:val="00385A23"/>
    <w:rsid w:val="00385F04"/>
    <w:rsid w:val="00385FB2"/>
    <w:rsid w:val="003860A4"/>
    <w:rsid w:val="003860D6"/>
    <w:rsid w:val="00386112"/>
    <w:rsid w:val="003864AB"/>
    <w:rsid w:val="003866C6"/>
    <w:rsid w:val="00386BF9"/>
    <w:rsid w:val="00386F73"/>
    <w:rsid w:val="003870F2"/>
    <w:rsid w:val="0038721E"/>
    <w:rsid w:val="003877AA"/>
    <w:rsid w:val="00387E40"/>
    <w:rsid w:val="003900AE"/>
    <w:rsid w:val="0039013F"/>
    <w:rsid w:val="00390411"/>
    <w:rsid w:val="0039060F"/>
    <w:rsid w:val="00390A76"/>
    <w:rsid w:val="0039101C"/>
    <w:rsid w:val="0039121C"/>
    <w:rsid w:val="0039131D"/>
    <w:rsid w:val="0039190F"/>
    <w:rsid w:val="0039252F"/>
    <w:rsid w:val="00392657"/>
    <w:rsid w:val="003926C2"/>
    <w:rsid w:val="00392835"/>
    <w:rsid w:val="00392863"/>
    <w:rsid w:val="003929B8"/>
    <w:rsid w:val="003933F5"/>
    <w:rsid w:val="00393C7D"/>
    <w:rsid w:val="00393F6C"/>
    <w:rsid w:val="00394052"/>
    <w:rsid w:val="00394339"/>
    <w:rsid w:val="0039467F"/>
    <w:rsid w:val="0039569A"/>
    <w:rsid w:val="0039581B"/>
    <w:rsid w:val="0039603A"/>
    <w:rsid w:val="00396195"/>
    <w:rsid w:val="0039651E"/>
    <w:rsid w:val="00396794"/>
    <w:rsid w:val="00396981"/>
    <w:rsid w:val="00396ABC"/>
    <w:rsid w:val="00396BC2"/>
    <w:rsid w:val="00396DE2"/>
    <w:rsid w:val="00396DF2"/>
    <w:rsid w:val="00396ECD"/>
    <w:rsid w:val="00397265"/>
    <w:rsid w:val="0039727E"/>
    <w:rsid w:val="003973FB"/>
    <w:rsid w:val="003974E4"/>
    <w:rsid w:val="003977E5"/>
    <w:rsid w:val="0039781E"/>
    <w:rsid w:val="003978FB"/>
    <w:rsid w:val="00397939"/>
    <w:rsid w:val="00397BFD"/>
    <w:rsid w:val="00397DA6"/>
    <w:rsid w:val="003A0528"/>
    <w:rsid w:val="003A0766"/>
    <w:rsid w:val="003A092C"/>
    <w:rsid w:val="003A0CD4"/>
    <w:rsid w:val="003A0EA5"/>
    <w:rsid w:val="003A24B7"/>
    <w:rsid w:val="003A24CE"/>
    <w:rsid w:val="003A2765"/>
    <w:rsid w:val="003A2871"/>
    <w:rsid w:val="003A2954"/>
    <w:rsid w:val="003A2A4E"/>
    <w:rsid w:val="003A2CFF"/>
    <w:rsid w:val="003A2FA1"/>
    <w:rsid w:val="003A3216"/>
    <w:rsid w:val="003A3A30"/>
    <w:rsid w:val="003A3A4E"/>
    <w:rsid w:val="003A3C8F"/>
    <w:rsid w:val="003A3F12"/>
    <w:rsid w:val="003A42E7"/>
    <w:rsid w:val="003A4384"/>
    <w:rsid w:val="003A4388"/>
    <w:rsid w:val="003A468F"/>
    <w:rsid w:val="003A46B9"/>
    <w:rsid w:val="003A4B6B"/>
    <w:rsid w:val="003A4F94"/>
    <w:rsid w:val="003A5129"/>
    <w:rsid w:val="003A560C"/>
    <w:rsid w:val="003A56CD"/>
    <w:rsid w:val="003A57FF"/>
    <w:rsid w:val="003A5A1A"/>
    <w:rsid w:val="003A5E57"/>
    <w:rsid w:val="003A60D6"/>
    <w:rsid w:val="003A61E2"/>
    <w:rsid w:val="003A61E4"/>
    <w:rsid w:val="003A64D0"/>
    <w:rsid w:val="003A64E6"/>
    <w:rsid w:val="003A657B"/>
    <w:rsid w:val="003A6789"/>
    <w:rsid w:val="003A67D3"/>
    <w:rsid w:val="003A6A03"/>
    <w:rsid w:val="003A7150"/>
    <w:rsid w:val="003A7431"/>
    <w:rsid w:val="003A74DB"/>
    <w:rsid w:val="003A78F7"/>
    <w:rsid w:val="003A799D"/>
    <w:rsid w:val="003A7D67"/>
    <w:rsid w:val="003B00F6"/>
    <w:rsid w:val="003B0713"/>
    <w:rsid w:val="003B0D56"/>
    <w:rsid w:val="003B1153"/>
    <w:rsid w:val="003B1208"/>
    <w:rsid w:val="003B2215"/>
    <w:rsid w:val="003B2341"/>
    <w:rsid w:val="003B277A"/>
    <w:rsid w:val="003B29F7"/>
    <w:rsid w:val="003B2B13"/>
    <w:rsid w:val="003B3233"/>
    <w:rsid w:val="003B3AF1"/>
    <w:rsid w:val="003B3F04"/>
    <w:rsid w:val="003B4550"/>
    <w:rsid w:val="003B48D5"/>
    <w:rsid w:val="003B4A84"/>
    <w:rsid w:val="003B4BED"/>
    <w:rsid w:val="003B53D9"/>
    <w:rsid w:val="003B540C"/>
    <w:rsid w:val="003B5482"/>
    <w:rsid w:val="003B5CEA"/>
    <w:rsid w:val="003B5FB1"/>
    <w:rsid w:val="003B6110"/>
    <w:rsid w:val="003B67E2"/>
    <w:rsid w:val="003B6DE9"/>
    <w:rsid w:val="003B6DFD"/>
    <w:rsid w:val="003B7DDB"/>
    <w:rsid w:val="003B7E5D"/>
    <w:rsid w:val="003B7F80"/>
    <w:rsid w:val="003C0347"/>
    <w:rsid w:val="003C042D"/>
    <w:rsid w:val="003C095A"/>
    <w:rsid w:val="003C0E81"/>
    <w:rsid w:val="003C0ECE"/>
    <w:rsid w:val="003C1AD8"/>
    <w:rsid w:val="003C1F2A"/>
    <w:rsid w:val="003C28F3"/>
    <w:rsid w:val="003C2A70"/>
    <w:rsid w:val="003C2AD5"/>
    <w:rsid w:val="003C2E78"/>
    <w:rsid w:val="003C33AF"/>
    <w:rsid w:val="003C3433"/>
    <w:rsid w:val="003C346F"/>
    <w:rsid w:val="003C3565"/>
    <w:rsid w:val="003C3611"/>
    <w:rsid w:val="003C36AB"/>
    <w:rsid w:val="003C3B20"/>
    <w:rsid w:val="003C3BE3"/>
    <w:rsid w:val="003C3CEC"/>
    <w:rsid w:val="003C407C"/>
    <w:rsid w:val="003C43E9"/>
    <w:rsid w:val="003C44DF"/>
    <w:rsid w:val="003C4733"/>
    <w:rsid w:val="003C4F56"/>
    <w:rsid w:val="003C5813"/>
    <w:rsid w:val="003C5A4C"/>
    <w:rsid w:val="003C5CD5"/>
    <w:rsid w:val="003C5D8B"/>
    <w:rsid w:val="003C60A7"/>
    <w:rsid w:val="003C6BAA"/>
    <w:rsid w:val="003C7323"/>
    <w:rsid w:val="003C79E0"/>
    <w:rsid w:val="003C7CD5"/>
    <w:rsid w:val="003D0471"/>
    <w:rsid w:val="003D08DB"/>
    <w:rsid w:val="003D14B0"/>
    <w:rsid w:val="003D1641"/>
    <w:rsid w:val="003D1777"/>
    <w:rsid w:val="003D20F2"/>
    <w:rsid w:val="003D2E5D"/>
    <w:rsid w:val="003D3045"/>
    <w:rsid w:val="003D3633"/>
    <w:rsid w:val="003D3A70"/>
    <w:rsid w:val="003D3AF5"/>
    <w:rsid w:val="003D3CA4"/>
    <w:rsid w:val="003D423C"/>
    <w:rsid w:val="003D45F1"/>
    <w:rsid w:val="003D4721"/>
    <w:rsid w:val="003D47B7"/>
    <w:rsid w:val="003D4D1A"/>
    <w:rsid w:val="003D53A1"/>
    <w:rsid w:val="003D56D0"/>
    <w:rsid w:val="003D57F6"/>
    <w:rsid w:val="003D5A2E"/>
    <w:rsid w:val="003D5F55"/>
    <w:rsid w:val="003D5F8F"/>
    <w:rsid w:val="003D62F6"/>
    <w:rsid w:val="003D63E7"/>
    <w:rsid w:val="003D64AB"/>
    <w:rsid w:val="003D6B8F"/>
    <w:rsid w:val="003D6DBC"/>
    <w:rsid w:val="003D6F7F"/>
    <w:rsid w:val="003D7435"/>
    <w:rsid w:val="003D7B23"/>
    <w:rsid w:val="003D7B2E"/>
    <w:rsid w:val="003D7B34"/>
    <w:rsid w:val="003D7CC8"/>
    <w:rsid w:val="003D7DC4"/>
    <w:rsid w:val="003E0AFE"/>
    <w:rsid w:val="003E0DF4"/>
    <w:rsid w:val="003E0F07"/>
    <w:rsid w:val="003E106D"/>
    <w:rsid w:val="003E123B"/>
    <w:rsid w:val="003E164F"/>
    <w:rsid w:val="003E1A6D"/>
    <w:rsid w:val="003E1E5A"/>
    <w:rsid w:val="003E2045"/>
    <w:rsid w:val="003E23E5"/>
    <w:rsid w:val="003E23F0"/>
    <w:rsid w:val="003E251C"/>
    <w:rsid w:val="003E2627"/>
    <w:rsid w:val="003E2846"/>
    <w:rsid w:val="003E2C65"/>
    <w:rsid w:val="003E30F0"/>
    <w:rsid w:val="003E331F"/>
    <w:rsid w:val="003E3403"/>
    <w:rsid w:val="003E3F3E"/>
    <w:rsid w:val="003E432A"/>
    <w:rsid w:val="003E43E5"/>
    <w:rsid w:val="003E4A5B"/>
    <w:rsid w:val="003E508D"/>
    <w:rsid w:val="003E515C"/>
    <w:rsid w:val="003E558C"/>
    <w:rsid w:val="003E5840"/>
    <w:rsid w:val="003E5D24"/>
    <w:rsid w:val="003E606A"/>
    <w:rsid w:val="003E60E6"/>
    <w:rsid w:val="003E61DD"/>
    <w:rsid w:val="003E6388"/>
    <w:rsid w:val="003E6439"/>
    <w:rsid w:val="003E6BDB"/>
    <w:rsid w:val="003E6CD4"/>
    <w:rsid w:val="003E751A"/>
    <w:rsid w:val="003E7B12"/>
    <w:rsid w:val="003F0371"/>
    <w:rsid w:val="003F05D8"/>
    <w:rsid w:val="003F0970"/>
    <w:rsid w:val="003F0D72"/>
    <w:rsid w:val="003F15FE"/>
    <w:rsid w:val="003F1F30"/>
    <w:rsid w:val="003F21C0"/>
    <w:rsid w:val="003F2500"/>
    <w:rsid w:val="003F25AC"/>
    <w:rsid w:val="003F274A"/>
    <w:rsid w:val="003F2D22"/>
    <w:rsid w:val="003F2E71"/>
    <w:rsid w:val="003F329F"/>
    <w:rsid w:val="003F3A4F"/>
    <w:rsid w:val="003F3C47"/>
    <w:rsid w:val="003F3E38"/>
    <w:rsid w:val="003F43D1"/>
    <w:rsid w:val="003F454C"/>
    <w:rsid w:val="003F454E"/>
    <w:rsid w:val="003F4909"/>
    <w:rsid w:val="003F49B2"/>
    <w:rsid w:val="003F4C63"/>
    <w:rsid w:val="003F51AB"/>
    <w:rsid w:val="003F5B99"/>
    <w:rsid w:val="003F5D5D"/>
    <w:rsid w:val="003F5EF7"/>
    <w:rsid w:val="003F6132"/>
    <w:rsid w:val="003F63D3"/>
    <w:rsid w:val="003F642D"/>
    <w:rsid w:val="003F6567"/>
    <w:rsid w:val="003F667E"/>
    <w:rsid w:val="003F6FAC"/>
    <w:rsid w:val="003F711A"/>
    <w:rsid w:val="003F7215"/>
    <w:rsid w:val="003F7A9F"/>
    <w:rsid w:val="003F7DFA"/>
    <w:rsid w:val="003F7DFB"/>
    <w:rsid w:val="003F7FD8"/>
    <w:rsid w:val="004004EF"/>
    <w:rsid w:val="004006BF"/>
    <w:rsid w:val="004008BF"/>
    <w:rsid w:val="00400AED"/>
    <w:rsid w:val="00400E49"/>
    <w:rsid w:val="00400E4B"/>
    <w:rsid w:val="00401119"/>
    <w:rsid w:val="004013B3"/>
    <w:rsid w:val="004015A6"/>
    <w:rsid w:val="0040178F"/>
    <w:rsid w:val="00401A53"/>
    <w:rsid w:val="00401D2D"/>
    <w:rsid w:val="00401DE2"/>
    <w:rsid w:val="00401F19"/>
    <w:rsid w:val="00401F90"/>
    <w:rsid w:val="00402603"/>
    <w:rsid w:val="00402AD9"/>
    <w:rsid w:val="0040343B"/>
    <w:rsid w:val="00403981"/>
    <w:rsid w:val="0040441E"/>
    <w:rsid w:val="00404427"/>
    <w:rsid w:val="00404C88"/>
    <w:rsid w:val="00404CD8"/>
    <w:rsid w:val="00404DA8"/>
    <w:rsid w:val="00405243"/>
    <w:rsid w:val="0040529B"/>
    <w:rsid w:val="004055C7"/>
    <w:rsid w:val="00405724"/>
    <w:rsid w:val="00406838"/>
    <w:rsid w:val="00406AEA"/>
    <w:rsid w:val="00406C7E"/>
    <w:rsid w:val="00406DC0"/>
    <w:rsid w:val="00406DD2"/>
    <w:rsid w:val="00406EAB"/>
    <w:rsid w:val="00407B18"/>
    <w:rsid w:val="00410D86"/>
    <w:rsid w:val="00411013"/>
    <w:rsid w:val="004112D0"/>
    <w:rsid w:val="004115B3"/>
    <w:rsid w:val="0041183E"/>
    <w:rsid w:val="00411849"/>
    <w:rsid w:val="004118DD"/>
    <w:rsid w:val="00411F78"/>
    <w:rsid w:val="00412506"/>
    <w:rsid w:val="00412E04"/>
    <w:rsid w:val="0041315A"/>
    <w:rsid w:val="004136C7"/>
    <w:rsid w:val="00413900"/>
    <w:rsid w:val="00413F02"/>
    <w:rsid w:val="004144DD"/>
    <w:rsid w:val="00414B38"/>
    <w:rsid w:val="00414D30"/>
    <w:rsid w:val="0041508F"/>
    <w:rsid w:val="004157D2"/>
    <w:rsid w:val="00415AA9"/>
    <w:rsid w:val="00415B42"/>
    <w:rsid w:val="00415BBF"/>
    <w:rsid w:val="00416166"/>
    <w:rsid w:val="004161B6"/>
    <w:rsid w:val="004162AE"/>
    <w:rsid w:val="00416346"/>
    <w:rsid w:val="0041637C"/>
    <w:rsid w:val="00416642"/>
    <w:rsid w:val="0041664D"/>
    <w:rsid w:val="004166AC"/>
    <w:rsid w:val="004167BC"/>
    <w:rsid w:val="0041694B"/>
    <w:rsid w:val="00416F7B"/>
    <w:rsid w:val="00417532"/>
    <w:rsid w:val="0041790E"/>
    <w:rsid w:val="00417AEF"/>
    <w:rsid w:val="00417BF2"/>
    <w:rsid w:val="00417D6E"/>
    <w:rsid w:val="00417E9D"/>
    <w:rsid w:val="00417FDD"/>
    <w:rsid w:val="00420490"/>
    <w:rsid w:val="004207AF"/>
    <w:rsid w:val="00420AFD"/>
    <w:rsid w:val="00420F17"/>
    <w:rsid w:val="00421009"/>
    <w:rsid w:val="004216BB"/>
    <w:rsid w:val="004218C9"/>
    <w:rsid w:val="004218E4"/>
    <w:rsid w:val="00421901"/>
    <w:rsid w:val="00422114"/>
    <w:rsid w:val="00422AE9"/>
    <w:rsid w:val="00423015"/>
    <w:rsid w:val="004230A8"/>
    <w:rsid w:val="00423EFD"/>
    <w:rsid w:val="004242A5"/>
    <w:rsid w:val="00424875"/>
    <w:rsid w:val="004248DA"/>
    <w:rsid w:val="00424E06"/>
    <w:rsid w:val="00425022"/>
    <w:rsid w:val="004255E3"/>
    <w:rsid w:val="004264C0"/>
    <w:rsid w:val="004266B3"/>
    <w:rsid w:val="00426764"/>
    <w:rsid w:val="004268ED"/>
    <w:rsid w:val="00426A1F"/>
    <w:rsid w:val="00426B0D"/>
    <w:rsid w:val="00426F95"/>
    <w:rsid w:val="0042705C"/>
    <w:rsid w:val="0042714D"/>
    <w:rsid w:val="004272B4"/>
    <w:rsid w:val="00427462"/>
    <w:rsid w:val="0042777F"/>
    <w:rsid w:val="0043016A"/>
    <w:rsid w:val="004301BC"/>
    <w:rsid w:val="004302B0"/>
    <w:rsid w:val="0043077E"/>
    <w:rsid w:val="00430820"/>
    <w:rsid w:val="00430CB5"/>
    <w:rsid w:val="00430CEC"/>
    <w:rsid w:val="00430F3A"/>
    <w:rsid w:val="00431785"/>
    <w:rsid w:val="004319D5"/>
    <w:rsid w:val="00431D20"/>
    <w:rsid w:val="00432026"/>
    <w:rsid w:val="00432141"/>
    <w:rsid w:val="004321A9"/>
    <w:rsid w:val="0043282A"/>
    <w:rsid w:val="004333B4"/>
    <w:rsid w:val="00433591"/>
    <w:rsid w:val="00433610"/>
    <w:rsid w:val="004339BB"/>
    <w:rsid w:val="00433B37"/>
    <w:rsid w:val="00433D1E"/>
    <w:rsid w:val="00433E30"/>
    <w:rsid w:val="00434108"/>
    <w:rsid w:val="004341D9"/>
    <w:rsid w:val="0043420A"/>
    <w:rsid w:val="0043446F"/>
    <w:rsid w:val="00434804"/>
    <w:rsid w:val="00434ECA"/>
    <w:rsid w:val="00435288"/>
    <w:rsid w:val="00435363"/>
    <w:rsid w:val="004353E1"/>
    <w:rsid w:val="004354F0"/>
    <w:rsid w:val="004355FE"/>
    <w:rsid w:val="00435B83"/>
    <w:rsid w:val="00435BCF"/>
    <w:rsid w:val="004361D9"/>
    <w:rsid w:val="004364FA"/>
    <w:rsid w:val="00436BD4"/>
    <w:rsid w:val="0043795D"/>
    <w:rsid w:val="00437D7F"/>
    <w:rsid w:val="004402FA"/>
    <w:rsid w:val="004404D0"/>
    <w:rsid w:val="004406AF"/>
    <w:rsid w:val="00440731"/>
    <w:rsid w:val="00440989"/>
    <w:rsid w:val="00441D07"/>
    <w:rsid w:val="004421AC"/>
    <w:rsid w:val="00442840"/>
    <w:rsid w:val="00442BF6"/>
    <w:rsid w:val="00442C76"/>
    <w:rsid w:val="00442E56"/>
    <w:rsid w:val="00442F95"/>
    <w:rsid w:val="00443227"/>
    <w:rsid w:val="00443A40"/>
    <w:rsid w:val="00443BFC"/>
    <w:rsid w:val="0044450B"/>
    <w:rsid w:val="004445BC"/>
    <w:rsid w:val="004446B8"/>
    <w:rsid w:val="004454A7"/>
    <w:rsid w:val="004455B2"/>
    <w:rsid w:val="004456EC"/>
    <w:rsid w:val="004462BD"/>
    <w:rsid w:val="004462D9"/>
    <w:rsid w:val="0044657A"/>
    <w:rsid w:val="004465D8"/>
    <w:rsid w:val="00446A3C"/>
    <w:rsid w:val="0044719C"/>
    <w:rsid w:val="00447255"/>
    <w:rsid w:val="00447272"/>
    <w:rsid w:val="0044743B"/>
    <w:rsid w:val="0044763A"/>
    <w:rsid w:val="00447964"/>
    <w:rsid w:val="00447B76"/>
    <w:rsid w:val="00447CD3"/>
    <w:rsid w:val="00450111"/>
    <w:rsid w:val="004502ED"/>
    <w:rsid w:val="0045038B"/>
    <w:rsid w:val="004503D9"/>
    <w:rsid w:val="00450460"/>
    <w:rsid w:val="004504B2"/>
    <w:rsid w:val="00450AE6"/>
    <w:rsid w:val="00450DE2"/>
    <w:rsid w:val="004511DA"/>
    <w:rsid w:val="00451272"/>
    <w:rsid w:val="00451532"/>
    <w:rsid w:val="004519C2"/>
    <w:rsid w:val="00451D2E"/>
    <w:rsid w:val="0045220C"/>
    <w:rsid w:val="00452328"/>
    <w:rsid w:val="004524E9"/>
    <w:rsid w:val="00452670"/>
    <w:rsid w:val="0045282E"/>
    <w:rsid w:val="00452A35"/>
    <w:rsid w:val="004531B4"/>
    <w:rsid w:val="00453497"/>
    <w:rsid w:val="004536E0"/>
    <w:rsid w:val="0045374A"/>
    <w:rsid w:val="004539EE"/>
    <w:rsid w:val="00453D9E"/>
    <w:rsid w:val="00453F06"/>
    <w:rsid w:val="004541E1"/>
    <w:rsid w:val="004542D8"/>
    <w:rsid w:val="00454B75"/>
    <w:rsid w:val="00454BC8"/>
    <w:rsid w:val="00454FBC"/>
    <w:rsid w:val="00455390"/>
    <w:rsid w:val="0045548E"/>
    <w:rsid w:val="00455565"/>
    <w:rsid w:val="00455965"/>
    <w:rsid w:val="00455D4D"/>
    <w:rsid w:val="00455FCC"/>
    <w:rsid w:val="004560FE"/>
    <w:rsid w:val="00456116"/>
    <w:rsid w:val="00456B7F"/>
    <w:rsid w:val="00456C23"/>
    <w:rsid w:val="00456EE4"/>
    <w:rsid w:val="004574BA"/>
    <w:rsid w:val="0045753C"/>
    <w:rsid w:val="00457592"/>
    <w:rsid w:val="0045767C"/>
    <w:rsid w:val="004576A5"/>
    <w:rsid w:val="00457748"/>
    <w:rsid w:val="00457C1C"/>
    <w:rsid w:val="00457E40"/>
    <w:rsid w:val="00457E89"/>
    <w:rsid w:val="00460B2B"/>
    <w:rsid w:val="00460F04"/>
    <w:rsid w:val="00461253"/>
    <w:rsid w:val="0046154A"/>
    <w:rsid w:val="00461D42"/>
    <w:rsid w:val="00461E1C"/>
    <w:rsid w:val="004626A4"/>
    <w:rsid w:val="00462CA3"/>
    <w:rsid w:val="004630B3"/>
    <w:rsid w:val="00463351"/>
    <w:rsid w:val="004633C0"/>
    <w:rsid w:val="0046353A"/>
    <w:rsid w:val="00463670"/>
    <w:rsid w:val="00464277"/>
    <w:rsid w:val="0046493F"/>
    <w:rsid w:val="00464A1B"/>
    <w:rsid w:val="00464A7F"/>
    <w:rsid w:val="00464EEE"/>
    <w:rsid w:val="004651B8"/>
    <w:rsid w:val="004652F7"/>
    <w:rsid w:val="0046531C"/>
    <w:rsid w:val="0046572F"/>
    <w:rsid w:val="00465827"/>
    <w:rsid w:val="00465ABD"/>
    <w:rsid w:val="00465B54"/>
    <w:rsid w:val="00465B78"/>
    <w:rsid w:val="00465DDC"/>
    <w:rsid w:val="00466475"/>
    <w:rsid w:val="004665CF"/>
    <w:rsid w:val="00466699"/>
    <w:rsid w:val="00466F5A"/>
    <w:rsid w:val="00466F8D"/>
    <w:rsid w:val="00467037"/>
    <w:rsid w:val="004670A4"/>
    <w:rsid w:val="004674A3"/>
    <w:rsid w:val="0046792D"/>
    <w:rsid w:val="00467A1D"/>
    <w:rsid w:val="004701D7"/>
    <w:rsid w:val="004702D7"/>
    <w:rsid w:val="0047091C"/>
    <w:rsid w:val="00470A28"/>
    <w:rsid w:val="00470BC9"/>
    <w:rsid w:val="004710F5"/>
    <w:rsid w:val="004715C4"/>
    <w:rsid w:val="00471919"/>
    <w:rsid w:val="00471AF6"/>
    <w:rsid w:val="00471DF1"/>
    <w:rsid w:val="00471F2A"/>
    <w:rsid w:val="004726C0"/>
    <w:rsid w:val="00472864"/>
    <w:rsid w:val="00472FDA"/>
    <w:rsid w:val="00473458"/>
    <w:rsid w:val="00473857"/>
    <w:rsid w:val="00473946"/>
    <w:rsid w:val="0047397E"/>
    <w:rsid w:val="00473AA8"/>
    <w:rsid w:val="00473D1B"/>
    <w:rsid w:val="0047401B"/>
    <w:rsid w:val="0047440D"/>
    <w:rsid w:val="00474800"/>
    <w:rsid w:val="00474838"/>
    <w:rsid w:val="004749B7"/>
    <w:rsid w:val="00474C83"/>
    <w:rsid w:val="00474E77"/>
    <w:rsid w:val="00474F50"/>
    <w:rsid w:val="004750C2"/>
    <w:rsid w:val="004751FA"/>
    <w:rsid w:val="00475280"/>
    <w:rsid w:val="00475554"/>
    <w:rsid w:val="00475A1A"/>
    <w:rsid w:val="00475E09"/>
    <w:rsid w:val="00476329"/>
    <w:rsid w:val="004763E0"/>
    <w:rsid w:val="004764C6"/>
    <w:rsid w:val="00476694"/>
    <w:rsid w:val="00476AE5"/>
    <w:rsid w:val="00476EA2"/>
    <w:rsid w:val="00477079"/>
    <w:rsid w:val="004771FF"/>
    <w:rsid w:val="00477585"/>
    <w:rsid w:val="0047779E"/>
    <w:rsid w:val="00477B73"/>
    <w:rsid w:val="00477BF1"/>
    <w:rsid w:val="004804BD"/>
    <w:rsid w:val="00480814"/>
    <w:rsid w:val="004808F7"/>
    <w:rsid w:val="00480930"/>
    <w:rsid w:val="00480C23"/>
    <w:rsid w:val="00480DE3"/>
    <w:rsid w:val="00481246"/>
    <w:rsid w:val="00481261"/>
    <w:rsid w:val="004817F7"/>
    <w:rsid w:val="004818BD"/>
    <w:rsid w:val="00481D25"/>
    <w:rsid w:val="00482BC5"/>
    <w:rsid w:val="00482C2D"/>
    <w:rsid w:val="00482F86"/>
    <w:rsid w:val="00482FD6"/>
    <w:rsid w:val="004834C1"/>
    <w:rsid w:val="0048362E"/>
    <w:rsid w:val="0048364F"/>
    <w:rsid w:val="00483765"/>
    <w:rsid w:val="004839A4"/>
    <w:rsid w:val="00483D5A"/>
    <w:rsid w:val="00484485"/>
    <w:rsid w:val="004844A6"/>
    <w:rsid w:val="004846CC"/>
    <w:rsid w:val="00485065"/>
    <w:rsid w:val="00485165"/>
    <w:rsid w:val="004854BA"/>
    <w:rsid w:val="004854FA"/>
    <w:rsid w:val="004855AA"/>
    <w:rsid w:val="0048562F"/>
    <w:rsid w:val="00485A8B"/>
    <w:rsid w:val="00485F3C"/>
    <w:rsid w:val="004868BC"/>
    <w:rsid w:val="00486D70"/>
    <w:rsid w:val="00487AEF"/>
    <w:rsid w:val="0049014C"/>
    <w:rsid w:val="004903CD"/>
    <w:rsid w:val="004905FA"/>
    <w:rsid w:val="004909FF"/>
    <w:rsid w:val="00490EFB"/>
    <w:rsid w:val="0049135B"/>
    <w:rsid w:val="0049159A"/>
    <w:rsid w:val="00491740"/>
    <w:rsid w:val="00491FA9"/>
    <w:rsid w:val="00492057"/>
    <w:rsid w:val="00492486"/>
    <w:rsid w:val="004928D0"/>
    <w:rsid w:val="00492FFD"/>
    <w:rsid w:val="0049309D"/>
    <w:rsid w:val="0049403D"/>
    <w:rsid w:val="00494672"/>
    <w:rsid w:val="004946D5"/>
    <w:rsid w:val="0049470A"/>
    <w:rsid w:val="00494A57"/>
    <w:rsid w:val="00494BD6"/>
    <w:rsid w:val="00494C75"/>
    <w:rsid w:val="0049512D"/>
    <w:rsid w:val="00495777"/>
    <w:rsid w:val="0049589C"/>
    <w:rsid w:val="00495AF0"/>
    <w:rsid w:val="00495C41"/>
    <w:rsid w:val="004961B3"/>
    <w:rsid w:val="0049645D"/>
    <w:rsid w:val="00496DA5"/>
    <w:rsid w:val="00496F03"/>
    <w:rsid w:val="00497239"/>
    <w:rsid w:val="004A008B"/>
    <w:rsid w:val="004A05BF"/>
    <w:rsid w:val="004A07C0"/>
    <w:rsid w:val="004A1130"/>
    <w:rsid w:val="004A13C4"/>
    <w:rsid w:val="004A1430"/>
    <w:rsid w:val="004A1523"/>
    <w:rsid w:val="004A1733"/>
    <w:rsid w:val="004A18A7"/>
    <w:rsid w:val="004A1969"/>
    <w:rsid w:val="004A1D59"/>
    <w:rsid w:val="004A1EDC"/>
    <w:rsid w:val="004A203E"/>
    <w:rsid w:val="004A2990"/>
    <w:rsid w:val="004A2C12"/>
    <w:rsid w:val="004A2F36"/>
    <w:rsid w:val="004A2F6C"/>
    <w:rsid w:val="004A3B1F"/>
    <w:rsid w:val="004A3B6B"/>
    <w:rsid w:val="004A3E31"/>
    <w:rsid w:val="004A464C"/>
    <w:rsid w:val="004A4694"/>
    <w:rsid w:val="004A503D"/>
    <w:rsid w:val="004A5585"/>
    <w:rsid w:val="004A577D"/>
    <w:rsid w:val="004A57C3"/>
    <w:rsid w:val="004A5F1A"/>
    <w:rsid w:val="004A70D6"/>
    <w:rsid w:val="004A72F6"/>
    <w:rsid w:val="004A7610"/>
    <w:rsid w:val="004A796D"/>
    <w:rsid w:val="004A7BC2"/>
    <w:rsid w:val="004B0670"/>
    <w:rsid w:val="004B068F"/>
    <w:rsid w:val="004B0A80"/>
    <w:rsid w:val="004B14BB"/>
    <w:rsid w:val="004B17A1"/>
    <w:rsid w:val="004B2394"/>
    <w:rsid w:val="004B2419"/>
    <w:rsid w:val="004B282A"/>
    <w:rsid w:val="004B2DB6"/>
    <w:rsid w:val="004B2F4E"/>
    <w:rsid w:val="004B308C"/>
    <w:rsid w:val="004B3163"/>
    <w:rsid w:val="004B362B"/>
    <w:rsid w:val="004B43E5"/>
    <w:rsid w:val="004B48F9"/>
    <w:rsid w:val="004B4CCF"/>
    <w:rsid w:val="004B52AC"/>
    <w:rsid w:val="004B5348"/>
    <w:rsid w:val="004B5B9F"/>
    <w:rsid w:val="004B63FB"/>
    <w:rsid w:val="004B69AC"/>
    <w:rsid w:val="004B6A0F"/>
    <w:rsid w:val="004B7544"/>
    <w:rsid w:val="004B762B"/>
    <w:rsid w:val="004B77CA"/>
    <w:rsid w:val="004B7F9B"/>
    <w:rsid w:val="004C0061"/>
    <w:rsid w:val="004C0F6D"/>
    <w:rsid w:val="004C0FEE"/>
    <w:rsid w:val="004C101B"/>
    <w:rsid w:val="004C10D9"/>
    <w:rsid w:val="004C1237"/>
    <w:rsid w:val="004C19E4"/>
    <w:rsid w:val="004C1CEE"/>
    <w:rsid w:val="004C245F"/>
    <w:rsid w:val="004C296E"/>
    <w:rsid w:val="004C2E20"/>
    <w:rsid w:val="004C2E22"/>
    <w:rsid w:val="004C4155"/>
    <w:rsid w:val="004C44A8"/>
    <w:rsid w:val="004C4738"/>
    <w:rsid w:val="004C51F9"/>
    <w:rsid w:val="004C5B95"/>
    <w:rsid w:val="004C5D6C"/>
    <w:rsid w:val="004C6011"/>
    <w:rsid w:val="004C6529"/>
    <w:rsid w:val="004C683C"/>
    <w:rsid w:val="004C6D71"/>
    <w:rsid w:val="004C6DD2"/>
    <w:rsid w:val="004C7C94"/>
    <w:rsid w:val="004C7FBC"/>
    <w:rsid w:val="004D07EC"/>
    <w:rsid w:val="004D097D"/>
    <w:rsid w:val="004D0EE8"/>
    <w:rsid w:val="004D142C"/>
    <w:rsid w:val="004D14B8"/>
    <w:rsid w:val="004D165C"/>
    <w:rsid w:val="004D16FF"/>
    <w:rsid w:val="004D2064"/>
    <w:rsid w:val="004D2527"/>
    <w:rsid w:val="004D274D"/>
    <w:rsid w:val="004D2AAA"/>
    <w:rsid w:val="004D300F"/>
    <w:rsid w:val="004D40DD"/>
    <w:rsid w:val="004D4459"/>
    <w:rsid w:val="004D4491"/>
    <w:rsid w:val="004D44EE"/>
    <w:rsid w:val="004D48AB"/>
    <w:rsid w:val="004D4BAF"/>
    <w:rsid w:val="004D530B"/>
    <w:rsid w:val="004D5616"/>
    <w:rsid w:val="004D56DD"/>
    <w:rsid w:val="004D56EC"/>
    <w:rsid w:val="004D574F"/>
    <w:rsid w:val="004D5CF9"/>
    <w:rsid w:val="004D5D88"/>
    <w:rsid w:val="004D5F50"/>
    <w:rsid w:val="004D6638"/>
    <w:rsid w:val="004D6822"/>
    <w:rsid w:val="004D6973"/>
    <w:rsid w:val="004D6E76"/>
    <w:rsid w:val="004D6EA8"/>
    <w:rsid w:val="004D773D"/>
    <w:rsid w:val="004E0234"/>
    <w:rsid w:val="004E08C3"/>
    <w:rsid w:val="004E0EF7"/>
    <w:rsid w:val="004E1073"/>
    <w:rsid w:val="004E1166"/>
    <w:rsid w:val="004E19B8"/>
    <w:rsid w:val="004E1A8F"/>
    <w:rsid w:val="004E1C9F"/>
    <w:rsid w:val="004E1FFD"/>
    <w:rsid w:val="004E205D"/>
    <w:rsid w:val="004E2ADA"/>
    <w:rsid w:val="004E306B"/>
    <w:rsid w:val="004E3377"/>
    <w:rsid w:val="004E34A2"/>
    <w:rsid w:val="004E3997"/>
    <w:rsid w:val="004E3C71"/>
    <w:rsid w:val="004E3FE0"/>
    <w:rsid w:val="004E41D0"/>
    <w:rsid w:val="004E4C7A"/>
    <w:rsid w:val="004E4CE2"/>
    <w:rsid w:val="004E4E74"/>
    <w:rsid w:val="004E5C5C"/>
    <w:rsid w:val="004E5C69"/>
    <w:rsid w:val="004E5D2C"/>
    <w:rsid w:val="004E6060"/>
    <w:rsid w:val="004E6079"/>
    <w:rsid w:val="004E6260"/>
    <w:rsid w:val="004E6A62"/>
    <w:rsid w:val="004E72A2"/>
    <w:rsid w:val="004E7E8E"/>
    <w:rsid w:val="004E7EC0"/>
    <w:rsid w:val="004E7F18"/>
    <w:rsid w:val="004F053E"/>
    <w:rsid w:val="004F086E"/>
    <w:rsid w:val="004F0A3F"/>
    <w:rsid w:val="004F0AD8"/>
    <w:rsid w:val="004F0F09"/>
    <w:rsid w:val="004F1297"/>
    <w:rsid w:val="004F1D95"/>
    <w:rsid w:val="004F1E44"/>
    <w:rsid w:val="004F1ED8"/>
    <w:rsid w:val="004F210C"/>
    <w:rsid w:val="004F2338"/>
    <w:rsid w:val="004F316F"/>
    <w:rsid w:val="004F325D"/>
    <w:rsid w:val="004F348C"/>
    <w:rsid w:val="004F358F"/>
    <w:rsid w:val="004F3AF8"/>
    <w:rsid w:val="004F3B42"/>
    <w:rsid w:val="004F3BB1"/>
    <w:rsid w:val="004F3F8E"/>
    <w:rsid w:val="004F436B"/>
    <w:rsid w:val="004F45AF"/>
    <w:rsid w:val="004F46D7"/>
    <w:rsid w:val="004F4701"/>
    <w:rsid w:val="004F475D"/>
    <w:rsid w:val="004F493C"/>
    <w:rsid w:val="004F4BC6"/>
    <w:rsid w:val="004F5917"/>
    <w:rsid w:val="004F5B37"/>
    <w:rsid w:val="004F5C48"/>
    <w:rsid w:val="004F5F76"/>
    <w:rsid w:val="004F6222"/>
    <w:rsid w:val="004F6BAC"/>
    <w:rsid w:val="004F6D9C"/>
    <w:rsid w:val="004F6FB8"/>
    <w:rsid w:val="004F7119"/>
    <w:rsid w:val="004F7553"/>
    <w:rsid w:val="004F7E63"/>
    <w:rsid w:val="005004E9"/>
    <w:rsid w:val="005005CA"/>
    <w:rsid w:val="0050064D"/>
    <w:rsid w:val="00500D6B"/>
    <w:rsid w:val="00501ADA"/>
    <w:rsid w:val="00502368"/>
    <w:rsid w:val="005024B7"/>
    <w:rsid w:val="0050311E"/>
    <w:rsid w:val="0050394A"/>
    <w:rsid w:val="00503D2D"/>
    <w:rsid w:val="00503ED9"/>
    <w:rsid w:val="005042C2"/>
    <w:rsid w:val="00504C0C"/>
    <w:rsid w:val="00504D8B"/>
    <w:rsid w:val="00505878"/>
    <w:rsid w:val="00505BFF"/>
    <w:rsid w:val="00505E21"/>
    <w:rsid w:val="005064B4"/>
    <w:rsid w:val="005065EC"/>
    <w:rsid w:val="00506782"/>
    <w:rsid w:val="0050689F"/>
    <w:rsid w:val="00506A74"/>
    <w:rsid w:val="00506A79"/>
    <w:rsid w:val="005078EF"/>
    <w:rsid w:val="00507FF6"/>
    <w:rsid w:val="0051089E"/>
    <w:rsid w:val="00510BC0"/>
    <w:rsid w:val="00511720"/>
    <w:rsid w:val="00511C87"/>
    <w:rsid w:val="00512027"/>
    <w:rsid w:val="00512184"/>
    <w:rsid w:val="00512402"/>
    <w:rsid w:val="00512B80"/>
    <w:rsid w:val="00513053"/>
    <w:rsid w:val="005130D2"/>
    <w:rsid w:val="00513492"/>
    <w:rsid w:val="0051364F"/>
    <w:rsid w:val="005136E3"/>
    <w:rsid w:val="0051373C"/>
    <w:rsid w:val="00513967"/>
    <w:rsid w:val="00514456"/>
    <w:rsid w:val="0051463A"/>
    <w:rsid w:val="005149BA"/>
    <w:rsid w:val="00514C16"/>
    <w:rsid w:val="0051523F"/>
    <w:rsid w:val="0051548F"/>
    <w:rsid w:val="00515543"/>
    <w:rsid w:val="00515772"/>
    <w:rsid w:val="00515F7A"/>
    <w:rsid w:val="00515FEA"/>
    <w:rsid w:val="005164EB"/>
    <w:rsid w:val="005167BD"/>
    <w:rsid w:val="00516BD2"/>
    <w:rsid w:val="00516E3F"/>
    <w:rsid w:val="00516ECB"/>
    <w:rsid w:val="00517411"/>
    <w:rsid w:val="005176AA"/>
    <w:rsid w:val="00517723"/>
    <w:rsid w:val="005206A6"/>
    <w:rsid w:val="00520A1F"/>
    <w:rsid w:val="00520EDE"/>
    <w:rsid w:val="00521839"/>
    <w:rsid w:val="005218C5"/>
    <w:rsid w:val="00521D26"/>
    <w:rsid w:val="00521FCC"/>
    <w:rsid w:val="0052309E"/>
    <w:rsid w:val="00523224"/>
    <w:rsid w:val="00523EDF"/>
    <w:rsid w:val="00524109"/>
    <w:rsid w:val="00524299"/>
    <w:rsid w:val="005246E6"/>
    <w:rsid w:val="00524AEE"/>
    <w:rsid w:val="00524DBC"/>
    <w:rsid w:val="00524EB0"/>
    <w:rsid w:val="00524F44"/>
    <w:rsid w:val="0052533A"/>
    <w:rsid w:val="00525346"/>
    <w:rsid w:val="005253F7"/>
    <w:rsid w:val="0052543D"/>
    <w:rsid w:val="005256B7"/>
    <w:rsid w:val="00526019"/>
    <w:rsid w:val="00526158"/>
    <w:rsid w:val="005268D9"/>
    <w:rsid w:val="00527E61"/>
    <w:rsid w:val="0053047A"/>
    <w:rsid w:val="005308AC"/>
    <w:rsid w:val="00531067"/>
    <w:rsid w:val="005316F2"/>
    <w:rsid w:val="0053194C"/>
    <w:rsid w:val="00531D7F"/>
    <w:rsid w:val="00531E3C"/>
    <w:rsid w:val="00532065"/>
    <w:rsid w:val="00532490"/>
    <w:rsid w:val="0053263C"/>
    <w:rsid w:val="00532D37"/>
    <w:rsid w:val="00533356"/>
    <w:rsid w:val="00533C34"/>
    <w:rsid w:val="00533DF6"/>
    <w:rsid w:val="00534453"/>
    <w:rsid w:val="0053494B"/>
    <w:rsid w:val="00534BA1"/>
    <w:rsid w:val="00534D1A"/>
    <w:rsid w:val="00534DBE"/>
    <w:rsid w:val="00534DDB"/>
    <w:rsid w:val="00535228"/>
    <w:rsid w:val="005352B0"/>
    <w:rsid w:val="0053583A"/>
    <w:rsid w:val="00536292"/>
    <w:rsid w:val="005362B0"/>
    <w:rsid w:val="00536C76"/>
    <w:rsid w:val="00537935"/>
    <w:rsid w:val="00537F5E"/>
    <w:rsid w:val="00540373"/>
    <w:rsid w:val="005409D9"/>
    <w:rsid w:val="00540EC9"/>
    <w:rsid w:val="005413B6"/>
    <w:rsid w:val="005428EE"/>
    <w:rsid w:val="00542BB8"/>
    <w:rsid w:val="0054334A"/>
    <w:rsid w:val="00544D9A"/>
    <w:rsid w:val="00545033"/>
    <w:rsid w:val="005458DD"/>
    <w:rsid w:val="00545921"/>
    <w:rsid w:val="00545986"/>
    <w:rsid w:val="00545B56"/>
    <w:rsid w:val="00545B7C"/>
    <w:rsid w:val="00545F31"/>
    <w:rsid w:val="005465BA"/>
    <w:rsid w:val="00546706"/>
    <w:rsid w:val="00546A1C"/>
    <w:rsid w:val="0054743B"/>
    <w:rsid w:val="005475FE"/>
    <w:rsid w:val="00547724"/>
    <w:rsid w:val="00547877"/>
    <w:rsid w:val="00547909"/>
    <w:rsid w:val="00547C40"/>
    <w:rsid w:val="00550041"/>
    <w:rsid w:val="00550247"/>
    <w:rsid w:val="0055086A"/>
    <w:rsid w:val="00551781"/>
    <w:rsid w:val="00551B74"/>
    <w:rsid w:val="00551BF2"/>
    <w:rsid w:val="00551DDC"/>
    <w:rsid w:val="00551F28"/>
    <w:rsid w:val="00551F3D"/>
    <w:rsid w:val="00552046"/>
    <w:rsid w:val="0055269F"/>
    <w:rsid w:val="00552CC1"/>
    <w:rsid w:val="00552EC7"/>
    <w:rsid w:val="00553235"/>
    <w:rsid w:val="00553295"/>
    <w:rsid w:val="005533E4"/>
    <w:rsid w:val="0055353F"/>
    <w:rsid w:val="005538F9"/>
    <w:rsid w:val="00553D1E"/>
    <w:rsid w:val="00553D6B"/>
    <w:rsid w:val="00553D84"/>
    <w:rsid w:val="005540EF"/>
    <w:rsid w:val="00554F83"/>
    <w:rsid w:val="005553FD"/>
    <w:rsid w:val="005558D8"/>
    <w:rsid w:val="00555EB0"/>
    <w:rsid w:val="005560AF"/>
    <w:rsid w:val="005566F1"/>
    <w:rsid w:val="00556B15"/>
    <w:rsid w:val="00556E48"/>
    <w:rsid w:val="005578EE"/>
    <w:rsid w:val="00557D3A"/>
    <w:rsid w:val="00557E55"/>
    <w:rsid w:val="00560252"/>
    <w:rsid w:val="0056034F"/>
    <w:rsid w:val="00560389"/>
    <w:rsid w:val="00560391"/>
    <w:rsid w:val="005603F2"/>
    <w:rsid w:val="005605DE"/>
    <w:rsid w:val="0056068D"/>
    <w:rsid w:val="0056095B"/>
    <w:rsid w:val="00560DA3"/>
    <w:rsid w:val="00560F9D"/>
    <w:rsid w:val="005610D0"/>
    <w:rsid w:val="0056126F"/>
    <w:rsid w:val="00561871"/>
    <w:rsid w:val="005624A4"/>
    <w:rsid w:val="00562A1E"/>
    <w:rsid w:val="00562DDD"/>
    <w:rsid w:val="00563665"/>
    <w:rsid w:val="0056379D"/>
    <w:rsid w:val="00563B3F"/>
    <w:rsid w:val="00563B95"/>
    <w:rsid w:val="005641AE"/>
    <w:rsid w:val="005645E1"/>
    <w:rsid w:val="00564C82"/>
    <w:rsid w:val="00565218"/>
    <w:rsid w:val="00565517"/>
    <w:rsid w:val="0056578B"/>
    <w:rsid w:val="00565F00"/>
    <w:rsid w:val="00565F57"/>
    <w:rsid w:val="00566537"/>
    <w:rsid w:val="0056680B"/>
    <w:rsid w:val="00566865"/>
    <w:rsid w:val="005668E9"/>
    <w:rsid w:val="005668F1"/>
    <w:rsid w:val="00566AAF"/>
    <w:rsid w:val="00566CB8"/>
    <w:rsid w:val="00567E99"/>
    <w:rsid w:val="005705A1"/>
    <w:rsid w:val="005705C4"/>
    <w:rsid w:val="0057089E"/>
    <w:rsid w:val="00570CC0"/>
    <w:rsid w:val="00570D81"/>
    <w:rsid w:val="00571006"/>
    <w:rsid w:val="00571040"/>
    <w:rsid w:val="00571062"/>
    <w:rsid w:val="005711DA"/>
    <w:rsid w:val="005712A4"/>
    <w:rsid w:val="00571FB5"/>
    <w:rsid w:val="0057323A"/>
    <w:rsid w:val="00574635"/>
    <w:rsid w:val="00574DF8"/>
    <w:rsid w:val="0057520F"/>
    <w:rsid w:val="00575401"/>
    <w:rsid w:val="00575957"/>
    <w:rsid w:val="005768B6"/>
    <w:rsid w:val="00576B0C"/>
    <w:rsid w:val="00576F95"/>
    <w:rsid w:val="0057723A"/>
    <w:rsid w:val="00577B05"/>
    <w:rsid w:val="00577C9A"/>
    <w:rsid w:val="00577CE7"/>
    <w:rsid w:val="00577F86"/>
    <w:rsid w:val="00577FA2"/>
    <w:rsid w:val="00580151"/>
    <w:rsid w:val="0058028C"/>
    <w:rsid w:val="00580436"/>
    <w:rsid w:val="005804F1"/>
    <w:rsid w:val="00580609"/>
    <w:rsid w:val="005808CA"/>
    <w:rsid w:val="00581287"/>
    <w:rsid w:val="00581445"/>
    <w:rsid w:val="0058164D"/>
    <w:rsid w:val="0058171D"/>
    <w:rsid w:val="00581DA9"/>
    <w:rsid w:val="00581E55"/>
    <w:rsid w:val="00581E59"/>
    <w:rsid w:val="00581EC0"/>
    <w:rsid w:val="00581F47"/>
    <w:rsid w:val="00581FA2"/>
    <w:rsid w:val="0058228A"/>
    <w:rsid w:val="0058249B"/>
    <w:rsid w:val="0058321C"/>
    <w:rsid w:val="00583644"/>
    <w:rsid w:val="00584370"/>
    <w:rsid w:val="00584A9E"/>
    <w:rsid w:val="00584E3F"/>
    <w:rsid w:val="00584F0B"/>
    <w:rsid w:val="00585285"/>
    <w:rsid w:val="0058536E"/>
    <w:rsid w:val="00585673"/>
    <w:rsid w:val="0058577C"/>
    <w:rsid w:val="0058640A"/>
    <w:rsid w:val="0058685D"/>
    <w:rsid w:val="005872A1"/>
    <w:rsid w:val="00587727"/>
    <w:rsid w:val="00587B2E"/>
    <w:rsid w:val="00590379"/>
    <w:rsid w:val="0059040B"/>
    <w:rsid w:val="0059074F"/>
    <w:rsid w:val="00590CE4"/>
    <w:rsid w:val="00590D9A"/>
    <w:rsid w:val="00591258"/>
    <w:rsid w:val="005913B7"/>
    <w:rsid w:val="00591466"/>
    <w:rsid w:val="00591746"/>
    <w:rsid w:val="005920D7"/>
    <w:rsid w:val="005922E3"/>
    <w:rsid w:val="00592358"/>
    <w:rsid w:val="00592989"/>
    <w:rsid w:val="00592DB5"/>
    <w:rsid w:val="00592E04"/>
    <w:rsid w:val="00593273"/>
    <w:rsid w:val="00593543"/>
    <w:rsid w:val="00593F27"/>
    <w:rsid w:val="00594065"/>
    <w:rsid w:val="0059416F"/>
    <w:rsid w:val="00594261"/>
    <w:rsid w:val="00594718"/>
    <w:rsid w:val="005950CD"/>
    <w:rsid w:val="0059513C"/>
    <w:rsid w:val="00595598"/>
    <w:rsid w:val="00595764"/>
    <w:rsid w:val="005957AA"/>
    <w:rsid w:val="00595D10"/>
    <w:rsid w:val="00595EDA"/>
    <w:rsid w:val="00595F04"/>
    <w:rsid w:val="00595F5E"/>
    <w:rsid w:val="00596008"/>
    <w:rsid w:val="00596487"/>
    <w:rsid w:val="00596629"/>
    <w:rsid w:val="005970A5"/>
    <w:rsid w:val="005974CF"/>
    <w:rsid w:val="00597A50"/>
    <w:rsid w:val="005A0335"/>
    <w:rsid w:val="005A0437"/>
    <w:rsid w:val="005A0AB7"/>
    <w:rsid w:val="005A0BD7"/>
    <w:rsid w:val="005A1190"/>
    <w:rsid w:val="005A152D"/>
    <w:rsid w:val="005A1B4C"/>
    <w:rsid w:val="005A1D5C"/>
    <w:rsid w:val="005A1E5F"/>
    <w:rsid w:val="005A1EC8"/>
    <w:rsid w:val="005A2147"/>
    <w:rsid w:val="005A2401"/>
    <w:rsid w:val="005A26DE"/>
    <w:rsid w:val="005A28CB"/>
    <w:rsid w:val="005A2988"/>
    <w:rsid w:val="005A3057"/>
    <w:rsid w:val="005A346B"/>
    <w:rsid w:val="005A41A9"/>
    <w:rsid w:val="005A427A"/>
    <w:rsid w:val="005A4645"/>
    <w:rsid w:val="005A4C36"/>
    <w:rsid w:val="005A4D58"/>
    <w:rsid w:val="005A5697"/>
    <w:rsid w:val="005A57C3"/>
    <w:rsid w:val="005A5C4D"/>
    <w:rsid w:val="005A5FFA"/>
    <w:rsid w:val="005A6723"/>
    <w:rsid w:val="005A67F1"/>
    <w:rsid w:val="005A7211"/>
    <w:rsid w:val="005A7D8A"/>
    <w:rsid w:val="005A7F23"/>
    <w:rsid w:val="005A7FA1"/>
    <w:rsid w:val="005B005D"/>
    <w:rsid w:val="005B02AC"/>
    <w:rsid w:val="005B03E0"/>
    <w:rsid w:val="005B055E"/>
    <w:rsid w:val="005B09EF"/>
    <w:rsid w:val="005B0BEC"/>
    <w:rsid w:val="005B0BEE"/>
    <w:rsid w:val="005B11AE"/>
    <w:rsid w:val="005B1377"/>
    <w:rsid w:val="005B1D59"/>
    <w:rsid w:val="005B2B8D"/>
    <w:rsid w:val="005B2BC0"/>
    <w:rsid w:val="005B2BC9"/>
    <w:rsid w:val="005B3527"/>
    <w:rsid w:val="005B380E"/>
    <w:rsid w:val="005B3A8B"/>
    <w:rsid w:val="005B3D70"/>
    <w:rsid w:val="005B3D90"/>
    <w:rsid w:val="005B4128"/>
    <w:rsid w:val="005B4228"/>
    <w:rsid w:val="005B43C1"/>
    <w:rsid w:val="005B4656"/>
    <w:rsid w:val="005B48B7"/>
    <w:rsid w:val="005B499B"/>
    <w:rsid w:val="005B5375"/>
    <w:rsid w:val="005B55EA"/>
    <w:rsid w:val="005B5AD0"/>
    <w:rsid w:val="005B5C3F"/>
    <w:rsid w:val="005B5D83"/>
    <w:rsid w:val="005B5F66"/>
    <w:rsid w:val="005B5FE1"/>
    <w:rsid w:val="005B5FFF"/>
    <w:rsid w:val="005B6330"/>
    <w:rsid w:val="005B68B6"/>
    <w:rsid w:val="005C02E9"/>
    <w:rsid w:val="005C0719"/>
    <w:rsid w:val="005C0B5D"/>
    <w:rsid w:val="005C0B9F"/>
    <w:rsid w:val="005C0D1E"/>
    <w:rsid w:val="005C1C90"/>
    <w:rsid w:val="005C2529"/>
    <w:rsid w:val="005C26F4"/>
    <w:rsid w:val="005C27B7"/>
    <w:rsid w:val="005C2B81"/>
    <w:rsid w:val="005C2EE5"/>
    <w:rsid w:val="005C3036"/>
    <w:rsid w:val="005C3870"/>
    <w:rsid w:val="005C38E4"/>
    <w:rsid w:val="005C39CB"/>
    <w:rsid w:val="005C3A8B"/>
    <w:rsid w:val="005C3BD3"/>
    <w:rsid w:val="005C3D46"/>
    <w:rsid w:val="005C41B2"/>
    <w:rsid w:val="005C427B"/>
    <w:rsid w:val="005C4B34"/>
    <w:rsid w:val="005C4C2E"/>
    <w:rsid w:val="005C4FBA"/>
    <w:rsid w:val="005C5A92"/>
    <w:rsid w:val="005C5DE4"/>
    <w:rsid w:val="005C60CE"/>
    <w:rsid w:val="005C6549"/>
    <w:rsid w:val="005C67EE"/>
    <w:rsid w:val="005C69A2"/>
    <w:rsid w:val="005C6C4F"/>
    <w:rsid w:val="005C7536"/>
    <w:rsid w:val="005C7807"/>
    <w:rsid w:val="005C7965"/>
    <w:rsid w:val="005C7AD0"/>
    <w:rsid w:val="005C7C67"/>
    <w:rsid w:val="005C7D72"/>
    <w:rsid w:val="005D0411"/>
    <w:rsid w:val="005D0DF9"/>
    <w:rsid w:val="005D124C"/>
    <w:rsid w:val="005D1A47"/>
    <w:rsid w:val="005D1BED"/>
    <w:rsid w:val="005D1C4A"/>
    <w:rsid w:val="005D1CAD"/>
    <w:rsid w:val="005D210D"/>
    <w:rsid w:val="005D2E27"/>
    <w:rsid w:val="005D31E9"/>
    <w:rsid w:val="005D32B9"/>
    <w:rsid w:val="005D32FE"/>
    <w:rsid w:val="005D3574"/>
    <w:rsid w:val="005D514C"/>
    <w:rsid w:val="005D5323"/>
    <w:rsid w:val="005D5373"/>
    <w:rsid w:val="005D5DBA"/>
    <w:rsid w:val="005D64CC"/>
    <w:rsid w:val="005D7304"/>
    <w:rsid w:val="005D7538"/>
    <w:rsid w:val="005D783A"/>
    <w:rsid w:val="005E00E7"/>
    <w:rsid w:val="005E0143"/>
    <w:rsid w:val="005E0752"/>
    <w:rsid w:val="005E07C0"/>
    <w:rsid w:val="005E07F1"/>
    <w:rsid w:val="005E0DB7"/>
    <w:rsid w:val="005E15C0"/>
    <w:rsid w:val="005E1F77"/>
    <w:rsid w:val="005E2556"/>
    <w:rsid w:val="005E2BB2"/>
    <w:rsid w:val="005E2D20"/>
    <w:rsid w:val="005E3371"/>
    <w:rsid w:val="005E34C2"/>
    <w:rsid w:val="005E4330"/>
    <w:rsid w:val="005E43A6"/>
    <w:rsid w:val="005E44D4"/>
    <w:rsid w:val="005E4E06"/>
    <w:rsid w:val="005E4EEE"/>
    <w:rsid w:val="005E60F8"/>
    <w:rsid w:val="005E63DD"/>
    <w:rsid w:val="005E6756"/>
    <w:rsid w:val="005E67B4"/>
    <w:rsid w:val="005E69EB"/>
    <w:rsid w:val="005E6C2D"/>
    <w:rsid w:val="005E6EB0"/>
    <w:rsid w:val="005E6F68"/>
    <w:rsid w:val="005E77C2"/>
    <w:rsid w:val="005E7857"/>
    <w:rsid w:val="005E787E"/>
    <w:rsid w:val="005E7D76"/>
    <w:rsid w:val="005E7EBD"/>
    <w:rsid w:val="005F02AC"/>
    <w:rsid w:val="005F0476"/>
    <w:rsid w:val="005F04DD"/>
    <w:rsid w:val="005F057B"/>
    <w:rsid w:val="005F0872"/>
    <w:rsid w:val="005F091E"/>
    <w:rsid w:val="005F131E"/>
    <w:rsid w:val="005F144F"/>
    <w:rsid w:val="005F1607"/>
    <w:rsid w:val="005F17D3"/>
    <w:rsid w:val="005F1B83"/>
    <w:rsid w:val="005F1E11"/>
    <w:rsid w:val="005F2019"/>
    <w:rsid w:val="005F2D1E"/>
    <w:rsid w:val="005F3288"/>
    <w:rsid w:val="005F3727"/>
    <w:rsid w:val="005F3850"/>
    <w:rsid w:val="005F38E9"/>
    <w:rsid w:val="005F3A90"/>
    <w:rsid w:val="005F3AEB"/>
    <w:rsid w:val="005F3B9E"/>
    <w:rsid w:val="005F4740"/>
    <w:rsid w:val="005F48FF"/>
    <w:rsid w:val="005F49FE"/>
    <w:rsid w:val="005F4AAD"/>
    <w:rsid w:val="005F4D28"/>
    <w:rsid w:val="005F53DE"/>
    <w:rsid w:val="005F5413"/>
    <w:rsid w:val="005F5499"/>
    <w:rsid w:val="005F575D"/>
    <w:rsid w:val="005F57A8"/>
    <w:rsid w:val="005F57CA"/>
    <w:rsid w:val="005F5CB1"/>
    <w:rsid w:val="005F61B0"/>
    <w:rsid w:val="005F645E"/>
    <w:rsid w:val="005F66E2"/>
    <w:rsid w:val="005F688A"/>
    <w:rsid w:val="005F68F5"/>
    <w:rsid w:val="005F697D"/>
    <w:rsid w:val="005F7046"/>
    <w:rsid w:val="005F772D"/>
    <w:rsid w:val="00600297"/>
    <w:rsid w:val="00600514"/>
    <w:rsid w:val="00600A22"/>
    <w:rsid w:val="00600B1A"/>
    <w:rsid w:val="00601176"/>
    <w:rsid w:val="006011B7"/>
    <w:rsid w:val="006013C1"/>
    <w:rsid w:val="00601A2C"/>
    <w:rsid w:val="00601BB4"/>
    <w:rsid w:val="00601DC4"/>
    <w:rsid w:val="0060255E"/>
    <w:rsid w:val="00602CDA"/>
    <w:rsid w:val="00602E2E"/>
    <w:rsid w:val="00602FBD"/>
    <w:rsid w:val="00603226"/>
    <w:rsid w:val="00603E43"/>
    <w:rsid w:val="0060411D"/>
    <w:rsid w:val="006048E3"/>
    <w:rsid w:val="00604C1C"/>
    <w:rsid w:val="00604E6A"/>
    <w:rsid w:val="00604E90"/>
    <w:rsid w:val="006051FC"/>
    <w:rsid w:val="006052AE"/>
    <w:rsid w:val="006052B8"/>
    <w:rsid w:val="00605609"/>
    <w:rsid w:val="00605AC1"/>
    <w:rsid w:val="00606488"/>
    <w:rsid w:val="006066C0"/>
    <w:rsid w:val="00606F85"/>
    <w:rsid w:val="00607020"/>
    <w:rsid w:val="0060703C"/>
    <w:rsid w:val="006073D5"/>
    <w:rsid w:val="00607787"/>
    <w:rsid w:val="006079B5"/>
    <w:rsid w:val="00607CAA"/>
    <w:rsid w:val="00607EFE"/>
    <w:rsid w:val="00607F71"/>
    <w:rsid w:val="006102CC"/>
    <w:rsid w:val="0061048B"/>
    <w:rsid w:val="006105E5"/>
    <w:rsid w:val="00610789"/>
    <w:rsid w:val="00610CC3"/>
    <w:rsid w:val="00611163"/>
    <w:rsid w:val="006118C3"/>
    <w:rsid w:val="00611998"/>
    <w:rsid w:val="00611E7D"/>
    <w:rsid w:val="00611FC9"/>
    <w:rsid w:val="00612A12"/>
    <w:rsid w:val="00613374"/>
    <w:rsid w:val="006136B1"/>
    <w:rsid w:val="00613A38"/>
    <w:rsid w:val="0061405D"/>
    <w:rsid w:val="00614464"/>
    <w:rsid w:val="0061487D"/>
    <w:rsid w:val="006148B0"/>
    <w:rsid w:val="00614BB6"/>
    <w:rsid w:val="00614C8E"/>
    <w:rsid w:val="00614EB5"/>
    <w:rsid w:val="00614EE4"/>
    <w:rsid w:val="00614F43"/>
    <w:rsid w:val="00615502"/>
    <w:rsid w:val="0061596A"/>
    <w:rsid w:val="00615AB1"/>
    <w:rsid w:val="00615D99"/>
    <w:rsid w:val="00616237"/>
    <w:rsid w:val="00616FC9"/>
    <w:rsid w:val="006172AF"/>
    <w:rsid w:val="00617777"/>
    <w:rsid w:val="006178BE"/>
    <w:rsid w:val="00617AAB"/>
    <w:rsid w:val="00617E9F"/>
    <w:rsid w:val="006202E6"/>
    <w:rsid w:val="00620359"/>
    <w:rsid w:val="00620490"/>
    <w:rsid w:val="006208A7"/>
    <w:rsid w:val="00620C33"/>
    <w:rsid w:val="00621396"/>
    <w:rsid w:val="00621554"/>
    <w:rsid w:val="00621BBD"/>
    <w:rsid w:val="00621D6B"/>
    <w:rsid w:val="00621EAD"/>
    <w:rsid w:val="00621FA4"/>
    <w:rsid w:val="006220AF"/>
    <w:rsid w:val="00622650"/>
    <w:rsid w:val="006228B0"/>
    <w:rsid w:val="00622CBA"/>
    <w:rsid w:val="00622CCA"/>
    <w:rsid w:val="006233A9"/>
    <w:rsid w:val="006238FE"/>
    <w:rsid w:val="00623D7E"/>
    <w:rsid w:val="00623EFB"/>
    <w:rsid w:val="00624F12"/>
    <w:rsid w:val="00625005"/>
    <w:rsid w:val="0062500F"/>
    <w:rsid w:val="00625340"/>
    <w:rsid w:val="00625427"/>
    <w:rsid w:val="00625466"/>
    <w:rsid w:val="00625753"/>
    <w:rsid w:val="00625FC1"/>
    <w:rsid w:val="00626713"/>
    <w:rsid w:val="0062700B"/>
    <w:rsid w:val="00627043"/>
    <w:rsid w:val="006277D7"/>
    <w:rsid w:val="0062786A"/>
    <w:rsid w:val="00627D60"/>
    <w:rsid w:val="00627E8A"/>
    <w:rsid w:val="00630000"/>
    <w:rsid w:val="006302A7"/>
    <w:rsid w:val="006303D4"/>
    <w:rsid w:val="00630789"/>
    <w:rsid w:val="006307DD"/>
    <w:rsid w:val="006309F0"/>
    <w:rsid w:val="00630D4E"/>
    <w:rsid w:val="0063139F"/>
    <w:rsid w:val="006315D0"/>
    <w:rsid w:val="006315FD"/>
    <w:rsid w:val="006318DF"/>
    <w:rsid w:val="00631AE7"/>
    <w:rsid w:val="00631BA0"/>
    <w:rsid w:val="0063204E"/>
    <w:rsid w:val="00632106"/>
    <w:rsid w:val="0063221A"/>
    <w:rsid w:val="0063221D"/>
    <w:rsid w:val="00632640"/>
    <w:rsid w:val="006328B0"/>
    <w:rsid w:val="006328B7"/>
    <w:rsid w:val="00632953"/>
    <w:rsid w:val="00632B48"/>
    <w:rsid w:val="00633293"/>
    <w:rsid w:val="006333EF"/>
    <w:rsid w:val="006338F6"/>
    <w:rsid w:val="00633E7F"/>
    <w:rsid w:val="00634110"/>
    <w:rsid w:val="00634401"/>
    <w:rsid w:val="00634741"/>
    <w:rsid w:val="00634952"/>
    <w:rsid w:val="00634976"/>
    <w:rsid w:val="00634B45"/>
    <w:rsid w:val="00634EF8"/>
    <w:rsid w:val="006350FB"/>
    <w:rsid w:val="006352B6"/>
    <w:rsid w:val="00635872"/>
    <w:rsid w:val="0063606A"/>
    <w:rsid w:val="006361BC"/>
    <w:rsid w:val="006362FF"/>
    <w:rsid w:val="00636374"/>
    <w:rsid w:val="00636A9E"/>
    <w:rsid w:val="00636E05"/>
    <w:rsid w:val="00636EEB"/>
    <w:rsid w:val="00636F35"/>
    <w:rsid w:val="0063766D"/>
    <w:rsid w:val="006377F0"/>
    <w:rsid w:val="00637959"/>
    <w:rsid w:val="00637B81"/>
    <w:rsid w:val="00637D53"/>
    <w:rsid w:val="00640022"/>
    <w:rsid w:val="006401BF"/>
    <w:rsid w:val="006401CA"/>
    <w:rsid w:val="006402FD"/>
    <w:rsid w:val="00640606"/>
    <w:rsid w:val="00640A03"/>
    <w:rsid w:val="00640AB9"/>
    <w:rsid w:val="00640F5D"/>
    <w:rsid w:val="00640FE3"/>
    <w:rsid w:val="006410E2"/>
    <w:rsid w:val="006411F5"/>
    <w:rsid w:val="006415ED"/>
    <w:rsid w:val="00641799"/>
    <w:rsid w:val="006417E4"/>
    <w:rsid w:val="00641B0C"/>
    <w:rsid w:val="00641EFA"/>
    <w:rsid w:val="00642483"/>
    <w:rsid w:val="00642521"/>
    <w:rsid w:val="00642860"/>
    <w:rsid w:val="0064287A"/>
    <w:rsid w:val="00642928"/>
    <w:rsid w:val="00643017"/>
    <w:rsid w:val="0064398A"/>
    <w:rsid w:val="00643D30"/>
    <w:rsid w:val="00643F44"/>
    <w:rsid w:val="0064442F"/>
    <w:rsid w:val="00644F15"/>
    <w:rsid w:val="006450C6"/>
    <w:rsid w:val="00645735"/>
    <w:rsid w:val="00645997"/>
    <w:rsid w:val="00645B14"/>
    <w:rsid w:val="006465CB"/>
    <w:rsid w:val="00646662"/>
    <w:rsid w:val="00646718"/>
    <w:rsid w:val="00646AC7"/>
    <w:rsid w:val="006470C2"/>
    <w:rsid w:val="0064710C"/>
    <w:rsid w:val="00647CDC"/>
    <w:rsid w:val="006508B9"/>
    <w:rsid w:val="00650B22"/>
    <w:rsid w:val="00650E30"/>
    <w:rsid w:val="006513D4"/>
    <w:rsid w:val="0065153C"/>
    <w:rsid w:val="006516C3"/>
    <w:rsid w:val="00652211"/>
    <w:rsid w:val="006528CE"/>
    <w:rsid w:val="00652916"/>
    <w:rsid w:val="006529E0"/>
    <w:rsid w:val="0065304C"/>
    <w:rsid w:val="00653195"/>
    <w:rsid w:val="006533F2"/>
    <w:rsid w:val="006534F9"/>
    <w:rsid w:val="00653537"/>
    <w:rsid w:val="006536C7"/>
    <w:rsid w:val="00653835"/>
    <w:rsid w:val="00653C43"/>
    <w:rsid w:val="00653DB7"/>
    <w:rsid w:val="00654059"/>
    <w:rsid w:val="006540B1"/>
    <w:rsid w:val="006541C0"/>
    <w:rsid w:val="00654F5E"/>
    <w:rsid w:val="0065546A"/>
    <w:rsid w:val="006554C4"/>
    <w:rsid w:val="00655501"/>
    <w:rsid w:val="006555C2"/>
    <w:rsid w:val="0065561F"/>
    <w:rsid w:val="0065566B"/>
    <w:rsid w:val="00655A03"/>
    <w:rsid w:val="00655BFE"/>
    <w:rsid w:val="00656220"/>
    <w:rsid w:val="006562DC"/>
    <w:rsid w:val="00656C4E"/>
    <w:rsid w:val="00656DFB"/>
    <w:rsid w:val="00656EFB"/>
    <w:rsid w:val="006577E2"/>
    <w:rsid w:val="00657C81"/>
    <w:rsid w:val="0066010D"/>
    <w:rsid w:val="006603F9"/>
    <w:rsid w:val="0066068F"/>
    <w:rsid w:val="0066090A"/>
    <w:rsid w:val="0066100F"/>
    <w:rsid w:val="00661A04"/>
    <w:rsid w:val="00662096"/>
    <w:rsid w:val="0066235A"/>
    <w:rsid w:val="0066270B"/>
    <w:rsid w:val="00662990"/>
    <w:rsid w:val="00662A7C"/>
    <w:rsid w:val="00662B45"/>
    <w:rsid w:val="00662DD9"/>
    <w:rsid w:val="00662E3B"/>
    <w:rsid w:val="00663132"/>
    <w:rsid w:val="00663569"/>
    <w:rsid w:val="0066396D"/>
    <w:rsid w:val="00663AF1"/>
    <w:rsid w:val="00663CFD"/>
    <w:rsid w:val="00664096"/>
    <w:rsid w:val="006642C8"/>
    <w:rsid w:val="00664C2E"/>
    <w:rsid w:val="00664F2A"/>
    <w:rsid w:val="00665502"/>
    <w:rsid w:val="00665E03"/>
    <w:rsid w:val="0066613C"/>
    <w:rsid w:val="00666405"/>
    <w:rsid w:val="006667BC"/>
    <w:rsid w:val="00666965"/>
    <w:rsid w:val="00666A84"/>
    <w:rsid w:val="006674BD"/>
    <w:rsid w:val="0066783C"/>
    <w:rsid w:val="006679D2"/>
    <w:rsid w:val="00667A94"/>
    <w:rsid w:val="00667EDE"/>
    <w:rsid w:val="00670174"/>
    <w:rsid w:val="006710E4"/>
    <w:rsid w:val="006711CA"/>
    <w:rsid w:val="00671510"/>
    <w:rsid w:val="00671529"/>
    <w:rsid w:val="00671D11"/>
    <w:rsid w:val="00671FC2"/>
    <w:rsid w:val="00672306"/>
    <w:rsid w:val="00672328"/>
    <w:rsid w:val="00672F55"/>
    <w:rsid w:val="00673449"/>
    <w:rsid w:val="00673A37"/>
    <w:rsid w:val="00673A47"/>
    <w:rsid w:val="006745BB"/>
    <w:rsid w:val="00674732"/>
    <w:rsid w:val="00674787"/>
    <w:rsid w:val="006747FD"/>
    <w:rsid w:val="006749B7"/>
    <w:rsid w:val="00674F76"/>
    <w:rsid w:val="0067516A"/>
    <w:rsid w:val="00675750"/>
    <w:rsid w:val="00675966"/>
    <w:rsid w:val="006759EB"/>
    <w:rsid w:val="00675A43"/>
    <w:rsid w:val="00675A9D"/>
    <w:rsid w:val="00675F31"/>
    <w:rsid w:val="00676497"/>
    <w:rsid w:val="0067651A"/>
    <w:rsid w:val="0067654C"/>
    <w:rsid w:val="00676836"/>
    <w:rsid w:val="00676857"/>
    <w:rsid w:val="00676990"/>
    <w:rsid w:val="006769A9"/>
    <w:rsid w:val="00676E07"/>
    <w:rsid w:val="00676F67"/>
    <w:rsid w:val="00677145"/>
    <w:rsid w:val="00677629"/>
    <w:rsid w:val="006778F0"/>
    <w:rsid w:val="006779A2"/>
    <w:rsid w:val="00677C0D"/>
    <w:rsid w:val="00677EFE"/>
    <w:rsid w:val="00680529"/>
    <w:rsid w:val="00680CAD"/>
    <w:rsid w:val="00680FCA"/>
    <w:rsid w:val="00681693"/>
    <w:rsid w:val="006817A6"/>
    <w:rsid w:val="00681CF1"/>
    <w:rsid w:val="00681D18"/>
    <w:rsid w:val="00681F49"/>
    <w:rsid w:val="00682496"/>
    <w:rsid w:val="006826D1"/>
    <w:rsid w:val="006828F6"/>
    <w:rsid w:val="0068294C"/>
    <w:rsid w:val="00682A17"/>
    <w:rsid w:val="00682DE9"/>
    <w:rsid w:val="0068331F"/>
    <w:rsid w:val="00683700"/>
    <w:rsid w:val="006837A5"/>
    <w:rsid w:val="00683D37"/>
    <w:rsid w:val="00684121"/>
    <w:rsid w:val="00684372"/>
    <w:rsid w:val="006845A0"/>
    <w:rsid w:val="0068477D"/>
    <w:rsid w:val="00684C21"/>
    <w:rsid w:val="00684C87"/>
    <w:rsid w:val="00684D41"/>
    <w:rsid w:val="00684E74"/>
    <w:rsid w:val="00685096"/>
    <w:rsid w:val="006854F5"/>
    <w:rsid w:val="00685792"/>
    <w:rsid w:val="006859E8"/>
    <w:rsid w:val="00685D7D"/>
    <w:rsid w:val="00686179"/>
    <w:rsid w:val="006865BD"/>
    <w:rsid w:val="0068676C"/>
    <w:rsid w:val="0068682C"/>
    <w:rsid w:val="00686887"/>
    <w:rsid w:val="00686998"/>
    <w:rsid w:val="00686E53"/>
    <w:rsid w:val="00686FB6"/>
    <w:rsid w:val="0068702A"/>
    <w:rsid w:val="00687400"/>
    <w:rsid w:val="00687642"/>
    <w:rsid w:val="00687A23"/>
    <w:rsid w:val="00690207"/>
    <w:rsid w:val="006902CA"/>
    <w:rsid w:val="00690354"/>
    <w:rsid w:val="00690897"/>
    <w:rsid w:val="00690E84"/>
    <w:rsid w:val="0069111E"/>
    <w:rsid w:val="0069144E"/>
    <w:rsid w:val="006917CF"/>
    <w:rsid w:val="00691980"/>
    <w:rsid w:val="00692205"/>
    <w:rsid w:val="006923F6"/>
    <w:rsid w:val="0069294F"/>
    <w:rsid w:val="00692960"/>
    <w:rsid w:val="006935EA"/>
    <w:rsid w:val="00693C00"/>
    <w:rsid w:val="00693CDF"/>
    <w:rsid w:val="00693D5B"/>
    <w:rsid w:val="00694110"/>
    <w:rsid w:val="0069415E"/>
    <w:rsid w:val="006942E5"/>
    <w:rsid w:val="0069467A"/>
    <w:rsid w:val="006946A4"/>
    <w:rsid w:val="00694C1F"/>
    <w:rsid w:val="00694E5D"/>
    <w:rsid w:val="00695280"/>
    <w:rsid w:val="00695837"/>
    <w:rsid w:val="00695C4F"/>
    <w:rsid w:val="00695EE5"/>
    <w:rsid w:val="006962B3"/>
    <w:rsid w:val="006968BB"/>
    <w:rsid w:val="0069698B"/>
    <w:rsid w:val="00696FF8"/>
    <w:rsid w:val="00697416"/>
    <w:rsid w:val="006974E8"/>
    <w:rsid w:val="00697DFD"/>
    <w:rsid w:val="00697E15"/>
    <w:rsid w:val="006A1723"/>
    <w:rsid w:val="006A18EB"/>
    <w:rsid w:val="006A199A"/>
    <w:rsid w:val="006A1B36"/>
    <w:rsid w:val="006A1C27"/>
    <w:rsid w:val="006A1FA2"/>
    <w:rsid w:val="006A1FDD"/>
    <w:rsid w:val="006A20D5"/>
    <w:rsid w:val="006A2338"/>
    <w:rsid w:val="006A23CF"/>
    <w:rsid w:val="006A2473"/>
    <w:rsid w:val="006A2B9C"/>
    <w:rsid w:val="006A2BCF"/>
    <w:rsid w:val="006A2BE9"/>
    <w:rsid w:val="006A2E35"/>
    <w:rsid w:val="006A31AE"/>
    <w:rsid w:val="006A31FB"/>
    <w:rsid w:val="006A3275"/>
    <w:rsid w:val="006A37A6"/>
    <w:rsid w:val="006A47C6"/>
    <w:rsid w:val="006A48DD"/>
    <w:rsid w:val="006A4BF5"/>
    <w:rsid w:val="006A4E58"/>
    <w:rsid w:val="006A50DB"/>
    <w:rsid w:val="006A51CF"/>
    <w:rsid w:val="006A5280"/>
    <w:rsid w:val="006A5323"/>
    <w:rsid w:val="006A5D9B"/>
    <w:rsid w:val="006A5EED"/>
    <w:rsid w:val="006A66B2"/>
    <w:rsid w:val="006A6ACD"/>
    <w:rsid w:val="006A6BD6"/>
    <w:rsid w:val="006A6D97"/>
    <w:rsid w:val="006A70C0"/>
    <w:rsid w:val="006A73F2"/>
    <w:rsid w:val="006A7522"/>
    <w:rsid w:val="006A788D"/>
    <w:rsid w:val="006A79F9"/>
    <w:rsid w:val="006A7D0A"/>
    <w:rsid w:val="006A7E17"/>
    <w:rsid w:val="006B007D"/>
    <w:rsid w:val="006B012E"/>
    <w:rsid w:val="006B023A"/>
    <w:rsid w:val="006B0583"/>
    <w:rsid w:val="006B0862"/>
    <w:rsid w:val="006B0972"/>
    <w:rsid w:val="006B0FC8"/>
    <w:rsid w:val="006B118D"/>
    <w:rsid w:val="006B1202"/>
    <w:rsid w:val="006B147D"/>
    <w:rsid w:val="006B14FF"/>
    <w:rsid w:val="006B163A"/>
    <w:rsid w:val="006B16FB"/>
    <w:rsid w:val="006B170F"/>
    <w:rsid w:val="006B18B0"/>
    <w:rsid w:val="006B19A1"/>
    <w:rsid w:val="006B19A7"/>
    <w:rsid w:val="006B19F0"/>
    <w:rsid w:val="006B1C2E"/>
    <w:rsid w:val="006B1FBF"/>
    <w:rsid w:val="006B2A8D"/>
    <w:rsid w:val="006B31D4"/>
    <w:rsid w:val="006B343E"/>
    <w:rsid w:val="006B39D4"/>
    <w:rsid w:val="006B4F5C"/>
    <w:rsid w:val="006B512E"/>
    <w:rsid w:val="006B5541"/>
    <w:rsid w:val="006B568E"/>
    <w:rsid w:val="006B5AB9"/>
    <w:rsid w:val="006B6308"/>
    <w:rsid w:val="006B6C5E"/>
    <w:rsid w:val="006B6E53"/>
    <w:rsid w:val="006B7A45"/>
    <w:rsid w:val="006B7DA6"/>
    <w:rsid w:val="006B7F6D"/>
    <w:rsid w:val="006C00AD"/>
    <w:rsid w:val="006C022D"/>
    <w:rsid w:val="006C0315"/>
    <w:rsid w:val="006C07B3"/>
    <w:rsid w:val="006C09A3"/>
    <w:rsid w:val="006C0BCA"/>
    <w:rsid w:val="006C0DAC"/>
    <w:rsid w:val="006C1080"/>
    <w:rsid w:val="006C125C"/>
    <w:rsid w:val="006C146E"/>
    <w:rsid w:val="006C1ADB"/>
    <w:rsid w:val="006C1CC1"/>
    <w:rsid w:val="006C1E76"/>
    <w:rsid w:val="006C1F36"/>
    <w:rsid w:val="006C1F59"/>
    <w:rsid w:val="006C205B"/>
    <w:rsid w:val="006C2116"/>
    <w:rsid w:val="006C212C"/>
    <w:rsid w:val="006C250D"/>
    <w:rsid w:val="006C2DA2"/>
    <w:rsid w:val="006C321B"/>
    <w:rsid w:val="006C33EF"/>
    <w:rsid w:val="006C35E6"/>
    <w:rsid w:val="006C3929"/>
    <w:rsid w:val="006C39F6"/>
    <w:rsid w:val="006C3C0C"/>
    <w:rsid w:val="006C4318"/>
    <w:rsid w:val="006C47BD"/>
    <w:rsid w:val="006C49C1"/>
    <w:rsid w:val="006C4C08"/>
    <w:rsid w:val="006C4D5E"/>
    <w:rsid w:val="006C5121"/>
    <w:rsid w:val="006C5A3A"/>
    <w:rsid w:val="006C5BC4"/>
    <w:rsid w:val="006C6152"/>
    <w:rsid w:val="006C647F"/>
    <w:rsid w:val="006C68C1"/>
    <w:rsid w:val="006C6C46"/>
    <w:rsid w:val="006C73F1"/>
    <w:rsid w:val="006C7828"/>
    <w:rsid w:val="006C7C00"/>
    <w:rsid w:val="006D0151"/>
    <w:rsid w:val="006D0903"/>
    <w:rsid w:val="006D1CC3"/>
    <w:rsid w:val="006D218C"/>
    <w:rsid w:val="006D2397"/>
    <w:rsid w:val="006D2A43"/>
    <w:rsid w:val="006D30BE"/>
    <w:rsid w:val="006D30C4"/>
    <w:rsid w:val="006D3BAD"/>
    <w:rsid w:val="006D4205"/>
    <w:rsid w:val="006D4D1E"/>
    <w:rsid w:val="006D4F20"/>
    <w:rsid w:val="006D4FDB"/>
    <w:rsid w:val="006D5087"/>
    <w:rsid w:val="006D54F4"/>
    <w:rsid w:val="006D55CD"/>
    <w:rsid w:val="006D5872"/>
    <w:rsid w:val="006D5F61"/>
    <w:rsid w:val="006D622B"/>
    <w:rsid w:val="006D640B"/>
    <w:rsid w:val="006D64D5"/>
    <w:rsid w:val="006D654F"/>
    <w:rsid w:val="006D692A"/>
    <w:rsid w:val="006D6C0B"/>
    <w:rsid w:val="006D6E12"/>
    <w:rsid w:val="006D6E95"/>
    <w:rsid w:val="006D6F36"/>
    <w:rsid w:val="006D727C"/>
    <w:rsid w:val="006D7314"/>
    <w:rsid w:val="006D7551"/>
    <w:rsid w:val="006D7930"/>
    <w:rsid w:val="006E0892"/>
    <w:rsid w:val="006E0FD9"/>
    <w:rsid w:val="006E12E7"/>
    <w:rsid w:val="006E214A"/>
    <w:rsid w:val="006E2FD3"/>
    <w:rsid w:val="006E3065"/>
    <w:rsid w:val="006E335B"/>
    <w:rsid w:val="006E3382"/>
    <w:rsid w:val="006E37A6"/>
    <w:rsid w:val="006E37DA"/>
    <w:rsid w:val="006E385F"/>
    <w:rsid w:val="006E3D3F"/>
    <w:rsid w:val="006E3D85"/>
    <w:rsid w:val="006E3F3B"/>
    <w:rsid w:val="006E47AB"/>
    <w:rsid w:val="006E47E1"/>
    <w:rsid w:val="006E47E2"/>
    <w:rsid w:val="006E4863"/>
    <w:rsid w:val="006E4A4F"/>
    <w:rsid w:val="006E4AAD"/>
    <w:rsid w:val="006E4EBF"/>
    <w:rsid w:val="006E5704"/>
    <w:rsid w:val="006E59DE"/>
    <w:rsid w:val="006E5BEC"/>
    <w:rsid w:val="006E5DB7"/>
    <w:rsid w:val="006E5F42"/>
    <w:rsid w:val="006E6385"/>
    <w:rsid w:val="006E647A"/>
    <w:rsid w:val="006E6856"/>
    <w:rsid w:val="006E6D75"/>
    <w:rsid w:val="006E6D7D"/>
    <w:rsid w:val="006E705A"/>
    <w:rsid w:val="006E717E"/>
    <w:rsid w:val="006E7363"/>
    <w:rsid w:val="006E75EE"/>
    <w:rsid w:val="006E7A9F"/>
    <w:rsid w:val="006E7C60"/>
    <w:rsid w:val="006E7D09"/>
    <w:rsid w:val="006E7F0F"/>
    <w:rsid w:val="006F01EF"/>
    <w:rsid w:val="006F053F"/>
    <w:rsid w:val="006F058F"/>
    <w:rsid w:val="006F0B47"/>
    <w:rsid w:val="006F1051"/>
    <w:rsid w:val="006F105B"/>
    <w:rsid w:val="006F19C7"/>
    <w:rsid w:val="006F1DE8"/>
    <w:rsid w:val="006F1F5A"/>
    <w:rsid w:val="006F215A"/>
    <w:rsid w:val="006F2F27"/>
    <w:rsid w:val="006F31BF"/>
    <w:rsid w:val="006F3470"/>
    <w:rsid w:val="006F3689"/>
    <w:rsid w:val="006F3BEE"/>
    <w:rsid w:val="006F4488"/>
    <w:rsid w:val="006F455A"/>
    <w:rsid w:val="006F4A24"/>
    <w:rsid w:val="006F4A39"/>
    <w:rsid w:val="006F4B76"/>
    <w:rsid w:val="006F4C22"/>
    <w:rsid w:val="006F5082"/>
    <w:rsid w:val="006F5640"/>
    <w:rsid w:val="006F5BD0"/>
    <w:rsid w:val="006F5C3C"/>
    <w:rsid w:val="006F6273"/>
    <w:rsid w:val="006F6532"/>
    <w:rsid w:val="006F7165"/>
    <w:rsid w:val="006F7654"/>
    <w:rsid w:val="006F76A2"/>
    <w:rsid w:val="006F77F3"/>
    <w:rsid w:val="00700184"/>
    <w:rsid w:val="007001DD"/>
    <w:rsid w:val="00700264"/>
    <w:rsid w:val="007002E8"/>
    <w:rsid w:val="00700494"/>
    <w:rsid w:val="007006FC"/>
    <w:rsid w:val="00700A82"/>
    <w:rsid w:val="00700CD6"/>
    <w:rsid w:val="00701972"/>
    <w:rsid w:val="007019F1"/>
    <w:rsid w:val="00701C9D"/>
    <w:rsid w:val="00701EE9"/>
    <w:rsid w:val="0070217A"/>
    <w:rsid w:val="00702895"/>
    <w:rsid w:val="00702994"/>
    <w:rsid w:val="00702997"/>
    <w:rsid w:val="00702C30"/>
    <w:rsid w:val="00702D4B"/>
    <w:rsid w:val="00703086"/>
    <w:rsid w:val="0070390C"/>
    <w:rsid w:val="0070398C"/>
    <w:rsid w:val="0070409D"/>
    <w:rsid w:val="00704A78"/>
    <w:rsid w:val="00704AB2"/>
    <w:rsid w:val="00704D19"/>
    <w:rsid w:val="00705F88"/>
    <w:rsid w:val="00705FF9"/>
    <w:rsid w:val="00706362"/>
    <w:rsid w:val="00706609"/>
    <w:rsid w:val="007068B4"/>
    <w:rsid w:val="00706BB3"/>
    <w:rsid w:val="00707778"/>
    <w:rsid w:val="007077D5"/>
    <w:rsid w:val="007077E7"/>
    <w:rsid w:val="00707A90"/>
    <w:rsid w:val="0071020C"/>
    <w:rsid w:val="0071033B"/>
    <w:rsid w:val="0071035D"/>
    <w:rsid w:val="0071035F"/>
    <w:rsid w:val="007106E3"/>
    <w:rsid w:val="00710718"/>
    <w:rsid w:val="007109B3"/>
    <w:rsid w:val="00710FBB"/>
    <w:rsid w:val="00711074"/>
    <w:rsid w:val="007112BB"/>
    <w:rsid w:val="007114B8"/>
    <w:rsid w:val="0071150A"/>
    <w:rsid w:val="00711B5D"/>
    <w:rsid w:val="0071222A"/>
    <w:rsid w:val="007125CE"/>
    <w:rsid w:val="00712E00"/>
    <w:rsid w:val="00712EFE"/>
    <w:rsid w:val="00713306"/>
    <w:rsid w:val="00713C21"/>
    <w:rsid w:val="00713FBB"/>
    <w:rsid w:val="007143B3"/>
    <w:rsid w:val="00714728"/>
    <w:rsid w:val="00714915"/>
    <w:rsid w:val="00715295"/>
    <w:rsid w:val="00715425"/>
    <w:rsid w:val="007155F9"/>
    <w:rsid w:val="007155FA"/>
    <w:rsid w:val="00715EF2"/>
    <w:rsid w:val="00716314"/>
    <w:rsid w:val="0071637A"/>
    <w:rsid w:val="007168AC"/>
    <w:rsid w:val="00717310"/>
    <w:rsid w:val="00717940"/>
    <w:rsid w:val="00717ACC"/>
    <w:rsid w:val="00717AE5"/>
    <w:rsid w:val="00717B40"/>
    <w:rsid w:val="00720BD9"/>
    <w:rsid w:val="00720E07"/>
    <w:rsid w:val="00720FEA"/>
    <w:rsid w:val="00721238"/>
    <w:rsid w:val="007215FC"/>
    <w:rsid w:val="007219A9"/>
    <w:rsid w:val="00721EDA"/>
    <w:rsid w:val="0072218E"/>
    <w:rsid w:val="007221DE"/>
    <w:rsid w:val="007226F3"/>
    <w:rsid w:val="00722963"/>
    <w:rsid w:val="00722C91"/>
    <w:rsid w:val="007231E8"/>
    <w:rsid w:val="007236BF"/>
    <w:rsid w:val="0072399C"/>
    <w:rsid w:val="0072440B"/>
    <w:rsid w:val="00724707"/>
    <w:rsid w:val="0072488C"/>
    <w:rsid w:val="00724A6E"/>
    <w:rsid w:val="00724AE8"/>
    <w:rsid w:val="00724FBC"/>
    <w:rsid w:val="007257F8"/>
    <w:rsid w:val="00725A85"/>
    <w:rsid w:val="00725DB1"/>
    <w:rsid w:val="00725E85"/>
    <w:rsid w:val="00726568"/>
    <w:rsid w:val="007265F5"/>
    <w:rsid w:val="007267DE"/>
    <w:rsid w:val="007268F9"/>
    <w:rsid w:val="00726C8D"/>
    <w:rsid w:val="00727F78"/>
    <w:rsid w:val="007300B3"/>
    <w:rsid w:val="007301AF"/>
    <w:rsid w:val="007305DC"/>
    <w:rsid w:val="007307D2"/>
    <w:rsid w:val="007309D6"/>
    <w:rsid w:val="00730AC9"/>
    <w:rsid w:val="00730D59"/>
    <w:rsid w:val="007310F5"/>
    <w:rsid w:val="007317B4"/>
    <w:rsid w:val="0073190D"/>
    <w:rsid w:val="00731C1D"/>
    <w:rsid w:val="00732151"/>
    <w:rsid w:val="00732524"/>
    <w:rsid w:val="007326B7"/>
    <w:rsid w:val="00732D1E"/>
    <w:rsid w:val="007330B3"/>
    <w:rsid w:val="00733204"/>
    <w:rsid w:val="00733605"/>
    <w:rsid w:val="00733B8C"/>
    <w:rsid w:val="00733EAE"/>
    <w:rsid w:val="007342B3"/>
    <w:rsid w:val="00734560"/>
    <w:rsid w:val="007356AB"/>
    <w:rsid w:val="00735B88"/>
    <w:rsid w:val="00735F11"/>
    <w:rsid w:val="00735F26"/>
    <w:rsid w:val="00736174"/>
    <w:rsid w:val="00736306"/>
    <w:rsid w:val="00736371"/>
    <w:rsid w:val="00736458"/>
    <w:rsid w:val="007364A6"/>
    <w:rsid w:val="00736C23"/>
    <w:rsid w:val="007370A8"/>
    <w:rsid w:val="007371F3"/>
    <w:rsid w:val="007373C7"/>
    <w:rsid w:val="00737578"/>
    <w:rsid w:val="00737587"/>
    <w:rsid w:val="00737AEB"/>
    <w:rsid w:val="00737C73"/>
    <w:rsid w:val="00737DDB"/>
    <w:rsid w:val="007403A0"/>
    <w:rsid w:val="007404A3"/>
    <w:rsid w:val="00740FC4"/>
    <w:rsid w:val="00741971"/>
    <w:rsid w:val="00741D73"/>
    <w:rsid w:val="00741EDE"/>
    <w:rsid w:val="00741FFD"/>
    <w:rsid w:val="007422FA"/>
    <w:rsid w:val="007425D3"/>
    <w:rsid w:val="00742E29"/>
    <w:rsid w:val="00742F49"/>
    <w:rsid w:val="00743E09"/>
    <w:rsid w:val="00743F2B"/>
    <w:rsid w:val="007441AE"/>
    <w:rsid w:val="007445CA"/>
    <w:rsid w:val="00744B1B"/>
    <w:rsid w:val="00744DE8"/>
    <w:rsid w:val="00745157"/>
    <w:rsid w:val="0074557B"/>
    <w:rsid w:val="00745B65"/>
    <w:rsid w:val="00745BD1"/>
    <w:rsid w:val="00745C61"/>
    <w:rsid w:val="00745FA5"/>
    <w:rsid w:val="007464ED"/>
    <w:rsid w:val="00746522"/>
    <w:rsid w:val="0074689F"/>
    <w:rsid w:val="00746A82"/>
    <w:rsid w:val="00747224"/>
    <w:rsid w:val="007500D3"/>
    <w:rsid w:val="007501A1"/>
    <w:rsid w:val="0075028B"/>
    <w:rsid w:val="00750672"/>
    <w:rsid w:val="007507C4"/>
    <w:rsid w:val="0075087E"/>
    <w:rsid w:val="00750B21"/>
    <w:rsid w:val="00750C2D"/>
    <w:rsid w:val="00750F91"/>
    <w:rsid w:val="00751432"/>
    <w:rsid w:val="007515E1"/>
    <w:rsid w:val="00751749"/>
    <w:rsid w:val="007519BF"/>
    <w:rsid w:val="00751BC0"/>
    <w:rsid w:val="00751C68"/>
    <w:rsid w:val="00752074"/>
    <w:rsid w:val="00752648"/>
    <w:rsid w:val="007528F0"/>
    <w:rsid w:val="00752D59"/>
    <w:rsid w:val="00752E8F"/>
    <w:rsid w:val="00752F6A"/>
    <w:rsid w:val="00752FCE"/>
    <w:rsid w:val="0075318B"/>
    <w:rsid w:val="007531C1"/>
    <w:rsid w:val="00753690"/>
    <w:rsid w:val="007539A5"/>
    <w:rsid w:val="00753DC8"/>
    <w:rsid w:val="0075400C"/>
    <w:rsid w:val="00754239"/>
    <w:rsid w:val="007544B5"/>
    <w:rsid w:val="007544BF"/>
    <w:rsid w:val="00754A4E"/>
    <w:rsid w:val="007550A2"/>
    <w:rsid w:val="00755BCD"/>
    <w:rsid w:val="00756097"/>
    <w:rsid w:val="007567DE"/>
    <w:rsid w:val="007571E1"/>
    <w:rsid w:val="007572B6"/>
    <w:rsid w:val="00757508"/>
    <w:rsid w:val="0075770E"/>
    <w:rsid w:val="007578DE"/>
    <w:rsid w:val="0075790B"/>
    <w:rsid w:val="00757922"/>
    <w:rsid w:val="00757F7A"/>
    <w:rsid w:val="0076038D"/>
    <w:rsid w:val="007605A4"/>
    <w:rsid w:val="0076073C"/>
    <w:rsid w:val="00760A05"/>
    <w:rsid w:val="00760C54"/>
    <w:rsid w:val="00761317"/>
    <w:rsid w:val="007614B8"/>
    <w:rsid w:val="00761E0D"/>
    <w:rsid w:val="00761E1F"/>
    <w:rsid w:val="0076213A"/>
    <w:rsid w:val="00762150"/>
    <w:rsid w:val="00762237"/>
    <w:rsid w:val="00762289"/>
    <w:rsid w:val="00762BCF"/>
    <w:rsid w:val="00762F04"/>
    <w:rsid w:val="0076336E"/>
    <w:rsid w:val="00763398"/>
    <w:rsid w:val="00763C56"/>
    <w:rsid w:val="007642E9"/>
    <w:rsid w:val="007644F8"/>
    <w:rsid w:val="00764562"/>
    <w:rsid w:val="00764C34"/>
    <w:rsid w:val="00764E09"/>
    <w:rsid w:val="00764FB3"/>
    <w:rsid w:val="00765BDD"/>
    <w:rsid w:val="007666A2"/>
    <w:rsid w:val="00766870"/>
    <w:rsid w:val="00767138"/>
    <w:rsid w:val="007678D0"/>
    <w:rsid w:val="00767B84"/>
    <w:rsid w:val="00770077"/>
    <w:rsid w:val="0077053A"/>
    <w:rsid w:val="00770DBE"/>
    <w:rsid w:val="00771351"/>
    <w:rsid w:val="007720CC"/>
    <w:rsid w:val="00772A9C"/>
    <w:rsid w:val="00773423"/>
    <w:rsid w:val="00773707"/>
    <w:rsid w:val="007737A8"/>
    <w:rsid w:val="00773D58"/>
    <w:rsid w:val="007742EB"/>
    <w:rsid w:val="00774688"/>
    <w:rsid w:val="00774989"/>
    <w:rsid w:val="007749A7"/>
    <w:rsid w:val="00774B61"/>
    <w:rsid w:val="00774E23"/>
    <w:rsid w:val="00774EC5"/>
    <w:rsid w:val="00775058"/>
    <w:rsid w:val="00775200"/>
    <w:rsid w:val="0077536D"/>
    <w:rsid w:val="007761C5"/>
    <w:rsid w:val="0077674B"/>
    <w:rsid w:val="00776D62"/>
    <w:rsid w:val="00776F7A"/>
    <w:rsid w:val="00777224"/>
    <w:rsid w:val="00777369"/>
    <w:rsid w:val="007774F3"/>
    <w:rsid w:val="007777F9"/>
    <w:rsid w:val="00780DD8"/>
    <w:rsid w:val="0078104C"/>
    <w:rsid w:val="00781CEA"/>
    <w:rsid w:val="007820E4"/>
    <w:rsid w:val="0078224A"/>
    <w:rsid w:val="0078268F"/>
    <w:rsid w:val="00782693"/>
    <w:rsid w:val="0078283F"/>
    <w:rsid w:val="00782A87"/>
    <w:rsid w:val="00782CAD"/>
    <w:rsid w:val="00782FBD"/>
    <w:rsid w:val="0078333A"/>
    <w:rsid w:val="0078401F"/>
    <w:rsid w:val="0078497C"/>
    <w:rsid w:val="00784A3E"/>
    <w:rsid w:val="00785A64"/>
    <w:rsid w:val="00785C20"/>
    <w:rsid w:val="00785FC0"/>
    <w:rsid w:val="0078610E"/>
    <w:rsid w:val="0078613E"/>
    <w:rsid w:val="00786312"/>
    <w:rsid w:val="007864D1"/>
    <w:rsid w:val="0078683F"/>
    <w:rsid w:val="00786ED6"/>
    <w:rsid w:val="00787045"/>
    <w:rsid w:val="007870B0"/>
    <w:rsid w:val="007873D9"/>
    <w:rsid w:val="00787673"/>
    <w:rsid w:val="00787AC4"/>
    <w:rsid w:val="00790640"/>
    <w:rsid w:val="00790A9D"/>
    <w:rsid w:val="00790BCF"/>
    <w:rsid w:val="00790D44"/>
    <w:rsid w:val="00791892"/>
    <w:rsid w:val="00792065"/>
    <w:rsid w:val="00792166"/>
    <w:rsid w:val="0079314F"/>
    <w:rsid w:val="00793233"/>
    <w:rsid w:val="007932CC"/>
    <w:rsid w:val="00793506"/>
    <w:rsid w:val="00793B5B"/>
    <w:rsid w:val="00793C09"/>
    <w:rsid w:val="00793DDC"/>
    <w:rsid w:val="00793DDE"/>
    <w:rsid w:val="00793FE0"/>
    <w:rsid w:val="007943F7"/>
    <w:rsid w:val="00794580"/>
    <w:rsid w:val="00794802"/>
    <w:rsid w:val="00794A9D"/>
    <w:rsid w:val="00794EFC"/>
    <w:rsid w:val="00794FCE"/>
    <w:rsid w:val="0079511C"/>
    <w:rsid w:val="00795688"/>
    <w:rsid w:val="007956CA"/>
    <w:rsid w:val="00795B8C"/>
    <w:rsid w:val="00795DD7"/>
    <w:rsid w:val="00796131"/>
    <w:rsid w:val="007963DC"/>
    <w:rsid w:val="00796495"/>
    <w:rsid w:val="00796591"/>
    <w:rsid w:val="007965AE"/>
    <w:rsid w:val="00796DC6"/>
    <w:rsid w:val="00797078"/>
    <w:rsid w:val="007976F6"/>
    <w:rsid w:val="00797A1B"/>
    <w:rsid w:val="00797D4C"/>
    <w:rsid w:val="007A026E"/>
    <w:rsid w:val="007A07ED"/>
    <w:rsid w:val="007A10A9"/>
    <w:rsid w:val="007A11D8"/>
    <w:rsid w:val="007A1337"/>
    <w:rsid w:val="007A160A"/>
    <w:rsid w:val="007A1E28"/>
    <w:rsid w:val="007A207C"/>
    <w:rsid w:val="007A2561"/>
    <w:rsid w:val="007A2773"/>
    <w:rsid w:val="007A2A6D"/>
    <w:rsid w:val="007A2E9C"/>
    <w:rsid w:val="007A2F9F"/>
    <w:rsid w:val="007A33D3"/>
    <w:rsid w:val="007A3788"/>
    <w:rsid w:val="007A402D"/>
    <w:rsid w:val="007A40A9"/>
    <w:rsid w:val="007A41F1"/>
    <w:rsid w:val="007A44C6"/>
    <w:rsid w:val="007A4519"/>
    <w:rsid w:val="007A457C"/>
    <w:rsid w:val="007A4D05"/>
    <w:rsid w:val="007A4D0D"/>
    <w:rsid w:val="007A5230"/>
    <w:rsid w:val="007A6016"/>
    <w:rsid w:val="007A61F2"/>
    <w:rsid w:val="007A64C1"/>
    <w:rsid w:val="007A65B4"/>
    <w:rsid w:val="007A65E8"/>
    <w:rsid w:val="007A709E"/>
    <w:rsid w:val="007A77C2"/>
    <w:rsid w:val="007A7CF8"/>
    <w:rsid w:val="007B0074"/>
    <w:rsid w:val="007B0416"/>
    <w:rsid w:val="007B0436"/>
    <w:rsid w:val="007B0794"/>
    <w:rsid w:val="007B0887"/>
    <w:rsid w:val="007B08B5"/>
    <w:rsid w:val="007B0C9D"/>
    <w:rsid w:val="007B11C7"/>
    <w:rsid w:val="007B142B"/>
    <w:rsid w:val="007B1549"/>
    <w:rsid w:val="007B16D2"/>
    <w:rsid w:val="007B1B7B"/>
    <w:rsid w:val="007B1B8C"/>
    <w:rsid w:val="007B1BCB"/>
    <w:rsid w:val="007B1C71"/>
    <w:rsid w:val="007B1CCE"/>
    <w:rsid w:val="007B2372"/>
    <w:rsid w:val="007B2427"/>
    <w:rsid w:val="007B242F"/>
    <w:rsid w:val="007B2434"/>
    <w:rsid w:val="007B2795"/>
    <w:rsid w:val="007B289F"/>
    <w:rsid w:val="007B2ADF"/>
    <w:rsid w:val="007B2CA9"/>
    <w:rsid w:val="007B31A5"/>
    <w:rsid w:val="007B3484"/>
    <w:rsid w:val="007B368B"/>
    <w:rsid w:val="007B38E0"/>
    <w:rsid w:val="007B4308"/>
    <w:rsid w:val="007B4449"/>
    <w:rsid w:val="007B45E2"/>
    <w:rsid w:val="007B46A0"/>
    <w:rsid w:val="007B4818"/>
    <w:rsid w:val="007B4CBE"/>
    <w:rsid w:val="007B4CF9"/>
    <w:rsid w:val="007B514D"/>
    <w:rsid w:val="007B585C"/>
    <w:rsid w:val="007B5B31"/>
    <w:rsid w:val="007B5D7C"/>
    <w:rsid w:val="007B5EF2"/>
    <w:rsid w:val="007B5F08"/>
    <w:rsid w:val="007B62D2"/>
    <w:rsid w:val="007B639D"/>
    <w:rsid w:val="007B66A9"/>
    <w:rsid w:val="007B66D7"/>
    <w:rsid w:val="007B66DA"/>
    <w:rsid w:val="007B699B"/>
    <w:rsid w:val="007B69ED"/>
    <w:rsid w:val="007B6C83"/>
    <w:rsid w:val="007B6D29"/>
    <w:rsid w:val="007B6D76"/>
    <w:rsid w:val="007B6E2E"/>
    <w:rsid w:val="007B6F9E"/>
    <w:rsid w:val="007B7311"/>
    <w:rsid w:val="007B7AE6"/>
    <w:rsid w:val="007B7DDF"/>
    <w:rsid w:val="007B7F70"/>
    <w:rsid w:val="007C0679"/>
    <w:rsid w:val="007C0BB6"/>
    <w:rsid w:val="007C160E"/>
    <w:rsid w:val="007C1B24"/>
    <w:rsid w:val="007C29A0"/>
    <w:rsid w:val="007C2CDE"/>
    <w:rsid w:val="007C2E7D"/>
    <w:rsid w:val="007C311B"/>
    <w:rsid w:val="007C3279"/>
    <w:rsid w:val="007C34F0"/>
    <w:rsid w:val="007C35D0"/>
    <w:rsid w:val="007C37F4"/>
    <w:rsid w:val="007C3E53"/>
    <w:rsid w:val="007C3F54"/>
    <w:rsid w:val="007C432B"/>
    <w:rsid w:val="007C4734"/>
    <w:rsid w:val="007C47A2"/>
    <w:rsid w:val="007C4E49"/>
    <w:rsid w:val="007C52B0"/>
    <w:rsid w:val="007C5884"/>
    <w:rsid w:val="007C59A2"/>
    <w:rsid w:val="007C5F95"/>
    <w:rsid w:val="007C61CA"/>
    <w:rsid w:val="007C64FA"/>
    <w:rsid w:val="007C6959"/>
    <w:rsid w:val="007C70E4"/>
    <w:rsid w:val="007C72DA"/>
    <w:rsid w:val="007C7806"/>
    <w:rsid w:val="007C7981"/>
    <w:rsid w:val="007C79CC"/>
    <w:rsid w:val="007D0704"/>
    <w:rsid w:val="007D0938"/>
    <w:rsid w:val="007D0DDF"/>
    <w:rsid w:val="007D1293"/>
    <w:rsid w:val="007D152B"/>
    <w:rsid w:val="007D1AF0"/>
    <w:rsid w:val="007D1AF5"/>
    <w:rsid w:val="007D1D40"/>
    <w:rsid w:val="007D20F5"/>
    <w:rsid w:val="007D29D3"/>
    <w:rsid w:val="007D2B5B"/>
    <w:rsid w:val="007D37C2"/>
    <w:rsid w:val="007D3D9B"/>
    <w:rsid w:val="007D3F43"/>
    <w:rsid w:val="007D4017"/>
    <w:rsid w:val="007D42A5"/>
    <w:rsid w:val="007D42CF"/>
    <w:rsid w:val="007D4556"/>
    <w:rsid w:val="007D4809"/>
    <w:rsid w:val="007D49D2"/>
    <w:rsid w:val="007D4EE8"/>
    <w:rsid w:val="007D50C0"/>
    <w:rsid w:val="007D57B5"/>
    <w:rsid w:val="007D58D1"/>
    <w:rsid w:val="007D63EE"/>
    <w:rsid w:val="007D63FB"/>
    <w:rsid w:val="007D68F9"/>
    <w:rsid w:val="007D6A2E"/>
    <w:rsid w:val="007D72C0"/>
    <w:rsid w:val="007D742A"/>
    <w:rsid w:val="007D76A0"/>
    <w:rsid w:val="007D780D"/>
    <w:rsid w:val="007D7C07"/>
    <w:rsid w:val="007E02CB"/>
    <w:rsid w:val="007E082A"/>
    <w:rsid w:val="007E0A86"/>
    <w:rsid w:val="007E1229"/>
    <w:rsid w:val="007E125F"/>
    <w:rsid w:val="007E13D0"/>
    <w:rsid w:val="007E1441"/>
    <w:rsid w:val="007E1660"/>
    <w:rsid w:val="007E1712"/>
    <w:rsid w:val="007E1A1F"/>
    <w:rsid w:val="007E1A21"/>
    <w:rsid w:val="007E1BF5"/>
    <w:rsid w:val="007E1C0C"/>
    <w:rsid w:val="007E2076"/>
    <w:rsid w:val="007E2312"/>
    <w:rsid w:val="007E25C3"/>
    <w:rsid w:val="007E2694"/>
    <w:rsid w:val="007E26D6"/>
    <w:rsid w:val="007E277A"/>
    <w:rsid w:val="007E298F"/>
    <w:rsid w:val="007E2E53"/>
    <w:rsid w:val="007E3000"/>
    <w:rsid w:val="007E306F"/>
    <w:rsid w:val="007E3976"/>
    <w:rsid w:val="007E3AEE"/>
    <w:rsid w:val="007E4308"/>
    <w:rsid w:val="007E4313"/>
    <w:rsid w:val="007E45FB"/>
    <w:rsid w:val="007E4C8F"/>
    <w:rsid w:val="007E4C95"/>
    <w:rsid w:val="007E4E2F"/>
    <w:rsid w:val="007E53DF"/>
    <w:rsid w:val="007E5738"/>
    <w:rsid w:val="007E5758"/>
    <w:rsid w:val="007E57C5"/>
    <w:rsid w:val="007E6950"/>
    <w:rsid w:val="007E769A"/>
    <w:rsid w:val="007E79FE"/>
    <w:rsid w:val="007E7A6B"/>
    <w:rsid w:val="007F000A"/>
    <w:rsid w:val="007F1689"/>
    <w:rsid w:val="007F16A9"/>
    <w:rsid w:val="007F1877"/>
    <w:rsid w:val="007F2622"/>
    <w:rsid w:val="007F30F7"/>
    <w:rsid w:val="007F31C6"/>
    <w:rsid w:val="007F337C"/>
    <w:rsid w:val="007F4462"/>
    <w:rsid w:val="007F4AED"/>
    <w:rsid w:val="007F4D1A"/>
    <w:rsid w:val="007F5D1A"/>
    <w:rsid w:val="007F62DB"/>
    <w:rsid w:val="007F6538"/>
    <w:rsid w:val="007F6828"/>
    <w:rsid w:val="007F6BB8"/>
    <w:rsid w:val="007F70AA"/>
    <w:rsid w:val="007F7558"/>
    <w:rsid w:val="007F782A"/>
    <w:rsid w:val="007F7FC2"/>
    <w:rsid w:val="008001B4"/>
    <w:rsid w:val="00800E36"/>
    <w:rsid w:val="008014CB"/>
    <w:rsid w:val="00801681"/>
    <w:rsid w:val="0080180D"/>
    <w:rsid w:val="0080196E"/>
    <w:rsid w:val="00801BFA"/>
    <w:rsid w:val="0080250D"/>
    <w:rsid w:val="00802857"/>
    <w:rsid w:val="00802945"/>
    <w:rsid w:val="00802C15"/>
    <w:rsid w:val="00802E0D"/>
    <w:rsid w:val="008032B1"/>
    <w:rsid w:val="008032ED"/>
    <w:rsid w:val="008035C8"/>
    <w:rsid w:val="008037C8"/>
    <w:rsid w:val="0080396E"/>
    <w:rsid w:val="00804476"/>
    <w:rsid w:val="0080484A"/>
    <w:rsid w:val="00804B90"/>
    <w:rsid w:val="00805593"/>
    <w:rsid w:val="008056FD"/>
    <w:rsid w:val="00805890"/>
    <w:rsid w:val="008059C2"/>
    <w:rsid w:val="00805B85"/>
    <w:rsid w:val="00805FE3"/>
    <w:rsid w:val="00806BA5"/>
    <w:rsid w:val="00806BD6"/>
    <w:rsid w:val="00806C58"/>
    <w:rsid w:val="00806DCB"/>
    <w:rsid w:val="00806F63"/>
    <w:rsid w:val="00807555"/>
    <w:rsid w:val="008078F1"/>
    <w:rsid w:val="00807DAE"/>
    <w:rsid w:val="00807E93"/>
    <w:rsid w:val="00810A25"/>
    <w:rsid w:val="00811111"/>
    <w:rsid w:val="0081112A"/>
    <w:rsid w:val="008112D8"/>
    <w:rsid w:val="00812280"/>
    <w:rsid w:val="00812B51"/>
    <w:rsid w:val="00812E4E"/>
    <w:rsid w:val="0081362B"/>
    <w:rsid w:val="0081370E"/>
    <w:rsid w:val="008139D7"/>
    <w:rsid w:val="00814852"/>
    <w:rsid w:val="00814ED8"/>
    <w:rsid w:val="00815287"/>
    <w:rsid w:val="00815510"/>
    <w:rsid w:val="008157AF"/>
    <w:rsid w:val="008158F3"/>
    <w:rsid w:val="00815C76"/>
    <w:rsid w:val="0081610B"/>
    <w:rsid w:val="00816219"/>
    <w:rsid w:val="008164B4"/>
    <w:rsid w:val="008164CC"/>
    <w:rsid w:val="00816964"/>
    <w:rsid w:val="00816BBF"/>
    <w:rsid w:val="00816E1D"/>
    <w:rsid w:val="00817007"/>
    <w:rsid w:val="00817161"/>
    <w:rsid w:val="00817177"/>
    <w:rsid w:val="00817541"/>
    <w:rsid w:val="00817E57"/>
    <w:rsid w:val="00820018"/>
    <w:rsid w:val="00820095"/>
    <w:rsid w:val="00820725"/>
    <w:rsid w:val="00820857"/>
    <w:rsid w:val="00820937"/>
    <w:rsid w:val="00820E31"/>
    <w:rsid w:val="00820FC7"/>
    <w:rsid w:val="00821629"/>
    <w:rsid w:val="008217EA"/>
    <w:rsid w:val="0082256C"/>
    <w:rsid w:val="00822616"/>
    <w:rsid w:val="00822A9E"/>
    <w:rsid w:val="00822AF0"/>
    <w:rsid w:val="00822C1B"/>
    <w:rsid w:val="00822E6D"/>
    <w:rsid w:val="008230F0"/>
    <w:rsid w:val="00823109"/>
    <w:rsid w:val="00823237"/>
    <w:rsid w:val="00823553"/>
    <w:rsid w:val="00823B9D"/>
    <w:rsid w:val="00823C11"/>
    <w:rsid w:val="00823E82"/>
    <w:rsid w:val="00823E91"/>
    <w:rsid w:val="00823E94"/>
    <w:rsid w:val="008240C4"/>
    <w:rsid w:val="0082410E"/>
    <w:rsid w:val="00824413"/>
    <w:rsid w:val="0082456C"/>
    <w:rsid w:val="00824A2E"/>
    <w:rsid w:val="00824C78"/>
    <w:rsid w:val="00824F80"/>
    <w:rsid w:val="00825668"/>
    <w:rsid w:val="008258E6"/>
    <w:rsid w:val="00825920"/>
    <w:rsid w:val="00825BA0"/>
    <w:rsid w:val="00826140"/>
    <w:rsid w:val="008261C6"/>
    <w:rsid w:val="00826425"/>
    <w:rsid w:val="008269F8"/>
    <w:rsid w:val="00826C36"/>
    <w:rsid w:val="00826C81"/>
    <w:rsid w:val="00826D93"/>
    <w:rsid w:val="008272BB"/>
    <w:rsid w:val="00827633"/>
    <w:rsid w:val="00827728"/>
    <w:rsid w:val="0082783F"/>
    <w:rsid w:val="00827B06"/>
    <w:rsid w:val="00827D8B"/>
    <w:rsid w:val="00830E5E"/>
    <w:rsid w:val="00830F58"/>
    <w:rsid w:val="00831334"/>
    <w:rsid w:val="008315FA"/>
    <w:rsid w:val="0083171B"/>
    <w:rsid w:val="00831CB5"/>
    <w:rsid w:val="00832605"/>
    <w:rsid w:val="008328FA"/>
    <w:rsid w:val="00832DBC"/>
    <w:rsid w:val="00833460"/>
    <w:rsid w:val="00833CCB"/>
    <w:rsid w:val="00834181"/>
    <w:rsid w:val="008347A3"/>
    <w:rsid w:val="008358B0"/>
    <w:rsid w:val="00835E44"/>
    <w:rsid w:val="0083610F"/>
    <w:rsid w:val="00836E6C"/>
    <w:rsid w:val="00837500"/>
    <w:rsid w:val="00837D3B"/>
    <w:rsid w:val="0084029C"/>
    <w:rsid w:val="0084185F"/>
    <w:rsid w:val="008418C3"/>
    <w:rsid w:val="00841ABF"/>
    <w:rsid w:val="00841EE8"/>
    <w:rsid w:val="00841FB4"/>
    <w:rsid w:val="00842067"/>
    <w:rsid w:val="0084222F"/>
    <w:rsid w:val="0084255A"/>
    <w:rsid w:val="0084305D"/>
    <w:rsid w:val="008433D3"/>
    <w:rsid w:val="0084391F"/>
    <w:rsid w:val="00843946"/>
    <w:rsid w:val="0084412A"/>
    <w:rsid w:val="0084456B"/>
    <w:rsid w:val="008446DE"/>
    <w:rsid w:val="00844990"/>
    <w:rsid w:val="00844CB2"/>
    <w:rsid w:val="00844FAF"/>
    <w:rsid w:val="00845160"/>
    <w:rsid w:val="00845AB2"/>
    <w:rsid w:val="00845AC5"/>
    <w:rsid w:val="008461F1"/>
    <w:rsid w:val="00846421"/>
    <w:rsid w:val="008464DF"/>
    <w:rsid w:val="0084656E"/>
    <w:rsid w:val="0084669A"/>
    <w:rsid w:val="00846B18"/>
    <w:rsid w:val="00846BC5"/>
    <w:rsid w:val="00846E20"/>
    <w:rsid w:val="008471B0"/>
    <w:rsid w:val="008472E7"/>
    <w:rsid w:val="00847CCA"/>
    <w:rsid w:val="00847E81"/>
    <w:rsid w:val="00847FFA"/>
    <w:rsid w:val="008502ED"/>
    <w:rsid w:val="008503D3"/>
    <w:rsid w:val="00850690"/>
    <w:rsid w:val="00851100"/>
    <w:rsid w:val="0085123A"/>
    <w:rsid w:val="00851484"/>
    <w:rsid w:val="00851907"/>
    <w:rsid w:val="008522F1"/>
    <w:rsid w:val="0085240F"/>
    <w:rsid w:val="00852693"/>
    <w:rsid w:val="00852C94"/>
    <w:rsid w:val="00853636"/>
    <w:rsid w:val="0085384B"/>
    <w:rsid w:val="0085400C"/>
    <w:rsid w:val="0085429F"/>
    <w:rsid w:val="008543BD"/>
    <w:rsid w:val="0085472F"/>
    <w:rsid w:val="00854761"/>
    <w:rsid w:val="00854C66"/>
    <w:rsid w:val="00855163"/>
    <w:rsid w:val="00855180"/>
    <w:rsid w:val="008551EF"/>
    <w:rsid w:val="008553E9"/>
    <w:rsid w:val="0085571C"/>
    <w:rsid w:val="008558B4"/>
    <w:rsid w:val="00855A41"/>
    <w:rsid w:val="00855F7E"/>
    <w:rsid w:val="00856682"/>
    <w:rsid w:val="00856798"/>
    <w:rsid w:val="008569E8"/>
    <w:rsid w:val="00856CDB"/>
    <w:rsid w:val="0085753E"/>
    <w:rsid w:val="0085764D"/>
    <w:rsid w:val="008579CD"/>
    <w:rsid w:val="008579F8"/>
    <w:rsid w:val="00857D89"/>
    <w:rsid w:val="0086058E"/>
    <w:rsid w:val="00860DFD"/>
    <w:rsid w:val="00860E17"/>
    <w:rsid w:val="008610F9"/>
    <w:rsid w:val="00861600"/>
    <w:rsid w:val="00861914"/>
    <w:rsid w:val="00861B69"/>
    <w:rsid w:val="00861C47"/>
    <w:rsid w:val="008625A8"/>
    <w:rsid w:val="0086314F"/>
    <w:rsid w:val="00863F96"/>
    <w:rsid w:val="00864276"/>
    <w:rsid w:val="008646E4"/>
    <w:rsid w:val="00864AFB"/>
    <w:rsid w:val="00864FAC"/>
    <w:rsid w:val="00864FBB"/>
    <w:rsid w:val="00865FC5"/>
    <w:rsid w:val="008660F5"/>
    <w:rsid w:val="0086619E"/>
    <w:rsid w:val="00866D5C"/>
    <w:rsid w:val="00866F75"/>
    <w:rsid w:val="00867217"/>
    <w:rsid w:val="0086744D"/>
    <w:rsid w:val="0086754B"/>
    <w:rsid w:val="00867815"/>
    <w:rsid w:val="00867871"/>
    <w:rsid w:val="00867A38"/>
    <w:rsid w:val="00867B57"/>
    <w:rsid w:val="00867B6A"/>
    <w:rsid w:val="00867C6E"/>
    <w:rsid w:val="00870279"/>
    <w:rsid w:val="008702C4"/>
    <w:rsid w:val="008702DA"/>
    <w:rsid w:val="008704DD"/>
    <w:rsid w:val="00870A45"/>
    <w:rsid w:val="00870A4D"/>
    <w:rsid w:val="00870D00"/>
    <w:rsid w:val="00870E1B"/>
    <w:rsid w:val="00870E37"/>
    <w:rsid w:val="00870F3D"/>
    <w:rsid w:val="00871230"/>
    <w:rsid w:val="008715E7"/>
    <w:rsid w:val="008716E8"/>
    <w:rsid w:val="00871ED3"/>
    <w:rsid w:val="0087202D"/>
    <w:rsid w:val="00872114"/>
    <w:rsid w:val="00872463"/>
    <w:rsid w:val="0087256B"/>
    <w:rsid w:val="008725E9"/>
    <w:rsid w:val="00872806"/>
    <w:rsid w:val="00872A0D"/>
    <w:rsid w:val="00872B16"/>
    <w:rsid w:val="00872E9D"/>
    <w:rsid w:val="008731D1"/>
    <w:rsid w:val="00873F3A"/>
    <w:rsid w:val="008741F5"/>
    <w:rsid w:val="0087423A"/>
    <w:rsid w:val="00874D01"/>
    <w:rsid w:val="0087536F"/>
    <w:rsid w:val="00875A83"/>
    <w:rsid w:val="008761BC"/>
    <w:rsid w:val="008764C6"/>
    <w:rsid w:val="008766AA"/>
    <w:rsid w:val="00876756"/>
    <w:rsid w:val="00876D50"/>
    <w:rsid w:val="00877018"/>
    <w:rsid w:val="008771B6"/>
    <w:rsid w:val="00877500"/>
    <w:rsid w:val="00877DEC"/>
    <w:rsid w:val="00880169"/>
    <w:rsid w:val="0088080B"/>
    <w:rsid w:val="00880AE0"/>
    <w:rsid w:val="00880D38"/>
    <w:rsid w:val="00880DA2"/>
    <w:rsid w:val="00880DD0"/>
    <w:rsid w:val="00880EF2"/>
    <w:rsid w:val="008813AD"/>
    <w:rsid w:val="00881744"/>
    <w:rsid w:val="00881980"/>
    <w:rsid w:val="00881C12"/>
    <w:rsid w:val="008821B5"/>
    <w:rsid w:val="00882481"/>
    <w:rsid w:val="0088286D"/>
    <w:rsid w:val="00882922"/>
    <w:rsid w:val="00882E6D"/>
    <w:rsid w:val="00883580"/>
    <w:rsid w:val="0088380B"/>
    <w:rsid w:val="0088381A"/>
    <w:rsid w:val="00884144"/>
    <w:rsid w:val="00884231"/>
    <w:rsid w:val="0088436D"/>
    <w:rsid w:val="008843AA"/>
    <w:rsid w:val="0088480B"/>
    <w:rsid w:val="00884A03"/>
    <w:rsid w:val="00884AF0"/>
    <w:rsid w:val="00884D58"/>
    <w:rsid w:val="00884FAE"/>
    <w:rsid w:val="00885980"/>
    <w:rsid w:val="00885D82"/>
    <w:rsid w:val="0088602C"/>
    <w:rsid w:val="00886154"/>
    <w:rsid w:val="0088615D"/>
    <w:rsid w:val="008866DD"/>
    <w:rsid w:val="00886C08"/>
    <w:rsid w:val="00886CD4"/>
    <w:rsid w:val="008872A1"/>
    <w:rsid w:val="008872D8"/>
    <w:rsid w:val="00887B0A"/>
    <w:rsid w:val="00887D24"/>
    <w:rsid w:val="008906E5"/>
    <w:rsid w:val="0089095F"/>
    <w:rsid w:val="00890C7C"/>
    <w:rsid w:val="00890D51"/>
    <w:rsid w:val="008914B0"/>
    <w:rsid w:val="008916B6"/>
    <w:rsid w:val="008916D2"/>
    <w:rsid w:val="00891994"/>
    <w:rsid w:val="00891CC2"/>
    <w:rsid w:val="00891F91"/>
    <w:rsid w:val="0089214B"/>
    <w:rsid w:val="00892D66"/>
    <w:rsid w:val="00892D83"/>
    <w:rsid w:val="00892E92"/>
    <w:rsid w:val="0089325C"/>
    <w:rsid w:val="00893262"/>
    <w:rsid w:val="008935E5"/>
    <w:rsid w:val="008936C5"/>
    <w:rsid w:val="00893773"/>
    <w:rsid w:val="00893872"/>
    <w:rsid w:val="0089388F"/>
    <w:rsid w:val="00893B5B"/>
    <w:rsid w:val="00893D2B"/>
    <w:rsid w:val="00893D9E"/>
    <w:rsid w:val="00893DDC"/>
    <w:rsid w:val="00893E3B"/>
    <w:rsid w:val="008947A7"/>
    <w:rsid w:val="00894E76"/>
    <w:rsid w:val="00894F4E"/>
    <w:rsid w:val="00895C8B"/>
    <w:rsid w:val="00895FE9"/>
    <w:rsid w:val="00896024"/>
    <w:rsid w:val="008960E0"/>
    <w:rsid w:val="00896187"/>
    <w:rsid w:val="00896922"/>
    <w:rsid w:val="00896B1C"/>
    <w:rsid w:val="00896C9E"/>
    <w:rsid w:val="00896CDE"/>
    <w:rsid w:val="00896ECA"/>
    <w:rsid w:val="008973D3"/>
    <w:rsid w:val="008976F2"/>
    <w:rsid w:val="00897973"/>
    <w:rsid w:val="00897BAD"/>
    <w:rsid w:val="00897D2C"/>
    <w:rsid w:val="008A0775"/>
    <w:rsid w:val="008A0DD1"/>
    <w:rsid w:val="008A1272"/>
    <w:rsid w:val="008A1310"/>
    <w:rsid w:val="008A15A4"/>
    <w:rsid w:val="008A1CF9"/>
    <w:rsid w:val="008A1FD0"/>
    <w:rsid w:val="008A26E2"/>
    <w:rsid w:val="008A2B2B"/>
    <w:rsid w:val="008A2C68"/>
    <w:rsid w:val="008A345C"/>
    <w:rsid w:val="008A37DD"/>
    <w:rsid w:val="008A3C55"/>
    <w:rsid w:val="008A3D78"/>
    <w:rsid w:val="008A3F58"/>
    <w:rsid w:val="008A4563"/>
    <w:rsid w:val="008A477D"/>
    <w:rsid w:val="008A4AA0"/>
    <w:rsid w:val="008A4C21"/>
    <w:rsid w:val="008A5061"/>
    <w:rsid w:val="008A532C"/>
    <w:rsid w:val="008A5BD5"/>
    <w:rsid w:val="008A7087"/>
    <w:rsid w:val="008A70AA"/>
    <w:rsid w:val="008A76F4"/>
    <w:rsid w:val="008A7D99"/>
    <w:rsid w:val="008B02A1"/>
    <w:rsid w:val="008B039D"/>
    <w:rsid w:val="008B0649"/>
    <w:rsid w:val="008B0DA0"/>
    <w:rsid w:val="008B0E71"/>
    <w:rsid w:val="008B10DE"/>
    <w:rsid w:val="008B136B"/>
    <w:rsid w:val="008B1482"/>
    <w:rsid w:val="008B1A0E"/>
    <w:rsid w:val="008B1AC1"/>
    <w:rsid w:val="008B1AD0"/>
    <w:rsid w:val="008B1AF2"/>
    <w:rsid w:val="008B1CAE"/>
    <w:rsid w:val="008B1DF4"/>
    <w:rsid w:val="008B1E38"/>
    <w:rsid w:val="008B2141"/>
    <w:rsid w:val="008B256A"/>
    <w:rsid w:val="008B2B45"/>
    <w:rsid w:val="008B2D46"/>
    <w:rsid w:val="008B2EFC"/>
    <w:rsid w:val="008B3553"/>
    <w:rsid w:val="008B3941"/>
    <w:rsid w:val="008B3ABE"/>
    <w:rsid w:val="008B3C33"/>
    <w:rsid w:val="008B3D1E"/>
    <w:rsid w:val="008B3E54"/>
    <w:rsid w:val="008B3F48"/>
    <w:rsid w:val="008B3F8A"/>
    <w:rsid w:val="008B4249"/>
    <w:rsid w:val="008B5149"/>
    <w:rsid w:val="008B5408"/>
    <w:rsid w:val="008B5E12"/>
    <w:rsid w:val="008B60FF"/>
    <w:rsid w:val="008B620A"/>
    <w:rsid w:val="008B6364"/>
    <w:rsid w:val="008B6AC3"/>
    <w:rsid w:val="008B6CC8"/>
    <w:rsid w:val="008B6E16"/>
    <w:rsid w:val="008B720E"/>
    <w:rsid w:val="008B7342"/>
    <w:rsid w:val="008B7386"/>
    <w:rsid w:val="008B74B6"/>
    <w:rsid w:val="008B753C"/>
    <w:rsid w:val="008B756A"/>
    <w:rsid w:val="008B76B6"/>
    <w:rsid w:val="008B7D7D"/>
    <w:rsid w:val="008B7EDA"/>
    <w:rsid w:val="008C0060"/>
    <w:rsid w:val="008C0126"/>
    <w:rsid w:val="008C0687"/>
    <w:rsid w:val="008C0943"/>
    <w:rsid w:val="008C0ACC"/>
    <w:rsid w:val="008C0F99"/>
    <w:rsid w:val="008C131C"/>
    <w:rsid w:val="008C1B18"/>
    <w:rsid w:val="008C1CCB"/>
    <w:rsid w:val="008C2147"/>
    <w:rsid w:val="008C22B4"/>
    <w:rsid w:val="008C2DB0"/>
    <w:rsid w:val="008C3618"/>
    <w:rsid w:val="008C37F9"/>
    <w:rsid w:val="008C3A4F"/>
    <w:rsid w:val="008C3CAE"/>
    <w:rsid w:val="008C4196"/>
    <w:rsid w:val="008C4329"/>
    <w:rsid w:val="008C4445"/>
    <w:rsid w:val="008C4B9D"/>
    <w:rsid w:val="008C51BE"/>
    <w:rsid w:val="008C594B"/>
    <w:rsid w:val="008C5971"/>
    <w:rsid w:val="008C5C82"/>
    <w:rsid w:val="008C64E0"/>
    <w:rsid w:val="008C68CC"/>
    <w:rsid w:val="008C776C"/>
    <w:rsid w:val="008C7B5F"/>
    <w:rsid w:val="008D00E2"/>
    <w:rsid w:val="008D0450"/>
    <w:rsid w:val="008D04E3"/>
    <w:rsid w:val="008D1211"/>
    <w:rsid w:val="008D131D"/>
    <w:rsid w:val="008D1713"/>
    <w:rsid w:val="008D1793"/>
    <w:rsid w:val="008D182D"/>
    <w:rsid w:val="008D19F7"/>
    <w:rsid w:val="008D1DF8"/>
    <w:rsid w:val="008D2163"/>
    <w:rsid w:val="008D2369"/>
    <w:rsid w:val="008D3450"/>
    <w:rsid w:val="008D3730"/>
    <w:rsid w:val="008D3966"/>
    <w:rsid w:val="008D3C0C"/>
    <w:rsid w:val="008D3F24"/>
    <w:rsid w:val="008D438E"/>
    <w:rsid w:val="008D457C"/>
    <w:rsid w:val="008D4599"/>
    <w:rsid w:val="008D4619"/>
    <w:rsid w:val="008D467F"/>
    <w:rsid w:val="008D4A77"/>
    <w:rsid w:val="008D4BD7"/>
    <w:rsid w:val="008D4C69"/>
    <w:rsid w:val="008D4EAF"/>
    <w:rsid w:val="008D5108"/>
    <w:rsid w:val="008D51EE"/>
    <w:rsid w:val="008D53BC"/>
    <w:rsid w:val="008D5C54"/>
    <w:rsid w:val="008D5D66"/>
    <w:rsid w:val="008D5ED1"/>
    <w:rsid w:val="008D6027"/>
    <w:rsid w:val="008D701E"/>
    <w:rsid w:val="008D7286"/>
    <w:rsid w:val="008D742D"/>
    <w:rsid w:val="008D7EE9"/>
    <w:rsid w:val="008E0226"/>
    <w:rsid w:val="008E040E"/>
    <w:rsid w:val="008E09C0"/>
    <w:rsid w:val="008E0E93"/>
    <w:rsid w:val="008E13E2"/>
    <w:rsid w:val="008E211A"/>
    <w:rsid w:val="008E2738"/>
    <w:rsid w:val="008E2792"/>
    <w:rsid w:val="008E27B2"/>
    <w:rsid w:val="008E2AC2"/>
    <w:rsid w:val="008E2F47"/>
    <w:rsid w:val="008E3B71"/>
    <w:rsid w:val="008E3BEC"/>
    <w:rsid w:val="008E3CB6"/>
    <w:rsid w:val="008E4140"/>
    <w:rsid w:val="008E4325"/>
    <w:rsid w:val="008E4B9E"/>
    <w:rsid w:val="008E517B"/>
    <w:rsid w:val="008E54F3"/>
    <w:rsid w:val="008E5ACF"/>
    <w:rsid w:val="008E602F"/>
    <w:rsid w:val="008E6907"/>
    <w:rsid w:val="008E6971"/>
    <w:rsid w:val="008E6B8C"/>
    <w:rsid w:val="008E6C68"/>
    <w:rsid w:val="008E76B1"/>
    <w:rsid w:val="008E7801"/>
    <w:rsid w:val="008E7D9E"/>
    <w:rsid w:val="008E7E00"/>
    <w:rsid w:val="008F091D"/>
    <w:rsid w:val="008F0A14"/>
    <w:rsid w:val="008F0B83"/>
    <w:rsid w:val="008F108B"/>
    <w:rsid w:val="008F114A"/>
    <w:rsid w:val="008F122C"/>
    <w:rsid w:val="008F134D"/>
    <w:rsid w:val="008F15F4"/>
    <w:rsid w:val="008F1639"/>
    <w:rsid w:val="008F16A9"/>
    <w:rsid w:val="008F17DF"/>
    <w:rsid w:val="008F1FBA"/>
    <w:rsid w:val="008F2170"/>
    <w:rsid w:val="008F25D9"/>
    <w:rsid w:val="008F28D9"/>
    <w:rsid w:val="008F2F52"/>
    <w:rsid w:val="008F3149"/>
    <w:rsid w:val="008F3523"/>
    <w:rsid w:val="008F4473"/>
    <w:rsid w:val="008F45F3"/>
    <w:rsid w:val="008F4663"/>
    <w:rsid w:val="008F47FE"/>
    <w:rsid w:val="008F4EA3"/>
    <w:rsid w:val="008F51D3"/>
    <w:rsid w:val="008F5712"/>
    <w:rsid w:val="008F5A3A"/>
    <w:rsid w:val="008F602E"/>
    <w:rsid w:val="008F6139"/>
    <w:rsid w:val="008F66D0"/>
    <w:rsid w:val="008F68F5"/>
    <w:rsid w:val="008F6979"/>
    <w:rsid w:val="008F6C37"/>
    <w:rsid w:val="008F6E2B"/>
    <w:rsid w:val="008F7DD4"/>
    <w:rsid w:val="008F7E08"/>
    <w:rsid w:val="009004E6"/>
    <w:rsid w:val="0090090C"/>
    <w:rsid w:val="00900CD4"/>
    <w:rsid w:val="00900EAE"/>
    <w:rsid w:val="00900F84"/>
    <w:rsid w:val="00901310"/>
    <w:rsid w:val="00901B7A"/>
    <w:rsid w:val="00901C72"/>
    <w:rsid w:val="00901DE1"/>
    <w:rsid w:val="0090276E"/>
    <w:rsid w:val="0090285F"/>
    <w:rsid w:val="0090295B"/>
    <w:rsid w:val="00902BAC"/>
    <w:rsid w:val="00902E9D"/>
    <w:rsid w:val="00903080"/>
    <w:rsid w:val="0090336C"/>
    <w:rsid w:val="00903DFE"/>
    <w:rsid w:val="00904D24"/>
    <w:rsid w:val="00905990"/>
    <w:rsid w:val="00906066"/>
    <w:rsid w:val="00906255"/>
    <w:rsid w:val="009063B2"/>
    <w:rsid w:val="00906426"/>
    <w:rsid w:val="0090684C"/>
    <w:rsid w:val="00906A9F"/>
    <w:rsid w:val="00906F5A"/>
    <w:rsid w:val="009070DE"/>
    <w:rsid w:val="00907A72"/>
    <w:rsid w:val="00907AE6"/>
    <w:rsid w:val="00907EAA"/>
    <w:rsid w:val="00907FD9"/>
    <w:rsid w:val="00910590"/>
    <w:rsid w:val="009107AA"/>
    <w:rsid w:val="00910881"/>
    <w:rsid w:val="00910BE2"/>
    <w:rsid w:val="00911452"/>
    <w:rsid w:val="00911BCB"/>
    <w:rsid w:val="00911C8F"/>
    <w:rsid w:val="00911D2D"/>
    <w:rsid w:val="00911F6E"/>
    <w:rsid w:val="0091205E"/>
    <w:rsid w:val="0091224B"/>
    <w:rsid w:val="009122A4"/>
    <w:rsid w:val="00912828"/>
    <w:rsid w:val="00912E53"/>
    <w:rsid w:val="00913091"/>
    <w:rsid w:val="009134AA"/>
    <w:rsid w:val="009134B7"/>
    <w:rsid w:val="009138ED"/>
    <w:rsid w:val="00913A72"/>
    <w:rsid w:val="00914006"/>
    <w:rsid w:val="00914129"/>
    <w:rsid w:val="00914254"/>
    <w:rsid w:val="009142EA"/>
    <w:rsid w:val="00914883"/>
    <w:rsid w:val="009148DB"/>
    <w:rsid w:val="00914B59"/>
    <w:rsid w:val="00914C3E"/>
    <w:rsid w:val="00914E66"/>
    <w:rsid w:val="00914F7D"/>
    <w:rsid w:val="0091559D"/>
    <w:rsid w:val="00915942"/>
    <w:rsid w:val="00915ACE"/>
    <w:rsid w:val="00915FBD"/>
    <w:rsid w:val="009165AF"/>
    <w:rsid w:val="00916870"/>
    <w:rsid w:val="009173A2"/>
    <w:rsid w:val="0091763A"/>
    <w:rsid w:val="0091775D"/>
    <w:rsid w:val="0091779E"/>
    <w:rsid w:val="00917986"/>
    <w:rsid w:val="00917A9F"/>
    <w:rsid w:val="00920245"/>
    <w:rsid w:val="009203BE"/>
    <w:rsid w:val="00920AD3"/>
    <w:rsid w:val="00920BB9"/>
    <w:rsid w:val="00920C7A"/>
    <w:rsid w:val="00921657"/>
    <w:rsid w:val="00921AA4"/>
    <w:rsid w:val="0092258C"/>
    <w:rsid w:val="00922E70"/>
    <w:rsid w:val="00922ED7"/>
    <w:rsid w:val="00922FA5"/>
    <w:rsid w:val="00923400"/>
    <w:rsid w:val="009235F5"/>
    <w:rsid w:val="00923926"/>
    <w:rsid w:val="00923958"/>
    <w:rsid w:val="00923A12"/>
    <w:rsid w:val="00923B96"/>
    <w:rsid w:val="00924328"/>
    <w:rsid w:val="0092438C"/>
    <w:rsid w:val="009246D0"/>
    <w:rsid w:val="00924C77"/>
    <w:rsid w:val="00924D01"/>
    <w:rsid w:val="00924E3E"/>
    <w:rsid w:val="00924E82"/>
    <w:rsid w:val="00925094"/>
    <w:rsid w:val="009250AB"/>
    <w:rsid w:val="00925130"/>
    <w:rsid w:val="00925300"/>
    <w:rsid w:val="0092546B"/>
    <w:rsid w:val="0092600C"/>
    <w:rsid w:val="009260D8"/>
    <w:rsid w:val="00926B6D"/>
    <w:rsid w:val="00926D78"/>
    <w:rsid w:val="00926DD8"/>
    <w:rsid w:val="009270E3"/>
    <w:rsid w:val="0092723C"/>
    <w:rsid w:val="0092733A"/>
    <w:rsid w:val="0092771A"/>
    <w:rsid w:val="00927A75"/>
    <w:rsid w:val="00927EC2"/>
    <w:rsid w:val="009300B8"/>
    <w:rsid w:val="0093054B"/>
    <w:rsid w:val="00930605"/>
    <w:rsid w:val="00930754"/>
    <w:rsid w:val="00930CA8"/>
    <w:rsid w:val="00930E80"/>
    <w:rsid w:val="00931064"/>
    <w:rsid w:val="009310CF"/>
    <w:rsid w:val="00931710"/>
    <w:rsid w:val="00931BC9"/>
    <w:rsid w:val="0093217D"/>
    <w:rsid w:val="00932232"/>
    <w:rsid w:val="00932259"/>
    <w:rsid w:val="00932947"/>
    <w:rsid w:val="00932E9F"/>
    <w:rsid w:val="00932FE6"/>
    <w:rsid w:val="0093335F"/>
    <w:rsid w:val="00933D57"/>
    <w:rsid w:val="009355DF"/>
    <w:rsid w:val="00935804"/>
    <w:rsid w:val="00935CCA"/>
    <w:rsid w:val="00935F58"/>
    <w:rsid w:val="00936061"/>
    <w:rsid w:val="009360F0"/>
    <w:rsid w:val="00936615"/>
    <w:rsid w:val="00936BB7"/>
    <w:rsid w:val="00937D11"/>
    <w:rsid w:val="00937FA9"/>
    <w:rsid w:val="00940373"/>
    <w:rsid w:val="009403D3"/>
    <w:rsid w:val="009404D8"/>
    <w:rsid w:val="0094050C"/>
    <w:rsid w:val="00940586"/>
    <w:rsid w:val="00940777"/>
    <w:rsid w:val="00940789"/>
    <w:rsid w:val="00940A15"/>
    <w:rsid w:val="00940A32"/>
    <w:rsid w:val="00940B03"/>
    <w:rsid w:val="00940CDF"/>
    <w:rsid w:val="00940F46"/>
    <w:rsid w:val="0094117F"/>
    <w:rsid w:val="009411B4"/>
    <w:rsid w:val="009411CC"/>
    <w:rsid w:val="009415E8"/>
    <w:rsid w:val="0094170C"/>
    <w:rsid w:val="009418A8"/>
    <w:rsid w:val="00941DDD"/>
    <w:rsid w:val="00942507"/>
    <w:rsid w:val="00942552"/>
    <w:rsid w:val="009425C0"/>
    <w:rsid w:val="009427F7"/>
    <w:rsid w:val="0094296C"/>
    <w:rsid w:val="00942A81"/>
    <w:rsid w:val="00942A82"/>
    <w:rsid w:val="00942E63"/>
    <w:rsid w:val="00942F7F"/>
    <w:rsid w:val="00943064"/>
    <w:rsid w:val="009437BC"/>
    <w:rsid w:val="00943BEE"/>
    <w:rsid w:val="00943FA8"/>
    <w:rsid w:val="00944554"/>
    <w:rsid w:val="0094457A"/>
    <w:rsid w:val="009445DA"/>
    <w:rsid w:val="0094486D"/>
    <w:rsid w:val="00944DEC"/>
    <w:rsid w:val="00944E7A"/>
    <w:rsid w:val="00945460"/>
    <w:rsid w:val="00945B47"/>
    <w:rsid w:val="00945C11"/>
    <w:rsid w:val="00945F8D"/>
    <w:rsid w:val="0094601D"/>
    <w:rsid w:val="0094657F"/>
    <w:rsid w:val="009468AF"/>
    <w:rsid w:val="00946CCF"/>
    <w:rsid w:val="00946DCA"/>
    <w:rsid w:val="00946F1D"/>
    <w:rsid w:val="00947456"/>
    <w:rsid w:val="00947AFA"/>
    <w:rsid w:val="00947BF0"/>
    <w:rsid w:val="00947F99"/>
    <w:rsid w:val="0095006A"/>
    <w:rsid w:val="0095011D"/>
    <w:rsid w:val="009502D1"/>
    <w:rsid w:val="00950628"/>
    <w:rsid w:val="0095062A"/>
    <w:rsid w:val="009506E0"/>
    <w:rsid w:val="0095095E"/>
    <w:rsid w:val="009509EF"/>
    <w:rsid w:val="00950A25"/>
    <w:rsid w:val="00950A8F"/>
    <w:rsid w:val="00950AA1"/>
    <w:rsid w:val="00950CDA"/>
    <w:rsid w:val="0095135A"/>
    <w:rsid w:val="009513DE"/>
    <w:rsid w:val="00951440"/>
    <w:rsid w:val="009515E2"/>
    <w:rsid w:val="00951E15"/>
    <w:rsid w:val="00952360"/>
    <w:rsid w:val="00952364"/>
    <w:rsid w:val="00952595"/>
    <w:rsid w:val="009527B6"/>
    <w:rsid w:val="00952F5C"/>
    <w:rsid w:val="00953000"/>
    <w:rsid w:val="0095303D"/>
    <w:rsid w:val="00953270"/>
    <w:rsid w:val="009537B5"/>
    <w:rsid w:val="0095383E"/>
    <w:rsid w:val="00953B15"/>
    <w:rsid w:val="00953BBD"/>
    <w:rsid w:val="00953DC0"/>
    <w:rsid w:val="00953E70"/>
    <w:rsid w:val="00953E77"/>
    <w:rsid w:val="0095421A"/>
    <w:rsid w:val="00954784"/>
    <w:rsid w:val="009553AB"/>
    <w:rsid w:val="00955972"/>
    <w:rsid w:val="00955A47"/>
    <w:rsid w:val="00956082"/>
    <w:rsid w:val="009567AD"/>
    <w:rsid w:val="009568D6"/>
    <w:rsid w:val="00956D4D"/>
    <w:rsid w:val="009570C5"/>
    <w:rsid w:val="0095729E"/>
    <w:rsid w:val="009572FB"/>
    <w:rsid w:val="00957357"/>
    <w:rsid w:val="00957503"/>
    <w:rsid w:val="00957539"/>
    <w:rsid w:val="00957676"/>
    <w:rsid w:val="00957F83"/>
    <w:rsid w:val="009601D4"/>
    <w:rsid w:val="00960372"/>
    <w:rsid w:val="009605A3"/>
    <w:rsid w:val="00960616"/>
    <w:rsid w:val="00960697"/>
    <w:rsid w:val="00960AF1"/>
    <w:rsid w:val="00960B95"/>
    <w:rsid w:val="00960F71"/>
    <w:rsid w:val="009619E2"/>
    <w:rsid w:val="00961FD2"/>
    <w:rsid w:val="00962185"/>
    <w:rsid w:val="009625FF"/>
    <w:rsid w:val="00962662"/>
    <w:rsid w:val="009627AD"/>
    <w:rsid w:val="00962CEB"/>
    <w:rsid w:val="00963443"/>
    <w:rsid w:val="009634FB"/>
    <w:rsid w:val="009637B3"/>
    <w:rsid w:val="0096385B"/>
    <w:rsid w:val="00963907"/>
    <w:rsid w:val="0096395C"/>
    <w:rsid w:val="009639D6"/>
    <w:rsid w:val="00963F5E"/>
    <w:rsid w:val="00963FE2"/>
    <w:rsid w:val="00964106"/>
    <w:rsid w:val="00964152"/>
    <w:rsid w:val="00964796"/>
    <w:rsid w:val="00964D24"/>
    <w:rsid w:val="009651C4"/>
    <w:rsid w:val="0096593E"/>
    <w:rsid w:val="009659F2"/>
    <w:rsid w:val="00965CCC"/>
    <w:rsid w:val="00965E2A"/>
    <w:rsid w:val="00966074"/>
    <w:rsid w:val="00966520"/>
    <w:rsid w:val="00966A19"/>
    <w:rsid w:val="00966BA7"/>
    <w:rsid w:val="00966C07"/>
    <w:rsid w:val="00966CA9"/>
    <w:rsid w:val="00967316"/>
    <w:rsid w:val="0096755F"/>
    <w:rsid w:val="0096764D"/>
    <w:rsid w:val="009677F5"/>
    <w:rsid w:val="009678F8"/>
    <w:rsid w:val="00967A83"/>
    <w:rsid w:val="00970AF3"/>
    <w:rsid w:val="00970E37"/>
    <w:rsid w:val="009715AD"/>
    <w:rsid w:val="009716EF"/>
    <w:rsid w:val="00971A03"/>
    <w:rsid w:val="00971E1E"/>
    <w:rsid w:val="00971E7F"/>
    <w:rsid w:val="00971EF5"/>
    <w:rsid w:val="0097220F"/>
    <w:rsid w:val="00972482"/>
    <w:rsid w:val="00972502"/>
    <w:rsid w:val="0097297C"/>
    <w:rsid w:val="00972B87"/>
    <w:rsid w:val="00973067"/>
    <w:rsid w:val="009733CE"/>
    <w:rsid w:val="00973899"/>
    <w:rsid w:val="00973C38"/>
    <w:rsid w:val="009741E2"/>
    <w:rsid w:val="009742DD"/>
    <w:rsid w:val="00974A2E"/>
    <w:rsid w:val="00974CB4"/>
    <w:rsid w:val="0097551E"/>
    <w:rsid w:val="009757B5"/>
    <w:rsid w:val="009758CC"/>
    <w:rsid w:val="00975950"/>
    <w:rsid w:val="009763F1"/>
    <w:rsid w:val="00976943"/>
    <w:rsid w:val="00976ECF"/>
    <w:rsid w:val="009771E8"/>
    <w:rsid w:val="0097771D"/>
    <w:rsid w:val="009779CA"/>
    <w:rsid w:val="00977EC1"/>
    <w:rsid w:val="00980345"/>
    <w:rsid w:val="0098076F"/>
    <w:rsid w:val="00980C53"/>
    <w:rsid w:val="00980E77"/>
    <w:rsid w:val="009812BB"/>
    <w:rsid w:val="00981353"/>
    <w:rsid w:val="00981408"/>
    <w:rsid w:val="009814BD"/>
    <w:rsid w:val="00981689"/>
    <w:rsid w:val="0098204F"/>
    <w:rsid w:val="0098207F"/>
    <w:rsid w:val="0098211D"/>
    <w:rsid w:val="00982139"/>
    <w:rsid w:val="0098213B"/>
    <w:rsid w:val="0098283B"/>
    <w:rsid w:val="009828FA"/>
    <w:rsid w:val="00982938"/>
    <w:rsid w:val="009829B1"/>
    <w:rsid w:val="00982B1D"/>
    <w:rsid w:val="00982CA8"/>
    <w:rsid w:val="00983BC3"/>
    <w:rsid w:val="00983ED4"/>
    <w:rsid w:val="00983F4D"/>
    <w:rsid w:val="009845D5"/>
    <w:rsid w:val="00984C89"/>
    <w:rsid w:val="00984E77"/>
    <w:rsid w:val="009850D1"/>
    <w:rsid w:val="009862FA"/>
    <w:rsid w:val="0098649A"/>
    <w:rsid w:val="00986745"/>
    <w:rsid w:val="009867E3"/>
    <w:rsid w:val="009868C9"/>
    <w:rsid w:val="00986C92"/>
    <w:rsid w:val="0098782C"/>
    <w:rsid w:val="00987D2E"/>
    <w:rsid w:val="00987E37"/>
    <w:rsid w:val="00990196"/>
    <w:rsid w:val="00990746"/>
    <w:rsid w:val="009908C3"/>
    <w:rsid w:val="009909C6"/>
    <w:rsid w:val="00990AD1"/>
    <w:rsid w:val="00990E4A"/>
    <w:rsid w:val="00990E93"/>
    <w:rsid w:val="00990EC2"/>
    <w:rsid w:val="0099134F"/>
    <w:rsid w:val="00991485"/>
    <w:rsid w:val="00991513"/>
    <w:rsid w:val="009916E1"/>
    <w:rsid w:val="00991798"/>
    <w:rsid w:val="0099211B"/>
    <w:rsid w:val="009923AA"/>
    <w:rsid w:val="0099286D"/>
    <w:rsid w:val="00992A6F"/>
    <w:rsid w:val="00993335"/>
    <w:rsid w:val="00993394"/>
    <w:rsid w:val="009939A5"/>
    <w:rsid w:val="009939F8"/>
    <w:rsid w:val="00993C7F"/>
    <w:rsid w:val="0099424B"/>
    <w:rsid w:val="00994909"/>
    <w:rsid w:val="0099495E"/>
    <w:rsid w:val="009951D7"/>
    <w:rsid w:val="009958D3"/>
    <w:rsid w:val="00995A67"/>
    <w:rsid w:val="00995C05"/>
    <w:rsid w:val="00995C8B"/>
    <w:rsid w:val="009963CF"/>
    <w:rsid w:val="00996982"/>
    <w:rsid w:val="009973DB"/>
    <w:rsid w:val="00997803"/>
    <w:rsid w:val="00997D43"/>
    <w:rsid w:val="00997D8D"/>
    <w:rsid w:val="009A009C"/>
    <w:rsid w:val="009A060C"/>
    <w:rsid w:val="009A0625"/>
    <w:rsid w:val="009A0900"/>
    <w:rsid w:val="009A0A64"/>
    <w:rsid w:val="009A1363"/>
    <w:rsid w:val="009A1441"/>
    <w:rsid w:val="009A19EC"/>
    <w:rsid w:val="009A1EAF"/>
    <w:rsid w:val="009A2231"/>
    <w:rsid w:val="009A25C3"/>
    <w:rsid w:val="009A3049"/>
    <w:rsid w:val="009A3293"/>
    <w:rsid w:val="009A35C0"/>
    <w:rsid w:val="009A372B"/>
    <w:rsid w:val="009A38E3"/>
    <w:rsid w:val="009A3EF9"/>
    <w:rsid w:val="009A4420"/>
    <w:rsid w:val="009A4879"/>
    <w:rsid w:val="009A4DCB"/>
    <w:rsid w:val="009A4EFA"/>
    <w:rsid w:val="009A5039"/>
    <w:rsid w:val="009A5261"/>
    <w:rsid w:val="009A5319"/>
    <w:rsid w:val="009A5417"/>
    <w:rsid w:val="009A5520"/>
    <w:rsid w:val="009A5DD6"/>
    <w:rsid w:val="009A617F"/>
    <w:rsid w:val="009A627E"/>
    <w:rsid w:val="009A62AF"/>
    <w:rsid w:val="009A6D8D"/>
    <w:rsid w:val="009A7227"/>
    <w:rsid w:val="009A78FB"/>
    <w:rsid w:val="009A795F"/>
    <w:rsid w:val="009A7E76"/>
    <w:rsid w:val="009B015D"/>
    <w:rsid w:val="009B036E"/>
    <w:rsid w:val="009B03DF"/>
    <w:rsid w:val="009B0866"/>
    <w:rsid w:val="009B08E5"/>
    <w:rsid w:val="009B0CA9"/>
    <w:rsid w:val="009B0D7B"/>
    <w:rsid w:val="009B0F70"/>
    <w:rsid w:val="009B1279"/>
    <w:rsid w:val="009B1370"/>
    <w:rsid w:val="009B1372"/>
    <w:rsid w:val="009B1860"/>
    <w:rsid w:val="009B1BDF"/>
    <w:rsid w:val="009B2B62"/>
    <w:rsid w:val="009B349F"/>
    <w:rsid w:val="009B350D"/>
    <w:rsid w:val="009B39F0"/>
    <w:rsid w:val="009B3B24"/>
    <w:rsid w:val="009B3DB4"/>
    <w:rsid w:val="009B485F"/>
    <w:rsid w:val="009B4BB3"/>
    <w:rsid w:val="009B4D62"/>
    <w:rsid w:val="009B5230"/>
    <w:rsid w:val="009B55CF"/>
    <w:rsid w:val="009B55F3"/>
    <w:rsid w:val="009B566D"/>
    <w:rsid w:val="009B57DE"/>
    <w:rsid w:val="009B593B"/>
    <w:rsid w:val="009B5A63"/>
    <w:rsid w:val="009B5A65"/>
    <w:rsid w:val="009B6149"/>
    <w:rsid w:val="009B660B"/>
    <w:rsid w:val="009B6D94"/>
    <w:rsid w:val="009B705B"/>
    <w:rsid w:val="009B720C"/>
    <w:rsid w:val="009B776B"/>
    <w:rsid w:val="009B776D"/>
    <w:rsid w:val="009B7864"/>
    <w:rsid w:val="009B7983"/>
    <w:rsid w:val="009C031A"/>
    <w:rsid w:val="009C051C"/>
    <w:rsid w:val="009C071D"/>
    <w:rsid w:val="009C09E1"/>
    <w:rsid w:val="009C0B12"/>
    <w:rsid w:val="009C14FF"/>
    <w:rsid w:val="009C1543"/>
    <w:rsid w:val="009C1B70"/>
    <w:rsid w:val="009C2099"/>
    <w:rsid w:val="009C29CF"/>
    <w:rsid w:val="009C2AA7"/>
    <w:rsid w:val="009C2D8E"/>
    <w:rsid w:val="009C3768"/>
    <w:rsid w:val="009C3AAE"/>
    <w:rsid w:val="009C3C57"/>
    <w:rsid w:val="009C3E56"/>
    <w:rsid w:val="009C418A"/>
    <w:rsid w:val="009C4456"/>
    <w:rsid w:val="009C51FE"/>
    <w:rsid w:val="009C53D8"/>
    <w:rsid w:val="009C5C4C"/>
    <w:rsid w:val="009C6095"/>
    <w:rsid w:val="009C62C9"/>
    <w:rsid w:val="009C63EE"/>
    <w:rsid w:val="009C6416"/>
    <w:rsid w:val="009C67B2"/>
    <w:rsid w:val="009C7852"/>
    <w:rsid w:val="009D0139"/>
    <w:rsid w:val="009D06E0"/>
    <w:rsid w:val="009D0F1C"/>
    <w:rsid w:val="009D161B"/>
    <w:rsid w:val="009D174F"/>
    <w:rsid w:val="009D1B43"/>
    <w:rsid w:val="009D1C34"/>
    <w:rsid w:val="009D1D7F"/>
    <w:rsid w:val="009D21A9"/>
    <w:rsid w:val="009D21D8"/>
    <w:rsid w:val="009D2327"/>
    <w:rsid w:val="009D2847"/>
    <w:rsid w:val="009D29EA"/>
    <w:rsid w:val="009D2DEE"/>
    <w:rsid w:val="009D3265"/>
    <w:rsid w:val="009D3648"/>
    <w:rsid w:val="009D3BB4"/>
    <w:rsid w:val="009D3C9E"/>
    <w:rsid w:val="009D4971"/>
    <w:rsid w:val="009D4984"/>
    <w:rsid w:val="009D4A6C"/>
    <w:rsid w:val="009D4E82"/>
    <w:rsid w:val="009D50FD"/>
    <w:rsid w:val="009D599F"/>
    <w:rsid w:val="009D6033"/>
    <w:rsid w:val="009D66F6"/>
    <w:rsid w:val="009D67FB"/>
    <w:rsid w:val="009D68F7"/>
    <w:rsid w:val="009D6CDB"/>
    <w:rsid w:val="009D6E1A"/>
    <w:rsid w:val="009D7371"/>
    <w:rsid w:val="009D73C1"/>
    <w:rsid w:val="009D7891"/>
    <w:rsid w:val="009D7C22"/>
    <w:rsid w:val="009D7DFD"/>
    <w:rsid w:val="009D7FAA"/>
    <w:rsid w:val="009E03D6"/>
    <w:rsid w:val="009E0565"/>
    <w:rsid w:val="009E139C"/>
    <w:rsid w:val="009E13FE"/>
    <w:rsid w:val="009E1836"/>
    <w:rsid w:val="009E1C56"/>
    <w:rsid w:val="009E2055"/>
    <w:rsid w:val="009E2344"/>
    <w:rsid w:val="009E276D"/>
    <w:rsid w:val="009E313B"/>
    <w:rsid w:val="009E3628"/>
    <w:rsid w:val="009E38B7"/>
    <w:rsid w:val="009E38C2"/>
    <w:rsid w:val="009E3FDD"/>
    <w:rsid w:val="009E42CD"/>
    <w:rsid w:val="009E442A"/>
    <w:rsid w:val="009E45CF"/>
    <w:rsid w:val="009E482C"/>
    <w:rsid w:val="009E4882"/>
    <w:rsid w:val="009E4C65"/>
    <w:rsid w:val="009E4F66"/>
    <w:rsid w:val="009E50DC"/>
    <w:rsid w:val="009E519C"/>
    <w:rsid w:val="009E5803"/>
    <w:rsid w:val="009E610E"/>
    <w:rsid w:val="009E62FF"/>
    <w:rsid w:val="009E6B96"/>
    <w:rsid w:val="009E7200"/>
    <w:rsid w:val="009F0599"/>
    <w:rsid w:val="009F0A5B"/>
    <w:rsid w:val="009F1240"/>
    <w:rsid w:val="009F129E"/>
    <w:rsid w:val="009F1FF2"/>
    <w:rsid w:val="009F228F"/>
    <w:rsid w:val="009F2377"/>
    <w:rsid w:val="009F23DD"/>
    <w:rsid w:val="009F2768"/>
    <w:rsid w:val="009F3363"/>
    <w:rsid w:val="009F35C9"/>
    <w:rsid w:val="009F3834"/>
    <w:rsid w:val="009F3C45"/>
    <w:rsid w:val="009F3CF5"/>
    <w:rsid w:val="009F3DC5"/>
    <w:rsid w:val="009F3FFC"/>
    <w:rsid w:val="009F42B4"/>
    <w:rsid w:val="009F4554"/>
    <w:rsid w:val="009F4650"/>
    <w:rsid w:val="009F4652"/>
    <w:rsid w:val="009F481A"/>
    <w:rsid w:val="009F4894"/>
    <w:rsid w:val="009F4D6F"/>
    <w:rsid w:val="009F4E93"/>
    <w:rsid w:val="009F54AE"/>
    <w:rsid w:val="009F5CDC"/>
    <w:rsid w:val="009F5FBD"/>
    <w:rsid w:val="009F61AD"/>
    <w:rsid w:val="009F6227"/>
    <w:rsid w:val="009F639A"/>
    <w:rsid w:val="009F678B"/>
    <w:rsid w:val="009F687D"/>
    <w:rsid w:val="009F74D6"/>
    <w:rsid w:val="009F750D"/>
    <w:rsid w:val="009F7683"/>
    <w:rsid w:val="009F7B81"/>
    <w:rsid w:val="009F7C25"/>
    <w:rsid w:val="009F7F2B"/>
    <w:rsid w:val="00A0046C"/>
    <w:rsid w:val="00A005A6"/>
    <w:rsid w:val="00A0096F"/>
    <w:rsid w:val="00A00BB9"/>
    <w:rsid w:val="00A00F74"/>
    <w:rsid w:val="00A00FB8"/>
    <w:rsid w:val="00A016CF"/>
    <w:rsid w:val="00A01743"/>
    <w:rsid w:val="00A0178F"/>
    <w:rsid w:val="00A01882"/>
    <w:rsid w:val="00A021E7"/>
    <w:rsid w:val="00A02471"/>
    <w:rsid w:val="00A028CF"/>
    <w:rsid w:val="00A02ACB"/>
    <w:rsid w:val="00A02B2B"/>
    <w:rsid w:val="00A032C2"/>
    <w:rsid w:val="00A033BC"/>
    <w:rsid w:val="00A03A1F"/>
    <w:rsid w:val="00A03F2E"/>
    <w:rsid w:val="00A03FF7"/>
    <w:rsid w:val="00A043FD"/>
    <w:rsid w:val="00A04431"/>
    <w:rsid w:val="00A04933"/>
    <w:rsid w:val="00A04DA2"/>
    <w:rsid w:val="00A04E75"/>
    <w:rsid w:val="00A04E8C"/>
    <w:rsid w:val="00A05B13"/>
    <w:rsid w:val="00A05CF1"/>
    <w:rsid w:val="00A0622F"/>
    <w:rsid w:val="00A069A3"/>
    <w:rsid w:val="00A06AE4"/>
    <w:rsid w:val="00A071AB"/>
    <w:rsid w:val="00A0796D"/>
    <w:rsid w:val="00A07D3D"/>
    <w:rsid w:val="00A07ED5"/>
    <w:rsid w:val="00A10DC2"/>
    <w:rsid w:val="00A10E9C"/>
    <w:rsid w:val="00A11A9E"/>
    <w:rsid w:val="00A11D8C"/>
    <w:rsid w:val="00A11E52"/>
    <w:rsid w:val="00A12B48"/>
    <w:rsid w:val="00A12DC9"/>
    <w:rsid w:val="00A130D1"/>
    <w:rsid w:val="00A132D1"/>
    <w:rsid w:val="00A134A8"/>
    <w:rsid w:val="00A13952"/>
    <w:rsid w:val="00A13AD2"/>
    <w:rsid w:val="00A13BE1"/>
    <w:rsid w:val="00A13E84"/>
    <w:rsid w:val="00A14340"/>
    <w:rsid w:val="00A143EF"/>
    <w:rsid w:val="00A14508"/>
    <w:rsid w:val="00A14592"/>
    <w:rsid w:val="00A146F4"/>
    <w:rsid w:val="00A14ABA"/>
    <w:rsid w:val="00A150A0"/>
    <w:rsid w:val="00A150AD"/>
    <w:rsid w:val="00A1556D"/>
    <w:rsid w:val="00A16991"/>
    <w:rsid w:val="00A16B53"/>
    <w:rsid w:val="00A16BE3"/>
    <w:rsid w:val="00A17292"/>
    <w:rsid w:val="00A20233"/>
    <w:rsid w:val="00A20479"/>
    <w:rsid w:val="00A2060F"/>
    <w:rsid w:val="00A20757"/>
    <w:rsid w:val="00A21150"/>
    <w:rsid w:val="00A212B5"/>
    <w:rsid w:val="00A216AC"/>
    <w:rsid w:val="00A21AAA"/>
    <w:rsid w:val="00A223F6"/>
    <w:rsid w:val="00A23203"/>
    <w:rsid w:val="00A23459"/>
    <w:rsid w:val="00A2441D"/>
    <w:rsid w:val="00A24A0D"/>
    <w:rsid w:val="00A24E20"/>
    <w:rsid w:val="00A24F6A"/>
    <w:rsid w:val="00A250DE"/>
    <w:rsid w:val="00A252F6"/>
    <w:rsid w:val="00A254BC"/>
    <w:rsid w:val="00A25601"/>
    <w:rsid w:val="00A25810"/>
    <w:rsid w:val="00A25F78"/>
    <w:rsid w:val="00A2635D"/>
    <w:rsid w:val="00A2670E"/>
    <w:rsid w:val="00A26AB9"/>
    <w:rsid w:val="00A26B73"/>
    <w:rsid w:val="00A270D5"/>
    <w:rsid w:val="00A27D3D"/>
    <w:rsid w:val="00A30162"/>
    <w:rsid w:val="00A3030B"/>
    <w:rsid w:val="00A30825"/>
    <w:rsid w:val="00A309E8"/>
    <w:rsid w:val="00A316B0"/>
    <w:rsid w:val="00A317EB"/>
    <w:rsid w:val="00A3196E"/>
    <w:rsid w:val="00A3250E"/>
    <w:rsid w:val="00A32996"/>
    <w:rsid w:val="00A33267"/>
    <w:rsid w:val="00A332D3"/>
    <w:rsid w:val="00A336B3"/>
    <w:rsid w:val="00A336D8"/>
    <w:rsid w:val="00A3385A"/>
    <w:rsid w:val="00A33A3C"/>
    <w:rsid w:val="00A33D86"/>
    <w:rsid w:val="00A33FCA"/>
    <w:rsid w:val="00A34618"/>
    <w:rsid w:val="00A34C93"/>
    <w:rsid w:val="00A34FDC"/>
    <w:rsid w:val="00A3526A"/>
    <w:rsid w:val="00A37332"/>
    <w:rsid w:val="00A374F9"/>
    <w:rsid w:val="00A37764"/>
    <w:rsid w:val="00A40131"/>
    <w:rsid w:val="00A4034F"/>
    <w:rsid w:val="00A405F3"/>
    <w:rsid w:val="00A40EED"/>
    <w:rsid w:val="00A413BF"/>
    <w:rsid w:val="00A422C1"/>
    <w:rsid w:val="00A4230D"/>
    <w:rsid w:val="00A42364"/>
    <w:rsid w:val="00A4279D"/>
    <w:rsid w:val="00A43117"/>
    <w:rsid w:val="00A431DE"/>
    <w:rsid w:val="00A43295"/>
    <w:rsid w:val="00A434AB"/>
    <w:rsid w:val="00A43A28"/>
    <w:rsid w:val="00A445BA"/>
    <w:rsid w:val="00A449E1"/>
    <w:rsid w:val="00A44A4F"/>
    <w:rsid w:val="00A454B2"/>
    <w:rsid w:val="00A45A79"/>
    <w:rsid w:val="00A45BD7"/>
    <w:rsid w:val="00A46BF6"/>
    <w:rsid w:val="00A46C5C"/>
    <w:rsid w:val="00A46C6A"/>
    <w:rsid w:val="00A46FB2"/>
    <w:rsid w:val="00A47CF7"/>
    <w:rsid w:val="00A5040B"/>
    <w:rsid w:val="00A50C53"/>
    <w:rsid w:val="00A50D41"/>
    <w:rsid w:val="00A50E32"/>
    <w:rsid w:val="00A515B2"/>
    <w:rsid w:val="00A516B8"/>
    <w:rsid w:val="00A516DA"/>
    <w:rsid w:val="00A51754"/>
    <w:rsid w:val="00A5175D"/>
    <w:rsid w:val="00A517AC"/>
    <w:rsid w:val="00A517D7"/>
    <w:rsid w:val="00A519A7"/>
    <w:rsid w:val="00A51CA2"/>
    <w:rsid w:val="00A525E0"/>
    <w:rsid w:val="00A5265A"/>
    <w:rsid w:val="00A52740"/>
    <w:rsid w:val="00A528CA"/>
    <w:rsid w:val="00A52D8A"/>
    <w:rsid w:val="00A52E2F"/>
    <w:rsid w:val="00A52E42"/>
    <w:rsid w:val="00A531AB"/>
    <w:rsid w:val="00A531F6"/>
    <w:rsid w:val="00A537A7"/>
    <w:rsid w:val="00A537EB"/>
    <w:rsid w:val="00A53CEE"/>
    <w:rsid w:val="00A54613"/>
    <w:rsid w:val="00A547A2"/>
    <w:rsid w:val="00A547A6"/>
    <w:rsid w:val="00A54A9C"/>
    <w:rsid w:val="00A54C2E"/>
    <w:rsid w:val="00A55131"/>
    <w:rsid w:val="00A555FF"/>
    <w:rsid w:val="00A55A6E"/>
    <w:rsid w:val="00A55D8F"/>
    <w:rsid w:val="00A55EDE"/>
    <w:rsid w:val="00A56193"/>
    <w:rsid w:val="00A561A7"/>
    <w:rsid w:val="00A56275"/>
    <w:rsid w:val="00A56358"/>
    <w:rsid w:val="00A563D5"/>
    <w:rsid w:val="00A5690A"/>
    <w:rsid w:val="00A56BED"/>
    <w:rsid w:val="00A572D1"/>
    <w:rsid w:val="00A57393"/>
    <w:rsid w:val="00A574FF"/>
    <w:rsid w:val="00A575D9"/>
    <w:rsid w:val="00A57635"/>
    <w:rsid w:val="00A578AD"/>
    <w:rsid w:val="00A57E91"/>
    <w:rsid w:val="00A57EEC"/>
    <w:rsid w:val="00A57F6F"/>
    <w:rsid w:val="00A60028"/>
    <w:rsid w:val="00A601F5"/>
    <w:rsid w:val="00A60598"/>
    <w:rsid w:val="00A605C8"/>
    <w:rsid w:val="00A60D07"/>
    <w:rsid w:val="00A61090"/>
    <w:rsid w:val="00A61222"/>
    <w:rsid w:val="00A6122C"/>
    <w:rsid w:val="00A61640"/>
    <w:rsid w:val="00A61B23"/>
    <w:rsid w:val="00A61C6C"/>
    <w:rsid w:val="00A620E0"/>
    <w:rsid w:val="00A620F6"/>
    <w:rsid w:val="00A62592"/>
    <w:rsid w:val="00A62F27"/>
    <w:rsid w:val="00A634CE"/>
    <w:rsid w:val="00A64389"/>
    <w:rsid w:val="00A644A5"/>
    <w:rsid w:val="00A648B3"/>
    <w:rsid w:val="00A64A8F"/>
    <w:rsid w:val="00A64ECE"/>
    <w:rsid w:val="00A657D9"/>
    <w:rsid w:val="00A65BBA"/>
    <w:rsid w:val="00A6628A"/>
    <w:rsid w:val="00A66374"/>
    <w:rsid w:val="00A66EED"/>
    <w:rsid w:val="00A67097"/>
    <w:rsid w:val="00A67AA6"/>
    <w:rsid w:val="00A701E4"/>
    <w:rsid w:val="00A70327"/>
    <w:rsid w:val="00A703A4"/>
    <w:rsid w:val="00A70623"/>
    <w:rsid w:val="00A7070E"/>
    <w:rsid w:val="00A70A6E"/>
    <w:rsid w:val="00A70C91"/>
    <w:rsid w:val="00A7159F"/>
    <w:rsid w:val="00A71848"/>
    <w:rsid w:val="00A71CAC"/>
    <w:rsid w:val="00A71CBD"/>
    <w:rsid w:val="00A71DF0"/>
    <w:rsid w:val="00A72333"/>
    <w:rsid w:val="00A7272E"/>
    <w:rsid w:val="00A72A1B"/>
    <w:rsid w:val="00A72BA3"/>
    <w:rsid w:val="00A72C85"/>
    <w:rsid w:val="00A72D36"/>
    <w:rsid w:val="00A73098"/>
    <w:rsid w:val="00A733EA"/>
    <w:rsid w:val="00A73919"/>
    <w:rsid w:val="00A73C4A"/>
    <w:rsid w:val="00A73DEA"/>
    <w:rsid w:val="00A744B8"/>
    <w:rsid w:val="00A74A8F"/>
    <w:rsid w:val="00A74F3B"/>
    <w:rsid w:val="00A750E2"/>
    <w:rsid w:val="00A75371"/>
    <w:rsid w:val="00A75B3A"/>
    <w:rsid w:val="00A761CD"/>
    <w:rsid w:val="00A76584"/>
    <w:rsid w:val="00A76D27"/>
    <w:rsid w:val="00A76E44"/>
    <w:rsid w:val="00A76E99"/>
    <w:rsid w:val="00A7715B"/>
    <w:rsid w:val="00A77476"/>
    <w:rsid w:val="00A775CF"/>
    <w:rsid w:val="00A77B01"/>
    <w:rsid w:val="00A800B5"/>
    <w:rsid w:val="00A80122"/>
    <w:rsid w:val="00A804F3"/>
    <w:rsid w:val="00A805E0"/>
    <w:rsid w:val="00A80756"/>
    <w:rsid w:val="00A80914"/>
    <w:rsid w:val="00A80B65"/>
    <w:rsid w:val="00A80C47"/>
    <w:rsid w:val="00A80DE8"/>
    <w:rsid w:val="00A8117C"/>
    <w:rsid w:val="00A81518"/>
    <w:rsid w:val="00A81575"/>
    <w:rsid w:val="00A81577"/>
    <w:rsid w:val="00A8166D"/>
    <w:rsid w:val="00A8185B"/>
    <w:rsid w:val="00A81D07"/>
    <w:rsid w:val="00A81D7B"/>
    <w:rsid w:val="00A82C7F"/>
    <w:rsid w:val="00A82D8F"/>
    <w:rsid w:val="00A8312E"/>
    <w:rsid w:val="00A83503"/>
    <w:rsid w:val="00A8377E"/>
    <w:rsid w:val="00A83BB6"/>
    <w:rsid w:val="00A83C7E"/>
    <w:rsid w:val="00A84386"/>
    <w:rsid w:val="00A843CA"/>
    <w:rsid w:val="00A84B00"/>
    <w:rsid w:val="00A84FEC"/>
    <w:rsid w:val="00A85005"/>
    <w:rsid w:val="00A8505A"/>
    <w:rsid w:val="00A853BE"/>
    <w:rsid w:val="00A85472"/>
    <w:rsid w:val="00A85B60"/>
    <w:rsid w:val="00A85DED"/>
    <w:rsid w:val="00A85FE7"/>
    <w:rsid w:val="00A86093"/>
    <w:rsid w:val="00A86446"/>
    <w:rsid w:val="00A86DD0"/>
    <w:rsid w:val="00A86E69"/>
    <w:rsid w:val="00A86ED1"/>
    <w:rsid w:val="00A87D6F"/>
    <w:rsid w:val="00A87E05"/>
    <w:rsid w:val="00A902A1"/>
    <w:rsid w:val="00A90593"/>
    <w:rsid w:val="00A90E42"/>
    <w:rsid w:val="00A90F82"/>
    <w:rsid w:val="00A91036"/>
    <w:rsid w:val="00A9117F"/>
    <w:rsid w:val="00A91233"/>
    <w:rsid w:val="00A914F2"/>
    <w:rsid w:val="00A918E5"/>
    <w:rsid w:val="00A91923"/>
    <w:rsid w:val="00A91BE5"/>
    <w:rsid w:val="00A91D5F"/>
    <w:rsid w:val="00A9293C"/>
    <w:rsid w:val="00A92B2C"/>
    <w:rsid w:val="00A92C95"/>
    <w:rsid w:val="00A931D9"/>
    <w:rsid w:val="00A93D94"/>
    <w:rsid w:val="00A942FD"/>
    <w:rsid w:val="00A944D6"/>
    <w:rsid w:val="00A9460E"/>
    <w:rsid w:val="00A948BE"/>
    <w:rsid w:val="00A94CBE"/>
    <w:rsid w:val="00A95195"/>
    <w:rsid w:val="00A953A8"/>
    <w:rsid w:val="00A95483"/>
    <w:rsid w:val="00A9563E"/>
    <w:rsid w:val="00A95882"/>
    <w:rsid w:val="00A95BC7"/>
    <w:rsid w:val="00A95DDA"/>
    <w:rsid w:val="00A961FB"/>
    <w:rsid w:val="00A963C9"/>
    <w:rsid w:val="00A965D3"/>
    <w:rsid w:val="00A96E5E"/>
    <w:rsid w:val="00A9711D"/>
    <w:rsid w:val="00A971A4"/>
    <w:rsid w:val="00A97C13"/>
    <w:rsid w:val="00AA02A1"/>
    <w:rsid w:val="00AA055F"/>
    <w:rsid w:val="00AA05C7"/>
    <w:rsid w:val="00AA08BA"/>
    <w:rsid w:val="00AA0999"/>
    <w:rsid w:val="00AA17B6"/>
    <w:rsid w:val="00AA183E"/>
    <w:rsid w:val="00AA1B38"/>
    <w:rsid w:val="00AA1C6D"/>
    <w:rsid w:val="00AA2060"/>
    <w:rsid w:val="00AA26AC"/>
    <w:rsid w:val="00AA2929"/>
    <w:rsid w:val="00AA2D01"/>
    <w:rsid w:val="00AA2D5B"/>
    <w:rsid w:val="00AA312E"/>
    <w:rsid w:val="00AA37D1"/>
    <w:rsid w:val="00AA381E"/>
    <w:rsid w:val="00AA3F09"/>
    <w:rsid w:val="00AA4065"/>
    <w:rsid w:val="00AA43FB"/>
    <w:rsid w:val="00AA4464"/>
    <w:rsid w:val="00AA446F"/>
    <w:rsid w:val="00AA48CB"/>
    <w:rsid w:val="00AA4BB1"/>
    <w:rsid w:val="00AA506C"/>
    <w:rsid w:val="00AA542B"/>
    <w:rsid w:val="00AA5CA5"/>
    <w:rsid w:val="00AA5FAF"/>
    <w:rsid w:val="00AA625E"/>
    <w:rsid w:val="00AA63BD"/>
    <w:rsid w:val="00AA6440"/>
    <w:rsid w:val="00AA66B7"/>
    <w:rsid w:val="00AA69AD"/>
    <w:rsid w:val="00AA6B51"/>
    <w:rsid w:val="00AA7268"/>
    <w:rsid w:val="00AA74D4"/>
    <w:rsid w:val="00AA7744"/>
    <w:rsid w:val="00AA7BF6"/>
    <w:rsid w:val="00AA7D09"/>
    <w:rsid w:val="00AB0663"/>
    <w:rsid w:val="00AB07A1"/>
    <w:rsid w:val="00AB0C33"/>
    <w:rsid w:val="00AB1077"/>
    <w:rsid w:val="00AB2932"/>
    <w:rsid w:val="00AB2B18"/>
    <w:rsid w:val="00AB2CB7"/>
    <w:rsid w:val="00AB3B56"/>
    <w:rsid w:val="00AB3BF2"/>
    <w:rsid w:val="00AB3F5A"/>
    <w:rsid w:val="00AB405A"/>
    <w:rsid w:val="00AB4130"/>
    <w:rsid w:val="00AB46A3"/>
    <w:rsid w:val="00AB46FC"/>
    <w:rsid w:val="00AB48B7"/>
    <w:rsid w:val="00AB496C"/>
    <w:rsid w:val="00AB4A41"/>
    <w:rsid w:val="00AB4F62"/>
    <w:rsid w:val="00AB4FF5"/>
    <w:rsid w:val="00AB5463"/>
    <w:rsid w:val="00AB551F"/>
    <w:rsid w:val="00AB5A35"/>
    <w:rsid w:val="00AB6388"/>
    <w:rsid w:val="00AB67D6"/>
    <w:rsid w:val="00AB6C4D"/>
    <w:rsid w:val="00AB6E0E"/>
    <w:rsid w:val="00AB7020"/>
    <w:rsid w:val="00AB7353"/>
    <w:rsid w:val="00AB7443"/>
    <w:rsid w:val="00AC0424"/>
    <w:rsid w:val="00AC086F"/>
    <w:rsid w:val="00AC119A"/>
    <w:rsid w:val="00AC13AB"/>
    <w:rsid w:val="00AC18F6"/>
    <w:rsid w:val="00AC1C83"/>
    <w:rsid w:val="00AC1F39"/>
    <w:rsid w:val="00AC1F3E"/>
    <w:rsid w:val="00AC209E"/>
    <w:rsid w:val="00AC258C"/>
    <w:rsid w:val="00AC26AB"/>
    <w:rsid w:val="00AC2E54"/>
    <w:rsid w:val="00AC30B5"/>
    <w:rsid w:val="00AC3268"/>
    <w:rsid w:val="00AC32A7"/>
    <w:rsid w:val="00AC34D3"/>
    <w:rsid w:val="00AC35A0"/>
    <w:rsid w:val="00AC379D"/>
    <w:rsid w:val="00AC3A78"/>
    <w:rsid w:val="00AC3BA7"/>
    <w:rsid w:val="00AC4ED9"/>
    <w:rsid w:val="00AC5DB1"/>
    <w:rsid w:val="00AC60B5"/>
    <w:rsid w:val="00AC6622"/>
    <w:rsid w:val="00AC681E"/>
    <w:rsid w:val="00AC688A"/>
    <w:rsid w:val="00AC68E3"/>
    <w:rsid w:val="00AC69C1"/>
    <w:rsid w:val="00AC6B86"/>
    <w:rsid w:val="00AC708A"/>
    <w:rsid w:val="00AC70C0"/>
    <w:rsid w:val="00AC73B4"/>
    <w:rsid w:val="00AC75DB"/>
    <w:rsid w:val="00AC7BA7"/>
    <w:rsid w:val="00AC7C29"/>
    <w:rsid w:val="00AD04E5"/>
    <w:rsid w:val="00AD05BF"/>
    <w:rsid w:val="00AD0EB8"/>
    <w:rsid w:val="00AD0F95"/>
    <w:rsid w:val="00AD1024"/>
    <w:rsid w:val="00AD1163"/>
    <w:rsid w:val="00AD12AB"/>
    <w:rsid w:val="00AD16C5"/>
    <w:rsid w:val="00AD2990"/>
    <w:rsid w:val="00AD2F00"/>
    <w:rsid w:val="00AD2F62"/>
    <w:rsid w:val="00AD2FD3"/>
    <w:rsid w:val="00AD33F4"/>
    <w:rsid w:val="00AD3927"/>
    <w:rsid w:val="00AD394E"/>
    <w:rsid w:val="00AD3BE4"/>
    <w:rsid w:val="00AD3F5D"/>
    <w:rsid w:val="00AD4047"/>
    <w:rsid w:val="00AD45E0"/>
    <w:rsid w:val="00AD4639"/>
    <w:rsid w:val="00AD47DB"/>
    <w:rsid w:val="00AD48F3"/>
    <w:rsid w:val="00AD48FA"/>
    <w:rsid w:val="00AD4937"/>
    <w:rsid w:val="00AD49E0"/>
    <w:rsid w:val="00AD4AC1"/>
    <w:rsid w:val="00AD4FAB"/>
    <w:rsid w:val="00AD5073"/>
    <w:rsid w:val="00AD54BD"/>
    <w:rsid w:val="00AD5732"/>
    <w:rsid w:val="00AD5749"/>
    <w:rsid w:val="00AD5C4F"/>
    <w:rsid w:val="00AD5D43"/>
    <w:rsid w:val="00AD6170"/>
    <w:rsid w:val="00AD6305"/>
    <w:rsid w:val="00AD64DE"/>
    <w:rsid w:val="00AD6509"/>
    <w:rsid w:val="00AD6A58"/>
    <w:rsid w:val="00AD6B0A"/>
    <w:rsid w:val="00AD6B47"/>
    <w:rsid w:val="00AD6DFF"/>
    <w:rsid w:val="00AD6E25"/>
    <w:rsid w:val="00AD6EE3"/>
    <w:rsid w:val="00AD798A"/>
    <w:rsid w:val="00AD7D96"/>
    <w:rsid w:val="00AE05F6"/>
    <w:rsid w:val="00AE06F8"/>
    <w:rsid w:val="00AE0721"/>
    <w:rsid w:val="00AE08A6"/>
    <w:rsid w:val="00AE0D76"/>
    <w:rsid w:val="00AE1080"/>
    <w:rsid w:val="00AE14C3"/>
    <w:rsid w:val="00AE14F8"/>
    <w:rsid w:val="00AE1701"/>
    <w:rsid w:val="00AE1C92"/>
    <w:rsid w:val="00AE1D76"/>
    <w:rsid w:val="00AE2A34"/>
    <w:rsid w:val="00AE322B"/>
    <w:rsid w:val="00AE34E5"/>
    <w:rsid w:val="00AE3A01"/>
    <w:rsid w:val="00AE3BC3"/>
    <w:rsid w:val="00AE3C13"/>
    <w:rsid w:val="00AE3D1B"/>
    <w:rsid w:val="00AE3F6A"/>
    <w:rsid w:val="00AE4953"/>
    <w:rsid w:val="00AE4CE0"/>
    <w:rsid w:val="00AE4DDF"/>
    <w:rsid w:val="00AE5647"/>
    <w:rsid w:val="00AE56FF"/>
    <w:rsid w:val="00AE593D"/>
    <w:rsid w:val="00AE59BB"/>
    <w:rsid w:val="00AE59E4"/>
    <w:rsid w:val="00AE65AF"/>
    <w:rsid w:val="00AE705E"/>
    <w:rsid w:val="00AE7802"/>
    <w:rsid w:val="00AE7AC5"/>
    <w:rsid w:val="00AF0317"/>
    <w:rsid w:val="00AF056D"/>
    <w:rsid w:val="00AF05B2"/>
    <w:rsid w:val="00AF071B"/>
    <w:rsid w:val="00AF0787"/>
    <w:rsid w:val="00AF0791"/>
    <w:rsid w:val="00AF09FE"/>
    <w:rsid w:val="00AF0ED8"/>
    <w:rsid w:val="00AF0FF4"/>
    <w:rsid w:val="00AF114A"/>
    <w:rsid w:val="00AF17CF"/>
    <w:rsid w:val="00AF1819"/>
    <w:rsid w:val="00AF1E0A"/>
    <w:rsid w:val="00AF2129"/>
    <w:rsid w:val="00AF25F0"/>
    <w:rsid w:val="00AF294E"/>
    <w:rsid w:val="00AF3048"/>
    <w:rsid w:val="00AF3066"/>
    <w:rsid w:val="00AF30B9"/>
    <w:rsid w:val="00AF34FE"/>
    <w:rsid w:val="00AF35BD"/>
    <w:rsid w:val="00AF3632"/>
    <w:rsid w:val="00AF3F97"/>
    <w:rsid w:val="00AF49A5"/>
    <w:rsid w:val="00AF4BFF"/>
    <w:rsid w:val="00AF4CDA"/>
    <w:rsid w:val="00AF5CED"/>
    <w:rsid w:val="00AF5DE4"/>
    <w:rsid w:val="00AF5E08"/>
    <w:rsid w:val="00AF63A3"/>
    <w:rsid w:val="00AF6A23"/>
    <w:rsid w:val="00AF72AE"/>
    <w:rsid w:val="00AF7705"/>
    <w:rsid w:val="00AF7AC4"/>
    <w:rsid w:val="00AF7C0A"/>
    <w:rsid w:val="00B00449"/>
    <w:rsid w:val="00B00F5E"/>
    <w:rsid w:val="00B010F5"/>
    <w:rsid w:val="00B0178F"/>
    <w:rsid w:val="00B0199A"/>
    <w:rsid w:val="00B02D1C"/>
    <w:rsid w:val="00B02F07"/>
    <w:rsid w:val="00B03671"/>
    <w:rsid w:val="00B036B4"/>
    <w:rsid w:val="00B039E0"/>
    <w:rsid w:val="00B03FF8"/>
    <w:rsid w:val="00B04706"/>
    <w:rsid w:val="00B0473F"/>
    <w:rsid w:val="00B04BA8"/>
    <w:rsid w:val="00B0505E"/>
    <w:rsid w:val="00B0533C"/>
    <w:rsid w:val="00B05548"/>
    <w:rsid w:val="00B05BB4"/>
    <w:rsid w:val="00B05FBE"/>
    <w:rsid w:val="00B05FF2"/>
    <w:rsid w:val="00B06045"/>
    <w:rsid w:val="00B060B7"/>
    <w:rsid w:val="00B06987"/>
    <w:rsid w:val="00B06DCC"/>
    <w:rsid w:val="00B07117"/>
    <w:rsid w:val="00B078BA"/>
    <w:rsid w:val="00B07C54"/>
    <w:rsid w:val="00B10546"/>
    <w:rsid w:val="00B105AE"/>
    <w:rsid w:val="00B107E2"/>
    <w:rsid w:val="00B10EDB"/>
    <w:rsid w:val="00B1188D"/>
    <w:rsid w:val="00B11A5A"/>
    <w:rsid w:val="00B11AD8"/>
    <w:rsid w:val="00B12138"/>
    <w:rsid w:val="00B1225F"/>
    <w:rsid w:val="00B126D0"/>
    <w:rsid w:val="00B12AF7"/>
    <w:rsid w:val="00B12B35"/>
    <w:rsid w:val="00B12C5E"/>
    <w:rsid w:val="00B13465"/>
    <w:rsid w:val="00B13991"/>
    <w:rsid w:val="00B13FC0"/>
    <w:rsid w:val="00B14A5F"/>
    <w:rsid w:val="00B14D6D"/>
    <w:rsid w:val="00B14F62"/>
    <w:rsid w:val="00B1525C"/>
    <w:rsid w:val="00B15804"/>
    <w:rsid w:val="00B162E6"/>
    <w:rsid w:val="00B16305"/>
    <w:rsid w:val="00B1630B"/>
    <w:rsid w:val="00B168CA"/>
    <w:rsid w:val="00B1696C"/>
    <w:rsid w:val="00B16BAE"/>
    <w:rsid w:val="00B16DE5"/>
    <w:rsid w:val="00B17B77"/>
    <w:rsid w:val="00B17DF0"/>
    <w:rsid w:val="00B20205"/>
    <w:rsid w:val="00B20AA9"/>
    <w:rsid w:val="00B215AC"/>
    <w:rsid w:val="00B218D6"/>
    <w:rsid w:val="00B218DD"/>
    <w:rsid w:val="00B21BC3"/>
    <w:rsid w:val="00B22020"/>
    <w:rsid w:val="00B226FB"/>
    <w:rsid w:val="00B22A69"/>
    <w:rsid w:val="00B22B3B"/>
    <w:rsid w:val="00B22FF2"/>
    <w:rsid w:val="00B236DA"/>
    <w:rsid w:val="00B238B6"/>
    <w:rsid w:val="00B23BB2"/>
    <w:rsid w:val="00B240D0"/>
    <w:rsid w:val="00B24609"/>
    <w:rsid w:val="00B24750"/>
    <w:rsid w:val="00B256C3"/>
    <w:rsid w:val="00B25993"/>
    <w:rsid w:val="00B25A0E"/>
    <w:rsid w:val="00B25DB5"/>
    <w:rsid w:val="00B2605E"/>
    <w:rsid w:val="00B2650C"/>
    <w:rsid w:val="00B265DE"/>
    <w:rsid w:val="00B26C65"/>
    <w:rsid w:val="00B26D53"/>
    <w:rsid w:val="00B27019"/>
    <w:rsid w:val="00B27038"/>
    <w:rsid w:val="00B272E2"/>
    <w:rsid w:val="00B2757D"/>
    <w:rsid w:val="00B275F5"/>
    <w:rsid w:val="00B2797A"/>
    <w:rsid w:val="00B27A09"/>
    <w:rsid w:val="00B27BFB"/>
    <w:rsid w:val="00B30095"/>
    <w:rsid w:val="00B30511"/>
    <w:rsid w:val="00B309A4"/>
    <w:rsid w:val="00B30DEB"/>
    <w:rsid w:val="00B31299"/>
    <w:rsid w:val="00B31514"/>
    <w:rsid w:val="00B31737"/>
    <w:rsid w:val="00B31763"/>
    <w:rsid w:val="00B31E50"/>
    <w:rsid w:val="00B32AF2"/>
    <w:rsid w:val="00B32CA8"/>
    <w:rsid w:val="00B32E98"/>
    <w:rsid w:val="00B32F97"/>
    <w:rsid w:val="00B3341D"/>
    <w:rsid w:val="00B33503"/>
    <w:rsid w:val="00B33F1A"/>
    <w:rsid w:val="00B3405A"/>
    <w:rsid w:val="00B34501"/>
    <w:rsid w:val="00B34584"/>
    <w:rsid w:val="00B346AD"/>
    <w:rsid w:val="00B346D9"/>
    <w:rsid w:val="00B34F65"/>
    <w:rsid w:val="00B3502C"/>
    <w:rsid w:val="00B35227"/>
    <w:rsid w:val="00B354CD"/>
    <w:rsid w:val="00B35511"/>
    <w:rsid w:val="00B355C2"/>
    <w:rsid w:val="00B3572B"/>
    <w:rsid w:val="00B3579A"/>
    <w:rsid w:val="00B35CF0"/>
    <w:rsid w:val="00B35DB8"/>
    <w:rsid w:val="00B35F31"/>
    <w:rsid w:val="00B3604A"/>
    <w:rsid w:val="00B36336"/>
    <w:rsid w:val="00B3709D"/>
    <w:rsid w:val="00B37472"/>
    <w:rsid w:val="00B37712"/>
    <w:rsid w:val="00B378B8"/>
    <w:rsid w:val="00B37AA9"/>
    <w:rsid w:val="00B37FE5"/>
    <w:rsid w:val="00B4041B"/>
    <w:rsid w:val="00B4060D"/>
    <w:rsid w:val="00B40B30"/>
    <w:rsid w:val="00B413C7"/>
    <w:rsid w:val="00B41475"/>
    <w:rsid w:val="00B414CA"/>
    <w:rsid w:val="00B416A9"/>
    <w:rsid w:val="00B41D37"/>
    <w:rsid w:val="00B421EB"/>
    <w:rsid w:val="00B424B9"/>
    <w:rsid w:val="00B4250E"/>
    <w:rsid w:val="00B42533"/>
    <w:rsid w:val="00B42880"/>
    <w:rsid w:val="00B429EA"/>
    <w:rsid w:val="00B42A9E"/>
    <w:rsid w:val="00B43168"/>
    <w:rsid w:val="00B43212"/>
    <w:rsid w:val="00B433F9"/>
    <w:rsid w:val="00B43512"/>
    <w:rsid w:val="00B43678"/>
    <w:rsid w:val="00B439BA"/>
    <w:rsid w:val="00B4401B"/>
    <w:rsid w:val="00B443D5"/>
    <w:rsid w:val="00B447E4"/>
    <w:rsid w:val="00B450E2"/>
    <w:rsid w:val="00B45250"/>
    <w:rsid w:val="00B45A1D"/>
    <w:rsid w:val="00B45EDC"/>
    <w:rsid w:val="00B46448"/>
    <w:rsid w:val="00B4698F"/>
    <w:rsid w:val="00B46D3E"/>
    <w:rsid w:val="00B46E59"/>
    <w:rsid w:val="00B4737E"/>
    <w:rsid w:val="00B473A1"/>
    <w:rsid w:val="00B4787D"/>
    <w:rsid w:val="00B47898"/>
    <w:rsid w:val="00B47955"/>
    <w:rsid w:val="00B47DF3"/>
    <w:rsid w:val="00B47F4D"/>
    <w:rsid w:val="00B5060B"/>
    <w:rsid w:val="00B50678"/>
    <w:rsid w:val="00B509B8"/>
    <w:rsid w:val="00B510E8"/>
    <w:rsid w:val="00B51248"/>
    <w:rsid w:val="00B51394"/>
    <w:rsid w:val="00B519F0"/>
    <w:rsid w:val="00B51A04"/>
    <w:rsid w:val="00B51A64"/>
    <w:rsid w:val="00B51AD8"/>
    <w:rsid w:val="00B51D59"/>
    <w:rsid w:val="00B524D7"/>
    <w:rsid w:val="00B52C87"/>
    <w:rsid w:val="00B52E89"/>
    <w:rsid w:val="00B52E8D"/>
    <w:rsid w:val="00B530CE"/>
    <w:rsid w:val="00B53329"/>
    <w:rsid w:val="00B53B9F"/>
    <w:rsid w:val="00B53D1D"/>
    <w:rsid w:val="00B540D6"/>
    <w:rsid w:val="00B54761"/>
    <w:rsid w:val="00B5496C"/>
    <w:rsid w:val="00B54B42"/>
    <w:rsid w:val="00B54C0D"/>
    <w:rsid w:val="00B54EDC"/>
    <w:rsid w:val="00B54F12"/>
    <w:rsid w:val="00B550C9"/>
    <w:rsid w:val="00B5549B"/>
    <w:rsid w:val="00B555A2"/>
    <w:rsid w:val="00B55691"/>
    <w:rsid w:val="00B55B11"/>
    <w:rsid w:val="00B55EC0"/>
    <w:rsid w:val="00B56856"/>
    <w:rsid w:val="00B568CF"/>
    <w:rsid w:val="00B56A02"/>
    <w:rsid w:val="00B56B1D"/>
    <w:rsid w:val="00B573BB"/>
    <w:rsid w:val="00B57404"/>
    <w:rsid w:val="00B57431"/>
    <w:rsid w:val="00B57535"/>
    <w:rsid w:val="00B57B3F"/>
    <w:rsid w:val="00B57C36"/>
    <w:rsid w:val="00B57C99"/>
    <w:rsid w:val="00B57F9C"/>
    <w:rsid w:val="00B57FF3"/>
    <w:rsid w:val="00B600E0"/>
    <w:rsid w:val="00B60595"/>
    <w:rsid w:val="00B607B9"/>
    <w:rsid w:val="00B60AE0"/>
    <w:rsid w:val="00B60E4B"/>
    <w:rsid w:val="00B61299"/>
    <w:rsid w:val="00B6130A"/>
    <w:rsid w:val="00B616F9"/>
    <w:rsid w:val="00B61890"/>
    <w:rsid w:val="00B61ACC"/>
    <w:rsid w:val="00B61DC2"/>
    <w:rsid w:val="00B6238E"/>
    <w:rsid w:val="00B625EF"/>
    <w:rsid w:val="00B628F5"/>
    <w:rsid w:val="00B62A64"/>
    <w:rsid w:val="00B62E93"/>
    <w:rsid w:val="00B63089"/>
    <w:rsid w:val="00B633F9"/>
    <w:rsid w:val="00B63438"/>
    <w:rsid w:val="00B63899"/>
    <w:rsid w:val="00B638CB"/>
    <w:rsid w:val="00B64028"/>
    <w:rsid w:val="00B641EF"/>
    <w:rsid w:val="00B645A3"/>
    <w:rsid w:val="00B64649"/>
    <w:rsid w:val="00B64943"/>
    <w:rsid w:val="00B64D3C"/>
    <w:rsid w:val="00B65040"/>
    <w:rsid w:val="00B657FB"/>
    <w:rsid w:val="00B65D9A"/>
    <w:rsid w:val="00B65F01"/>
    <w:rsid w:val="00B662DF"/>
    <w:rsid w:val="00B666D5"/>
    <w:rsid w:val="00B667A8"/>
    <w:rsid w:val="00B670D3"/>
    <w:rsid w:val="00B6716D"/>
    <w:rsid w:val="00B671D2"/>
    <w:rsid w:val="00B674B9"/>
    <w:rsid w:val="00B67868"/>
    <w:rsid w:val="00B67CA8"/>
    <w:rsid w:val="00B70066"/>
    <w:rsid w:val="00B700B1"/>
    <w:rsid w:val="00B70536"/>
    <w:rsid w:val="00B7059D"/>
    <w:rsid w:val="00B706ED"/>
    <w:rsid w:val="00B70C35"/>
    <w:rsid w:val="00B70D36"/>
    <w:rsid w:val="00B70EFC"/>
    <w:rsid w:val="00B711AD"/>
    <w:rsid w:val="00B716DD"/>
    <w:rsid w:val="00B718ED"/>
    <w:rsid w:val="00B718FD"/>
    <w:rsid w:val="00B7194F"/>
    <w:rsid w:val="00B719AC"/>
    <w:rsid w:val="00B71A7B"/>
    <w:rsid w:val="00B72298"/>
    <w:rsid w:val="00B7242C"/>
    <w:rsid w:val="00B725CC"/>
    <w:rsid w:val="00B72606"/>
    <w:rsid w:val="00B72679"/>
    <w:rsid w:val="00B72A1B"/>
    <w:rsid w:val="00B72ADA"/>
    <w:rsid w:val="00B72FD5"/>
    <w:rsid w:val="00B7334A"/>
    <w:rsid w:val="00B73639"/>
    <w:rsid w:val="00B736D2"/>
    <w:rsid w:val="00B736E5"/>
    <w:rsid w:val="00B73AFA"/>
    <w:rsid w:val="00B73DF0"/>
    <w:rsid w:val="00B746DC"/>
    <w:rsid w:val="00B74C22"/>
    <w:rsid w:val="00B74E70"/>
    <w:rsid w:val="00B75069"/>
    <w:rsid w:val="00B7546F"/>
    <w:rsid w:val="00B754A1"/>
    <w:rsid w:val="00B75684"/>
    <w:rsid w:val="00B757B1"/>
    <w:rsid w:val="00B75861"/>
    <w:rsid w:val="00B75A65"/>
    <w:rsid w:val="00B75DCD"/>
    <w:rsid w:val="00B76040"/>
    <w:rsid w:val="00B762A8"/>
    <w:rsid w:val="00B76845"/>
    <w:rsid w:val="00B769D6"/>
    <w:rsid w:val="00B76CD1"/>
    <w:rsid w:val="00B7720C"/>
    <w:rsid w:val="00B7743A"/>
    <w:rsid w:val="00B7778F"/>
    <w:rsid w:val="00B7787D"/>
    <w:rsid w:val="00B77925"/>
    <w:rsid w:val="00B77D06"/>
    <w:rsid w:val="00B77F9D"/>
    <w:rsid w:val="00B803D8"/>
    <w:rsid w:val="00B805D2"/>
    <w:rsid w:val="00B809AC"/>
    <w:rsid w:val="00B80DE1"/>
    <w:rsid w:val="00B8182E"/>
    <w:rsid w:val="00B81BF3"/>
    <w:rsid w:val="00B81C78"/>
    <w:rsid w:val="00B81D05"/>
    <w:rsid w:val="00B82BC4"/>
    <w:rsid w:val="00B82FB4"/>
    <w:rsid w:val="00B832A5"/>
    <w:rsid w:val="00B83398"/>
    <w:rsid w:val="00B8360B"/>
    <w:rsid w:val="00B83664"/>
    <w:rsid w:val="00B83B41"/>
    <w:rsid w:val="00B83CC4"/>
    <w:rsid w:val="00B8420A"/>
    <w:rsid w:val="00B849FE"/>
    <w:rsid w:val="00B84F76"/>
    <w:rsid w:val="00B853DE"/>
    <w:rsid w:val="00B85A08"/>
    <w:rsid w:val="00B85F97"/>
    <w:rsid w:val="00B863CD"/>
    <w:rsid w:val="00B8642F"/>
    <w:rsid w:val="00B86536"/>
    <w:rsid w:val="00B8673A"/>
    <w:rsid w:val="00B86843"/>
    <w:rsid w:val="00B86CDE"/>
    <w:rsid w:val="00B86E6E"/>
    <w:rsid w:val="00B87430"/>
    <w:rsid w:val="00B87AE4"/>
    <w:rsid w:val="00B87F78"/>
    <w:rsid w:val="00B90120"/>
    <w:rsid w:val="00B903E5"/>
    <w:rsid w:val="00B9042E"/>
    <w:rsid w:val="00B9099F"/>
    <w:rsid w:val="00B91D85"/>
    <w:rsid w:val="00B91ED5"/>
    <w:rsid w:val="00B92133"/>
    <w:rsid w:val="00B92349"/>
    <w:rsid w:val="00B92582"/>
    <w:rsid w:val="00B92593"/>
    <w:rsid w:val="00B926EC"/>
    <w:rsid w:val="00B93082"/>
    <w:rsid w:val="00B93558"/>
    <w:rsid w:val="00B938CB"/>
    <w:rsid w:val="00B943AD"/>
    <w:rsid w:val="00B9456D"/>
    <w:rsid w:val="00B94B9D"/>
    <w:rsid w:val="00B9519F"/>
    <w:rsid w:val="00B95631"/>
    <w:rsid w:val="00B95840"/>
    <w:rsid w:val="00B96675"/>
    <w:rsid w:val="00B9682F"/>
    <w:rsid w:val="00B9699F"/>
    <w:rsid w:val="00B969FF"/>
    <w:rsid w:val="00B972AE"/>
    <w:rsid w:val="00B974A0"/>
    <w:rsid w:val="00BA028F"/>
    <w:rsid w:val="00BA0911"/>
    <w:rsid w:val="00BA12F5"/>
    <w:rsid w:val="00BA1843"/>
    <w:rsid w:val="00BA1AC2"/>
    <w:rsid w:val="00BA213F"/>
    <w:rsid w:val="00BA279F"/>
    <w:rsid w:val="00BA2916"/>
    <w:rsid w:val="00BA2934"/>
    <w:rsid w:val="00BA2BEE"/>
    <w:rsid w:val="00BA35EB"/>
    <w:rsid w:val="00BA37AA"/>
    <w:rsid w:val="00BA3AAA"/>
    <w:rsid w:val="00BA3BDB"/>
    <w:rsid w:val="00BA411D"/>
    <w:rsid w:val="00BA4488"/>
    <w:rsid w:val="00BA4634"/>
    <w:rsid w:val="00BA4667"/>
    <w:rsid w:val="00BA55B6"/>
    <w:rsid w:val="00BA5821"/>
    <w:rsid w:val="00BA5934"/>
    <w:rsid w:val="00BA5DF9"/>
    <w:rsid w:val="00BA5E8A"/>
    <w:rsid w:val="00BA6289"/>
    <w:rsid w:val="00BA6DA0"/>
    <w:rsid w:val="00BA6E42"/>
    <w:rsid w:val="00BA740C"/>
    <w:rsid w:val="00BA7553"/>
    <w:rsid w:val="00BA78BC"/>
    <w:rsid w:val="00BA7BE3"/>
    <w:rsid w:val="00BA7D4B"/>
    <w:rsid w:val="00BB08F9"/>
    <w:rsid w:val="00BB0AFD"/>
    <w:rsid w:val="00BB0BBC"/>
    <w:rsid w:val="00BB0D37"/>
    <w:rsid w:val="00BB1089"/>
    <w:rsid w:val="00BB1270"/>
    <w:rsid w:val="00BB1DAA"/>
    <w:rsid w:val="00BB1F81"/>
    <w:rsid w:val="00BB20B1"/>
    <w:rsid w:val="00BB2341"/>
    <w:rsid w:val="00BB268A"/>
    <w:rsid w:val="00BB2BB7"/>
    <w:rsid w:val="00BB2D40"/>
    <w:rsid w:val="00BB39B7"/>
    <w:rsid w:val="00BB3AF1"/>
    <w:rsid w:val="00BB3C0C"/>
    <w:rsid w:val="00BB438D"/>
    <w:rsid w:val="00BB44A8"/>
    <w:rsid w:val="00BB455F"/>
    <w:rsid w:val="00BB4DDF"/>
    <w:rsid w:val="00BB4ECE"/>
    <w:rsid w:val="00BB55A9"/>
    <w:rsid w:val="00BB57E0"/>
    <w:rsid w:val="00BB58C4"/>
    <w:rsid w:val="00BB5A72"/>
    <w:rsid w:val="00BB5CFD"/>
    <w:rsid w:val="00BB5D4D"/>
    <w:rsid w:val="00BB5E65"/>
    <w:rsid w:val="00BB6241"/>
    <w:rsid w:val="00BB68BE"/>
    <w:rsid w:val="00BB6A9A"/>
    <w:rsid w:val="00BB6DB3"/>
    <w:rsid w:val="00BB6FE3"/>
    <w:rsid w:val="00BB72DE"/>
    <w:rsid w:val="00BC01E6"/>
    <w:rsid w:val="00BC04B0"/>
    <w:rsid w:val="00BC04CA"/>
    <w:rsid w:val="00BC05EA"/>
    <w:rsid w:val="00BC0796"/>
    <w:rsid w:val="00BC08B5"/>
    <w:rsid w:val="00BC0BB0"/>
    <w:rsid w:val="00BC170F"/>
    <w:rsid w:val="00BC1D03"/>
    <w:rsid w:val="00BC1F3E"/>
    <w:rsid w:val="00BC21AB"/>
    <w:rsid w:val="00BC2206"/>
    <w:rsid w:val="00BC23F2"/>
    <w:rsid w:val="00BC2844"/>
    <w:rsid w:val="00BC2991"/>
    <w:rsid w:val="00BC33E2"/>
    <w:rsid w:val="00BC3476"/>
    <w:rsid w:val="00BC34B4"/>
    <w:rsid w:val="00BC3616"/>
    <w:rsid w:val="00BC3AAC"/>
    <w:rsid w:val="00BC3C86"/>
    <w:rsid w:val="00BC3DCA"/>
    <w:rsid w:val="00BC3EDD"/>
    <w:rsid w:val="00BC4700"/>
    <w:rsid w:val="00BC4827"/>
    <w:rsid w:val="00BC4F3B"/>
    <w:rsid w:val="00BC4FE9"/>
    <w:rsid w:val="00BC52E7"/>
    <w:rsid w:val="00BC56BD"/>
    <w:rsid w:val="00BC5800"/>
    <w:rsid w:val="00BC580E"/>
    <w:rsid w:val="00BC5A99"/>
    <w:rsid w:val="00BC6144"/>
    <w:rsid w:val="00BC6479"/>
    <w:rsid w:val="00BC7371"/>
    <w:rsid w:val="00BC73AF"/>
    <w:rsid w:val="00BC77AC"/>
    <w:rsid w:val="00BC7BEA"/>
    <w:rsid w:val="00BC7E11"/>
    <w:rsid w:val="00BC7E25"/>
    <w:rsid w:val="00BD01DA"/>
    <w:rsid w:val="00BD044F"/>
    <w:rsid w:val="00BD0653"/>
    <w:rsid w:val="00BD0E99"/>
    <w:rsid w:val="00BD1073"/>
    <w:rsid w:val="00BD1416"/>
    <w:rsid w:val="00BD1501"/>
    <w:rsid w:val="00BD1C87"/>
    <w:rsid w:val="00BD240C"/>
    <w:rsid w:val="00BD2608"/>
    <w:rsid w:val="00BD29AD"/>
    <w:rsid w:val="00BD29D2"/>
    <w:rsid w:val="00BD2A29"/>
    <w:rsid w:val="00BD2DAB"/>
    <w:rsid w:val="00BD3641"/>
    <w:rsid w:val="00BD369A"/>
    <w:rsid w:val="00BD38C8"/>
    <w:rsid w:val="00BD4631"/>
    <w:rsid w:val="00BD46F5"/>
    <w:rsid w:val="00BD4D3F"/>
    <w:rsid w:val="00BD4F4E"/>
    <w:rsid w:val="00BD5131"/>
    <w:rsid w:val="00BD5357"/>
    <w:rsid w:val="00BD5ACB"/>
    <w:rsid w:val="00BD636E"/>
    <w:rsid w:val="00BD6676"/>
    <w:rsid w:val="00BD6E52"/>
    <w:rsid w:val="00BD71AA"/>
    <w:rsid w:val="00BD7398"/>
    <w:rsid w:val="00BD75B0"/>
    <w:rsid w:val="00BD7CD2"/>
    <w:rsid w:val="00BE019C"/>
    <w:rsid w:val="00BE03BE"/>
    <w:rsid w:val="00BE03F2"/>
    <w:rsid w:val="00BE0543"/>
    <w:rsid w:val="00BE0EED"/>
    <w:rsid w:val="00BE135C"/>
    <w:rsid w:val="00BE14EE"/>
    <w:rsid w:val="00BE1506"/>
    <w:rsid w:val="00BE15EE"/>
    <w:rsid w:val="00BE174E"/>
    <w:rsid w:val="00BE1BD0"/>
    <w:rsid w:val="00BE1E49"/>
    <w:rsid w:val="00BE2091"/>
    <w:rsid w:val="00BE25D8"/>
    <w:rsid w:val="00BE26B6"/>
    <w:rsid w:val="00BE2B81"/>
    <w:rsid w:val="00BE2E31"/>
    <w:rsid w:val="00BE2E4C"/>
    <w:rsid w:val="00BE398B"/>
    <w:rsid w:val="00BE44D0"/>
    <w:rsid w:val="00BE4B15"/>
    <w:rsid w:val="00BE588D"/>
    <w:rsid w:val="00BE5C08"/>
    <w:rsid w:val="00BE5D93"/>
    <w:rsid w:val="00BE5DF7"/>
    <w:rsid w:val="00BE5F46"/>
    <w:rsid w:val="00BE66E3"/>
    <w:rsid w:val="00BE6768"/>
    <w:rsid w:val="00BE6A81"/>
    <w:rsid w:val="00BE71A6"/>
    <w:rsid w:val="00BE7454"/>
    <w:rsid w:val="00BE7517"/>
    <w:rsid w:val="00BE753D"/>
    <w:rsid w:val="00BE7694"/>
    <w:rsid w:val="00BE7C6C"/>
    <w:rsid w:val="00BF0245"/>
    <w:rsid w:val="00BF03BC"/>
    <w:rsid w:val="00BF0435"/>
    <w:rsid w:val="00BF0475"/>
    <w:rsid w:val="00BF0A82"/>
    <w:rsid w:val="00BF0B92"/>
    <w:rsid w:val="00BF0E3B"/>
    <w:rsid w:val="00BF1582"/>
    <w:rsid w:val="00BF1E7F"/>
    <w:rsid w:val="00BF1FBE"/>
    <w:rsid w:val="00BF28D1"/>
    <w:rsid w:val="00BF326C"/>
    <w:rsid w:val="00BF376C"/>
    <w:rsid w:val="00BF396D"/>
    <w:rsid w:val="00BF3BB0"/>
    <w:rsid w:val="00BF3ED0"/>
    <w:rsid w:val="00BF431A"/>
    <w:rsid w:val="00BF4A8E"/>
    <w:rsid w:val="00BF4D03"/>
    <w:rsid w:val="00BF5244"/>
    <w:rsid w:val="00BF53EF"/>
    <w:rsid w:val="00BF5620"/>
    <w:rsid w:val="00BF59D8"/>
    <w:rsid w:val="00BF5EFC"/>
    <w:rsid w:val="00BF6217"/>
    <w:rsid w:val="00BF622E"/>
    <w:rsid w:val="00BF62EB"/>
    <w:rsid w:val="00BF64B3"/>
    <w:rsid w:val="00BF68DA"/>
    <w:rsid w:val="00BF6D96"/>
    <w:rsid w:val="00BF6F9A"/>
    <w:rsid w:val="00C00841"/>
    <w:rsid w:val="00C00BBF"/>
    <w:rsid w:val="00C00FD7"/>
    <w:rsid w:val="00C01192"/>
    <w:rsid w:val="00C01D0A"/>
    <w:rsid w:val="00C02054"/>
    <w:rsid w:val="00C030AA"/>
    <w:rsid w:val="00C0310F"/>
    <w:rsid w:val="00C03214"/>
    <w:rsid w:val="00C03380"/>
    <w:rsid w:val="00C033B1"/>
    <w:rsid w:val="00C0346B"/>
    <w:rsid w:val="00C035DB"/>
    <w:rsid w:val="00C0393E"/>
    <w:rsid w:val="00C03A87"/>
    <w:rsid w:val="00C0444D"/>
    <w:rsid w:val="00C04AE9"/>
    <w:rsid w:val="00C050CF"/>
    <w:rsid w:val="00C0510E"/>
    <w:rsid w:val="00C052E4"/>
    <w:rsid w:val="00C05423"/>
    <w:rsid w:val="00C0546E"/>
    <w:rsid w:val="00C05893"/>
    <w:rsid w:val="00C05ED5"/>
    <w:rsid w:val="00C06412"/>
    <w:rsid w:val="00C065F2"/>
    <w:rsid w:val="00C067CE"/>
    <w:rsid w:val="00C068D2"/>
    <w:rsid w:val="00C07747"/>
    <w:rsid w:val="00C07B95"/>
    <w:rsid w:val="00C1004C"/>
    <w:rsid w:val="00C10743"/>
    <w:rsid w:val="00C10754"/>
    <w:rsid w:val="00C1083B"/>
    <w:rsid w:val="00C109B5"/>
    <w:rsid w:val="00C10C3F"/>
    <w:rsid w:val="00C10EA8"/>
    <w:rsid w:val="00C1118F"/>
    <w:rsid w:val="00C116B1"/>
    <w:rsid w:val="00C1265A"/>
    <w:rsid w:val="00C1298D"/>
    <w:rsid w:val="00C12CDA"/>
    <w:rsid w:val="00C12F63"/>
    <w:rsid w:val="00C130B1"/>
    <w:rsid w:val="00C13EF5"/>
    <w:rsid w:val="00C14387"/>
    <w:rsid w:val="00C147A9"/>
    <w:rsid w:val="00C14A97"/>
    <w:rsid w:val="00C15039"/>
    <w:rsid w:val="00C152D1"/>
    <w:rsid w:val="00C15630"/>
    <w:rsid w:val="00C157B1"/>
    <w:rsid w:val="00C158CA"/>
    <w:rsid w:val="00C15E93"/>
    <w:rsid w:val="00C160D1"/>
    <w:rsid w:val="00C161F6"/>
    <w:rsid w:val="00C16910"/>
    <w:rsid w:val="00C16CD0"/>
    <w:rsid w:val="00C1704B"/>
    <w:rsid w:val="00C17255"/>
    <w:rsid w:val="00C175C9"/>
    <w:rsid w:val="00C17666"/>
    <w:rsid w:val="00C17C0F"/>
    <w:rsid w:val="00C20416"/>
    <w:rsid w:val="00C20502"/>
    <w:rsid w:val="00C206D6"/>
    <w:rsid w:val="00C20B3D"/>
    <w:rsid w:val="00C20CA0"/>
    <w:rsid w:val="00C2116B"/>
    <w:rsid w:val="00C2146C"/>
    <w:rsid w:val="00C21B4F"/>
    <w:rsid w:val="00C21E56"/>
    <w:rsid w:val="00C21F55"/>
    <w:rsid w:val="00C226DE"/>
    <w:rsid w:val="00C229F0"/>
    <w:rsid w:val="00C22A21"/>
    <w:rsid w:val="00C22B8A"/>
    <w:rsid w:val="00C230CC"/>
    <w:rsid w:val="00C23798"/>
    <w:rsid w:val="00C2450A"/>
    <w:rsid w:val="00C24523"/>
    <w:rsid w:val="00C24992"/>
    <w:rsid w:val="00C24CD3"/>
    <w:rsid w:val="00C24D3A"/>
    <w:rsid w:val="00C24E43"/>
    <w:rsid w:val="00C2560C"/>
    <w:rsid w:val="00C25A60"/>
    <w:rsid w:val="00C25B5E"/>
    <w:rsid w:val="00C26254"/>
    <w:rsid w:val="00C26497"/>
    <w:rsid w:val="00C264F3"/>
    <w:rsid w:val="00C26BC2"/>
    <w:rsid w:val="00C27119"/>
    <w:rsid w:val="00C2731F"/>
    <w:rsid w:val="00C2736D"/>
    <w:rsid w:val="00C2762D"/>
    <w:rsid w:val="00C27673"/>
    <w:rsid w:val="00C27D89"/>
    <w:rsid w:val="00C30277"/>
    <w:rsid w:val="00C303EA"/>
    <w:rsid w:val="00C304EA"/>
    <w:rsid w:val="00C306E8"/>
    <w:rsid w:val="00C30B4E"/>
    <w:rsid w:val="00C319CE"/>
    <w:rsid w:val="00C32042"/>
    <w:rsid w:val="00C32516"/>
    <w:rsid w:val="00C32E97"/>
    <w:rsid w:val="00C33351"/>
    <w:rsid w:val="00C33535"/>
    <w:rsid w:val="00C335E1"/>
    <w:rsid w:val="00C3399B"/>
    <w:rsid w:val="00C33D07"/>
    <w:rsid w:val="00C33DF5"/>
    <w:rsid w:val="00C3497E"/>
    <w:rsid w:val="00C351F9"/>
    <w:rsid w:val="00C35383"/>
    <w:rsid w:val="00C3557E"/>
    <w:rsid w:val="00C35A27"/>
    <w:rsid w:val="00C35DDA"/>
    <w:rsid w:val="00C35FC6"/>
    <w:rsid w:val="00C36AA9"/>
    <w:rsid w:val="00C36D86"/>
    <w:rsid w:val="00C36E4B"/>
    <w:rsid w:val="00C376C7"/>
    <w:rsid w:val="00C376D4"/>
    <w:rsid w:val="00C378EF"/>
    <w:rsid w:val="00C37A8F"/>
    <w:rsid w:val="00C37ED7"/>
    <w:rsid w:val="00C37FF9"/>
    <w:rsid w:val="00C400CA"/>
    <w:rsid w:val="00C40ABF"/>
    <w:rsid w:val="00C40B68"/>
    <w:rsid w:val="00C40B75"/>
    <w:rsid w:val="00C40E7E"/>
    <w:rsid w:val="00C40E88"/>
    <w:rsid w:val="00C41253"/>
    <w:rsid w:val="00C413EB"/>
    <w:rsid w:val="00C414DA"/>
    <w:rsid w:val="00C41D8B"/>
    <w:rsid w:val="00C4202F"/>
    <w:rsid w:val="00C42457"/>
    <w:rsid w:val="00C42505"/>
    <w:rsid w:val="00C4286B"/>
    <w:rsid w:val="00C43008"/>
    <w:rsid w:val="00C432C1"/>
    <w:rsid w:val="00C43AB4"/>
    <w:rsid w:val="00C43DC0"/>
    <w:rsid w:val="00C43E11"/>
    <w:rsid w:val="00C44373"/>
    <w:rsid w:val="00C443E1"/>
    <w:rsid w:val="00C4553E"/>
    <w:rsid w:val="00C45742"/>
    <w:rsid w:val="00C45F63"/>
    <w:rsid w:val="00C45FF8"/>
    <w:rsid w:val="00C46417"/>
    <w:rsid w:val="00C46B75"/>
    <w:rsid w:val="00C46F3B"/>
    <w:rsid w:val="00C47024"/>
    <w:rsid w:val="00C47261"/>
    <w:rsid w:val="00C472C1"/>
    <w:rsid w:val="00C472E1"/>
    <w:rsid w:val="00C4749B"/>
    <w:rsid w:val="00C4751C"/>
    <w:rsid w:val="00C47C9A"/>
    <w:rsid w:val="00C50139"/>
    <w:rsid w:val="00C50298"/>
    <w:rsid w:val="00C50BD5"/>
    <w:rsid w:val="00C50E82"/>
    <w:rsid w:val="00C511B2"/>
    <w:rsid w:val="00C51497"/>
    <w:rsid w:val="00C51573"/>
    <w:rsid w:val="00C51600"/>
    <w:rsid w:val="00C51936"/>
    <w:rsid w:val="00C51A98"/>
    <w:rsid w:val="00C51BAD"/>
    <w:rsid w:val="00C51D18"/>
    <w:rsid w:val="00C5207B"/>
    <w:rsid w:val="00C52085"/>
    <w:rsid w:val="00C526FA"/>
    <w:rsid w:val="00C528CE"/>
    <w:rsid w:val="00C52D25"/>
    <w:rsid w:val="00C52FC3"/>
    <w:rsid w:val="00C532F3"/>
    <w:rsid w:val="00C5341A"/>
    <w:rsid w:val="00C53461"/>
    <w:rsid w:val="00C538E4"/>
    <w:rsid w:val="00C53919"/>
    <w:rsid w:val="00C53B41"/>
    <w:rsid w:val="00C53E3A"/>
    <w:rsid w:val="00C53E41"/>
    <w:rsid w:val="00C5463F"/>
    <w:rsid w:val="00C54D1C"/>
    <w:rsid w:val="00C54DE8"/>
    <w:rsid w:val="00C552F4"/>
    <w:rsid w:val="00C55588"/>
    <w:rsid w:val="00C556B8"/>
    <w:rsid w:val="00C55DAC"/>
    <w:rsid w:val="00C55ED1"/>
    <w:rsid w:val="00C55F37"/>
    <w:rsid w:val="00C5609E"/>
    <w:rsid w:val="00C56319"/>
    <w:rsid w:val="00C563A8"/>
    <w:rsid w:val="00C566F2"/>
    <w:rsid w:val="00C56908"/>
    <w:rsid w:val="00C56C12"/>
    <w:rsid w:val="00C56E15"/>
    <w:rsid w:val="00C56F4D"/>
    <w:rsid w:val="00C57869"/>
    <w:rsid w:val="00C57EF1"/>
    <w:rsid w:val="00C60832"/>
    <w:rsid w:val="00C60A07"/>
    <w:rsid w:val="00C60AAA"/>
    <w:rsid w:val="00C60C89"/>
    <w:rsid w:val="00C610B6"/>
    <w:rsid w:val="00C611B3"/>
    <w:rsid w:val="00C61482"/>
    <w:rsid w:val="00C61759"/>
    <w:rsid w:val="00C61988"/>
    <w:rsid w:val="00C61B62"/>
    <w:rsid w:val="00C61CB2"/>
    <w:rsid w:val="00C61FA0"/>
    <w:rsid w:val="00C622B9"/>
    <w:rsid w:val="00C624C0"/>
    <w:rsid w:val="00C6274D"/>
    <w:rsid w:val="00C62F1E"/>
    <w:rsid w:val="00C631A4"/>
    <w:rsid w:val="00C63276"/>
    <w:rsid w:val="00C6339A"/>
    <w:rsid w:val="00C633AD"/>
    <w:rsid w:val="00C633FD"/>
    <w:rsid w:val="00C636F6"/>
    <w:rsid w:val="00C63D7B"/>
    <w:rsid w:val="00C640E6"/>
    <w:rsid w:val="00C6427C"/>
    <w:rsid w:val="00C6461D"/>
    <w:rsid w:val="00C6534A"/>
    <w:rsid w:val="00C653E5"/>
    <w:rsid w:val="00C65A75"/>
    <w:rsid w:val="00C65C4E"/>
    <w:rsid w:val="00C66146"/>
    <w:rsid w:val="00C66CDF"/>
    <w:rsid w:val="00C7035A"/>
    <w:rsid w:val="00C703F4"/>
    <w:rsid w:val="00C7063D"/>
    <w:rsid w:val="00C707C3"/>
    <w:rsid w:val="00C70800"/>
    <w:rsid w:val="00C70887"/>
    <w:rsid w:val="00C708AD"/>
    <w:rsid w:val="00C712A5"/>
    <w:rsid w:val="00C7136D"/>
    <w:rsid w:val="00C71AB7"/>
    <w:rsid w:val="00C71B43"/>
    <w:rsid w:val="00C71F5E"/>
    <w:rsid w:val="00C72697"/>
    <w:rsid w:val="00C735A9"/>
    <w:rsid w:val="00C73943"/>
    <w:rsid w:val="00C73B5B"/>
    <w:rsid w:val="00C74163"/>
    <w:rsid w:val="00C743A4"/>
    <w:rsid w:val="00C743EC"/>
    <w:rsid w:val="00C74869"/>
    <w:rsid w:val="00C748E9"/>
    <w:rsid w:val="00C74971"/>
    <w:rsid w:val="00C74BE8"/>
    <w:rsid w:val="00C74E28"/>
    <w:rsid w:val="00C7548B"/>
    <w:rsid w:val="00C7555D"/>
    <w:rsid w:val="00C7559C"/>
    <w:rsid w:val="00C759BF"/>
    <w:rsid w:val="00C75B51"/>
    <w:rsid w:val="00C75C49"/>
    <w:rsid w:val="00C75DDE"/>
    <w:rsid w:val="00C76275"/>
    <w:rsid w:val="00C7661E"/>
    <w:rsid w:val="00C7695C"/>
    <w:rsid w:val="00C76FA3"/>
    <w:rsid w:val="00C77109"/>
    <w:rsid w:val="00C77163"/>
    <w:rsid w:val="00C771DF"/>
    <w:rsid w:val="00C77216"/>
    <w:rsid w:val="00C77B74"/>
    <w:rsid w:val="00C8006B"/>
    <w:rsid w:val="00C80931"/>
    <w:rsid w:val="00C81443"/>
    <w:rsid w:val="00C815DD"/>
    <w:rsid w:val="00C816C2"/>
    <w:rsid w:val="00C81C6C"/>
    <w:rsid w:val="00C81CDB"/>
    <w:rsid w:val="00C81EB6"/>
    <w:rsid w:val="00C82052"/>
    <w:rsid w:val="00C82601"/>
    <w:rsid w:val="00C82611"/>
    <w:rsid w:val="00C82F7B"/>
    <w:rsid w:val="00C832DE"/>
    <w:rsid w:val="00C8331A"/>
    <w:rsid w:val="00C83DF3"/>
    <w:rsid w:val="00C84189"/>
    <w:rsid w:val="00C84277"/>
    <w:rsid w:val="00C842D4"/>
    <w:rsid w:val="00C84494"/>
    <w:rsid w:val="00C84C08"/>
    <w:rsid w:val="00C84EFA"/>
    <w:rsid w:val="00C855A1"/>
    <w:rsid w:val="00C855C1"/>
    <w:rsid w:val="00C8567A"/>
    <w:rsid w:val="00C856FA"/>
    <w:rsid w:val="00C859DD"/>
    <w:rsid w:val="00C85B8D"/>
    <w:rsid w:val="00C85F37"/>
    <w:rsid w:val="00C85F93"/>
    <w:rsid w:val="00C86156"/>
    <w:rsid w:val="00C8632D"/>
    <w:rsid w:val="00C8670B"/>
    <w:rsid w:val="00C86C4E"/>
    <w:rsid w:val="00C874E5"/>
    <w:rsid w:val="00C8786A"/>
    <w:rsid w:val="00C878BC"/>
    <w:rsid w:val="00C879EA"/>
    <w:rsid w:val="00C87A3C"/>
    <w:rsid w:val="00C87D68"/>
    <w:rsid w:val="00C87F09"/>
    <w:rsid w:val="00C87F1F"/>
    <w:rsid w:val="00C904DF"/>
    <w:rsid w:val="00C90569"/>
    <w:rsid w:val="00C908D8"/>
    <w:rsid w:val="00C91745"/>
    <w:rsid w:val="00C91931"/>
    <w:rsid w:val="00C91ABF"/>
    <w:rsid w:val="00C91F6C"/>
    <w:rsid w:val="00C9246C"/>
    <w:rsid w:val="00C924B8"/>
    <w:rsid w:val="00C92E62"/>
    <w:rsid w:val="00C93305"/>
    <w:rsid w:val="00C9366F"/>
    <w:rsid w:val="00C9376D"/>
    <w:rsid w:val="00C93CB7"/>
    <w:rsid w:val="00C942A1"/>
    <w:rsid w:val="00C946EE"/>
    <w:rsid w:val="00C94F22"/>
    <w:rsid w:val="00C95165"/>
    <w:rsid w:val="00C95367"/>
    <w:rsid w:val="00C956A5"/>
    <w:rsid w:val="00C95BFC"/>
    <w:rsid w:val="00C95C54"/>
    <w:rsid w:val="00C96200"/>
    <w:rsid w:val="00C969B4"/>
    <w:rsid w:val="00C96BFB"/>
    <w:rsid w:val="00C97706"/>
    <w:rsid w:val="00C97A00"/>
    <w:rsid w:val="00C97B24"/>
    <w:rsid w:val="00CA0120"/>
    <w:rsid w:val="00CA048B"/>
    <w:rsid w:val="00CA048C"/>
    <w:rsid w:val="00CA13DB"/>
    <w:rsid w:val="00CA254B"/>
    <w:rsid w:val="00CA2D6B"/>
    <w:rsid w:val="00CA2DF4"/>
    <w:rsid w:val="00CA3028"/>
    <w:rsid w:val="00CA307F"/>
    <w:rsid w:val="00CA3B66"/>
    <w:rsid w:val="00CA3EBD"/>
    <w:rsid w:val="00CA408B"/>
    <w:rsid w:val="00CA4212"/>
    <w:rsid w:val="00CA4365"/>
    <w:rsid w:val="00CA448F"/>
    <w:rsid w:val="00CA4657"/>
    <w:rsid w:val="00CA485C"/>
    <w:rsid w:val="00CA4A56"/>
    <w:rsid w:val="00CA4F6B"/>
    <w:rsid w:val="00CA51DB"/>
    <w:rsid w:val="00CA54EB"/>
    <w:rsid w:val="00CA575A"/>
    <w:rsid w:val="00CA5830"/>
    <w:rsid w:val="00CA67E3"/>
    <w:rsid w:val="00CA6E30"/>
    <w:rsid w:val="00CA6F87"/>
    <w:rsid w:val="00CA7067"/>
    <w:rsid w:val="00CA70C5"/>
    <w:rsid w:val="00CA70FF"/>
    <w:rsid w:val="00CA7165"/>
    <w:rsid w:val="00CA7357"/>
    <w:rsid w:val="00CA74BD"/>
    <w:rsid w:val="00CA7519"/>
    <w:rsid w:val="00CA7747"/>
    <w:rsid w:val="00CA7C55"/>
    <w:rsid w:val="00CA7D88"/>
    <w:rsid w:val="00CA7DE8"/>
    <w:rsid w:val="00CA7FED"/>
    <w:rsid w:val="00CB013A"/>
    <w:rsid w:val="00CB0A0A"/>
    <w:rsid w:val="00CB0D1A"/>
    <w:rsid w:val="00CB0DAE"/>
    <w:rsid w:val="00CB0E07"/>
    <w:rsid w:val="00CB0E31"/>
    <w:rsid w:val="00CB102D"/>
    <w:rsid w:val="00CB1033"/>
    <w:rsid w:val="00CB132B"/>
    <w:rsid w:val="00CB147A"/>
    <w:rsid w:val="00CB14CF"/>
    <w:rsid w:val="00CB18E6"/>
    <w:rsid w:val="00CB22F3"/>
    <w:rsid w:val="00CB2E47"/>
    <w:rsid w:val="00CB30C6"/>
    <w:rsid w:val="00CB34ED"/>
    <w:rsid w:val="00CB39E7"/>
    <w:rsid w:val="00CB3E61"/>
    <w:rsid w:val="00CB3FD8"/>
    <w:rsid w:val="00CB45F3"/>
    <w:rsid w:val="00CB4C64"/>
    <w:rsid w:val="00CB4CF3"/>
    <w:rsid w:val="00CB5387"/>
    <w:rsid w:val="00CB5737"/>
    <w:rsid w:val="00CB57AE"/>
    <w:rsid w:val="00CB5E63"/>
    <w:rsid w:val="00CB6537"/>
    <w:rsid w:val="00CB678E"/>
    <w:rsid w:val="00CB6E18"/>
    <w:rsid w:val="00CB6FBB"/>
    <w:rsid w:val="00CB753A"/>
    <w:rsid w:val="00CC00A9"/>
    <w:rsid w:val="00CC01C2"/>
    <w:rsid w:val="00CC0203"/>
    <w:rsid w:val="00CC15D4"/>
    <w:rsid w:val="00CC19A5"/>
    <w:rsid w:val="00CC1AFA"/>
    <w:rsid w:val="00CC1D54"/>
    <w:rsid w:val="00CC2125"/>
    <w:rsid w:val="00CC23B8"/>
    <w:rsid w:val="00CC2875"/>
    <w:rsid w:val="00CC2EDC"/>
    <w:rsid w:val="00CC2F5C"/>
    <w:rsid w:val="00CC3332"/>
    <w:rsid w:val="00CC3363"/>
    <w:rsid w:val="00CC3460"/>
    <w:rsid w:val="00CC394D"/>
    <w:rsid w:val="00CC395C"/>
    <w:rsid w:val="00CC3BC1"/>
    <w:rsid w:val="00CC4552"/>
    <w:rsid w:val="00CC45E1"/>
    <w:rsid w:val="00CC4B53"/>
    <w:rsid w:val="00CC50DC"/>
    <w:rsid w:val="00CC5178"/>
    <w:rsid w:val="00CC52DF"/>
    <w:rsid w:val="00CC593C"/>
    <w:rsid w:val="00CC5C7B"/>
    <w:rsid w:val="00CC5E7E"/>
    <w:rsid w:val="00CC5FEB"/>
    <w:rsid w:val="00CC613E"/>
    <w:rsid w:val="00CC62FF"/>
    <w:rsid w:val="00CC63AE"/>
    <w:rsid w:val="00CC6565"/>
    <w:rsid w:val="00CC6B6E"/>
    <w:rsid w:val="00CC6B7E"/>
    <w:rsid w:val="00CC746D"/>
    <w:rsid w:val="00CC77CC"/>
    <w:rsid w:val="00CD042D"/>
    <w:rsid w:val="00CD0DC5"/>
    <w:rsid w:val="00CD0F70"/>
    <w:rsid w:val="00CD1399"/>
    <w:rsid w:val="00CD18EC"/>
    <w:rsid w:val="00CD1D1F"/>
    <w:rsid w:val="00CD1F2A"/>
    <w:rsid w:val="00CD2269"/>
    <w:rsid w:val="00CD226F"/>
    <w:rsid w:val="00CD22D9"/>
    <w:rsid w:val="00CD256D"/>
    <w:rsid w:val="00CD266B"/>
    <w:rsid w:val="00CD2680"/>
    <w:rsid w:val="00CD2A8E"/>
    <w:rsid w:val="00CD2CB9"/>
    <w:rsid w:val="00CD2CEE"/>
    <w:rsid w:val="00CD2CFA"/>
    <w:rsid w:val="00CD3025"/>
    <w:rsid w:val="00CD3350"/>
    <w:rsid w:val="00CD3454"/>
    <w:rsid w:val="00CD362E"/>
    <w:rsid w:val="00CD40F1"/>
    <w:rsid w:val="00CD44A4"/>
    <w:rsid w:val="00CD4693"/>
    <w:rsid w:val="00CD4786"/>
    <w:rsid w:val="00CD484B"/>
    <w:rsid w:val="00CD4E9D"/>
    <w:rsid w:val="00CD4EEF"/>
    <w:rsid w:val="00CD57F4"/>
    <w:rsid w:val="00CD5B09"/>
    <w:rsid w:val="00CD5B1A"/>
    <w:rsid w:val="00CD5EF6"/>
    <w:rsid w:val="00CD6283"/>
    <w:rsid w:val="00CD631C"/>
    <w:rsid w:val="00CD6AB3"/>
    <w:rsid w:val="00CD6E1D"/>
    <w:rsid w:val="00CD7609"/>
    <w:rsid w:val="00CD762B"/>
    <w:rsid w:val="00CD7684"/>
    <w:rsid w:val="00CD7820"/>
    <w:rsid w:val="00CD7E3F"/>
    <w:rsid w:val="00CD7F9F"/>
    <w:rsid w:val="00CE037A"/>
    <w:rsid w:val="00CE050C"/>
    <w:rsid w:val="00CE06A9"/>
    <w:rsid w:val="00CE119E"/>
    <w:rsid w:val="00CE12C0"/>
    <w:rsid w:val="00CE1353"/>
    <w:rsid w:val="00CE17C2"/>
    <w:rsid w:val="00CE1FF5"/>
    <w:rsid w:val="00CE2067"/>
    <w:rsid w:val="00CE23BF"/>
    <w:rsid w:val="00CE26AD"/>
    <w:rsid w:val="00CE2A42"/>
    <w:rsid w:val="00CE2C0E"/>
    <w:rsid w:val="00CE2C85"/>
    <w:rsid w:val="00CE33FD"/>
    <w:rsid w:val="00CE3787"/>
    <w:rsid w:val="00CE39F2"/>
    <w:rsid w:val="00CE434D"/>
    <w:rsid w:val="00CE47BD"/>
    <w:rsid w:val="00CE48FE"/>
    <w:rsid w:val="00CE4A2C"/>
    <w:rsid w:val="00CE4AB9"/>
    <w:rsid w:val="00CE4CD8"/>
    <w:rsid w:val="00CE4D64"/>
    <w:rsid w:val="00CE4E84"/>
    <w:rsid w:val="00CE50C3"/>
    <w:rsid w:val="00CE53D8"/>
    <w:rsid w:val="00CE58FE"/>
    <w:rsid w:val="00CE59E8"/>
    <w:rsid w:val="00CE5AF3"/>
    <w:rsid w:val="00CE5B40"/>
    <w:rsid w:val="00CE5F6D"/>
    <w:rsid w:val="00CE5F87"/>
    <w:rsid w:val="00CE611F"/>
    <w:rsid w:val="00CE63F9"/>
    <w:rsid w:val="00CE648A"/>
    <w:rsid w:val="00CE650F"/>
    <w:rsid w:val="00CE65A6"/>
    <w:rsid w:val="00CE6C3E"/>
    <w:rsid w:val="00CE783F"/>
    <w:rsid w:val="00CE7891"/>
    <w:rsid w:val="00CE7DC7"/>
    <w:rsid w:val="00CF03FC"/>
    <w:rsid w:val="00CF0AA2"/>
    <w:rsid w:val="00CF0B2A"/>
    <w:rsid w:val="00CF0C32"/>
    <w:rsid w:val="00CF0E9C"/>
    <w:rsid w:val="00CF160C"/>
    <w:rsid w:val="00CF190E"/>
    <w:rsid w:val="00CF21FE"/>
    <w:rsid w:val="00CF23BA"/>
    <w:rsid w:val="00CF2995"/>
    <w:rsid w:val="00CF2E68"/>
    <w:rsid w:val="00CF31D7"/>
    <w:rsid w:val="00CF330A"/>
    <w:rsid w:val="00CF36CC"/>
    <w:rsid w:val="00CF3904"/>
    <w:rsid w:val="00CF3A3E"/>
    <w:rsid w:val="00CF3CED"/>
    <w:rsid w:val="00CF42DD"/>
    <w:rsid w:val="00CF443F"/>
    <w:rsid w:val="00CF4661"/>
    <w:rsid w:val="00CF46F3"/>
    <w:rsid w:val="00CF4900"/>
    <w:rsid w:val="00CF4B37"/>
    <w:rsid w:val="00CF53F1"/>
    <w:rsid w:val="00CF5AE7"/>
    <w:rsid w:val="00CF5C24"/>
    <w:rsid w:val="00CF5F76"/>
    <w:rsid w:val="00CF6176"/>
    <w:rsid w:val="00CF6464"/>
    <w:rsid w:val="00CF6535"/>
    <w:rsid w:val="00CF653C"/>
    <w:rsid w:val="00CF67A4"/>
    <w:rsid w:val="00CF70D3"/>
    <w:rsid w:val="00CF76A1"/>
    <w:rsid w:val="00CF79E3"/>
    <w:rsid w:val="00CF7ABE"/>
    <w:rsid w:val="00CF7C88"/>
    <w:rsid w:val="00CF7CB3"/>
    <w:rsid w:val="00D0001B"/>
    <w:rsid w:val="00D00BA3"/>
    <w:rsid w:val="00D00C6D"/>
    <w:rsid w:val="00D011B2"/>
    <w:rsid w:val="00D0149B"/>
    <w:rsid w:val="00D016DE"/>
    <w:rsid w:val="00D01F64"/>
    <w:rsid w:val="00D02002"/>
    <w:rsid w:val="00D0221D"/>
    <w:rsid w:val="00D02389"/>
    <w:rsid w:val="00D024ED"/>
    <w:rsid w:val="00D0260D"/>
    <w:rsid w:val="00D02617"/>
    <w:rsid w:val="00D026EA"/>
    <w:rsid w:val="00D02D02"/>
    <w:rsid w:val="00D02E7B"/>
    <w:rsid w:val="00D032D0"/>
    <w:rsid w:val="00D032D2"/>
    <w:rsid w:val="00D03820"/>
    <w:rsid w:val="00D04E9C"/>
    <w:rsid w:val="00D05C0D"/>
    <w:rsid w:val="00D05D04"/>
    <w:rsid w:val="00D05EF3"/>
    <w:rsid w:val="00D05FB9"/>
    <w:rsid w:val="00D06DFF"/>
    <w:rsid w:val="00D06FFE"/>
    <w:rsid w:val="00D07781"/>
    <w:rsid w:val="00D07D14"/>
    <w:rsid w:val="00D07EBA"/>
    <w:rsid w:val="00D07EE1"/>
    <w:rsid w:val="00D07F37"/>
    <w:rsid w:val="00D10254"/>
    <w:rsid w:val="00D1029F"/>
    <w:rsid w:val="00D10818"/>
    <w:rsid w:val="00D109B3"/>
    <w:rsid w:val="00D11087"/>
    <w:rsid w:val="00D11A66"/>
    <w:rsid w:val="00D11CA8"/>
    <w:rsid w:val="00D11D31"/>
    <w:rsid w:val="00D120A8"/>
    <w:rsid w:val="00D1235B"/>
    <w:rsid w:val="00D12565"/>
    <w:rsid w:val="00D1289D"/>
    <w:rsid w:val="00D128A2"/>
    <w:rsid w:val="00D12926"/>
    <w:rsid w:val="00D12C9F"/>
    <w:rsid w:val="00D136E9"/>
    <w:rsid w:val="00D13AAE"/>
    <w:rsid w:val="00D13D25"/>
    <w:rsid w:val="00D13E09"/>
    <w:rsid w:val="00D14061"/>
    <w:rsid w:val="00D14251"/>
    <w:rsid w:val="00D1427E"/>
    <w:rsid w:val="00D14549"/>
    <w:rsid w:val="00D14844"/>
    <w:rsid w:val="00D14BF0"/>
    <w:rsid w:val="00D14D19"/>
    <w:rsid w:val="00D14D80"/>
    <w:rsid w:val="00D14DBE"/>
    <w:rsid w:val="00D14FF3"/>
    <w:rsid w:val="00D1537D"/>
    <w:rsid w:val="00D155E4"/>
    <w:rsid w:val="00D156C9"/>
    <w:rsid w:val="00D158CD"/>
    <w:rsid w:val="00D15A51"/>
    <w:rsid w:val="00D1693A"/>
    <w:rsid w:val="00D17061"/>
    <w:rsid w:val="00D1724E"/>
    <w:rsid w:val="00D17341"/>
    <w:rsid w:val="00D1751A"/>
    <w:rsid w:val="00D17556"/>
    <w:rsid w:val="00D176A2"/>
    <w:rsid w:val="00D17759"/>
    <w:rsid w:val="00D178B4"/>
    <w:rsid w:val="00D17BCC"/>
    <w:rsid w:val="00D17F02"/>
    <w:rsid w:val="00D17F40"/>
    <w:rsid w:val="00D20120"/>
    <w:rsid w:val="00D20278"/>
    <w:rsid w:val="00D202BE"/>
    <w:rsid w:val="00D20DD6"/>
    <w:rsid w:val="00D21171"/>
    <w:rsid w:val="00D211E2"/>
    <w:rsid w:val="00D212CE"/>
    <w:rsid w:val="00D213DD"/>
    <w:rsid w:val="00D21662"/>
    <w:rsid w:val="00D21CDD"/>
    <w:rsid w:val="00D21D93"/>
    <w:rsid w:val="00D222CE"/>
    <w:rsid w:val="00D222FC"/>
    <w:rsid w:val="00D22438"/>
    <w:rsid w:val="00D224E0"/>
    <w:rsid w:val="00D23068"/>
    <w:rsid w:val="00D23C95"/>
    <w:rsid w:val="00D23CEF"/>
    <w:rsid w:val="00D23F23"/>
    <w:rsid w:val="00D244BD"/>
    <w:rsid w:val="00D244D8"/>
    <w:rsid w:val="00D247BF"/>
    <w:rsid w:val="00D24CF8"/>
    <w:rsid w:val="00D24E3E"/>
    <w:rsid w:val="00D2519F"/>
    <w:rsid w:val="00D257B4"/>
    <w:rsid w:val="00D25B6D"/>
    <w:rsid w:val="00D26008"/>
    <w:rsid w:val="00D2649C"/>
    <w:rsid w:val="00D26B76"/>
    <w:rsid w:val="00D26D6F"/>
    <w:rsid w:val="00D2717B"/>
    <w:rsid w:val="00D27414"/>
    <w:rsid w:val="00D27C93"/>
    <w:rsid w:val="00D300AB"/>
    <w:rsid w:val="00D3056D"/>
    <w:rsid w:val="00D305A5"/>
    <w:rsid w:val="00D30602"/>
    <w:rsid w:val="00D30A39"/>
    <w:rsid w:val="00D30B2B"/>
    <w:rsid w:val="00D3117F"/>
    <w:rsid w:val="00D31299"/>
    <w:rsid w:val="00D31645"/>
    <w:rsid w:val="00D31867"/>
    <w:rsid w:val="00D319AD"/>
    <w:rsid w:val="00D31A3E"/>
    <w:rsid w:val="00D31C9A"/>
    <w:rsid w:val="00D31D97"/>
    <w:rsid w:val="00D31F1E"/>
    <w:rsid w:val="00D320F4"/>
    <w:rsid w:val="00D320F6"/>
    <w:rsid w:val="00D3225B"/>
    <w:rsid w:val="00D329CA"/>
    <w:rsid w:val="00D32A53"/>
    <w:rsid w:val="00D33185"/>
    <w:rsid w:val="00D331B3"/>
    <w:rsid w:val="00D33380"/>
    <w:rsid w:val="00D3345A"/>
    <w:rsid w:val="00D335A7"/>
    <w:rsid w:val="00D33815"/>
    <w:rsid w:val="00D33D0B"/>
    <w:rsid w:val="00D33DB5"/>
    <w:rsid w:val="00D33E9A"/>
    <w:rsid w:val="00D33FDB"/>
    <w:rsid w:val="00D34C0F"/>
    <w:rsid w:val="00D352E4"/>
    <w:rsid w:val="00D353B8"/>
    <w:rsid w:val="00D35B54"/>
    <w:rsid w:val="00D3618A"/>
    <w:rsid w:val="00D361D3"/>
    <w:rsid w:val="00D36375"/>
    <w:rsid w:val="00D36962"/>
    <w:rsid w:val="00D371E7"/>
    <w:rsid w:val="00D3766C"/>
    <w:rsid w:val="00D37833"/>
    <w:rsid w:val="00D37B4F"/>
    <w:rsid w:val="00D37DB7"/>
    <w:rsid w:val="00D400E6"/>
    <w:rsid w:val="00D40233"/>
    <w:rsid w:val="00D4053A"/>
    <w:rsid w:val="00D40540"/>
    <w:rsid w:val="00D408D7"/>
    <w:rsid w:val="00D40A33"/>
    <w:rsid w:val="00D414D7"/>
    <w:rsid w:val="00D4159B"/>
    <w:rsid w:val="00D418A4"/>
    <w:rsid w:val="00D41996"/>
    <w:rsid w:val="00D41D67"/>
    <w:rsid w:val="00D41E48"/>
    <w:rsid w:val="00D42047"/>
    <w:rsid w:val="00D427B8"/>
    <w:rsid w:val="00D43058"/>
    <w:rsid w:val="00D43143"/>
    <w:rsid w:val="00D43154"/>
    <w:rsid w:val="00D4315A"/>
    <w:rsid w:val="00D431BB"/>
    <w:rsid w:val="00D4340C"/>
    <w:rsid w:val="00D434CA"/>
    <w:rsid w:val="00D437A4"/>
    <w:rsid w:val="00D43CEE"/>
    <w:rsid w:val="00D4480B"/>
    <w:rsid w:val="00D4497B"/>
    <w:rsid w:val="00D44A38"/>
    <w:rsid w:val="00D44CB3"/>
    <w:rsid w:val="00D44EA2"/>
    <w:rsid w:val="00D45036"/>
    <w:rsid w:val="00D4529C"/>
    <w:rsid w:val="00D4530E"/>
    <w:rsid w:val="00D454DE"/>
    <w:rsid w:val="00D45C0B"/>
    <w:rsid w:val="00D45C66"/>
    <w:rsid w:val="00D4600D"/>
    <w:rsid w:val="00D464C8"/>
    <w:rsid w:val="00D469AA"/>
    <w:rsid w:val="00D46C58"/>
    <w:rsid w:val="00D46DE3"/>
    <w:rsid w:val="00D47911"/>
    <w:rsid w:val="00D47B32"/>
    <w:rsid w:val="00D47D4B"/>
    <w:rsid w:val="00D502C6"/>
    <w:rsid w:val="00D50535"/>
    <w:rsid w:val="00D50B8F"/>
    <w:rsid w:val="00D50BBC"/>
    <w:rsid w:val="00D50CAB"/>
    <w:rsid w:val="00D5148C"/>
    <w:rsid w:val="00D5159F"/>
    <w:rsid w:val="00D516A3"/>
    <w:rsid w:val="00D51A51"/>
    <w:rsid w:val="00D52068"/>
    <w:rsid w:val="00D521F3"/>
    <w:rsid w:val="00D52237"/>
    <w:rsid w:val="00D5256C"/>
    <w:rsid w:val="00D52AEF"/>
    <w:rsid w:val="00D52BF5"/>
    <w:rsid w:val="00D53D63"/>
    <w:rsid w:val="00D53EAA"/>
    <w:rsid w:val="00D53F01"/>
    <w:rsid w:val="00D53F5F"/>
    <w:rsid w:val="00D54159"/>
    <w:rsid w:val="00D54218"/>
    <w:rsid w:val="00D544FC"/>
    <w:rsid w:val="00D54683"/>
    <w:rsid w:val="00D548D9"/>
    <w:rsid w:val="00D54B6B"/>
    <w:rsid w:val="00D550BE"/>
    <w:rsid w:val="00D550CF"/>
    <w:rsid w:val="00D553AC"/>
    <w:rsid w:val="00D559B7"/>
    <w:rsid w:val="00D5618A"/>
    <w:rsid w:val="00D565B9"/>
    <w:rsid w:val="00D56999"/>
    <w:rsid w:val="00D57058"/>
    <w:rsid w:val="00D57234"/>
    <w:rsid w:val="00D574A3"/>
    <w:rsid w:val="00D57549"/>
    <w:rsid w:val="00D5785F"/>
    <w:rsid w:val="00D5797F"/>
    <w:rsid w:val="00D57AF1"/>
    <w:rsid w:val="00D57B66"/>
    <w:rsid w:val="00D57CBC"/>
    <w:rsid w:val="00D57E32"/>
    <w:rsid w:val="00D6028A"/>
    <w:rsid w:val="00D605D5"/>
    <w:rsid w:val="00D608DF"/>
    <w:rsid w:val="00D60D56"/>
    <w:rsid w:val="00D60E3C"/>
    <w:rsid w:val="00D60EA9"/>
    <w:rsid w:val="00D610D0"/>
    <w:rsid w:val="00D6116D"/>
    <w:rsid w:val="00D612AA"/>
    <w:rsid w:val="00D6167D"/>
    <w:rsid w:val="00D61A1D"/>
    <w:rsid w:val="00D61AAD"/>
    <w:rsid w:val="00D61D3A"/>
    <w:rsid w:val="00D62B28"/>
    <w:rsid w:val="00D62C65"/>
    <w:rsid w:val="00D6379C"/>
    <w:rsid w:val="00D63A0C"/>
    <w:rsid w:val="00D63F2F"/>
    <w:rsid w:val="00D642C7"/>
    <w:rsid w:val="00D64991"/>
    <w:rsid w:val="00D64B70"/>
    <w:rsid w:val="00D64E77"/>
    <w:rsid w:val="00D64FA1"/>
    <w:rsid w:val="00D6536A"/>
    <w:rsid w:val="00D653B5"/>
    <w:rsid w:val="00D65564"/>
    <w:rsid w:val="00D65A85"/>
    <w:rsid w:val="00D6656C"/>
    <w:rsid w:val="00D6662B"/>
    <w:rsid w:val="00D6699A"/>
    <w:rsid w:val="00D66AEF"/>
    <w:rsid w:val="00D66CD9"/>
    <w:rsid w:val="00D66FD6"/>
    <w:rsid w:val="00D701C1"/>
    <w:rsid w:val="00D70353"/>
    <w:rsid w:val="00D705F5"/>
    <w:rsid w:val="00D7097A"/>
    <w:rsid w:val="00D709F5"/>
    <w:rsid w:val="00D70AE4"/>
    <w:rsid w:val="00D70C4A"/>
    <w:rsid w:val="00D70F56"/>
    <w:rsid w:val="00D710DE"/>
    <w:rsid w:val="00D71B49"/>
    <w:rsid w:val="00D729B3"/>
    <w:rsid w:val="00D72C35"/>
    <w:rsid w:val="00D72DA3"/>
    <w:rsid w:val="00D731CE"/>
    <w:rsid w:val="00D735A7"/>
    <w:rsid w:val="00D735E6"/>
    <w:rsid w:val="00D73805"/>
    <w:rsid w:val="00D738BC"/>
    <w:rsid w:val="00D73A30"/>
    <w:rsid w:val="00D73BDB"/>
    <w:rsid w:val="00D74229"/>
    <w:rsid w:val="00D7460C"/>
    <w:rsid w:val="00D74A5F"/>
    <w:rsid w:val="00D74B84"/>
    <w:rsid w:val="00D74E0C"/>
    <w:rsid w:val="00D74E5F"/>
    <w:rsid w:val="00D752DB"/>
    <w:rsid w:val="00D75784"/>
    <w:rsid w:val="00D75BE6"/>
    <w:rsid w:val="00D75CBB"/>
    <w:rsid w:val="00D75E10"/>
    <w:rsid w:val="00D761EB"/>
    <w:rsid w:val="00D76364"/>
    <w:rsid w:val="00D767DF"/>
    <w:rsid w:val="00D76C54"/>
    <w:rsid w:val="00D76E56"/>
    <w:rsid w:val="00D76EB3"/>
    <w:rsid w:val="00D77A37"/>
    <w:rsid w:val="00D77E14"/>
    <w:rsid w:val="00D77E21"/>
    <w:rsid w:val="00D800A9"/>
    <w:rsid w:val="00D804AD"/>
    <w:rsid w:val="00D80AB1"/>
    <w:rsid w:val="00D80E80"/>
    <w:rsid w:val="00D81171"/>
    <w:rsid w:val="00D81196"/>
    <w:rsid w:val="00D817D3"/>
    <w:rsid w:val="00D81B64"/>
    <w:rsid w:val="00D81C55"/>
    <w:rsid w:val="00D81E81"/>
    <w:rsid w:val="00D82099"/>
    <w:rsid w:val="00D82896"/>
    <w:rsid w:val="00D833BB"/>
    <w:rsid w:val="00D83966"/>
    <w:rsid w:val="00D83C9D"/>
    <w:rsid w:val="00D83FB2"/>
    <w:rsid w:val="00D84098"/>
    <w:rsid w:val="00D84354"/>
    <w:rsid w:val="00D84402"/>
    <w:rsid w:val="00D847DD"/>
    <w:rsid w:val="00D847E8"/>
    <w:rsid w:val="00D849D4"/>
    <w:rsid w:val="00D84B11"/>
    <w:rsid w:val="00D84B7B"/>
    <w:rsid w:val="00D84B7C"/>
    <w:rsid w:val="00D84C52"/>
    <w:rsid w:val="00D854B8"/>
    <w:rsid w:val="00D85629"/>
    <w:rsid w:val="00D857A8"/>
    <w:rsid w:val="00D85A63"/>
    <w:rsid w:val="00D85B42"/>
    <w:rsid w:val="00D85BF7"/>
    <w:rsid w:val="00D85D46"/>
    <w:rsid w:val="00D862A0"/>
    <w:rsid w:val="00D86449"/>
    <w:rsid w:val="00D866C8"/>
    <w:rsid w:val="00D86D8E"/>
    <w:rsid w:val="00D86F1F"/>
    <w:rsid w:val="00D86FB8"/>
    <w:rsid w:val="00D870F2"/>
    <w:rsid w:val="00D872CF"/>
    <w:rsid w:val="00D873C3"/>
    <w:rsid w:val="00D8749C"/>
    <w:rsid w:val="00D8783A"/>
    <w:rsid w:val="00D90467"/>
    <w:rsid w:val="00D906EA"/>
    <w:rsid w:val="00D9076E"/>
    <w:rsid w:val="00D90B7B"/>
    <w:rsid w:val="00D90DA8"/>
    <w:rsid w:val="00D90DB4"/>
    <w:rsid w:val="00D90EEF"/>
    <w:rsid w:val="00D90F63"/>
    <w:rsid w:val="00D91037"/>
    <w:rsid w:val="00D910DC"/>
    <w:rsid w:val="00D91E75"/>
    <w:rsid w:val="00D9236F"/>
    <w:rsid w:val="00D92888"/>
    <w:rsid w:val="00D92A11"/>
    <w:rsid w:val="00D92C4A"/>
    <w:rsid w:val="00D92FD8"/>
    <w:rsid w:val="00D93331"/>
    <w:rsid w:val="00D93566"/>
    <w:rsid w:val="00D93F8E"/>
    <w:rsid w:val="00D9426D"/>
    <w:rsid w:val="00D94750"/>
    <w:rsid w:val="00D947ED"/>
    <w:rsid w:val="00D948E8"/>
    <w:rsid w:val="00D94CA2"/>
    <w:rsid w:val="00D94DAA"/>
    <w:rsid w:val="00D94FF6"/>
    <w:rsid w:val="00D9505A"/>
    <w:rsid w:val="00D9542D"/>
    <w:rsid w:val="00D9549D"/>
    <w:rsid w:val="00D955BC"/>
    <w:rsid w:val="00D965AC"/>
    <w:rsid w:val="00D97007"/>
    <w:rsid w:val="00D973C5"/>
    <w:rsid w:val="00D977ED"/>
    <w:rsid w:val="00D97B03"/>
    <w:rsid w:val="00DA00B4"/>
    <w:rsid w:val="00DA0275"/>
    <w:rsid w:val="00DA0899"/>
    <w:rsid w:val="00DA0957"/>
    <w:rsid w:val="00DA09BB"/>
    <w:rsid w:val="00DA1328"/>
    <w:rsid w:val="00DA1432"/>
    <w:rsid w:val="00DA17F3"/>
    <w:rsid w:val="00DA1A08"/>
    <w:rsid w:val="00DA1E02"/>
    <w:rsid w:val="00DA26B9"/>
    <w:rsid w:val="00DA26D3"/>
    <w:rsid w:val="00DA324D"/>
    <w:rsid w:val="00DA411C"/>
    <w:rsid w:val="00DA414B"/>
    <w:rsid w:val="00DA4735"/>
    <w:rsid w:val="00DA501C"/>
    <w:rsid w:val="00DA54E9"/>
    <w:rsid w:val="00DA6485"/>
    <w:rsid w:val="00DA67B7"/>
    <w:rsid w:val="00DA6A22"/>
    <w:rsid w:val="00DA6E42"/>
    <w:rsid w:val="00DA6FD5"/>
    <w:rsid w:val="00DA7460"/>
    <w:rsid w:val="00DB017B"/>
    <w:rsid w:val="00DB03B6"/>
    <w:rsid w:val="00DB09B1"/>
    <w:rsid w:val="00DB0B95"/>
    <w:rsid w:val="00DB0F3F"/>
    <w:rsid w:val="00DB0F5F"/>
    <w:rsid w:val="00DB11C7"/>
    <w:rsid w:val="00DB123D"/>
    <w:rsid w:val="00DB12D7"/>
    <w:rsid w:val="00DB149A"/>
    <w:rsid w:val="00DB18CD"/>
    <w:rsid w:val="00DB1A0F"/>
    <w:rsid w:val="00DB1BF0"/>
    <w:rsid w:val="00DB1F55"/>
    <w:rsid w:val="00DB1FA4"/>
    <w:rsid w:val="00DB2131"/>
    <w:rsid w:val="00DB2542"/>
    <w:rsid w:val="00DB29C6"/>
    <w:rsid w:val="00DB2CB9"/>
    <w:rsid w:val="00DB4287"/>
    <w:rsid w:val="00DB4507"/>
    <w:rsid w:val="00DB4AF9"/>
    <w:rsid w:val="00DB4C95"/>
    <w:rsid w:val="00DB4D19"/>
    <w:rsid w:val="00DB5183"/>
    <w:rsid w:val="00DB5ED4"/>
    <w:rsid w:val="00DB630C"/>
    <w:rsid w:val="00DB6825"/>
    <w:rsid w:val="00DB6B44"/>
    <w:rsid w:val="00DB6E19"/>
    <w:rsid w:val="00DB7029"/>
    <w:rsid w:val="00DB7944"/>
    <w:rsid w:val="00DB7A5E"/>
    <w:rsid w:val="00DB7C80"/>
    <w:rsid w:val="00DB7D0B"/>
    <w:rsid w:val="00DC01F9"/>
    <w:rsid w:val="00DC07E5"/>
    <w:rsid w:val="00DC0B02"/>
    <w:rsid w:val="00DC0F63"/>
    <w:rsid w:val="00DC15AE"/>
    <w:rsid w:val="00DC1712"/>
    <w:rsid w:val="00DC19A9"/>
    <w:rsid w:val="00DC19D5"/>
    <w:rsid w:val="00DC2390"/>
    <w:rsid w:val="00DC2A67"/>
    <w:rsid w:val="00DC3042"/>
    <w:rsid w:val="00DC36B0"/>
    <w:rsid w:val="00DC3753"/>
    <w:rsid w:val="00DC3BB8"/>
    <w:rsid w:val="00DC3E2C"/>
    <w:rsid w:val="00DC49C5"/>
    <w:rsid w:val="00DC4B18"/>
    <w:rsid w:val="00DC4E73"/>
    <w:rsid w:val="00DC5431"/>
    <w:rsid w:val="00DC5748"/>
    <w:rsid w:val="00DC598D"/>
    <w:rsid w:val="00DC5EC2"/>
    <w:rsid w:val="00DC614C"/>
    <w:rsid w:val="00DC6F40"/>
    <w:rsid w:val="00DC7280"/>
    <w:rsid w:val="00DC730E"/>
    <w:rsid w:val="00DC7D16"/>
    <w:rsid w:val="00DC7D93"/>
    <w:rsid w:val="00DC7DF3"/>
    <w:rsid w:val="00DC7E9D"/>
    <w:rsid w:val="00DC7F8B"/>
    <w:rsid w:val="00DD01DF"/>
    <w:rsid w:val="00DD0316"/>
    <w:rsid w:val="00DD066D"/>
    <w:rsid w:val="00DD0AC3"/>
    <w:rsid w:val="00DD0F91"/>
    <w:rsid w:val="00DD1260"/>
    <w:rsid w:val="00DD12C4"/>
    <w:rsid w:val="00DD14AC"/>
    <w:rsid w:val="00DD19F9"/>
    <w:rsid w:val="00DD1AD8"/>
    <w:rsid w:val="00DD1B28"/>
    <w:rsid w:val="00DD2004"/>
    <w:rsid w:val="00DD21FE"/>
    <w:rsid w:val="00DD25DA"/>
    <w:rsid w:val="00DD2CCF"/>
    <w:rsid w:val="00DD2D1E"/>
    <w:rsid w:val="00DD3750"/>
    <w:rsid w:val="00DD3B4A"/>
    <w:rsid w:val="00DD40E4"/>
    <w:rsid w:val="00DD4462"/>
    <w:rsid w:val="00DD45FC"/>
    <w:rsid w:val="00DD461C"/>
    <w:rsid w:val="00DD498C"/>
    <w:rsid w:val="00DD51E3"/>
    <w:rsid w:val="00DD520B"/>
    <w:rsid w:val="00DD577C"/>
    <w:rsid w:val="00DD5FD0"/>
    <w:rsid w:val="00DD62EB"/>
    <w:rsid w:val="00DD65B4"/>
    <w:rsid w:val="00DD6B48"/>
    <w:rsid w:val="00DD6B53"/>
    <w:rsid w:val="00DD70DA"/>
    <w:rsid w:val="00DD77D8"/>
    <w:rsid w:val="00DD792D"/>
    <w:rsid w:val="00DD7A93"/>
    <w:rsid w:val="00DD7CBD"/>
    <w:rsid w:val="00DD7D1F"/>
    <w:rsid w:val="00DE035A"/>
    <w:rsid w:val="00DE043C"/>
    <w:rsid w:val="00DE05FC"/>
    <w:rsid w:val="00DE06F8"/>
    <w:rsid w:val="00DE0D88"/>
    <w:rsid w:val="00DE12F0"/>
    <w:rsid w:val="00DE1590"/>
    <w:rsid w:val="00DE165F"/>
    <w:rsid w:val="00DE17E1"/>
    <w:rsid w:val="00DE1B67"/>
    <w:rsid w:val="00DE242F"/>
    <w:rsid w:val="00DE26BF"/>
    <w:rsid w:val="00DE2888"/>
    <w:rsid w:val="00DE2C73"/>
    <w:rsid w:val="00DE2E8A"/>
    <w:rsid w:val="00DE2F6C"/>
    <w:rsid w:val="00DE31AE"/>
    <w:rsid w:val="00DE368C"/>
    <w:rsid w:val="00DE39AC"/>
    <w:rsid w:val="00DE3C4D"/>
    <w:rsid w:val="00DE437A"/>
    <w:rsid w:val="00DE521E"/>
    <w:rsid w:val="00DE5457"/>
    <w:rsid w:val="00DE5DD0"/>
    <w:rsid w:val="00DE5E5D"/>
    <w:rsid w:val="00DE5F40"/>
    <w:rsid w:val="00DE6BEA"/>
    <w:rsid w:val="00DE6EBB"/>
    <w:rsid w:val="00DE704C"/>
    <w:rsid w:val="00DE7282"/>
    <w:rsid w:val="00DE730B"/>
    <w:rsid w:val="00DE7395"/>
    <w:rsid w:val="00DE740F"/>
    <w:rsid w:val="00DE76B2"/>
    <w:rsid w:val="00DE78FE"/>
    <w:rsid w:val="00DE7AD0"/>
    <w:rsid w:val="00DE7B8B"/>
    <w:rsid w:val="00DE7CA6"/>
    <w:rsid w:val="00DE7DE3"/>
    <w:rsid w:val="00DF0268"/>
    <w:rsid w:val="00DF0306"/>
    <w:rsid w:val="00DF0AC9"/>
    <w:rsid w:val="00DF112F"/>
    <w:rsid w:val="00DF1D77"/>
    <w:rsid w:val="00DF1F7D"/>
    <w:rsid w:val="00DF20C5"/>
    <w:rsid w:val="00DF2179"/>
    <w:rsid w:val="00DF23D5"/>
    <w:rsid w:val="00DF26AA"/>
    <w:rsid w:val="00DF2A1E"/>
    <w:rsid w:val="00DF2FE6"/>
    <w:rsid w:val="00DF365A"/>
    <w:rsid w:val="00DF4211"/>
    <w:rsid w:val="00DF48E5"/>
    <w:rsid w:val="00DF4B66"/>
    <w:rsid w:val="00DF4C40"/>
    <w:rsid w:val="00DF4CD2"/>
    <w:rsid w:val="00DF52EC"/>
    <w:rsid w:val="00DF589A"/>
    <w:rsid w:val="00DF58CC"/>
    <w:rsid w:val="00DF5C41"/>
    <w:rsid w:val="00DF62A6"/>
    <w:rsid w:val="00DF63D3"/>
    <w:rsid w:val="00DF6433"/>
    <w:rsid w:val="00DF6556"/>
    <w:rsid w:val="00DF6662"/>
    <w:rsid w:val="00DF67EA"/>
    <w:rsid w:val="00DF6AFD"/>
    <w:rsid w:val="00DF70E1"/>
    <w:rsid w:val="00DF7136"/>
    <w:rsid w:val="00DF7944"/>
    <w:rsid w:val="00DF79F6"/>
    <w:rsid w:val="00DF7D79"/>
    <w:rsid w:val="00DF7F69"/>
    <w:rsid w:val="00E00594"/>
    <w:rsid w:val="00E00912"/>
    <w:rsid w:val="00E00D6C"/>
    <w:rsid w:val="00E01309"/>
    <w:rsid w:val="00E02380"/>
    <w:rsid w:val="00E0254F"/>
    <w:rsid w:val="00E02635"/>
    <w:rsid w:val="00E02790"/>
    <w:rsid w:val="00E027D3"/>
    <w:rsid w:val="00E02ACD"/>
    <w:rsid w:val="00E02C2B"/>
    <w:rsid w:val="00E02E5E"/>
    <w:rsid w:val="00E02EC1"/>
    <w:rsid w:val="00E03285"/>
    <w:rsid w:val="00E0389A"/>
    <w:rsid w:val="00E03AAA"/>
    <w:rsid w:val="00E03AE8"/>
    <w:rsid w:val="00E03BB2"/>
    <w:rsid w:val="00E042D2"/>
    <w:rsid w:val="00E04732"/>
    <w:rsid w:val="00E04B5D"/>
    <w:rsid w:val="00E04C86"/>
    <w:rsid w:val="00E04CC2"/>
    <w:rsid w:val="00E04E84"/>
    <w:rsid w:val="00E05245"/>
    <w:rsid w:val="00E0550B"/>
    <w:rsid w:val="00E0556E"/>
    <w:rsid w:val="00E05765"/>
    <w:rsid w:val="00E05874"/>
    <w:rsid w:val="00E058EF"/>
    <w:rsid w:val="00E059EB"/>
    <w:rsid w:val="00E064CB"/>
    <w:rsid w:val="00E0685B"/>
    <w:rsid w:val="00E06C8B"/>
    <w:rsid w:val="00E06FAB"/>
    <w:rsid w:val="00E07803"/>
    <w:rsid w:val="00E10039"/>
    <w:rsid w:val="00E108FC"/>
    <w:rsid w:val="00E11264"/>
    <w:rsid w:val="00E11559"/>
    <w:rsid w:val="00E115A6"/>
    <w:rsid w:val="00E118C4"/>
    <w:rsid w:val="00E11E9B"/>
    <w:rsid w:val="00E11FBA"/>
    <w:rsid w:val="00E12012"/>
    <w:rsid w:val="00E1203C"/>
    <w:rsid w:val="00E120DE"/>
    <w:rsid w:val="00E128BA"/>
    <w:rsid w:val="00E12FD4"/>
    <w:rsid w:val="00E13A9F"/>
    <w:rsid w:val="00E13CE4"/>
    <w:rsid w:val="00E13F2D"/>
    <w:rsid w:val="00E13FFE"/>
    <w:rsid w:val="00E14542"/>
    <w:rsid w:val="00E14574"/>
    <w:rsid w:val="00E1496A"/>
    <w:rsid w:val="00E149DC"/>
    <w:rsid w:val="00E14BDE"/>
    <w:rsid w:val="00E14EA9"/>
    <w:rsid w:val="00E15412"/>
    <w:rsid w:val="00E15651"/>
    <w:rsid w:val="00E15E31"/>
    <w:rsid w:val="00E15FA2"/>
    <w:rsid w:val="00E1600E"/>
    <w:rsid w:val="00E164CC"/>
    <w:rsid w:val="00E16872"/>
    <w:rsid w:val="00E171DE"/>
    <w:rsid w:val="00E17369"/>
    <w:rsid w:val="00E17377"/>
    <w:rsid w:val="00E17830"/>
    <w:rsid w:val="00E178C8"/>
    <w:rsid w:val="00E17FCE"/>
    <w:rsid w:val="00E200B9"/>
    <w:rsid w:val="00E202F3"/>
    <w:rsid w:val="00E20908"/>
    <w:rsid w:val="00E20C56"/>
    <w:rsid w:val="00E20CCB"/>
    <w:rsid w:val="00E20EC5"/>
    <w:rsid w:val="00E21231"/>
    <w:rsid w:val="00E21651"/>
    <w:rsid w:val="00E21821"/>
    <w:rsid w:val="00E21E37"/>
    <w:rsid w:val="00E21F16"/>
    <w:rsid w:val="00E22670"/>
    <w:rsid w:val="00E22AA9"/>
    <w:rsid w:val="00E22D91"/>
    <w:rsid w:val="00E23478"/>
    <w:rsid w:val="00E236E9"/>
    <w:rsid w:val="00E237B5"/>
    <w:rsid w:val="00E23856"/>
    <w:rsid w:val="00E2415B"/>
    <w:rsid w:val="00E25161"/>
    <w:rsid w:val="00E25201"/>
    <w:rsid w:val="00E2542B"/>
    <w:rsid w:val="00E255F6"/>
    <w:rsid w:val="00E256E5"/>
    <w:rsid w:val="00E25BF1"/>
    <w:rsid w:val="00E2630C"/>
    <w:rsid w:val="00E26C6E"/>
    <w:rsid w:val="00E26E09"/>
    <w:rsid w:val="00E276A1"/>
    <w:rsid w:val="00E27F56"/>
    <w:rsid w:val="00E30201"/>
    <w:rsid w:val="00E30777"/>
    <w:rsid w:val="00E30CBD"/>
    <w:rsid w:val="00E3104F"/>
    <w:rsid w:val="00E31174"/>
    <w:rsid w:val="00E31A89"/>
    <w:rsid w:val="00E31C47"/>
    <w:rsid w:val="00E31E7C"/>
    <w:rsid w:val="00E3229E"/>
    <w:rsid w:val="00E323C0"/>
    <w:rsid w:val="00E32A1C"/>
    <w:rsid w:val="00E32ADB"/>
    <w:rsid w:val="00E32BEC"/>
    <w:rsid w:val="00E32C06"/>
    <w:rsid w:val="00E32D21"/>
    <w:rsid w:val="00E33107"/>
    <w:rsid w:val="00E331AF"/>
    <w:rsid w:val="00E3403E"/>
    <w:rsid w:val="00E34087"/>
    <w:rsid w:val="00E3434D"/>
    <w:rsid w:val="00E34550"/>
    <w:rsid w:val="00E3486A"/>
    <w:rsid w:val="00E34CE8"/>
    <w:rsid w:val="00E351BC"/>
    <w:rsid w:val="00E3520D"/>
    <w:rsid w:val="00E3526B"/>
    <w:rsid w:val="00E35973"/>
    <w:rsid w:val="00E35A5D"/>
    <w:rsid w:val="00E35C1B"/>
    <w:rsid w:val="00E36000"/>
    <w:rsid w:val="00E360EC"/>
    <w:rsid w:val="00E36197"/>
    <w:rsid w:val="00E3668A"/>
    <w:rsid w:val="00E36784"/>
    <w:rsid w:val="00E3690F"/>
    <w:rsid w:val="00E3693D"/>
    <w:rsid w:val="00E369AB"/>
    <w:rsid w:val="00E36A7C"/>
    <w:rsid w:val="00E36C5C"/>
    <w:rsid w:val="00E36DA4"/>
    <w:rsid w:val="00E370B4"/>
    <w:rsid w:val="00E37492"/>
    <w:rsid w:val="00E3775A"/>
    <w:rsid w:val="00E37B40"/>
    <w:rsid w:val="00E40206"/>
    <w:rsid w:val="00E40341"/>
    <w:rsid w:val="00E40424"/>
    <w:rsid w:val="00E406AC"/>
    <w:rsid w:val="00E406E3"/>
    <w:rsid w:val="00E412D7"/>
    <w:rsid w:val="00E4207B"/>
    <w:rsid w:val="00E4288E"/>
    <w:rsid w:val="00E4295D"/>
    <w:rsid w:val="00E42B2B"/>
    <w:rsid w:val="00E43987"/>
    <w:rsid w:val="00E43A06"/>
    <w:rsid w:val="00E43A54"/>
    <w:rsid w:val="00E43B6A"/>
    <w:rsid w:val="00E43FC0"/>
    <w:rsid w:val="00E44A94"/>
    <w:rsid w:val="00E451FF"/>
    <w:rsid w:val="00E4534C"/>
    <w:rsid w:val="00E45454"/>
    <w:rsid w:val="00E4580F"/>
    <w:rsid w:val="00E45C5C"/>
    <w:rsid w:val="00E45C68"/>
    <w:rsid w:val="00E45CA2"/>
    <w:rsid w:val="00E45E0D"/>
    <w:rsid w:val="00E46122"/>
    <w:rsid w:val="00E4633B"/>
    <w:rsid w:val="00E467D4"/>
    <w:rsid w:val="00E46AE6"/>
    <w:rsid w:val="00E46B05"/>
    <w:rsid w:val="00E46DB0"/>
    <w:rsid w:val="00E47936"/>
    <w:rsid w:val="00E47BF8"/>
    <w:rsid w:val="00E47F53"/>
    <w:rsid w:val="00E50401"/>
    <w:rsid w:val="00E50EB8"/>
    <w:rsid w:val="00E51198"/>
    <w:rsid w:val="00E515E8"/>
    <w:rsid w:val="00E518EA"/>
    <w:rsid w:val="00E51A2D"/>
    <w:rsid w:val="00E51C00"/>
    <w:rsid w:val="00E51EFB"/>
    <w:rsid w:val="00E52A0E"/>
    <w:rsid w:val="00E52A7B"/>
    <w:rsid w:val="00E52C38"/>
    <w:rsid w:val="00E53620"/>
    <w:rsid w:val="00E53889"/>
    <w:rsid w:val="00E53A05"/>
    <w:rsid w:val="00E53EF4"/>
    <w:rsid w:val="00E54711"/>
    <w:rsid w:val="00E5477C"/>
    <w:rsid w:val="00E554A3"/>
    <w:rsid w:val="00E5597E"/>
    <w:rsid w:val="00E56008"/>
    <w:rsid w:val="00E5606F"/>
    <w:rsid w:val="00E566CB"/>
    <w:rsid w:val="00E56FFF"/>
    <w:rsid w:val="00E57358"/>
    <w:rsid w:val="00E57498"/>
    <w:rsid w:val="00E579FB"/>
    <w:rsid w:val="00E57D48"/>
    <w:rsid w:val="00E57F73"/>
    <w:rsid w:val="00E600FB"/>
    <w:rsid w:val="00E60119"/>
    <w:rsid w:val="00E60560"/>
    <w:rsid w:val="00E608F2"/>
    <w:rsid w:val="00E60B58"/>
    <w:rsid w:val="00E60DCC"/>
    <w:rsid w:val="00E60E15"/>
    <w:rsid w:val="00E61684"/>
    <w:rsid w:val="00E617E4"/>
    <w:rsid w:val="00E61810"/>
    <w:rsid w:val="00E61EC0"/>
    <w:rsid w:val="00E61ECF"/>
    <w:rsid w:val="00E6213A"/>
    <w:rsid w:val="00E6255D"/>
    <w:rsid w:val="00E6260C"/>
    <w:rsid w:val="00E62BB6"/>
    <w:rsid w:val="00E62FAA"/>
    <w:rsid w:val="00E632D4"/>
    <w:rsid w:val="00E6343B"/>
    <w:rsid w:val="00E63812"/>
    <w:rsid w:val="00E63F5C"/>
    <w:rsid w:val="00E64098"/>
    <w:rsid w:val="00E640D1"/>
    <w:rsid w:val="00E642A3"/>
    <w:rsid w:val="00E64696"/>
    <w:rsid w:val="00E648FA"/>
    <w:rsid w:val="00E64BCF"/>
    <w:rsid w:val="00E64F23"/>
    <w:rsid w:val="00E6549F"/>
    <w:rsid w:val="00E65636"/>
    <w:rsid w:val="00E65AFD"/>
    <w:rsid w:val="00E65CD5"/>
    <w:rsid w:val="00E65DD6"/>
    <w:rsid w:val="00E660AE"/>
    <w:rsid w:val="00E6619D"/>
    <w:rsid w:val="00E66428"/>
    <w:rsid w:val="00E667A4"/>
    <w:rsid w:val="00E66B05"/>
    <w:rsid w:val="00E67627"/>
    <w:rsid w:val="00E7077A"/>
    <w:rsid w:val="00E70CAA"/>
    <w:rsid w:val="00E7196C"/>
    <w:rsid w:val="00E71C24"/>
    <w:rsid w:val="00E71CC2"/>
    <w:rsid w:val="00E71F42"/>
    <w:rsid w:val="00E72291"/>
    <w:rsid w:val="00E724FC"/>
    <w:rsid w:val="00E727AE"/>
    <w:rsid w:val="00E72D56"/>
    <w:rsid w:val="00E73788"/>
    <w:rsid w:val="00E74025"/>
    <w:rsid w:val="00E74131"/>
    <w:rsid w:val="00E74801"/>
    <w:rsid w:val="00E74E0C"/>
    <w:rsid w:val="00E75813"/>
    <w:rsid w:val="00E75E5F"/>
    <w:rsid w:val="00E76102"/>
    <w:rsid w:val="00E7649F"/>
    <w:rsid w:val="00E771F5"/>
    <w:rsid w:val="00E7749F"/>
    <w:rsid w:val="00E7773D"/>
    <w:rsid w:val="00E778BB"/>
    <w:rsid w:val="00E77B78"/>
    <w:rsid w:val="00E80032"/>
    <w:rsid w:val="00E8085F"/>
    <w:rsid w:val="00E80D93"/>
    <w:rsid w:val="00E80F98"/>
    <w:rsid w:val="00E810BF"/>
    <w:rsid w:val="00E819C7"/>
    <w:rsid w:val="00E81B79"/>
    <w:rsid w:val="00E81CD9"/>
    <w:rsid w:val="00E81E3C"/>
    <w:rsid w:val="00E820E8"/>
    <w:rsid w:val="00E82257"/>
    <w:rsid w:val="00E826CF"/>
    <w:rsid w:val="00E82A81"/>
    <w:rsid w:val="00E83022"/>
    <w:rsid w:val="00E8307A"/>
    <w:rsid w:val="00E832B3"/>
    <w:rsid w:val="00E835B9"/>
    <w:rsid w:val="00E83991"/>
    <w:rsid w:val="00E83BCE"/>
    <w:rsid w:val="00E83C58"/>
    <w:rsid w:val="00E83D2C"/>
    <w:rsid w:val="00E83F07"/>
    <w:rsid w:val="00E84355"/>
    <w:rsid w:val="00E844E4"/>
    <w:rsid w:val="00E8472D"/>
    <w:rsid w:val="00E84D94"/>
    <w:rsid w:val="00E85396"/>
    <w:rsid w:val="00E857F1"/>
    <w:rsid w:val="00E85A51"/>
    <w:rsid w:val="00E85DA0"/>
    <w:rsid w:val="00E865F9"/>
    <w:rsid w:val="00E86818"/>
    <w:rsid w:val="00E86E1C"/>
    <w:rsid w:val="00E86FB5"/>
    <w:rsid w:val="00E8704E"/>
    <w:rsid w:val="00E873C9"/>
    <w:rsid w:val="00E87690"/>
    <w:rsid w:val="00E8783C"/>
    <w:rsid w:val="00E878FA"/>
    <w:rsid w:val="00E90AE8"/>
    <w:rsid w:val="00E90BD6"/>
    <w:rsid w:val="00E91239"/>
    <w:rsid w:val="00E915E4"/>
    <w:rsid w:val="00E91665"/>
    <w:rsid w:val="00E91886"/>
    <w:rsid w:val="00E9195E"/>
    <w:rsid w:val="00E919E1"/>
    <w:rsid w:val="00E91E86"/>
    <w:rsid w:val="00E92000"/>
    <w:rsid w:val="00E92592"/>
    <w:rsid w:val="00E92BAC"/>
    <w:rsid w:val="00E92DFF"/>
    <w:rsid w:val="00E92E04"/>
    <w:rsid w:val="00E92E8D"/>
    <w:rsid w:val="00E9362B"/>
    <w:rsid w:val="00E936F6"/>
    <w:rsid w:val="00E93999"/>
    <w:rsid w:val="00E93BCC"/>
    <w:rsid w:val="00E93E63"/>
    <w:rsid w:val="00E946A7"/>
    <w:rsid w:val="00E959CE"/>
    <w:rsid w:val="00E95BC4"/>
    <w:rsid w:val="00E96157"/>
    <w:rsid w:val="00E962FD"/>
    <w:rsid w:val="00E973CF"/>
    <w:rsid w:val="00E9762C"/>
    <w:rsid w:val="00E977DE"/>
    <w:rsid w:val="00E97E53"/>
    <w:rsid w:val="00E97E98"/>
    <w:rsid w:val="00EA06BC"/>
    <w:rsid w:val="00EA0710"/>
    <w:rsid w:val="00EA0CDD"/>
    <w:rsid w:val="00EA0CE0"/>
    <w:rsid w:val="00EA0CE4"/>
    <w:rsid w:val="00EA0DBA"/>
    <w:rsid w:val="00EA1798"/>
    <w:rsid w:val="00EA19E5"/>
    <w:rsid w:val="00EA25FF"/>
    <w:rsid w:val="00EA26CD"/>
    <w:rsid w:val="00EA27B3"/>
    <w:rsid w:val="00EA2F07"/>
    <w:rsid w:val="00EA3AAB"/>
    <w:rsid w:val="00EA3CB1"/>
    <w:rsid w:val="00EA3D6E"/>
    <w:rsid w:val="00EA461F"/>
    <w:rsid w:val="00EA49E0"/>
    <w:rsid w:val="00EA49E8"/>
    <w:rsid w:val="00EA4DB2"/>
    <w:rsid w:val="00EA4DBF"/>
    <w:rsid w:val="00EA4EB1"/>
    <w:rsid w:val="00EA5004"/>
    <w:rsid w:val="00EA553D"/>
    <w:rsid w:val="00EA5808"/>
    <w:rsid w:val="00EA5820"/>
    <w:rsid w:val="00EA5EB9"/>
    <w:rsid w:val="00EA5FBC"/>
    <w:rsid w:val="00EA69DB"/>
    <w:rsid w:val="00EA6D4B"/>
    <w:rsid w:val="00EA72E4"/>
    <w:rsid w:val="00EA7319"/>
    <w:rsid w:val="00EA74A0"/>
    <w:rsid w:val="00EA753E"/>
    <w:rsid w:val="00EA75A8"/>
    <w:rsid w:val="00EA796F"/>
    <w:rsid w:val="00EB01BA"/>
    <w:rsid w:val="00EB0D9B"/>
    <w:rsid w:val="00EB1CB7"/>
    <w:rsid w:val="00EB1F2D"/>
    <w:rsid w:val="00EB2087"/>
    <w:rsid w:val="00EB2756"/>
    <w:rsid w:val="00EB2A3E"/>
    <w:rsid w:val="00EB3A76"/>
    <w:rsid w:val="00EB3C12"/>
    <w:rsid w:val="00EB41DC"/>
    <w:rsid w:val="00EB45C0"/>
    <w:rsid w:val="00EB4BC0"/>
    <w:rsid w:val="00EB4D7C"/>
    <w:rsid w:val="00EB4E63"/>
    <w:rsid w:val="00EB5772"/>
    <w:rsid w:val="00EB5CDF"/>
    <w:rsid w:val="00EB5F58"/>
    <w:rsid w:val="00EB6315"/>
    <w:rsid w:val="00EB65F5"/>
    <w:rsid w:val="00EB6BF7"/>
    <w:rsid w:val="00EB6D46"/>
    <w:rsid w:val="00EB7B5F"/>
    <w:rsid w:val="00EC008A"/>
    <w:rsid w:val="00EC009C"/>
    <w:rsid w:val="00EC02C5"/>
    <w:rsid w:val="00EC10D5"/>
    <w:rsid w:val="00EC10EC"/>
    <w:rsid w:val="00EC11BD"/>
    <w:rsid w:val="00EC1768"/>
    <w:rsid w:val="00EC1851"/>
    <w:rsid w:val="00EC18BA"/>
    <w:rsid w:val="00EC1914"/>
    <w:rsid w:val="00EC1924"/>
    <w:rsid w:val="00EC1CA5"/>
    <w:rsid w:val="00EC20C4"/>
    <w:rsid w:val="00EC2150"/>
    <w:rsid w:val="00EC2A45"/>
    <w:rsid w:val="00EC2AD4"/>
    <w:rsid w:val="00EC30C3"/>
    <w:rsid w:val="00EC3258"/>
    <w:rsid w:val="00EC373A"/>
    <w:rsid w:val="00EC3CB8"/>
    <w:rsid w:val="00EC3CFE"/>
    <w:rsid w:val="00EC4D27"/>
    <w:rsid w:val="00EC511F"/>
    <w:rsid w:val="00EC5141"/>
    <w:rsid w:val="00EC552B"/>
    <w:rsid w:val="00EC5537"/>
    <w:rsid w:val="00EC607D"/>
    <w:rsid w:val="00EC615A"/>
    <w:rsid w:val="00EC6286"/>
    <w:rsid w:val="00EC7670"/>
    <w:rsid w:val="00EC794F"/>
    <w:rsid w:val="00EC7C33"/>
    <w:rsid w:val="00EC7F03"/>
    <w:rsid w:val="00ED0124"/>
    <w:rsid w:val="00ED01BE"/>
    <w:rsid w:val="00ED0266"/>
    <w:rsid w:val="00ED0697"/>
    <w:rsid w:val="00ED087C"/>
    <w:rsid w:val="00ED0887"/>
    <w:rsid w:val="00ED159E"/>
    <w:rsid w:val="00ED1A81"/>
    <w:rsid w:val="00ED2291"/>
    <w:rsid w:val="00ED22A1"/>
    <w:rsid w:val="00ED24E9"/>
    <w:rsid w:val="00ED3124"/>
    <w:rsid w:val="00ED34AD"/>
    <w:rsid w:val="00ED350F"/>
    <w:rsid w:val="00ED3577"/>
    <w:rsid w:val="00ED3E3F"/>
    <w:rsid w:val="00ED4137"/>
    <w:rsid w:val="00ED4269"/>
    <w:rsid w:val="00ED4328"/>
    <w:rsid w:val="00ED44B7"/>
    <w:rsid w:val="00ED4A4B"/>
    <w:rsid w:val="00ED4D46"/>
    <w:rsid w:val="00ED4D7A"/>
    <w:rsid w:val="00ED579F"/>
    <w:rsid w:val="00ED58B7"/>
    <w:rsid w:val="00ED591E"/>
    <w:rsid w:val="00ED5C80"/>
    <w:rsid w:val="00ED5E85"/>
    <w:rsid w:val="00ED67B7"/>
    <w:rsid w:val="00ED6BE8"/>
    <w:rsid w:val="00ED6C48"/>
    <w:rsid w:val="00ED6D14"/>
    <w:rsid w:val="00ED7308"/>
    <w:rsid w:val="00ED7459"/>
    <w:rsid w:val="00ED752F"/>
    <w:rsid w:val="00ED781B"/>
    <w:rsid w:val="00ED78EB"/>
    <w:rsid w:val="00ED7B5C"/>
    <w:rsid w:val="00ED7B73"/>
    <w:rsid w:val="00EE06CF"/>
    <w:rsid w:val="00EE06E2"/>
    <w:rsid w:val="00EE07B0"/>
    <w:rsid w:val="00EE0896"/>
    <w:rsid w:val="00EE0ACE"/>
    <w:rsid w:val="00EE161A"/>
    <w:rsid w:val="00EE161B"/>
    <w:rsid w:val="00EE16B5"/>
    <w:rsid w:val="00EE1906"/>
    <w:rsid w:val="00EE1957"/>
    <w:rsid w:val="00EE1BBB"/>
    <w:rsid w:val="00EE24D8"/>
    <w:rsid w:val="00EE2CD1"/>
    <w:rsid w:val="00EE3094"/>
    <w:rsid w:val="00EE3215"/>
    <w:rsid w:val="00EE331A"/>
    <w:rsid w:val="00EE39D7"/>
    <w:rsid w:val="00EE43AF"/>
    <w:rsid w:val="00EE4BFE"/>
    <w:rsid w:val="00EE4C62"/>
    <w:rsid w:val="00EE4E3A"/>
    <w:rsid w:val="00EE4E6F"/>
    <w:rsid w:val="00EE5288"/>
    <w:rsid w:val="00EE52DB"/>
    <w:rsid w:val="00EE546C"/>
    <w:rsid w:val="00EE57A8"/>
    <w:rsid w:val="00EE58C9"/>
    <w:rsid w:val="00EE5ADC"/>
    <w:rsid w:val="00EE5FD6"/>
    <w:rsid w:val="00EE636D"/>
    <w:rsid w:val="00EE6882"/>
    <w:rsid w:val="00EE6CBF"/>
    <w:rsid w:val="00EE7201"/>
    <w:rsid w:val="00EE7594"/>
    <w:rsid w:val="00EE7AF0"/>
    <w:rsid w:val="00EE7D09"/>
    <w:rsid w:val="00EF0541"/>
    <w:rsid w:val="00EF06FF"/>
    <w:rsid w:val="00EF07A3"/>
    <w:rsid w:val="00EF0A63"/>
    <w:rsid w:val="00EF0C07"/>
    <w:rsid w:val="00EF0C36"/>
    <w:rsid w:val="00EF0F9F"/>
    <w:rsid w:val="00EF11E1"/>
    <w:rsid w:val="00EF11F7"/>
    <w:rsid w:val="00EF1410"/>
    <w:rsid w:val="00EF1918"/>
    <w:rsid w:val="00EF1BBF"/>
    <w:rsid w:val="00EF1C3C"/>
    <w:rsid w:val="00EF2434"/>
    <w:rsid w:val="00EF2445"/>
    <w:rsid w:val="00EF2573"/>
    <w:rsid w:val="00EF2662"/>
    <w:rsid w:val="00EF282D"/>
    <w:rsid w:val="00EF2E01"/>
    <w:rsid w:val="00EF30FA"/>
    <w:rsid w:val="00EF315D"/>
    <w:rsid w:val="00EF33E5"/>
    <w:rsid w:val="00EF4190"/>
    <w:rsid w:val="00EF4282"/>
    <w:rsid w:val="00EF4359"/>
    <w:rsid w:val="00EF46C6"/>
    <w:rsid w:val="00EF4B11"/>
    <w:rsid w:val="00EF4BF0"/>
    <w:rsid w:val="00EF4D49"/>
    <w:rsid w:val="00EF5344"/>
    <w:rsid w:val="00EF5FC9"/>
    <w:rsid w:val="00EF6447"/>
    <w:rsid w:val="00EF6475"/>
    <w:rsid w:val="00EF664B"/>
    <w:rsid w:val="00EF673C"/>
    <w:rsid w:val="00EF6EC7"/>
    <w:rsid w:val="00EF72DE"/>
    <w:rsid w:val="00EF72E6"/>
    <w:rsid w:val="00EF74F5"/>
    <w:rsid w:val="00EF75C0"/>
    <w:rsid w:val="00EF7743"/>
    <w:rsid w:val="00EF77B4"/>
    <w:rsid w:val="00EF7869"/>
    <w:rsid w:val="00EF7AAA"/>
    <w:rsid w:val="00EF7ACA"/>
    <w:rsid w:val="00F0043F"/>
    <w:rsid w:val="00F00466"/>
    <w:rsid w:val="00F00806"/>
    <w:rsid w:val="00F01381"/>
    <w:rsid w:val="00F0146C"/>
    <w:rsid w:val="00F01581"/>
    <w:rsid w:val="00F01B1F"/>
    <w:rsid w:val="00F026EC"/>
    <w:rsid w:val="00F033D0"/>
    <w:rsid w:val="00F03933"/>
    <w:rsid w:val="00F03B9C"/>
    <w:rsid w:val="00F03CA7"/>
    <w:rsid w:val="00F03D7D"/>
    <w:rsid w:val="00F03D89"/>
    <w:rsid w:val="00F04472"/>
    <w:rsid w:val="00F04A59"/>
    <w:rsid w:val="00F04DD1"/>
    <w:rsid w:val="00F04F3E"/>
    <w:rsid w:val="00F062FC"/>
    <w:rsid w:val="00F0693D"/>
    <w:rsid w:val="00F06DF2"/>
    <w:rsid w:val="00F07146"/>
    <w:rsid w:val="00F0754C"/>
    <w:rsid w:val="00F0761C"/>
    <w:rsid w:val="00F07648"/>
    <w:rsid w:val="00F078B2"/>
    <w:rsid w:val="00F07978"/>
    <w:rsid w:val="00F07A11"/>
    <w:rsid w:val="00F101D6"/>
    <w:rsid w:val="00F10519"/>
    <w:rsid w:val="00F10C81"/>
    <w:rsid w:val="00F10DFB"/>
    <w:rsid w:val="00F10FEC"/>
    <w:rsid w:val="00F111E3"/>
    <w:rsid w:val="00F113A7"/>
    <w:rsid w:val="00F11492"/>
    <w:rsid w:val="00F116B9"/>
    <w:rsid w:val="00F11898"/>
    <w:rsid w:val="00F1214D"/>
    <w:rsid w:val="00F121FE"/>
    <w:rsid w:val="00F12609"/>
    <w:rsid w:val="00F1266A"/>
    <w:rsid w:val="00F1272D"/>
    <w:rsid w:val="00F1285D"/>
    <w:rsid w:val="00F12883"/>
    <w:rsid w:val="00F12A4F"/>
    <w:rsid w:val="00F12E2B"/>
    <w:rsid w:val="00F13506"/>
    <w:rsid w:val="00F13819"/>
    <w:rsid w:val="00F13A35"/>
    <w:rsid w:val="00F13E22"/>
    <w:rsid w:val="00F14500"/>
    <w:rsid w:val="00F14AEB"/>
    <w:rsid w:val="00F156B1"/>
    <w:rsid w:val="00F15A45"/>
    <w:rsid w:val="00F165FD"/>
    <w:rsid w:val="00F16ED5"/>
    <w:rsid w:val="00F1727A"/>
    <w:rsid w:val="00F17716"/>
    <w:rsid w:val="00F17FBF"/>
    <w:rsid w:val="00F20000"/>
    <w:rsid w:val="00F2026F"/>
    <w:rsid w:val="00F20465"/>
    <w:rsid w:val="00F20AC1"/>
    <w:rsid w:val="00F20C61"/>
    <w:rsid w:val="00F20CA9"/>
    <w:rsid w:val="00F20E05"/>
    <w:rsid w:val="00F20FBA"/>
    <w:rsid w:val="00F21155"/>
    <w:rsid w:val="00F21983"/>
    <w:rsid w:val="00F21C55"/>
    <w:rsid w:val="00F21E12"/>
    <w:rsid w:val="00F22A05"/>
    <w:rsid w:val="00F22B3D"/>
    <w:rsid w:val="00F22D99"/>
    <w:rsid w:val="00F22EC0"/>
    <w:rsid w:val="00F23007"/>
    <w:rsid w:val="00F23214"/>
    <w:rsid w:val="00F237F5"/>
    <w:rsid w:val="00F23C7A"/>
    <w:rsid w:val="00F23D12"/>
    <w:rsid w:val="00F23D44"/>
    <w:rsid w:val="00F23F24"/>
    <w:rsid w:val="00F24040"/>
    <w:rsid w:val="00F24120"/>
    <w:rsid w:val="00F24131"/>
    <w:rsid w:val="00F242B1"/>
    <w:rsid w:val="00F246E3"/>
    <w:rsid w:val="00F24BBE"/>
    <w:rsid w:val="00F24EBD"/>
    <w:rsid w:val="00F250B9"/>
    <w:rsid w:val="00F2543B"/>
    <w:rsid w:val="00F25D44"/>
    <w:rsid w:val="00F25DF6"/>
    <w:rsid w:val="00F26207"/>
    <w:rsid w:val="00F263F7"/>
    <w:rsid w:val="00F26476"/>
    <w:rsid w:val="00F26577"/>
    <w:rsid w:val="00F2691D"/>
    <w:rsid w:val="00F269E3"/>
    <w:rsid w:val="00F26B72"/>
    <w:rsid w:val="00F26C42"/>
    <w:rsid w:val="00F26E30"/>
    <w:rsid w:val="00F26EFA"/>
    <w:rsid w:val="00F272E9"/>
    <w:rsid w:val="00F27521"/>
    <w:rsid w:val="00F302A3"/>
    <w:rsid w:val="00F30770"/>
    <w:rsid w:val="00F307FA"/>
    <w:rsid w:val="00F3080D"/>
    <w:rsid w:val="00F30CDE"/>
    <w:rsid w:val="00F30DF6"/>
    <w:rsid w:val="00F30EA1"/>
    <w:rsid w:val="00F31036"/>
    <w:rsid w:val="00F31B0E"/>
    <w:rsid w:val="00F3257B"/>
    <w:rsid w:val="00F327A5"/>
    <w:rsid w:val="00F32A63"/>
    <w:rsid w:val="00F32F77"/>
    <w:rsid w:val="00F33E96"/>
    <w:rsid w:val="00F344D1"/>
    <w:rsid w:val="00F34AB7"/>
    <w:rsid w:val="00F34B45"/>
    <w:rsid w:val="00F35128"/>
    <w:rsid w:val="00F3531F"/>
    <w:rsid w:val="00F354A6"/>
    <w:rsid w:val="00F35737"/>
    <w:rsid w:val="00F3574B"/>
    <w:rsid w:val="00F3621B"/>
    <w:rsid w:val="00F36561"/>
    <w:rsid w:val="00F36AB8"/>
    <w:rsid w:val="00F36F81"/>
    <w:rsid w:val="00F37310"/>
    <w:rsid w:val="00F37311"/>
    <w:rsid w:val="00F3740C"/>
    <w:rsid w:val="00F378EF"/>
    <w:rsid w:val="00F40497"/>
    <w:rsid w:val="00F407C7"/>
    <w:rsid w:val="00F40999"/>
    <w:rsid w:val="00F40C1D"/>
    <w:rsid w:val="00F40CA5"/>
    <w:rsid w:val="00F40EAB"/>
    <w:rsid w:val="00F40EC7"/>
    <w:rsid w:val="00F41100"/>
    <w:rsid w:val="00F4126F"/>
    <w:rsid w:val="00F4180A"/>
    <w:rsid w:val="00F41873"/>
    <w:rsid w:val="00F41F0F"/>
    <w:rsid w:val="00F42335"/>
    <w:rsid w:val="00F4233F"/>
    <w:rsid w:val="00F42B66"/>
    <w:rsid w:val="00F435DA"/>
    <w:rsid w:val="00F4370F"/>
    <w:rsid w:val="00F43982"/>
    <w:rsid w:val="00F43A21"/>
    <w:rsid w:val="00F43AB7"/>
    <w:rsid w:val="00F441D0"/>
    <w:rsid w:val="00F44A5C"/>
    <w:rsid w:val="00F44BC7"/>
    <w:rsid w:val="00F4510E"/>
    <w:rsid w:val="00F4520D"/>
    <w:rsid w:val="00F452A1"/>
    <w:rsid w:val="00F454B9"/>
    <w:rsid w:val="00F45532"/>
    <w:rsid w:val="00F45571"/>
    <w:rsid w:val="00F45F3F"/>
    <w:rsid w:val="00F45FA9"/>
    <w:rsid w:val="00F461C5"/>
    <w:rsid w:val="00F46523"/>
    <w:rsid w:val="00F465A3"/>
    <w:rsid w:val="00F47280"/>
    <w:rsid w:val="00F4776D"/>
    <w:rsid w:val="00F4783F"/>
    <w:rsid w:val="00F479FF"/>
    <w:rsid w:val="00F47B93"/>
    <w:rsid w:val="00F47DDB"/>
    <w:rsid w:val="00F47E17"/>
    <w:rsid w:val="00F5002B"/>
    <w:rsid w:val="00F501EC"/>
    <w:rsid w:val="00F50222"/>
    <w:rsid w:val="00F50241"/>
    <w:rsid w:val="00F50914"/>
    <w:rsid w:val="00F50976"/>
    <w:rsid w:val="00F50C59"/>
    <w:rsid w:val="00F511C6"/>
    <w:rsid w:val="00F51215"/>
    <w:rsid w:val="00F512E0"/>
    <w:rsid w:val="00F51D53"/>
    <w:rsid w:val="00F5208F"/>
    <w:rsid w:val="00F525D4"/>
    <w:rsid w:val="00F528EA"/>
    <w:rsid w:val="00F52DD4"/>
    <w:rsid w:val="00F532FD"/>
    <w:rsid w:val="00F5341A"/>
    <w:rsid w:val="00F53A53"/>
    <w:rsid w:val="00F53AE2"/>
    <w:rsid w:val="00F53D0C"/>
    <w:rsid w:val="00F53D2F"/>
    <w:rsid w:val="00F53EB3"/>
    <w:rsid w:val="00F54062"/>
    <w:rsid w:val="00F5409C"/>
    <w:rsid w:val="00F549A5"/>
    <w:rsid w:val="00F54CE9"/>
    <w:rsid w:val="00F54CFF"/>
    <w:rsid w:val="00F54EBE"/>
    <w:rsid w:val="00F5523E"/>
    <w:rsid w:val="00F560EB"/>
    <w:rsid w:val="00F5610D"/>
    <w:rsid w:val="00F5632A"/>
    <w:rsid w:val="00F56405"/>
    <w:rsid w:val="00F56A03"/>
    <w:rsid w:val="00F56A20"/>
    <w:rsid w:val="00F57013"/>
    <w:rsid w:val="00F576AF"/>
    <w:rsid w:val="00F57FD0"/>
    <w:rsid w:val="00F603EF"/>
    <w:rsid w:val="00F603F4"/>
    <w:rsid w:val="00F6131F"/>
    <w:rsid w:val="00F6138E"/>
    <w:rsid w:val="00F61546"/>
    <w:rsid w:val="00F6161D"/>
    <w:rsid w:val="00F61F8D"/>
    <w:rsid w:val="00F6214A"/>
    <w:rsid w:val="00F629C7"/>
    <w:rsid w:val="00F62A02"/>
    <w:rsid w:val="00F62E78"/>
    <w:rsid w:val="00F633C3"/>
    <w:rsid w:val="00F634E3"/>
    <w:rsid w:val="00F63B11"/>
    <w:rsid w:val="00F63C31"/>
    <w:rsid w:val="00F63E00"/>
    <w:rsid w:val="00F63F34"/>
    <w:rsid w:val="00F63F6D"/>
    <w:rsid w:val="00F64397"/>
    <w:rsid w:val="00F649A7"/>
    <w:rsid w:val="00F64FF7"/>
    <w:rsid w:val="00F65973"/>
    <w:rsid w:val="00F65D5D"/>
    <w:rsid w:val="00F65F5D"/>
    <w:rsid w:val="00F663F7"/>
    <w:rsid w:val="00F669E0"/>
    <w:rsid w:val="00F66B77"/>
    <w:rsid w:val="00F66E04"/>
    <w:rsid w:val="00F66E0D"/>
    <w:rsid w:val="00F6753D"/>
    <w:rsid w:val="00F67821"/>
    <w:rsid w:val="00F679FB"/>
    <w:rsid w:val="00F67BF9"/>
    <w:rsid w:val="00F67D13"/>
    <w:rsid w:val="00F67D67"/>
    <w:rsid w:val="00F67E9F"/>
    <w:rsid w:val="00F7016D"/>
    <w:rsid w:val="00F7048E"/>
    <w:rsid w:val="00F708DE"/>
    <w:rsid w:val="00F70DA9"/>
    <w:rsid w:val="00F70EDA"/>
    <w:rsid w:val="00F71063"/>
    <w:rsid w:val="00F710E1"/>
    <w:rsid w:val="00F711EB"/>
    <w:rsid w:val="00F71629"/>
    <w:rsid w:val="00F71680"/>
    <w:rsid w:val="00F71860"/>
    <w:rsid w:val="00F718F8"/>
    <w:rsid w:val="00F71EBB"/>
    <w:rsid w:val="00F71F16"/>
    <w:rsid w:val="00F7218D"/>
    <w:rsid w:val="00F745A6"/>
    <w:rsid w:val="00F749B3"/>
    <w:rsid w:val="00F74DF9"/>
    <w:rsid w:val="00F74E0B"/>
    <w:rsid w:val="00F751D0"/>
    <w:rsid w:val="00F755CA"/>
    <w:rsid w:val="00F7581F"/>
    <w:rsid w:val="00F758A7"/>
    <w:rsid w:val="00F75C6C"/>
    <w:rsid w:val="00F7636F"/>
    <w:rsid w:val="00F7650B"/>
    <w:rsid w:val="00F7681A"/>
    <w:rsid w:val="00F76C6A"/>
    <w:rsid w:val="00F76F64"/>
    <w:rsid w:val="00F772A5"/>
    <w:rsid w:val="00F773F8"/>
    <w:rsid w:val="00F8047D"/>
    <w:rsid w:val="00F806A4"/>
    <w:rsid w:val="00F81493"/>
    <w:rsid w:val="00F81AE0"/>
    <w:rsid w:val="00F82020"/>
    <w:rsid w:val="00F82349"/>
    <w:rsid w:val="00F82A6A"/>
    <w:rsid w:val="00F82C95"/>
    <w:rsid w:val="00F830C6"/>
    <w:rsid w:val="00F83234"/>
    <w:rsid w:val="00F83281"/>
    <w:rsid w:val="00F83444"/>
    <w:rsid w:val="00F83AD8"/>
    <w:rsid w:val="00F83BEB"/>
    <w:rsid w:val="00F83C7C"/>
    <w:rsid w:val="00F842D7"/>
    <w:rsid w:val="00F843B6"/>
    <w:rsid w:val="00F84443"/>
    <w:rsid w:val="00F84644"/>
    <w:rsid w:val="00F847BC"/>
    <w:rsid w:val="00F84858"/>
    <w:rsid w:val="00F84AF1"/>
    <w:rsid w:val="00F8512B"/>
    <w:rsid w:val="00F8550E"/>
    <w:rsid w:val="00F85D03"/>
    <w:rsid w:val="00F85D06"/>
    <w:rsid w:val="00F8632B"/>
    <w:rsid w:val="00F86A3A"/>
    <w:rsid w:val="00F86A4A"/>
    <w:rsid w:val="00F86A61"/>
    <w:rsid w:val="00F877F0"/>
    <w:rsid w:val="00F878CA"/>
    <w:rsid w:val="00F879D0"/>
    <w:rsid w:val="00F87C07"/>
    <w:rsid w:val="00F87ECC"/>
    <w:rsid w:val="00F900B1"/>
    <w:rsid w:val="00F90398"/>
    <w:rsid w:val="00F904C8"/>
    <w:rsid w:val="00F904FD"/>
    <w:rsid w:val="00F90554"/>
    <w:rsid w:val="00F907E8"/>
    <w:rsid w:val="00F90BD5"/>
    <w:rsid w:val="00F90D2E"/>
    <w:rsid w:val="00F90D3C"/>
    <w:rsid w:val="00F90DE8"/>
    <w:rsid w:val="00F90E01"/>
    <w:rsid w:val="00F90FD0"/>
    <w:rsid w:val="00F91AA9"/>
    <w:rsid w:val="00F91C5E"/>
    <w:rsid w:val="00F91DF4"/>
    <w:rsid w:val="00F9231B"/>
    <w:rsid w:val="00F9249B"/>
    <w:rsid w:val="00F92D43"/>
    <w:rsid w:val="00F932F9"/>
    <w:rsid w:val="00F936F5"/>
    <w:rsid w:val="00F938EC"/>
    <w:rsid w:val="00F939B5"/>
    <w:rsid w:val="00F93E5B"/>
    <w:rsid w:val="00F94370"/>
    <w:rsid w:val="00F94511"/>
    <w:rsid w:val="00F94753"/>
    <w:rsid w:val="00F94C48"/>
    <w:rsid w:val="00F94DA4"/>
    <w:rsid w:val="00F952B3"/>
    <w:rsid w:val="00F9536E"/>
    <w:rsid w:val="00F95725"/>
    <w:rsid w:val="00F958B5"/>
    <w:rsid w:val="00F95B7F"/>
    <w:rsid w:val="00F9676E"/>
    <w:rsid w:val="00F967F1"/>
    <w:rsid w:val="00F969AA"/>
    <w:rsid w:val="00F96B90"/>
    <w:rsid w:val="00F96E14"/>
    <w:rsid w:val="00F96EE5"/>
    <w:rsid w:val="00F9700F"/>
    <w:rsid w:val="00F970CB"/>
    <w:rsid w:val="00F970EA"/>
    <w:rsid w:val="00F9734C"/>
    <w:rsid w:val="00F97410"/>
    <w:rsid w:val="00F978AE"/>
    <w:rsid w:val="00F9796B"/>
    <w:rsid w:val="00FA007D"/>
    <w:rsid w:val="00FA0E3E"/>
    <w:rsid w:val="00FA10C7"/>
    <w:rsid w:val="00FA1406"/>
    <w:rsid w:val="00FA14D2"/>
    <w:rsid w:val="00FA1842"/>
    <w:rsid w:val="00FA1B60"/>
    <w:rsid w:val="00FA2269"/>
    <w:rsid w:val="00FA22FF"/>
    <w:rsid w:val="00FA302E"/>
    <w:rsid w:val="00FA30C3"/>
    <w:rsid w:val="00FA3706"/>
    <w:rsid w:val="00FA3EC8"/>
    <w:rsid w:val="00FA3F52"/>
    <w:rsid w:val="00FA4031"/>
    <w:rsid w:val="00FA44F7"/>
    <w:rsid w:val="00FA458C"/>
    <w:rsid w:val="00FA4612"/>
    <w:rsid w:val="00FA49C5"/>
    <w:rsid w:val="00FA4AD9"/>
    <w:rsid w:val="00FA4D53"/>
    <w:rsid w:val="00FA51D5"/>
    <w:rsid w:val="00FA53BD"/>
    <w:rsid w:val="00FA5DFC"/>
    <w:rsid w:val="00FA6869"/>
    <w:rsid w:val="00FA6992"/>
    <w:rsid w:val="00FA6C94"/>
    <w:rsid w:val="00FA7140"/>
    <w:rsid w:val="00FA72F6"/>
    <w:rsid w:val="00FA73AF"/>
    <w:rsid w:val="00FA76DF"/>
    <w:rsid w:val="00FA7AF9"/>
    <w:rsid w:val="00FA7DFE"/>
    <w:rsid w:val="00FB0406"/>
    <w:rsid w:val="00FB051F"/>
    <w:rsid w:val="00FB0711"/>
    <w:rsid w:val="00FB07FA"/>
    <w:rsid w:val="00FB0A18"/>
    <w:rsid w:val="00FB0D01"/>
    <w:rsid w:val="00FB12FA"/>
    <w:rsid w:val="00FB148F"/>
    <w:rsid w:val="00FB18A6"/>
    <w:rsid w:val="00FB1938"/>
    <w:rsid w:val="00FB19AC"/>
    <w:rsid w:val="00FB1BF2"/>
    <w:rsid w:val="00FB1FA8"/>
    <w:rsid w:val="00FB256B"/>
    <w:rsid w:val="00FB2606"/>
    <w:rsid w:val="00FB2613"/>
    <w:rsid w:val="00FB291F"/>
    <w:rsid w:val="00FB339F"/>
    <w:rsid w:val="00FB34CB"/>
    <w:rsid w:val="00FB3751"/>
    <w:rsid w:val="00FB37AD"/>
    <w:rsid w:val="00FB4578"/>
    <w:rsid w:val="00FB4C1C"/>
    <w:rsid w:val="00FB4C8C"/>
    <w:rsid w:val="00FB4EEC"/>
    <w:rsid w:val="00FB507D"/>
    <w:rsid w:val="00FB513F"/>
    <w:rsid w:val="00FB5E9E"/>
    <w:rsid w:val="00FB5FE5"/>
    <w:rsid w:val="00FB61A8"/>
    <w:rsid w:val="00FB64AB"/>
    <w:rsid w:val="00FB6738"/>
    <w:rsid w:val="00FB69B6"/>
    <w:rsid w:val="00FB6A91"/>
    <w:rsid w:val="00FB6ACC"/>
    <w:rsid w:val="00FB6B9A"/>
    <w:rsid w:val="00FB74E2"/>
    <w:rsid w:val="00FB7C0A"/>
    <w:rsid w:val="00FC0341"/>
    <w:rsid w:val="00FC04C8"/>
    <w:rsid w:val="00FC0C9F"/>
    <w:rsid w:val="00FC14C0"/>
    <w:rsid w:val="00FC1E31"/>
    <w:rsid w:val="00FC1F57"/>
    <w:rsid w:val="00FC2064"/>
    <w:rsid w:val="00FC221F"/>
    <w:rsid w:val="00FC255F"/>
    <w:rsid w:val="00FC3123"/>
    <w:rsid w:val="00FC33CF"/>
    <w:rsid w:val="00FC3834"/>
    <w:rsid w:val="00FC3D53"/>
    <w:rsid w:val="00FC3E55"/>
    <w:rsid w:val="00FC48A2"/>
    <w:rsid w:val="00FC4A34"/>
    <w:rsid w:val="00FC50D5"/>
    <w:rsid w:val="00FC5BCE"/>
    <w:rsid w:val="00FC6095"/>
    <w:rsid w:val="00FC638A"/>
    <w:rsid w:val="00FC67B0"/>
    <w:rsid w:val="00FC6A89"/>
    <w:rsid w:val="00FC6C1E"/>
    <w:rsid w:val="00FC7147"/>
    <w:rsid w:val="00FC7458"/>
    <w:rsid w:val="00FC7525"/>
    <w:rsid w:val="00FC75F7"/>
    <w:rsid w:val="00FC76E5"/>
    <w:rsid w:val="00FC7C52"/>
    <w:rsid w:val="00FC7DE5"/>
    <w:rsid w:val="00FC7E89"/>
    <w:rsid w:val="00FC7F3F"/>
    <w:rsid w:val="00FD137A"/>
    <w:rsid w:val="00FD13EE"/>
    <w:rsid w:val="00FD14F2"/>
    <w:rsid w:val="00FD150D"/>
    <w:rsid w:val="00FD19B4"/>
    <w:rsid w:val="00FD1B2F"/>
    <w:rsid w:val="00FD1E9D"/>
    <w:rsid w:val="00FD2122"/>
    <w:rsid w:val="00FD25EC"/>
    <w:rsid w:val="00FD30F6"/>
    <w:rsid w:val="00FD327A"/>
    <w:rsid w:val="00FD3347"/>
    <w:rsid w:val="00FD33BD"/>
    <w:rsid w:val="00FD353D"/>
    <w:rsid w:val="00FD38E8"/>
    <w:rsid w:val="00FD3BDA"/>
    <w:rsid w:val="00FD3E2C"/>
    <w:rsid w:val="00FD4293"/>
    <w:rsid w:val="00FD4674"/>
    <w:rsid w:val="00FD5047"/>
    <w:rsid w:val="00FD5449"/>
    <w:rsid w:val="00FD55F0"/>
    <w:rsid w:val="00FD5ACC"/>
    <w:rsid w:val="00FD67CD"/>
    <w:rsid w:val="00FD698A"/>
    <w:rsid w:val="00FD6BC0"/>
    <w:rsid w:val="00FD7648"/>
    <w:rsid w:val="00FD78DC"/>
    <w:rsid w:val="00FD7DDC"/>
    <w:rsid w:val="00FE01B3"/>
    <w:rsid w:val="00FE02AA"/>
    <w:rsid w:val="00FE064B"/>
    <w:rsid w:val="00FE0765"/>
    <w:rsid w:val="00FE0AE9"/>
    <w:rsid w:val="00FE18D0"/>
    <w:rsid w:val="00FE1A94"/>
    <w:rsid w:val="00FE1AFD"/>
    <w:rsid w:val="00FE1C85"/>
    <w:rsid w:val="00FE1C92"/>
    <w:rsid w:val="00FE2329"/>
    <w:rsid w:val="00FE242B"/>
    <w:rsid w:val="00FE2AAC"/>
    <w:rsid w:val="00FE3260"/>
    <w:rsid w:val="00FE355C"/>
    <w:rsid w:val="00FE37E2"/>
    <w:rsid w:val="00FE38D4"/>
    <w:rsid w:val="00FE3D41"/>
    <w:rsid w:val="00FE42A7"/>
    <w:rsid w:val="00FE4488"/>
    <w:rsid w:val="00FE450F"/>
    <w:rsid w:val="00FE4514"/>
    <w:rsid w:val="00FE4E2E"/>
    <w:rsid w:val="00FE55F7"/>
    <w:rsid w:val="00FE5962"/>
    <w:rsid w:val="00FE5A5E"/>
    <w:rsid w:val="00FE5DEB"/>
    <w:rsid w:val="00FE64FC"/>
    <w:rsid w:val="00FE6A0D"/>
    <w:rsid w:val="00FE71AC"/>
    <w:rsid w:val="00FE75BF"/>
    <w:rsid w:val="00FE7771"/>
    <w:rsid w:val="00FE7AA7"/>
    <w:rsid w:val="00FE7C94"/>
    <w:rsid w:val="00FE7D06"/>
    <w:rsid w:val="00FE7F9F"/>
    <w:rsid w:val="00FF01BC"/>
    <w:rsid w:val="00FF02CE"/>
    <w:rsid w:val="00FF03ED"/>
    <w:rsid w:val="00FF0821"/>
    <w:rsid w:val="00FF08F5"/>
    <w:rsid w:val="00FF0AAC"/>
    <w:rsid w:val="00FF0CDD"/>
    <w:rsid w:val="00FF1031"/>
    <w:rsid w:val="00FF1051"/>
    <w:rsid w:val="00FF1B9D"/>
    <w:rsid w:val="00FF1FD3"/>
    <w:rsid w:val="00FF22A3"/>
    <w:rsid w:val="00FF22E5"/>
    <w:rsid w:val="00FF28C0"/>
    <w:rsid w:val="00FF2A6B"/>
    <w:rsid w:val="00FF324E"/>
    <w:rsid w:val="00FF357E"/>
    <w:rsid w:val="00FF3A75"/>
    <w:rsid w:val="00FF3E3F"/>
    <w:rsid w:val="00FF46D0"/>
    <w:rsid w:val="00FF491C"/>
    <w:rsid w:val="00FF49D8"/>
    <w:rsid w:val="00FF4C80"/>
    <w:rsid w:val="00FF567D"/>
    <w:rsid w:val="00FF5724"/>
    <w:rsid w:val="00FF58BD"/>
    <w:rsid w:val="00FF5961"/>
    <w:rsid w:val="00FF5EE4"/>
    <w:rsid w:val="00FF6992"/>
    <w:rsid w:val="00FF6BF6"/>
    <w:rsid w:val="00FF7068"/>
    <w:rsid w:val="00FF70B0"/>
    <w:rsid w:val="00FF78F9"/>
    <w:rsid w:val="00FF7944"/>
    <w:rsid w:val="00FF7B76"/>
    <w:rsid w:val="00FF7C96"/>
    <w:rsid w:val="00FF7D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85EDAC"/>
  <w15:docId w15:val="{3A1B8AD4-D67E-4750-9D93-E49F338CF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BC0"/>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Text Cha,FA Fußnotentext,FA Fuﬂnotentext,Footnote Text Char Char,FA Fu?notentext,Ca, Char,Char,ft"/>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 Char,FA Fußnotentext Char,FA Fuﬂnotentext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referencia nota al pie,BVI fnr,Footnote text,4_Footnote text,callout,Fago Fußnotenzeichen,16 Point,Superscript 6 Point,Footnote,Footnote symbol,Texto de nota al pie,f,Ref"/>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styleId="ListParagraph">
    <w:name w:val="List Paragraph"/>
    <w:basedOn w:val="Normal"/>
    <w:uiPriority w:val="34"/>
    <w:qFormat/>
    <w:rsid w:val="002A24C4"/>
    <w:pPr>
      <w:ind w:left="720"/>
      <w:contextualSpacing/>
    </w:pPr>
  </w:style>
  <w:style w:type="character" w:customStyle="1" w:styleId="SingleTxtGChar">
    <w:name w:val="_ Single Txt_G Char"/>
    <w:link w:val="SingleTxtG"/>
    <w:locked/>
    <w:rsid w:val="00ED781B"/>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92600C"/>
    <w:rPr>
      <w:sz w:val="16"/>
      <w:szCs w:val="16"/>
    </w:rPr>
  </w:style>
  <w:style w:type="paragraph" w:styleId="CommentText">
    <w:name w:val="annotation text"/>
    <w:basedOn w:val="Normal"/>
    <w:link w:val="CommentTextChar"/>
    <w:uiPriority w:val="99"/>
    <w:unhideWhenUsed/>
    <w:rsid w:val="0092600C"/>
    <w:pPr>
      <w:spacing w:line="240" w:lineRule="auto"/>
    </w:pPr>
  </w:style>
  <w:style w:type="character" w:customStyle="1" w:styleId="CommentTextChar">
    <w:name w:val="Comment Text Char"/>
    <w:basedOn w:val="DefaultParagraphFont"/>
    <w:link w:val="CommentText"/>
    <w:uiPriority w:val="99"/>
    <w:rsid w:val="0092600C"/>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2600C"/>
    <w:rPr>
      <w:b/>
      <w:bCs/>
    </w:rPr>
  </w:style>
  <w:style w:type="character" w:customStyle="1" w:styleId="CommentSubjectChar">
    <w:name w:val="Comment Subject Char"/>
    <w:basedOn w:val="CommentTextChar"/>
    <w:link w:val="CommentSubject"/>
    <w:uiPriority w:val="99"/>
    <w:semiHidden/>
    <w:rsid w:val="0092600C"/>
    <w:rPr>
      <w:rFonts w:ascii="Times New Roman" w:eastAsia="Times New Roman" w:hAnsi="Times New Roman" w:cs="Times New Roman"/>
      <w:b/>
      <w:bCs/>
      <w:sz w:val="20"/>
      <w:szCs w:val="20"/>
      <w:lang w:eastAsia="en-US"/>
    </w:rPr>
  </w:style>
  <w:style w:type="paragraph" w:styleId="Revision">
    <w:name w:val="Revision"/>
    <w:hidden/>
    <w:uiPriority w:val="99"/>
    <w:semiHidden/>
    <w:rsid w:val="0051364F"/>
    <w:pPr>
      <w:spacing w:after="0" w:line="240" w:lineRule="auto"/>
    </w:pPr>
    <w:rPr>
      <w:rFonts w:ascii="Times New Roman" w:eastAsia="Times New Roman" w:hAnsi="Times New Roman" w:cs="Times New Roman"/>
      <w:sz w:val="20"/>
      <w:szCs w:val="20"/>
      <w:lang w:eastAsia="en-US"/>
    </w:rPr>
  </w:style>
  <w:style w:type="paragraph" w:styleId="ListContinue3">
    <w:name w:val="List Continue 3"/>
    <w:basedOn w:val="Normal"/>
    <w:semiHidden/>
    <w:rsid w:val="00175184"/>
    <w:pPr>
      <w:suppressAutoHyphens w:val="0"/>
      <w:spacing w:after="120"/>
      <w:ind w:left="849"/>
    </w:pPr>
    <w:rPr>
      <w:lang w:val="es-ES" w:eastAsia="es-ES"/>
    </w:rPr>
  </w:style>
  <w:style w:type="character" w:styleId="Hyperlink">
    <w:name w:val="Hyperlink"/>
    <w:basedOn w:val="DefaultParagraphFont"/>
    <w:uiPriority w:val="99"/>
    <w:unhideWhenUsed/>
    <w:rsid w:val="00241ADA"/>
    <w:rPr>
      <w:color w:val="0000FF" w:themeColor="hyperlink"/>
      <w:u w:val="single"/>
    </w:rPr>
  </w:style>
  <w:style w:type="character" w:customStyle="1" w:styleId="Mentionnonrsolue1">
    <w:name w:val="Mention non résolue1"/>
    <w:basedOn w:val="DefaultParagraphFont"/>
    <w:uiPriority w:val="99"/>
    <w:semiHidden/>
    <w:unhideWhenUsed/>
    <w:rsid w:val="00241ADA"/>
    <w:rPr>
      <w:color w:val="605E5C"/>
      <w:shd w:val="clear" w:color="auto" w:fill="E1DFDD"/>
    </w:rPr>
  </w:style>
  <w:style w:type="character" w:styleId="FollowedHyperlink">
    <w:name w:val="FollowedHyperlink"/>
    <w:basedOn w:val="DefaultParagraphFont"/>
    <w:uiPriority w:val="99"/>
    <w:semiHidden/>
    <w:unhideWhenUsed/>
    <w:rsid w:val="008979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336154719">
      <w:bodyDiv w:val="1"/>
      <w:marLeft w:val="0"/>
      <w:marRight w:val="0"/>
      <w:marTop w:val="0"/>
      <w:marBottom w:val="0"/>
      <w:divBdr>
        <w:top w:val="none" w:sz="0" w:space="0" w:color="auto"/>
        <w:left w:val="none" w:sz="0" w:space="0" w:color="auto"/>
        <w:bottom w:val="none" w:sz="0" w:space="0" w:color="auto"/>
        <w:right w:val="none" w:sz="0" w:space="0" w:color="auto"/>
      </w:divBdr>
      <w:divsChild>
        <w:div w:id="542254271">
          <w:marLeft w:val="0"/>
          <w:marRight w:val="0"/>
          <w:marTop w:val="0"/>
          <w:marBottom w:val="0"/>
          <w:divBdr>
            <w:top w:val="none" w:sz="0" w:space="0" w:color="auto"/>
            <w:left w:val="none" w:sz="0" w:space="0" w:color="auto"/>
            <w:bottom w:val="none" w:sz="0" w:space="0" w:color="auto"/>
            <w:right w:val="none" w:sz="0" w:space="0" w:color="auto"/>
          </w:divBdr>
        </w:div>
        <w:div w:id="1126584714">
          <w:marLeft w:val="0"/>
          <w:marRight w:val="0"/>
          <w:marTop w:val="0"/>
          <w:marBottom w:val="0"/>
          <w:divBdr>
            <w:top w:val="none" w:sz="0" w:space="0" w:color="auto"/>
            <w:left w:val="none" w:sz="0" w:space="0" w:color="auto"/>
            <w:bottom w:val="none" w:sz="0" w:space="0" w:color="auto"/>
            <w:right w:val="none" w:sz="0" w:space="0" w:color="auto"/>
          </w:divBdr>
        </w:div>
        <w:div w:id="1107851873">
          <w:marLeft w:val="0"/>
          <w:marRight w:val="0"/>
          <w:marTop w:val="0"/>
          <w:marBottom w:val="0"/>
          <w:divBdr>
            <w:top w:val="none" w:sz="0" w:space="0" w:color="auto"/>
            <w:left w:val="none" w:sz="0" w:space="0" w:color="auto"/>
            <w:bottom w:val="none" w:sz="0" w:space="0" w:color="auto"/>
            <w:right w:val="none" w:sz="0" w:space="0" w:color="auto"/>
          </w:divBdr>
        </w:div>
      </w:divsChild>
    </w:div>
    <w:div w:id="405300909">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0269335">
      <w:bodyDiv w:val="1"/>
      <w:marLeft w:val="0"/>
      <w:marRight w:val="0"/>
      <w:marTop w:val="0"/>
      <w:marBottom w:val="0"/>
      <w:divBdr>
        <w:top w:val="none" w:sz="0" w:space="0" w:color="auto"/>
        <w:left w:val="none" w:sz="0" w:space="0" w:color="auto"/>
        <w:bottom w:val="none" w:sz="0" w:space="0" w:color="auto"/>
        <w:right w:val="none" w:sz="0" w:space="0" w:color="auto"/>
      </w:divBdr>
      <w:divsChild>
        <w:div w:id="17052443">
          <w:marLeft w:val="0"/>
          <w:marRight w:val="0"/>
          <w:marTop w:val="0"/>
          <w:marBottom w:val="0"/>
          <w:divBdr>
            <w:top w:val="none" w:sz="0" w:space="0" w:color="auto"/>
            <w:left w:val="none" w:sz="0" w:space="0" w:color="auto"/>
            <w:bottom w:val="none" w:sz="0" w:space="0" w:color="auto"/>
            <w:right w:val="none" w:sz="0" w:space="0" w:color="auto"/>
          </w:divBdr>
          <w:divsChild>
            <w:div w:id="887033056">
              <w:marLeft w:val="0"/>
              <w:marRight w:val="0"/>
              <w:marTop w:val="0"/>
              <w:marBottom w:val="0"/>
              <w:divBdr>
                <w:top w:val="none" w:sz="0" w:space="0" w:color="auto"/>
                <w:left w:val="none" w:sz="0" w:space="0" w:color="auto"/>
                <w:bottom w:val="none" w:sz="0" w:space="0" w:color="auto"/>
                <w:right w:val="none" w:sz="0" w:space="0" w:color="auto"/>
              </w:divBdr>
              <w:divsChild>
                <w:div w:id="1225487333">
                  <w:marLeft w:val="0"/>
                  <w:marRight w:val="0"/>
                  <w:marTop w:val="0"/>
                  <w:marBottom w:val="0"/>
                  <w:divBdr>
                    <w:top w:val="none" w:sz="0" w:space="0" w:color="auto"/>
                    <w:left w:val="none" w:sz="0" w:space="0" w:color="auto"/>
                    <w:bottom w:val="none" w:sz="0" w:space="0" w:color="auto"/>
                    <w:right w:val="none" w:sz="0" w:space="0" w:color="auto"/>
                  </w:divBdr>
                  <w:divsChild>
                    <w:div w:id="644352846">
                      <w:marLeft w:val="0"/>
                      <w:marRight w:val="0"/>
                      <w:marTop w:val="0"/>
                      <w:marBottom w:val="0"/>
                      <w:divBdr>
                        <w:top w:val="none" w:sz="0" w:space="0" w:color="auto"/>
                        <w:left w:val="none" w:sz="0" w:space="0" w:color="auto"/>
                        <w:bottom w:val="none" w:sz="0" w:space="0" w:color="auto"/>
                        <w:right w:val="none" w:sz="0" w:space="0" w:color="auto"/>
                      </w:divBdr>
                      <w:divsChild>
                        <w:div w:id="2078433388">
                          <w:marLeft w:val="0"/>
                          <w:marRight w:val="0"/>
                          <w:marTop w:val="0"/>
                          <w:marBottom w:val="0"/>
                          <w:divBdr>
                            <w:top w:val="none" w:sz="0" w:space="0" w:color="auto"/>
                            <w:left w:val="none" w:sz="0" w:space="0" w:color="auto"/>
                            <w:bottom w:val="none" w:sz="0" w:space="0" w:color="auto"/>
                            <w:right w:val="none" w:sz="0" w:space="0" w:color="auto"/>
                          </w:divBdr>
                          <w:divsChild>
                            <w:div w:id="840657173">
                              <w:marLeft w:val="0"/>
                              <w:marRight w:val="0"/>
                              <w:marTop w:val="0"/>
                              <w:marBottom w:val="0"/>
                              <w:divBdr>
                                <w:top w:val="none" w:sz="0" w:space="0" w:color="auto"/>
                                <w:left w:val="none" w:sz="0" w:space="0" w:color="auto"/>
                                <w:bottom w:val="none" w:sz="0" w:space="0" w:color="auto"/>
                                <w:right w:val="none" w:sz="0" w:space="0" w:color="auto"/>
                              </w:divBdr>
                              <w:divsChild>
                                <w:div w:id="1109204969">
                                  <w:marLeft w:val="0"/>
                                  <w:marRight w:val="0"/>
                                  <w:marTop w:val="0"/>
                                  <w:marBottom w:val="0"/>
                                  <w:divBdr>
                                    <w:top w:val="none" w:sz="0" w:space="0" w:color="auto"/>
                                    <w:left w:val="none" w:sz="0" w:space="0" w:color="auto"/>
                                    <w:bottom w:val="none" w:sz="0" w:space="0" w:color="auto"/>
                                    <w:right w:val="none" w:sz="0" w:space="0" w:color="auto"/>
                                  </w:divBdr>
                                  <w:divsChild>
                                    <w:div w:id="881937728">
                                      <w:marLeft w:val="0"/>
                                      <w:marRight w:val="0"/>
                                      <w:marTop w:val="0"/>
                                      <w:marBottom w:val="0"/>
                                      <w:divBdr>
                                        <w:top w:val="none" w:sz="0" w:space="0" w:color="auto"/>
                                        <w:left w:val="none" w:sz="0" w:space="0" w:color="auto"/>
                                        <w:bottom w:val="none" w:sz="0" w:space="0" w:color="auto"/>
                                        <w:right w:val="none" w:sz="0" w:space="0" w:color="auto"/>
                                      </w:divBdr>
                                      <w:divsChild>
                                        <w:div w:id="1086221995">
                                          <w:marLeft w:val="0"/>
                                          <w:marRight w:val="0"/>
                                          <w:marTop w:val="0"/>
                                          <w:marBottom w:val="495"/>
                                          <w:divBdr>
                                            <w:top w:val="none" w:sz="0" w:space="0" w:color="auto"/>
                                            <w:left w:val="none" w:sz="0" w:space="0" w:color="auto"/>
                                            <w:bottom w:val="none" w:sz="0" w:space="0" w:color="auto"/>
                                            <w:right w:val="none" w:sz="0" w:space="0" w:color="auto"/>
                                          </w:divBdr>
                                          <w:divsChild>
                                            <w:div w:id="18437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966474979">
      <w:bodyDiv w:val="1"/>
      <w:marLeft w:val="0"/>
      <w:marRight w:val="0"/>
      <w:marTop w:val="0"/>
      <w:marBottom w:val="0"/>
      <w:divBdr>
        <w:top w:val="none" w:sz="0" w:space="0" w:color="auto"/>
        <w:left w:val="none" w:sz="0" w:space="0" w:color="auto"/>
        <w:bottom w:val="none" w:sz="0" w:space="0" w:color="auto"/>
        <w:right w:val="none" w:sz="0" w:space="0" w:color="auto"/>
      </w:divBdr>
      <w:divsChild>
        <w:div w:id="130707327">
          <w:marLeft w:val="0"/>
          <w:marRight w:val="0"/>
          <w:marTop w:val="0"/>
          <w:marBottom w:val="0"/>
          <w:divBdr>
            <w:top w:val="none" w:sz="0" w:space="0" w:color="auto"/>
            <w:left w:val="none" w:sz="0" w:space="0" w:color="auto"/>
            <w:bottom w:val="none" w:sz="0" w:space="0" w:color="auto"/>
            <w:right w:val="none" w:sz="0" w:space="0" w:color="auto"/>
          </w:divBdr>
        </w:div>
        <w:div w:id="321398752">
          <w:marLeft w:val="0"/>
          <w:marRight w:val="0"/>
          <w:marTop w:val="0"/>
          <w:marBottom w:val="0"/>
          <w:divBdr>
            <w:top w:val="none" w:sz="0" w:space="0" w:color="auto"/>
            <w:left w:val="none" w:sz="0" w:space="0" w:color="auto"/>
            <w:bottom w:val="none" w:sz="0" w:space="0" w:color="auto"/>
            <w:right w:val="none" w:sz="0" w:space="0" w:color="auto"/>
          </w:divBdr>
        </w:div>
        <w:div w:id="1620406845">
          <w:marLeft w:val="0"/>
          <w:marRight w:val="0"/>
          <w:marTop w:val="0"/>
          <w:marBottom w:val="0"/>
          <w:divBdr>
            <w:top w:val="none" w:sz="0" w:space="0" w:color="auto"/>
            <w:left w:val="none" w:sz="0" w:space="0" w:color="auto"/>
            <w:bottom w:val="none" w:sz="0" w:space="0" w:color="auto"/>
            <w:right w:val="none" w:sz="0" w:space="0" w:color="auto"/>
          </w:divBdr>
        </w:div>
      </w:divsChild>
    </w:div>
    <w:div w:id="980813410">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079447340">
      <w:bodyDiv w:val="1"/>
      <w:marLeft w:val="0"/>
      <w:marRight w:val="0"/>
      <w:marTop w:val="0"/>
      <w:marBottom w:val="0"/>
      <w:divBdr>
        <w:top w:val="none" w:sz="0" w:space="0" w:color="auto"/>
        <w:left w:val="none" w:sz="0" w:space="0" w:color="auto"/>
        <w:bottom w:val="none" w:sz="0" w:space="0" w:color="auto"/>
        <w:right w:val="none" w:sz="0" w:space="0" w:color="auto"/>
      </w:divBdr>
      <w:divsChild>
        <w:div w:id="765733054">
          <w:marLeft w:val="0"/>
          <w:marRight w:val="0"/>
          <w:marTop w:val="0"/>
          <w:marBottom w:val="0"/>
          <w:divBdr>
            <w:top w:val="none" w:sz="0" w:space="0" w:color="auto"/>
            <w:left w:val="none" w:sz="0" w:space="0" w:color="auto"/>
            <w:bottom w:val="none" w:sz="0" w:space="0" w:color="auto"/>
            <w:right w:val="none" w:sz="0" w:space="0" w:color="auto"/>
          </w:divBdr>
        </w:div>
        <w:div w:id="200557971">
          <w:marLeft w:val="0"/>
          <w:marRight w:val="0"/>
          <w:marTop w:val="0"/>
          <w:marBottom w:val="0"/>
          <w:divBdr>
            <w:top w:val="none" w:sz="0" w:space="0" w:color="auto"/>
            <w:left w:val="none" w:sz="0" w:space="0" w:color="auto"/>
            <w:bottom w:val="none" w:sz="0" w:space="0" w:color="auto"/>
            <w:right w:val="none" w:sz="0" w:space="0" w:color="auto"/>
          </w:divBdr>
        </w:div>
      </w:divsChild>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A1695-87B3-482C-BEBB-E88757A24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E168F54-51DB-46C3-9FA4-19EEC371B2EF}">
  <ds:schemaRefs>
    <ds:schemaRef ds:uri="http://schemas.microsoft.com/sharepoint/v3/contenttype/forms"/>
  </ds:schemaRefs>
</ds:datastoreItem>
</file>

<file path=customXml/itemProps3.xml><?xml version="1.0" encoding="utf-8"?>
<ds:datastoreItem xmlns:ds="http://schemas.openxmlformats.org/officeDocument/2006/customXml" ds:itemID="{BDF6B080-11B2-4E54-B854-9CEB8A4EFD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DDB803-9710-4B16-ACD0-1BFAADF10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9017</Words>
  <Characters>51397</Characters>
  <Application>Microsoft Office Word</Application>
  <DocSecurity>0</DocSecurity>
  <Lines>428</Lines>
  <Paragraphs>120</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CCPR/C/129/DR/3599/2019</vt:lpstr>
      <vt:lpstr>CCPR/C/WG/128/DR/3018/2017</vt:lpstr>
      <vt:lpstr>CCPR/C/WG/128/DR/3018/2017</vt:lpstr>
    </vt:vector>
  </TitlesOfParts>
  <Company>DCM</Company>
  <LinksUpToDate>false</LinksUpToDate>
  <CharactersWithSpaces>60294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CCPR/C/129/DR/3599/2019</dc:title>
  <dc:subject/>
  <dc:creator>Giltsoff</dc:creator>
  <cp:keywords/>
  <dc:description/>
  <cp:lastModifiedBy>Daniella Ferreira</cp:lastModifiedBy>
  <cp:revision>2</cp:revision>
  <cp:lastPrinted>2020-09-18T14:18:00Z</cp:lastPrinted>
  <dcterms:created xsi:type="dcterms:W3CDTF">2021-04-13T18:58:00Z</dcterms:created>
  <dcterms:modified xsi:type="dcterms:W3CDTF">2021-04-13T18:58:00Z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