
<file path=[Content_Types].xml><?xml version="1.0" encoding="utf-8"?>
<Types xmlns="http://schemas.openxmlformats.org/package/2006/content-types">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F040E" w14:textId="71262BD8" w:rsidR="00DF26B7" w:rsidRPr="00B069A1" w:rsidRDefault="0053281D" w:rsidP="00B069A1">
      <w:pPr>
        <w:spacing w:after="120"/>
        <w:rPr>
          <w:sz w:val="28"/>
          <w:szCs w:val="28"/>
        </w:rPr>
      </w:pPr>
      <w:r>
        <w:rPr>
          <w:noProof/>
          <w:lang w:val="en-US" w:eastAsia="en-US"/>
        </w:rPr>
        <w:drawing>
          <wp:anchor distT="0" distB="0" distL="114300" distR="114300" simplePos="0" relativeHeight="251658752" behindDoc="0" locked="0" layoutInCell="1" allowOverlap="1" wp14:anchorId="5F4F64D3" wp14:editId="03DBDA82">
            <wp:simplePos x="0" y="0"/>
            <wp:positionH relativeFrom="margin">
              <wp:align>right</wp:align>
            </wp:positionH>
            <wp:positionV relativeFrom="margin">
              <wp:align>top</wp:align>
            </wp:positionV>
            <wp:extent cx="1487170" cy="1381125"/>
            <wp:effectExtent l="0" t="0" r="1143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170" cy="13816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26B7" w:rsidRPr="00926887">
        <w:rPr>
          <w:b/>
          <w:sz w:val="30"/>
          <w:szCs w:val="30"/>
        </w:rPr>
        <w:t xml:space="preserve">BRIEFING </w:t>
      </w:r>
      <w:r w:rsidR="00390791" w:rsidRPr="00926887">
        <w:rPr>
          <w:b/>
          <w:sz w:val="30"/>
          <w:szCs w:val="30"/>
        </w:rPr>
        <w:t>ON</w:t>
      </w:r>
      <w:r w:rsidR="00ED5493">
        <w:rPr>
          <w:b/>
          <w:sz w:val="30"/>
          <w:szCs w:val="30"/>
        </w:rPr>
        <w:t xml:space="preserve"> </w:t>
      </w:r>
      <w:r w:rsidR="00414A7C">
        <w:rPr>
          <w:b/>
          <w:sz w:val="30"/>
          <w:szCs w:val="30"/>
          <w:u w:val="single"/>
        </w:rPr>
        <w:t>NAMIBIA</w:t>
      </w:r>
      <w:r w:rsidR="00390791" w:rsidRPr="00926887">
        <w:rPr>
          <w:b/>
          <w:sz w:val="30"/>
          <w:szCs w:val="30"/>
        </w:rPr>
        <w:t xml:space="preserve"> </w:t>
      </w:r>
      <w:r w:rsidR="00DF26B7" w:rsidRPr="00926887">
        <w:rPr>
          <w:b/>
          <w:sz w:val="30"/>
          <w:szCs w:val="30"/>
        </w:rPr>
        <w:t xml:space="preserve">FOR THE </w:t>
      </w:r>
      <w:r w:rsidR="0063525D">
        <w:rPr>
          <w:b/>
          <w:sz w:val="30"/>
          <w:szCs w:val="30"/>
        </w:rPr>
        <w:t xml:space="preserve">HUMAN RIGHTS </w:t>
      </w:r>
      <w:r w:rsidR="000960E7">
        <w:rPr>
          <w:b/>
          <w:sz w:val="30"/>
          <w:szCs w:val="30"/>
        </w:rPr>
        <w:t>COMMITTEE</w:t>
      </w:r>
      <w:r w:rsidR="0063525D">
        <w:rPr>
          <w:b/>
          <w:sz w:val="30"/>
          <w:szCs w:val="30"/>
        </w:rPr>
        <w:t xml:space="preserve">, COUNTRY REPORT TASK FORCE, </w:t>
      </w:r>
      <w:r w:rsidR="0063525D">
        <w:rPr>
          <w:b/>
          <w:sz w:val="30"/>
          <w:szCs w:val="30"/>
        </w:rPr>
        <w:br/>
      </w:r>
      <w:r w:rsidR="00E45A46">
        <w:rPr>
          <w:b/>
          <w:sz w:val="30"/>
          <w:szCs w:val="30"/>
        </w:rPr>
        <w:t>11</w:t>
      </w:r>
      <w:r w:rsidR="00414A7C">
        <w:rPr>
          <w:b/>
          <w:sz w:val="30"/>
          <w:szCs w:val="30"/>
        </w:rPr>
        <w:t>4th</w:t>
      </w:r>
      <w:r w:rsidR="00E45A46">
        <w:rPr>
          <w:b/>
          <w:sz w:val="30"/>
          <w:szCs w:val="30"/>
        </w:rPr>
        <w:t xml:space="preserve"> </w:t>
      </w:r>
      <w:r w:rsidR="0063525D">
        <w:rPr>
          <w:b/>
          <w:sz w:val="30"/>
          <w:szCs w:val="30"/>
        </w:rPr>
        <w:t>session (</w:t>
      </w:r>
      <w:r w:rsidR="00414A7C">
        <w:rPr>
          <w:b/>
          <w:sz w:val="30"/>
          <w:szCs w:val="30"/>
          <w:u w:val="single"/>
        </w:rPr>
        <w:t>Jun/Jul</w:t>
      </w:r>
      <w:r w:rsidR="00E45A46">
        <w:rPr>
          <w:b/>
          <w:sz w:val="30"/>
          <w:szCs w:val="30"/>
          <w:u w:val="single"/>
        </w:rPr>
        <w:t xml:space="preserve"> 2015</w:t>
      </w:r>
      <w:r w:rsidR="0063525D">
        <w:rPr>
          <w:b/>
          <w:sz w:val="30"/>
          <w:szCs w:val="30"/>
        </w:rPr>
        <w:t>)</w:t>
      </w:r>
    </w:p>
    <w:p w14:paraId="553BC62B" w14:textId="25787677" w:rsidR="00E45A46" w:rsidRDefault="00B069A1" w:rsidP="00CE71D2">
      <w:pPr>
        <w:spacing w:after="120"/>
        <w:rPr>
          <w:rStyle w:val="Hyperlink"/>
          <w:i/>
        </w:rPr>
      </w:pPr>
      <w:r>
        <w:rPr>
          <w:noProof/>
          <w:lang w:val="en-US" w:eastAsia="en-US"/>
        </w:rPr>
        <mc:AlternateContent>
          <mc:Choice Requires="wps">
            <w:drawing>
              <wp:anchor distT="0" distB="0" distL="114300" distR="114300" simplePos="0" relativeHeight="251657728" behindDoc="0" locked="0" layoutInCell="1" allowOverlap="1" wp14:anchorId="245A5743" wp14:editId="38D27B5C">
                <wp:simplePos x="0" y="0"/>
                <wp:positionH relativeFrom="margin">
                  <wp:posOffset>0</wp:posOffset>
                </wp:positionH>
                <wp:positionV relativeFrom="margin">
                  <wp:posOffset>1607820</wp:posOffset>
                </wp:positionV>
                <wp:extent cx="6629400" cy="3012440"/>
                <wp:effectExtent l="0" t="0" r="25400" b="330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012440"/>
                        </a:xfrm>
                        <a:prstGeom prst="rect">
                          <a:avLst/>
                        </a:prstGeom>
                        <a:solidFill>
                          <a:srgbClr val="FFFFFF"/>
                        </a:solidFill>
                        <a:ln w="9525">
                          <a:solidFill>
                            <a:srgbClr val="000000"/>
                          </a:solidFill>
                          <a:miter lim="800000"/>
                          <a:headEnd/>
                          <a:tailEnd/>
                        </a:ln>
                      </wps:spPr>
                      <wps:txbx>
                        <w:txbxContent>
                          <w:p w14:paraId="3B17BF0D" w14:textId="01129EFC" w:rsidR="002503B4" w:rsidRPr="00DB1A94" w:rsidRDefault="002503B4" w:rsidP="00DA3E1D">
                            <w:pPr>
                              <w:spacing w:after="120"/>
                              <w:rPr>
                                <w:b/>
                                <w:sz w:val="28"/>
                                <w:szCs w:val="28"/>
                              </w:rPr>
                            </w:pPr>
                            <w:r w:rsidRPr="00DB1A94">
                              <w:rPr>
                                <w:b/>
                                <w:sz w:val="28"/>
                                <w:szCs w:val="28"/>
                              </w:rPr>
                              <w:t>This briefing describes the legality of corporal punishment of children in</w:t>
                            </w:r>
                            <w:r>
                              <w:rPr>
                                <w:b/>
                                <w:sz w:val="28"/>
                                <w:szCs w:val="28"/>
                              </w:rPr>
                              <w:t xml:space="preserve"> </w:t>
                            </w:r>
                            <w:r w:rsidR="00414A7C">
                              <w:rPr>
                                <w:b/>
                                <w:sz w:val="28"/>
                                <w:szCs w:val="28"/>
                              </w:rPr>
                              <w:t>Namibia</w:t>
                            </w:r>
                            <w:r w:rsidRPr="00DB1A94">
                              <w:rPr>
                                <w:b/>
                                <w:sz w:val="28"/>
                                <w:szCs w:val="28"/>
                              </w:rPr>
                              <w:t>. In light of the obligation under international human rights law to prohibit all corporal punishment of children, the recommendations of the UN Secretary General’s Stu</w:t>
                            </w:r>
                            <w:r w:rsidR="00414A7C">
                              <w:rPr>
                                <w:b/>
                                <w:sz w:val="28"/>
                                <w:szCs w:val="28"/>
                              </w:rPr>
                              <w:t>dy on Violence against Children and</w:t>
                            </w:r>
                            <w:r w:rsidR="00CE71D2">
                              <w:rPr>
                                <w:b/>
                                <w:sz w:val="28"/>
                                <w:szCs w:val="28"/>
                              </w:rPr>
                              <w:t xml:space="preserve"> </w:t>
                            </w:r>
                            <w:r w:rsidRPr="00DB1A94">
                              <w:rPr>
                                <w:b/>
                                <w:sz w:val="28"/>
                                <w:szCs w:val="28"/>
                              </w:rPr>
                              <w:t xml:space="preserve">the recommendations to </w:t>
                            </w:r>
                            <w:r w:rsidR="00414A7C">
                              <w:rPr>
                                <w:b/>
                                <w:sz w:val="28"/>
                                <w:szCs w:val="28"/>
                              </w:rPr>
                              <w:t>Namibia</w:t>
                            </w:r>
                            <w:r>
                              <w:rPr>
                                <w:b/>
                                <w:sz w:val="28"/>
                                <w:szCs w:val="28"/>
                              </w:rPr>
                              <w:t xml:space="preserve"> </w:t>
                            </w:r>
                            <w:r w:rsidRPr="00DB1A94">
                              <w:rPr>
                                <w:b/>
                                <w:sz w:val="28"/>
                                <w:szCs w:val="28"/>
                              </w:rPr>
                              <w:t xml:space="preserve">by the </w:t>
                            </w:r>
                            <w:r>
                              <w:rPr>
                                <w:b/>
                                <w:sz w:val="28"/>
                                <w:szCs w:val="28"/>
                              </w:rPr>
                              <w:t xml:space="preserve">Committee on the Rights of the Child, </w:t>
                            </w:r>
                            <w:r w:rsidRPr="00DB1A94">
                              <w:rPr>
                                <w:b/>
                                <w:sz w:val="28"/>
                                <w:szCs w:val="28"/>
                              </w:rPr>
                              <w:t xml:space="preserve">we hope the </w:t>
                            </w:r>
                            <w:r>
                              <w:rPr>
                                <w:b/>
                                <w:sz w:val="28"/>
                                <w:szCs w:val="28"/>
                              </w:rPr>
                              <w:t xml:space="preserve">Human Rights Committee </w:t>
                            </w:r>
                            <w:r w:rsidRPr="00DB1A94">
                              <w:rPr>
                                <w:b/>
                                <w:sz w:val="28"/>
                                <w:szCs w:val="28"/>
                              </w:rPr>
                              <w:t>will:</w:t>
                            </w:r>
                          </w:p>
                          <w:p w14:paraId="1909199C" w14:textId="6F125B78" w:rsidR="002503B4" w:rsidRPr="002D5875" w:rsidRDefault="002503B4" w:rsidP="00ED5493">
                            <w:pPr>
                              <w:numPr>
                                <w:ilvl w:val="0"/>
                                <w:numId w:val="4"/>
                              </w:numPr>
                              <w:spacing w:after="120"/>
                              <w:rPr>
                                <w:b/>
                                <w:sz w:val="28"/>
                                <w:szCs w:val="28"/>
                              </w:rPr>
                            </w:pPr>
                            <w:proofErr w:type="gramStart"/>
                            <w:r w:rsidRPr="002D5875">
                              <w:rPr>
                                <w:b/>
                                <w:sz w:val="28"/>
                                <w:szCs w:val="28"/>
                              </w:rPr>
                              <w:t>raise</w:t>
                            </w:r>
                            <w:proofErr w:type="gramEnd"/>
                            <w:r w:rsidRPr="002D5875">
                              <w:rPr>
                                <w:b/>
                                <w:sz w:val="28"/>
                                <w:szCs w:val="28"/>
                              </w:rPr>
                              <w:t xml:space="preserve"> the issue of corporal punishment of </w:t>
                            </w:r>
                            <w:r>
                              <w:rPr>
                                <w:b/>
                                <w:sz w:val="28"/>
                                <w:szCs w:val="28"/>
                              </w:rPr>
                              <w:t>children</w:t>
                            </w:r>
                            <w:r w:rsidRPr="002D5875">
                              <w:rPr>
                                <w:b/>
                                <w:sz w:val="28"/>
                                <w:szCs w:val="28"/>
                              </w:rPr>
                              <w:t xml:space="preserve"> in its List of Issues for </w:t>
                            </w:r>
                            <w:r w:rsidR="00414A7C">
                              <w:rPr>
                                <w:b/>
                                <w:sz w:val="28"/>
                                <w:szCs w:val="28"/>
                              </w:rPr>
                              <w:t>Namibia</w:t>
                            </w:r>
                            <w:r w:rsidRPr="002D5875">
                              <w:rPr>
                                <w:b/>
                                <w:sz w:val="28"/>
                                <w:szCs w:val="28"/>
                              </w:rPr>
                              <w:t xml:space="preserve">, asking what </w:t>
                            </w:r>
                            <w:r>
                              <w:rPr>
                                <w:b/>
                                <w:sz w:val="28"/>
                                <w:szCs w:val="28"/>
                              </w:rPr>
                              <w:t xml:space="preserve">steps </w:t>
                            </w:r>
                            <w:r w:rsidR="00414A7C">
                              <w:rPr>
                                <w:b/>
                                <w:sz w:val="28"/>
                                <w:szCs w:val="28"/>
                              </w:rPr>
                              <w:t>are being taken to fulfil the obligation to prohibit corporal punishment in the home and in all day care settings</w:t>
                            </w:r>
                            <w:r w:rsidRPr="002D5875">
                              <w:rPr>
                                <w:b/>
                                <w:sz w:val="28"/>
                                <w:szCs w:val="28"/>
                              </w:rPr>
                              <w:t>, and</w:t>
                            </w:r>
                          </w:p>
                          <w:p w14:paraId="0D283EE1" w14:textId="7271D2B2" w:rsidR="002503B4" w:rsidRPr="00A651D0" w:rsidRDefault="002503B4" w:rsidP="00E45A46">
                            <w:pPr>
                              <w:numPr>
                                <w:ilvl w:val="0"/>
                                <w:numId w:val="4"/>
                              </w:numPr>
                              <w:spacing w:after="120"/>
                              <w:rPr>
                                <w:b/>
                                <w:sz w:val="28"/>
                                <w:szCs w:val="28"/>
                              </w:rPr>
                            </w:pPr>
                            <w:proofErr w:type="gramStart"/>
                            <w:r w:rsidRPr="00A651D0">
                              <w:rPr>
                                <w:b/>
                                <w:sz w:val="28"/>
                                <w:szCs w:val="28"/>
                              </w:rPr>
                              <w:t>in</w:t>
                            </w:r>
                            <w:proofErr w:type="gramEnd"/>
                            <w:r w:rsidRPr="00A651D0">
                              <w:rPr>
                                <w:b/>
                                <w:sz w:val="28"/>
                                <w:szCs w:val="28"/>
                              </w:rPr>
                              <w:t xml:space="preserve"> the concluding observations on the </w:t>
                            </w:r>
                            <w:r w:rsidR="00414A7C">
                              <w:rPr>
                                <w:b/>
                                <w:sz w:val="28"/>
                                <w:szCs w:val="28"/>
                              </w:rPr>
                              <w:t>second</w:t>
                            </w:r>
                            <w:r w:rsidRPr="00A651D0">
                              <w:rPr>
                                <w:b/>
                                <w:sz w:val="28"/>
                                <w:szCs w:val="28"/>
                              </w:rPr>
                              <w:t xml:space="preserve"> state party report, </w:t>
                            </w:r>
                            <w:r>
                              <w:rPr>
                                <w:b/>
                                <w:sz w:val="28"/>
                                <w:szCs w:val="28"/>
                              </w:rPr>
                              <w:t xml:space="preserve">recommend to </w:t>
                            </w:r>
                            <w:r w:rsidR="00414A7C">
                              <w:rPr>
                                <w:b/>
                                <w:sz w:val="28"/>
                                <w:szCs w:val="28"/>
                              </w:rPr>
                              <w:t>Namibia</w:t>
                            </w:r>
                            <w:r>
                              <w:rPr>
                                <w:b/>
                                <w:sz w:val="28"/>
                                <w:szCs w:val="28"/>
                              </w:rPr>
                              <w:t xml:space="preserve"> </w:t>
                            </w:r>
                            <w:r w:rsidRPr="00A651D0">
                              <w:rPr>
                                <w:b/>
                                <w:sz w:val="28"/>
                                <w:szCs w:val="28"/>
                              </w:rPr>
                              <w:t xml:space="preserve">that </w:t>
                            </w:r>
                            <w:r w:rsidR="00414A7C">
                              <w:rPr>
                                <w:b/>
                                <w:sz w:val="28"/>
                                <w:szCs w:val="28"/>
                              </w:rPr>
                              <w:t>the law is reformed as a matter of priority to explicitly prohibit corporal punishment in the home and all day care settings and repeal all legal provisions authorising corporal punishment of children</w:t>
                            </w:r>
                            <w:r w:rsidRPr="00A651D0">
                              <w:rPr>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26.6pt;width:522pt;height:237.2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">
                <v:textbox style="mso-fit-shape-to-text:t">
                  <w:txbxContent>
                    <w:p w14:paraId="3B17BF0D" w14:textId="01129EFC" w:rsidR="002503B4" w:rsidRPr="00DB1A94" w:rsidRDefault="002503B4" w:rsidP="00DA3E1D">
                      <w:pPr>
                        <w:spacing w:after="120"/>
                        <w:rPr>
                          <w:b/>
                          <w:sz w:val="28"/>
                          <w:szCs w:val="28"/>
                        </w:rPr>
                      </w:pPr>
                      <w:r w:rsidRPr="00DB1A94">
                        <w:rPr>
                          <w:b/>
                          <w:sz w:val="28"/>
                          <w:szCs w:val="28"/>
                        </w:rPr>
                        <w:t>This briefing describes the legality of corporal punishment of children in</w:t>
                      </w:r>
                      <w:r>
                        <w:rPr>
                          <w:b/>
                          <w:sz w:val="28"/>
                          <w:szCs w:val="28"/>
                        </w:rPr>
                        <w:t xml:space="preserve"> </w:t>
                      </w:r>
                      <w:r w:rsidR="00414A7C">
                        <w:rPr>
                          <w:b/>
                          <w:sz w:val="28"/>
                          <w:szCs w:val="28"/>
                        </w:rPr>
                        <w:t>Namibia</w:t>
                      </w:r>
                      <w:r w:rsidRPr="00DB1A94">
                        <w:rPr>
                          <w:b/>
                          <w:sz w:val="28"/>
                          <w:szCs w:val="28"/>
                        </w:rPr>
                        <w:t>. In light of the obligation under international human rights law to prohibit all corporal punishment of children, the recommendations of the UN Secretary General’s Stu</w:t>
                      </w:r>
                      <w:r w:rsidR="00414A7C">
                        <w:rPr>
                          <w:b/>
                          <w:sz w:val="28"/>
                          <w:szCs w:val="28"/>
                        </w:rPr>
                        <w:t>dy on Violence against Children and</w:t>
                      </w:r>
                      <w:r w:rsidR="00CE71D2">
                        <w:rPr>
                          <w:b/>
                          <w:sz w:val="28"/>
                          <w:szCs w:val="28"/>
                        </w:rPr>
                        <w:t xml:space="preserve"> </w:t>
                      </w:r>
                      <w:r w:rsidRPr="00DB1A94">
                        <w:rPr>
                          <w:b/>
                          <w:sz w:val="28"/>
                          <w:szCs w:val="28"/>
                        </w:rPr>
                        <w:t xml:space="preserve">the recommendations to </w:t>
                      </w:r>
                      <w:r w:rsidR="00414A7C">
                        <w:rPr>
                          <w:b/>
                          <w:sz w:val="28"/>
                          <w:szCs w:val="28"/>
                        </w:rPr>
                        <w:t>Namibia</w:t>
                      </w:r>
                      <w:r>
                        <w:rPr>
                          <w:b/>
                          <w:sz w:val="28"/>
                          <w:szCs w:val="28"/>
                        </w:rPr>
                        <w:t xml:space="preserve"> </w:t>
                      </w:r>
                      <w:r w:rsidRPr="00DB1A94">
                        <w:rPr>
                          <w:b/>
                          <w:sz w:val="28"/>
                          <w:szCs w:val="28"/>
                        </w:rPr>
                        <w:t xml:space="preserve">by the </w:t>
                      </w:r>
                      <w:r>
                        <w:rPr>
                          <w:b/>
                          <w:sz w:val="28"/>
                          <w:szCs w:val="28"/>
                        </w:rPr>
                        <w:t xml:space="preserve">Committee on the Rights of the Child, </w:t>
                      </w:r>
                      <w:r w:rsidRPr="00DB1A94">
                        <w:rPr>
                          <w:b/>
                          <w:sz w:val="28"/>
                          <w:szCs w:val="28"/>
                        </w:rPr>
                        <w:t xml:space="preserve">we hope the </w:t>
                      </w:r>
                      <w:r>
                        <w:rPr>
                          <w:b/>
                          <w:sz w:val="28"/>
                          <w:szCs w:val="28"/>
                        </w:rPr>
                        <w:t xml:space="preserve">Human Rights Committee </w:t>
                      </w:r>
                      <w:r w:rsidRPr="00DB1A94">
                        <w:rPr>
                          <w:b/>
                          <w:sz w:val="28"/>
                          <w:szCs w:val="28"/>
                        </w:rPr>
                        <w:t>will:</w:t>
                      </w:r>
                    </w:p>
                    <w:p w14:paraId="1909199C" w14:textId="6F125B78" w:rsidR="002503B4" w:rsidRPr="002D5875" w:rsidRDefault="002503B4" w:rsidP="00ED5493">
                      <w:pPr>
                        <w:numPr>
                          <w:ilvl w:val="0"/>
                          <w:numId w:val="4"/>
                        </w:numPr>
                        <w:spacing w:after="120"/>
                        <w:rPr>
                          <w:b/>
                          <w:sz w:val="28"/>
                          <w:szCs w:val="28"/>
                        </w:rPr>
                      </w:pPr>
                      <w:proofErr w:type="gramStart"/>
                      <w:r w:rsidRPr="002D5875">
                        <w:rPr>
                          <w:b/>
                          <w:sz w:val="28"/>
                          <w:szCs w:val="28"/>
                        </w:rPr>
                        <w:t>raise</w:t>
                      </w:r>
                      <w:proofErr w:type="gramEnd"/>
                      <w:r w:rsidRPr="002D5875">
                        <w:rPr>
                          <w:b/>
                          <w:sz w:val="28"/>
                          <w:szCs w:val="28"/>
                        </w:rPr>
                        <w:t xml:space="preserve"> the issue of corporal punishment of </w:t>
                      </w:r>
                      <w:r>
                        <w:rPr>
                          <w:b/>
                          <w:sz w:val="28"/>
                          <w:szCs w:val="28"/>
                        </w:rPr>
                        <w:t>children</w:t>
                      </w:r>
                      <w:r w:rsidRPr="002D5875">
                        <w:rPr>
                          <w:b/>
                          <w:sz w:val="28"/>
                          <w:szCs w:val="28"/>
                        </w:rPr>
                        <w:t xml:space="preserve"> in its List of Issues for </w:t>
                      </w:r>
                      <w:r w:rsidR="00414A7C">
                        <w:rPr>
                          <w:b/>
                          <w:sz w:val="28"/>
                          <w:szCs w:val="28"/>
                        </w:rPr>
                        <w:t>Namibia</w:t>
                      </w:r>
                      <w:r w:rsidRPr="002D5875">
                        <w:rPr>
                          <w:b/>
                          <w:sz w:val="28"/>
                          <w:szCs w:val="28"/>
                        </w:rPr>
                        <w:t xml:space="preserve">, asking what </w:t>
                      </w:r>
                      <w:r>
                        <w:rPr>
                          <w:b/>
                          <w:sz w:val="28"/>
                          <w:szCs w:val="28"/>
                        </w:rPr>
                        <w:t xml:space="preserve">steps </w:t>
                      </w:r>
                      <w:r w:rsidR="00414A7C">
                        <w:rPr>
                          <w:b/>
                          <w:sz w:val="28"/>
                          <w:szCs w:val="28"/>
                        </w:rPr>
                        <w:t>are being taken to fulfil the obligation to prohibit corporal punishment in the home and in all day care settings</w:t>
                      </w:r>
                      <w:r w:rsidRPr="002D5875">
                        <w:rPr>
                          <w:b/>
                          <w:sz w:val="28"/>
                          <w:szCs w:val="28"/>
                        </w:rPr>
                        <w:t>, and</w:t>
                      </w:r>
                    </w:p>
                    <w:p w14:paraId="0D283EE1" w14:textId="7271D2B2" w:rsidR="002503B4" w:rsidRPr="00A651D0" w:rsidRDefault="002503B4" w:rsidP="00E45A46">
                      <w:pPr>
                        <w:numPr>
                          <w:ilvl w:val="0"/>
                          <w:numId w:val="4"/>
                        </w:numPr>
                        <w:spacing w:after="120"/>
                        <w:rPr>
                          <w:b/>
                          <w:sz w:val="28"/>
                          <w:szCs w:val="28"/>
                        </w:rPr>
                      </w:pPr>
                      <w:proofErr w:type="gramStart"/>
                      <w:r w:rsidRPr="00A651D0">
                        <w:rPr>
                          <w:b/>
                          <w:sz w:val="28"/>
                          <w:szCs w:val="28"/>
                        </w:rPr>
                        <w:t>in</w:t>
                      </w:r>
                      <w:proofErr w:type="gramEnd"/>
                      <w:r w:rsidRPr="00A651D0">
                        <w:rPr>
                          <w:b/>
                          <w:sz w:val="28"/>
                          <w:szCs w:val="28"/>
                        </w:rPr>
                        <w:t xml:space="preserve"> the concluding observations on the </w:t>
                      </w:r>
                      <w:r w:rsidR="00414A7C">
                        <w:rPr>
                          <w:b/>
                          <w:sz w:val="28"/>
                          <w:szCs w:val="28"/>
                        </w:rPr>
                        <w:t>second</w:t>
                      </w:r>
                      <w:r w:rsidRPr="00A651D0">
                        <w:rPr>
                          <w:b/>
                          <w:sz w:val="28"/>
                          <w:szCs w:val="28"/>
                        </w:rPr>
                        <w:t xml:space="preserve"> state party report, </w:t>
                      </w:r>
                      <w:r>
                        <w:rPr>
                          <w:b/>
                          <w:sz w:val="28"/>
                          <w:szCs w:val="28"/>
                        </w:rPr>
                        <w:t xml:space="preserve">recommend to </w:t>
                      </w:r>
                      <w:r w:rsidR="00414A7C">
                        <w:rPr>
                          <w:b/>
                          <w:sz w:val="28"/>
                          <w:szCs w:val="28"/>
                        </w:rPr>
                        <w:t>Namibia</w:t>
                      </w:r>
                      <w:r>
                        <w:rPr>
                          <w:b/>
                          <w:sz w:val="28"/>
                          <w:szCs w:val="28"/>
                        </w:rPr>
                        <w:t xml:space="preserve"> </w:t>
                      </w:r>
                      <w:r w:rsidRPr="00A651D0">
                        <w:rPr>
                          <w:b/>
                          <w:sz w:val="28"/>
                          <w:szCs w:val="28"/>
                        </w:rPr>
                        <w:t xml:space="preserve">that </w:t>
                      </w:r>
                      <w:r w:rsidR="00414A7C">
                        <w:rPr>
                          <w:b/>
                          <w:sz w:val="28"/>
                          <w:szCs w:val="28"/>
                        </w:rPr>
                        <w:t>the law is reformed as a matter of priority to explicitly prohibit corporal punishment in the home and all day care settings and repeal all legal provisions authorising corporal punishment of children</w:t>
                      </w:r>
                      <w:r w:rsidRPr="00A651D0">
                        <w:rPr>
                          <w:b/>
                          <w:sz w:val="28"/>
                          <w:szCs w:val="28"/>
                        </w:rPr>
                        <w:t>.</w:t>
                      </w:r>
                    </w:p>
                  </w:txbxContent>
                </v:textbox>
                <w10:wrap type="square" anchorx="margin" anchory="margin"/>
              </v:shape>
            </w:pict>
          </mc:Fallback>
        </mc:AlternateContent>
      </w:r>
      <w:r w:rsidR="00DF26B7" w:rsidRPr="00D43906">
        <w:rPr>
          <w:i/>
        </w:rPr>
        <w:t xml:space="preserve">From </w:t>
      </w:r>
      <w:r w:rsidR="00CA118A">
        <w:rPr>
          <w:i/>
        </w:rPr>
        <w:t>Dr Sharon Owen</w:t>
      </w:r>
      <w:r w:rsidR="00DF26B7" w:rsidRPr="00D43906">
        <w:rPr>
          <w:i/>
        </w:rPr>
        <w:t xml:space="preserve">, </w:t>
      </w:r>
      <w:r w:rsidR="00CA118A">
        <w:rPr>
          <w:i/>
        </w:rPr>
        <w:t xml:space="preserve">Research </w:t>
      </w:r>
      <w:r w:rsidR="0063525D">
        <w:rPr>
          <w:i/>
        </w:rPr>
        <w:t xml:space="preserve">and Information </w:t>
      </w:r>
      <w:r w:rsidR="00DF26B7" w:rsidRPr="00D43906">
        <w:rPr>
          <w:i/>
        </w:rPr>
        <w:t>Coordinator, Global Initiative</w:t>
      </w:r>
      <w:r w:rsidR="00E45A46">
        <w:rPr>
          <w:i/>
        </w:rPr>
        <w:t xml:space="preserve">, </w:t>
      </w:r>
      <w:hyperlink r:id="rId10" w:history="1">
        <w:r w:rsidR="00E45A46" w:rsidRPr="009D40AE">
          <w:rPr>
            <w:rStyle w:val="Hyperlink"/>
            <w:i/>
          </w:rPr>
          <w:t>sharon@endcorporalpunishment.org</w:t>
        </w:r>
      </w:hyperlink>
      <w:r w:rsidR="00E45A46">
        <w:rPr>
          <w:i/>
        </w:rPr>
        <w:t xml:space="preserve"> </w:t>
      </w:r>
    </w:p>
    <w:p w14:paraId="19658295" w14:textId="77777777" w:rsidR="00CE71D2" w:rsidRPr="00CE71D2" w:rsidRDefault="00CE71D2" w:rsidP="00CE71D2">
      <w:pPr>
        <w:spacing w:after="120"/>
        <w:rPr>
          <w:i/>
          <w:color w:val="0000FF"/>
          <w:u w:val="single"/>
        </w:rPr>
      </w:pPr>
    </w:p>
    <w:p w14:paraId="62A1D00C" w14:textId="77777777" w:rsidR="002503B4" w:rsidRDefault="002503B4" w:rsidP="00CE71D2">
      <w:pPr>
        <w:spacing w:after="120"/>
        <w:ind w:left="369" w:hanging="369"/>
        <w:rPr>
          <w:b/>
          <w:sz w:val="28"/>
          <w:szCs w:val="28"/>
        </w:rPr>
      </w:pPr>
    </w:p>
    <w:p w14:paraId="712E4F09" w14:textId="6D5F3634" w:rsidR="0063525D" w:rsidRPr="00D43906" w:rsidRDefault="0063525D" w:rsidP="00CE71D2">
      <w:pPr>
        <w:spacing w:after="120"/>
        <w:ind w:left="369" w:hanging="369"/>
        <w:rPr>
          <w:b/>
          <w:sz w:val="28"/>
          <w:szCs w:val="28"/>
        </w:rPr>
      </w:pPr>
      <w:r>
        <w:rPr>
          <w:b/>
          <w:sz w:val="28"/>
          <w:szCs w:val="28"/>
        </w:rPr>
        <w:t xml:space="preserve">1 </w:t>
      </w:r>
      <w:r w:rsidR="00414A7C">
        <w:rPr>
          <w:b/>
          <w:sz w:val="28"/>
          <w:szCs w:val="28"/>
        </w:rPr>
        <w:t>Namibia</w:t>
      </w:r>
      <w:r w:rsidR="00E45A46">
        <w:rPr>
          <w:b/>
          <w:sz w:val="28"/>
          <w:szCs w:val="28"/>
        </w:rPr>
        <w:t>’s report to the Human Rights Committee</w:t>
      </w:r>
    </w:p>
    <w:p w14:paraId="189B104C" w14:textId="2ACB1A45" w:rsidR="0063525D" w:rsidRPr="00926887" w:rsidRDefault="0063525D" w:rsidP="00CE71D2">
      <w:pPr>
        <w:spacing w:after="120"/>
        <w:ind w:left="369" w:hanging="369"/>
        <w:rPr>
          <w:sz w:val="26"/>
          <w:szCs w:val="26"/>
        </w:rPr>
      </w:pPr>
      <w:r w:rsidRPr="00131CD4">
        <w:rPr>
          <w:szCs w:val="26"/>
        </w:rPr>
        <w:t xml:space="preserve">1.1 </w:t>
      </w:r>
      <w:r w:rsidR="00E45A46">
        <w:rPr>
          <w:szCs w:val="26"/>
        </w:rPr>
        <w:t xml:space="preserve">The </w:t>
      </w:r>
      <w:r w:rsidR="002503B4">
        <w:rPr>
          <w:szCs w:val="26"/>
        </w:rPr>
        <w:t>fifth</w:t>
      </w:r>
      <w:r w:rsidR="00E45A46">
        <w:rPr>
          <w:szCs w:val="26"/>
        </w:rPr>
        <w:t xml:space="preserve"> report to the Human Rights Committee </w:t>
      </w:r>
      <w:r w:rsidR="00414A7C">
        <w:rPr>
          <w:szCs w:val="26"/>
        </w:rPr>
        <w:t>barely addresses the rights of the child.</w:t>
      </w:r>
      <w:r w:rsidR="00414A7C">
        <w:rPr>
          <w:rStyle w:val="FootnoteReference"/>
          <w:szCs w:val="26"/>
        </w:rPr>
        <w:footnoteReference w:id="1"/>
      </w:r>
      <w:r w:rsidR="00414A7C">
        <w:rPr>
          <w:szCs w:val="26"/>
        </w:rPr>
        <w:t xml:space="preserve"> It does not refer to corporal punishment.</w:t>
      </w:r>
    </w:p>
    <w:p w14:paraId="0FCCE930" w14:textId="77777777" w:rsidR="00E45A46" w:rsidRDefault="00E45A46" w:rsidP="00CE71D2">
      <w:pPr>
        <w:spacing w:after="120"/>
        <w:ind w:left="369" w:hanging="369"/>
        <w:rPr>
          <w:b/>
          <w:sz w:val="28"/>
          <w:szCs w:val="28"/>
        </w:rPr>
      </w:pPr>
    </w:p>
    <w:p w14:paraId="431A850B" w14:textId="7CC7EDB6" w:rsidR="00ED5493" w:rsidRPr="002D5875" w:rsidRDefault="00ED5493" w:rsidP="00CE71D2">
      <w:pPr>
        <w:spacing w:after="120"/>
        <w:ind w:left="369" w:hanging="369"/>
        <w:rPr>
          <w:b/>
          <w:sz w:val="28"/>
          <w:szCs w:val="28"/>
        </w:rPr>
      </w:pPr>
      <w:r w:rsidRPr="002D5875">
        <w:rPr>
          <w:b/>
          <w:sz w:val="28"/>
          <w:szCs w:val="28"/>
        </w:rPr>
        <w:t xml:space="preserve">2 The legality of corporal punishment of children in </w:t>
      </w:r>
      <w:r w:rsidR="00414A7C">
        <w:rPr>
          <w:b/>
          <w:sz w:val="28"/>
          <w:szCs w:val="28"/>
        </w:rPr>
        <w:t>Namibia</w:t>
      </w:r>
    </w:p>
    <w:p w14:paraId="3F666058" w14:textId="77777777" w:rsidR="00414A7C" w:rsidRPr="00940CD3" w:rsidRDefault="00414A7C" w:rsidP="00414A7C">
      <w:pPr>
        <w:spacing w:after="120"/>
        <w:ind w:left="482" w:hanging="482"/>
      </w:pPr>
      <w:r w:rsidRPr="00940CD3">
        <w:t xml:space="preserve">2.1 </w:t>
      </w:r>
      <w:r w:rsidRPr="00940CD3">
        <w:rPr>
          <w:b/>
          <w:i/>
        </w:rPr>
        <w:t>Summary:</w:t>
      </w:r>
      <w:r w:rsidRPr="00940CD3">
        <w:t xml:space="preserve"> Corporal punishment of children in Namibia is unlawful in the penal system, schools and some alternative care and day care settings, though some legislation authorising it is still to be repealed. Corporal punishment is lawful in the home and in some alternative and day care settings. The Child Care and Protection Act, as at April 2015 not yet in force, prohibits corporal punishment in some but not all settings.</w:t>
      </w:r>
    </w:p>
    <w:p w14:paraId="558AF1AD" w14:textId="77777777" w:rsidR="00414A7C" w:rsidRPr="00940CD3" w:rsidRDefault="00414A7C" w:rsidP="00414A7C">
      <w:pPr>
        <w:pStyle w:val="Default"/>
        <w:spacing w:after="120"/>
        <w:ind w:left="482" w:hanging="482"/>
        <w:rPr>
          <w:color w:val="auto"/>
        </w:rPr>
      </w:pPr>
      <w:r w:rsidRPr="00940CD3">
        <w:t xml:space="preserve">2.2 </w:t>
      </w:r>
      <w:r w:rsidRPr="00940CD3">
        <w:rPr>
          <w:b/>
          <w:i/>
        </w:rPr>
        <w:t>Home (</w:t>
      </w:r>
      <w:r w:rsidRPr="00940CD3">
        <w:rPr>
          <w:b/>
          <w:i/>
          <w:u w:val="single"/>
        </w:rPr>
        <w:t>lawful</w:t>
      </w:r>
      <w:r w:rsidRPr="00940CD3">
        <w:rPr>
          <w:b/>
          <w:i/>
        </w:rPr>
        <w:t>):</w:t>
      </w:r>
      <w:r w:rsidRPr="00940CD3">
        <w:t xml:space="preserve"> </w:t>
      </w:r>
      <w:r w:rsidRPr="00940CD3">
        <w:rPr>
          <w:color w:val="auto"/>
        </w:rPr>
        <w:t>The Children’s Act No. 33 1960</w:t>
      </w:r>
      <w:r>
        <w:rPr>
          <w:color w:val="auto"/>
        </w:rPr>
        <w:t xml:space="preserve"> </w:t>
      </w:r>
      <w:r w:rsidRPr="00940CD3">
        <w:t xml:space="preserve">punishes “any parent or guardian of a child or any person having custody of a child who ill-treats, neglects … or abandons that child or allows it to be ill-treated” (art. 18). But the Act also recognises a “right to punish and to exercise discipline” (art. 59). </w:t>
      </w:r>
    </w:p>
    <w:p w14:paraId="4E66654B" w14:textId="77777777" w:rsidR="00414A7C" w:rsidRPr="00940CD3" w:rsidRDefault="00414A7C" w:rsidP="00414A7C">
      <w:pPr>
        <w:pStyle w:val="Default"/>
        <w:spacing w:after="120"/>
        <w:ind w:left="482" w:hanging="482"/>
        <w:rPr>
          <w:color w:val="auto"/>
        </w:rPr>
      </w:pPr>
      <w:r>
        <w:t xml:space="preserve">2.3 </w:t>
      </w:r>
      <w:r w:rsidRPr="00940CD3">
        <w:t xml:space="preserve">The Combating of Domestic Violence Act 2003 includes in its definition of domestic violence “physical abuse, which includes physical assault or any use of physical force against the complainant” and “emotional, verbal or psychological abuse, which means any pattern of conduct which seriously degrades or humiliates the complainant, or a family member or dependent of the complainant, or deprives such person of privacy, liberty, integrity or security” within the context of a domestic relationship (article 2). “Domestic relationship” includes a parent-child relationship </w:t>
      </w:r>
      <w:r w:rsidRPr="00940CD3">
        <w:lastRenderedPageBreak/>
        <w:t>(article 3). On the face of it, it may seem that this would protect the child from physical and other humiliating punishment within the home, but the Act is not interpreted in this way and protection for children is undermined by the above-mentioned “right to punish and to exercise discipline” in the Children’s Act.</w:t>
      </w:r>
    </w:p>
    <w:p w14:paraId="0AE8665F" w14:textId="6F578DE6" w:rsidR="00414A7C" w:rsidRPr="00414A7C" w:rsidRDefault="00414A7C" w:rsidP="00414A7C">
      <w:pPr>
        <w:pStyle w:val="Default"/>
        <w:spacing w:after="120"/>
        <w:ind w:left="482" w:hanging="482"/>
        <w:rPr>
          <w:color w:val="auto"/>
        </w:rPr>
      </w:pPr>
      <w:r>
        <w:rPr>
          <w:color w:val="auto"/>
        </w:rPr>
        <w:t xml:space="preserve">2.4 The Child </w:t>
      </w:r>
      <w:r w:rsidRPr="00940CD3">
        <w:rPr>
          <w:color w:val="auto"/>
        </w:rPr>
        <w:t>Care and Protection Act 2014</w:t>
      </w:r>
      <w:r>
        <w:rPr>
          <w:color w:val="auto"/>
        </w:rPr>
        <w:t xml:space="preserve">, not yet in force, </w:t>
      </w:r>
      <w:r w:rsidRPr="00940CD3">
        <w:rPr>
          <w:color w:val="auto"/>
        </w:rPr>
        <w:t xml:space="preserve">does not </w:t>
      </w:r>
      <w:r>
        <w:rPr>
          <w:color w:val="auto"/>
        </w:rPr>
        <w:t xml:space="preserve">clearly </w:t>
      </w:r>
      <w:r w:rsidRPr="00940CD3">
        <w:rPr>
          <w:color w:val="auto"/>
        </w:rPr>
        <w:t>prohibit all corporal punishment in childrearing. It states: “A person who has control of a child, including a person who has parental responsibilities and rights in respect of the child, must respect the child’s right to dignity conferred by Article 8 of the Namibian Constitution.” Article 8 of the Constitution states: “(1) The dignity of all persons shall be inviolable. (2)(a) In any judicial proceedings or in other proceedings before any organ of the State, and during the enforcement of a penalty, respect for human dignity shall be guaranteed. (b) No persons shall be subject to torture or to cruel, inhuman or degrading treatment or punishment.”</w:t>
      </w:r>
    </w:p>
    <w:p w14:paraId="10ABFDB1" w14:textId="1EEC4FE8" w:rsidR="00414A7C" w:rsidRPr="00940CD3" w:rsidRDefault="00414A7C" w:rsidP="00414A7C">
      <w:pPr>
        <w:spacing w:after="120"/>
        <w:ind w:left="482" w:hanging="482"/>
      </w:pPr>
      <w:r w:rsidRPr="00940CD3">
        <w:t>2.</w:t>
      </w:r>
      <w:r>
        <w:t>5</w:t>
      </w:r>
      <w:r w:rsidRPr="00940CD3">
        <w:t xml:space="preserve"> </w:t>
      </w:r>
      <w:r w:rsidRPr="00940CD3">
        <w:rPr>
          <w:b/>
          <w:i/>
        </w:rPr>
        <w:t>Alternative care settings (</w:t>
      </w:r>
      <w:r w:rsidRPr="00940CD3">
        <w:rPr>
          <w:b/>
          <w:i/>
          <w:u w:val="single"/>
        </w:rPr>
        <w:t>partially prohibited</w:t>
      </w:r>
      <w:r w:rsidRPr="00940CD3">
        <w:rPr>
          <w:b/>
          <w:i/>
        </w:rPr>
        <w:t>):</w:t>
      </w:r>
      <w:r w:rsidRPr="00940CD3">
        <w:rPr>
          <w:i/>
        </w:rPr>
        <w:t xml:space="preserve"> </w:t>
      </w:r>
      <w:r w:rsidRPr="00940CD3">
        <w:t>Corporal punishment is unlawful in forms of alternative care</w:t>
      </w:r>
      <w:r w:rsidR="008601F4">
        <w:t xml:space="preserve"> provided by the state under a</w:t>
      </w:r>
      <w:r w:rsidRPr="00940CD3">
        <w:t xml:space="preserve"> 1991 Supreme Court ruling (see </w:t>
      </w:r>
      <w:r>
        <w:t xml:space="preserve">below, </w:t>
      </w:r>
      <w:proofErr w:type="spellStart"/>
      <w:r>
        <w:t>para</w:t>
      </w:r>
      <w:proofErr w:type="spellEnd"/>
      <w:r>
        <w:t>. 2.8</w:t>
      </w:r>
      <w:r w:rsidRPr="00940CD3">
        <w:t xml:space="preserve">), but there is no explicit prohibition in legislation; the ruling does not apply to privately administered care settings. Article 59(1) of the Children’s Act 1960 states that when a child or pupil is placed in any custody other than that of the parent or guardian, the “right to punish and to exercise discipline” is vested “in the management of the institution to which the pupil was sent”, “in the person in whose custody the child was placed” or “in the case of any pupil to whom a license was granted under section 44 to live in the custody of any person or in any training institution, in such person or in the managers of such training institution”. Article 92 of the Act authorises the Minister to make regulations concerning discipline, including “the infliction of corporal punishment”, in places of safety, observation centres and children’s homes. We have been unable to establish if there are regulations in </w:t>
      </w:r>
      <w:proofErr w:type="gramStart"/>
      <w:r w:rsidRPr="00940CD3">
        <w:t>force which</w:t>
      </w:r>
      <w:proofErr w:type="gramEnd"/>
      <w:r w:rsidRPr="00940CD3">
        <w:t xml:space="preserve"> would need to be repealed.</w:t>
      </w:r>
    </w:p>
    <w:p w14:paraId="3130251A" w14:textId="77777777" w:rsidR="00414A7C" w:rsidRPr="00940CD3" w:rsidRDefault="00414A7C" w:rsidP="00414A7C">
      <w:pPr>
        <w:spacing w:after="120"/>
        <w:ind w:left="482" w:hanging="482"/>
      </w:pPr>
      <w:r>
        <w:t xml:space="preserve">2.6 </w:t>
      </w:r>
      <w:r w:rsidRPr="00940CD3">
        <w:t xml:space="preserve">The Child Care and Protection Act 2014, not yet in force, includes explicit prohibition of corporal punishment in alternative care settings: “A person </w:t>
      </w:r>
      <w:r>
        <w:t>m</w:t>
      </w:r>
      <w:r w:rsidRPr="00940CD3">
        <w:t>ay not administer corporal punishment to a child at any residential child care facility, place of care, shelter, early childhood development centre, a school, whether a state or private school or to a child in foster care, prison, police cell or any other form of alternative care resulting from a court order.”</w:t>
      </w:r>
    </w:p>
    <w:p w14:paraId="1F0C19F5" w14:textId="77777777" w:rsidR="00414A7C" w:rsidRPr="00940CD3" w:rsidRDefault="00414A7C" w:rsidP="00414A7C">
      <w:pPr>
        <w:spacing w:after="120"/>
        <w:ind w:left="482" w:hanging="482"/>
      </w:pPr>
      <w:r w:rsidRPr="00940CD3">
        <w:t>2.</w:t>
      </w:r>
      <w:r>
        <w:t>7</w:t>
      </w:r>
      <w:r w:rsidRPr="00940CD3">
        <w:t xml:space="preserve"> </w:t>
      </w:r>
      <w:r w:rsidRPr="00940CD3">
        <w:rPr>
          <w:b/>
          <w:i/>
        </w:rPr>
        <w:t>Day care (</w:t>
      </w:r>
      <w:r w:rsidRPr="00940CD3">
        <w:rPr>
          <w:b/>
          <w:i/>
          <w:u w:val="single"/>
        </w:rPr>
        <w:t>partially prohibited</w:t>
      </w:r>
      <w:r w:rsidRPr="00940CD3">
        <w:rPr>
          <w:b/>
          <w:i/>
        </w:rPr>
        <w:t>):</w:t>
      </w:r>
      <w:r w:rsidRPr="00940CD3">
        <w:t xml:space="preserve"> Corporal punishment is unlawful in forms of early childhood care and day care for older children provided by the state under the 1991 Supreme Court ruling (</w:t>
      </w:r>
      <w:r>
        <w:t xml:space="preserve">below, </w:t>
      </w:r>
      <w:proofErr w:type="spellStart"/>
      <w:r>
        <w:t>para</w:t>
      </w:r>
      <w:proofErr w:type="spellEnd"/>
      <w:r>
        <w:t>. 2.8</w:t>
      </w:r>
      <w:r w:rsidRPr="00940CD3">
        <w:t xml:space="preserve">), but there is no explicit prohibition in legislation; the ruling does not apply to privately administered day care. The Child Care and Protection Act 2014, not yet in force, would prohibit corporal punishment in early childhood centres but not in all forms of day care (see </w:t>
      </w:r>
      <w:proofErr w:type="spellStart"/>
      <w:r>
        <w:t>para</w:t>
      </w:r>
      <w:proofErr w:type="spellEnd"/>
      <w:r>
        <w:t>. 2.6</w:t>
      </w:r>
      <w:r w:rsidRPr="00940CD3">
        <w:t>).</w:t>
      </w:r>
    </w:p>
    <w:p w14:paraId="2E4C98BB" w14:textId="77777777" w:rsidR="00414A7C" w:rsidRPr="00940CD3" w:rsidRDefault="00414A7C" w:rsidP="00414A7C">
      <w:pPr>
        <w:autoSpaceDE w:val="0"/>
        <w:autoSpaceDN w:val="0"/>
        <w:adjustRightInd w:val="0"/>
        <w:spacing w:after="120"/>
        <w:ind w:left="482" w:hanging="482"/>
      </w:pPr>
      <w:r w:rsidRPr="00940CD3">
        <w:t>2.</w:t>
      </w:r>
      <w:r>
        <w:t>8</w:t>
      </w:r>
      <w:r w:rsidRPr="00940CD3">
        <w:t xml:space="preserve"> </w:t>
      </w:r>
      <w:r w:rsidRPr="00940CD3">
        <w:rPr>
          <w:b/>
          <w:i/>
        </w:rPr>
        <w:t>Schools (</w:t>
      </w:r>
      <w:r w:rsidRPr="00940CD3">
        <w:rPr>
          <w:b/>
          <w:i/>
          <w:u w:val="single"/>
        </w:rPr>
        <w:t>unlawful</w:t>
      </w:r>
      <w:r w:rsidRPr="00940CD3">
        <w:rPr>
          <w:b/>
          <w:i/>
        </w:rPr>
        <w:t>):</w:t>
      </w:r>
      <w:r w:rsidRPr="00940CD3">
        <w:t xml:space="preserve"> A Supreme Court judgment in 1991 ruled that the guarantee of human dignity in article 8 of the Constitution precludes the use of corporal punishment in schools as well as for adult and juvenile offenders.</w:t>
      </w:r>
      <w:r w:rsidRPr="00940CD3">
        <w:rPr>
          <w:rStyle w:val="FootnoteReference"/>
        </w:rPr>
        <w:footnoteReference w:id="2"/>
      </w:r>
      <w:r w:rsidRPr="00940CD3">
        <w:t xml:space="preserve"> This is confirmed – and extended to hostels and private schools – in article 56(1) of the Education Act 2001 which states: “A teacher or any other person employed at a state school or hostel or private school or hostel commits misconduct, if such teacher or person, in the performance of his or her official duties imposes or administers corporal punishment upon a learner, or causes corporal punishment to be imposed or administered upon a learner.” The Namibian Code of Conduct for Teaching Service states that a teacher “may not administer corporal punishment or any other degrad</w:t>
      </w:r>
      <w:r>
        <w:t>ing punishment upon a learner”.</w:t>
      </w:r>
    </w:p>
    <w:p w14:paraId="4B8C17C6" w14:textId="77777777" w:rsidR="00414A7C" w:rsidRPr="00940CD3" w:rsidRDefault="00414A7C" w:rsidP="00414A7C">
      <w:pPr>
        <w:spacing w:after="120"/>
        <w:ind w:left="482" w:hanging="482"/>
      </w:pPr>
      <w:r w:rsidRPr="00940CD3">
        <w:t>2.</w:t>
      </w:r>
      <w:r>
        <w:t>9</w:t>
      </w:r>
      <w:r w:rsidRPr="00940CD3">
        <w:t xml:space="preserve"> </w:t>
      </w:r>
      <w:r w:rsidRPr="00940CD3">
        <w:rPr>
          <w:b/>
          <w:i/>
        </w:rPr>
        <w:t>Penal institutions (</w:t>
      </w:r>
      <w:r w:rsidRPr="00940CD3">
        <w:rPr>
          <w:b/>
          <w:i/>
          <w:u w:val="single"/>
        </w:rPr>
        <w:t>unlawful</w:t>
      </w:r>
      <w:r w:rsidRPr="00940CD3">
        <w:rPr>
          <w:b/>
          <w:i/>
        </w:rPr>
        <w:t>):</w:t>
      </w:r>
      <w:r w:rsidRPr="00940CD3">
        <w:rPr>
          <w:i/>
        </w:rPr>
        <w:t xml:space="preserve"> </w:t>
      </w:r>
      <w:r w:rsidRPr="00940CD3">
        <w:t xml:space="preserve">Corporal punishment is unlawful under the 1991 Supreme Court judgment. The Correctional Service Act 2012 does not provide for corporal punishment, but it does not explicitly prohibit it. However, provisions in the Children’s Act for the “right to punish and exercise discipline” in penal institutions (art. 59) and authorising the Minister to make regulations concerning the “infliction of corporal punishment” in places of detention, observation </w:t>
      </w:r>
      <w:r w:rsidRPr="00940CD3">
        <w:lastRenderedPageBreak/>
        <w:t xml:space="preserve">centres, schools of industry and reform schools (art. 92), are still in force. We have been unable to establish if there are regulations in </w:t>
      </w:r>
      <w:proofErr w:type="gramStart"/>
      <w:r w:rsidRPr="00940CD3">
        <w:t>force w</w:t>
      </w:r>
      <w:r>
        <w:t>hich</w:t>
      </w:r>
      <w:proofErr w:type="gramEnd"/>
      <w:r>
        <w:t xml:space="preserve"> would need to be repealed.</w:t>
      </w:r>
    </w:p>
    <w:p w14:paraId="1EDC97BB" w14:textId="36F5F6E9" w:rsidR="00FA4A63" w:rsidRPr="00A05184" w:rsidRDefault="00414A7C" w:rsidP="00414A7C">
      <w:pPr>
        <w:spacing w:after="120"/>
        <w:ind w:left="369" w:hanging="369"/>
      </w:pPr>
      <w:r w:rsidRPr="00940CD3">
        <w:t>2.</w:t>
      </w:r>
      <w:r>
        <w:t>10</w:t>
      </w:r>
      <w:r w:rsidRPr="00940CD3">
        <w:t xml:space="preserve"> </w:t>
      </w:r>
      <w:r w:rsidRPr="00940CD3">
        <w:rPr>
          <w:b/>
          <w:i/>
        </w:rPr>
        <w:t>Sentence for crime (</w:t>
      </w:r>
      <w:r w:rsidRPr="00940CD3">
        <w:rPr>
          <w:b/>
          <w:i/>
          <w:u w:val="single"/>
        </w:rPr>
        <w:t>unlawful</w:t>
      </w:r>
      <w:r w:rsidRPr="00940CD3">
        <w:rPr>
          <w:b/>
          <w:i/>
        </w:rPr>
        <w:t>):</w:t>
      </w:r>
      <w:r w:rsidRPr="00940CD3">
        <w:rPr>
          <w:i/>
        </w:rPr>
        <w:t xml:space="preserve"> </w:t>
      </w:r>
      <w:r w:rsidRPr="00940CD3">
        <w:t xml:space="preserve">Corporal punishment is unlawful under the 1991 Supreme Court judgment (see </w:t>
      </w:r>
      <w:proofErr w:type="spellStart"/>
      <w:r>
        <w:t>para</w:t>
      </w:r>
      <w:proofErr w:type="spellEnd"/>
      <w:r>
        <w:t>. 2.8</w:t>
      </w:r>
      <w:r w:rsidRPr="00940CD3">
        <w:t xml:space="preserve">). The Criminal Procedure Act 2004 does not provide for corporal punishment as a sentence of the courts (arts. 307 and 319). However, this Act appears not to have come into force, and the Criminal Procedure Act 1977 which is currently in force contradicts the Supreme Court ruling in authorising whipping as a sentence for male juveniles (arts. 276 and 292-295). Article 32 of the Children’s Act 1960 also authorises a court to sentence a child to “moderate whipping”. A Child Justice Bill has been under consideration since 2002, but </w:t>
      </w:r>
      <w:r w:rsidR="008601F4">
        <w:t xml:space="preserve">has </w:t>
      </w:r>
      <w:r>
        <w:t xml:space="preserve">not </w:t>
      </w:r>
      <w:r w:rsidR="008601F4">
        <w:t>yet</w:t>
      </w:r>
      <w:r>
        <w:t xml:space="preserve"> been enacted.</w:t>
      </w:r>
      <w:bookmarkStart w:id="0" w:name="_GoBack"/>
      <w:bookmarkEnd w:id="0"/>
    </w:p>
    <w:p w14:paraId="0FB5B12F" w14:textId="77777777" w:rsidR="008568B3" w:rsidRDefault="008568B3" w:rsidP="00CE71D2">
      <w:pPr>
        <w:spacing w:after="120"/>
        <w:ind w:left="369" w:hanging="369"/>
      </w:pPr>
    </w:p>
    <w:p w14:paraId="089CC215" w14:textId="77777777" w:rsidR="00414A7C" w:rsidRDefault="00414A7C" w:rsidP="00414A7C">
      <w:pPr>
        <w:spacing w:after="120"/>
        <w:ind w:left="482" w:hanging="482"/>
        <w:rPr>
          <w:b/>
          <w:sz w:val="28"/>
          <w:szCs w:val="28"/>
        </w:rPr>
      </w:pPr>
      <w:r>
        <w:rPr>
          <w:b/>
          <w:sz w:val="28"/>
          <w:szCs w:val="28"/>
        </w:rPr>
        <w:t>3 The practice of corporal punishment in Namibia</w:t>
      </w:r>
    </w:p>
    <w:p w14:paraId="00CE5E33" w14:textId="77777777" w:rsidR="00414A7C" w:rsidRPr="00940CD3" w:rsidRDefault="00414A7C" w:rsidP="00414A7C">
      <w:pPr>
        <w:autoSpaceDE w:val="0"/>
        <w:autoSpaceDN w:val="0"/>
        <w:adjustRightInd w:val="0"/>
        <w:spacing w:after="120"/>
        <w:ind w:left="482" w:hanging="482"/>
        <w:rPr>
          <w:rFonts w:eastAsia="Calibri"/>
        </w:rPr>
      </w:pPr>
      <w:r>
        <w:t xml:space="preserve">3.1 </w:t>
      </w:r>
      <w:r w:rsidRPr="00C368E0">
        <w:rPr>
          <w:rFonts w:eastAsia="Calibri"/>
        </w:rPr>
        <w:t>A 2008 survey of 1,680 respondents found that 78% thought a parent had a right to hit their child if the child was disobedient, 63% if the child did not want to go to school, 51% if the child ran away from home and 27% if the child performed poorly in school. Almost 61% believed it was common in their communities for children to be smacked or caned. Respondents from households with children aged 2-14 years old were asked what forms of discipline had been used in their household: 40% said children had been spanked, hit or slapped on the bottom with a bare hand, 30% said children had been hit with objects and 18% that children had been hit or slapped on the face, head or ears.</w:t>
      </w:r>
      <w:r>
        <w:rPr>
          <w:rStyle w:val="FootnoteReference"/>
          <w:rFonts w:eastAsia="Calibri"/>
        </w:rPr>
        <w:footnoteReference w:id="3"/>
      </w:r>
    </w:p>
    <w:p w14:paraId="47EDCB4A" w14:textId="77777777" w:rsidR="00414A7C" w:rsidRPr="0034499B" w:rsidRDefault="00414A7C" w:rsidP="00CE71D2">
      <w:pPr>
        <w:spacing w:after="120"/>
        <w:ind w:left="369" w:hanging="369"/>
      </w:pPr>
    </w:p>
    <w:p w14:paraId="7B27E2B2" w14:textId="77777777" w:rsidR="00414A7C" w:rsidRPr="00B902F0" w:rsidRDefault="00414A7C" w:rsidP="00414A7C">
      <w:pPr>
        <w:spacing w:after="120"/>
        <w:ind w:left="482" w:hanging="482"/>
        <w:rPr>
          <w:b/>
          <w:sz w:val="28"/>
          <w:szCs w:val="28"/>
        </w:rPr>
      </w:pPr>
      <w:r>
        <w:rPr>
          <w:b/>
          <w:sz w:val="28"/>
          <w:szCs w:val="28"/>
        </w:rPr>
        <w:t xml:space="preserve">4 </w:t>
      </w:r>
      <w:r w:rsidRPr="00B902F0">
        <w:rPr>
          <w:b/>
          <w:sz w:val="28"/>
          <w:szCs w:val="28"/>
        </w:rPr>
        <w:t>Recommendations by human rights treaty bodies</w:t>
      </w:r>
      <w:r>
        <w:rPr>
          <w:b/>
          <w:sz w:val="28"/>
          <w:szCs w:val="28"/>
        </w:rPr>
        <w:t xml:space="preserve"> and during the UPR</w:t>
      </w:r>
    </w:p>
    <w:p w14:paraId="4430C3F2" w14:textId="77777777" w:rsidR="00414A7C" w:rsidRDefault="00414A7C" w:rsidP="00414A7C">
      <w:pPr>
        <w:pStyle w:val="BodyText"/>
        <w:tabs>
          <w:tab w:val="left" w:pos="472"/>
        </w:tabs>
        <w:ind w:left="482" w:hanging="482"/>
        <w:rPr>
          <w:b/>
        </w:rPr>
      </w:pPr>
      <w:r>
        <w:t>4</w:t>
      </w:r>
      <w:r w:rsidRPr="000A3D7D">
        <w:t xml:space="preserve">.1 </w:t>
      </w:r>
      <w:r w:rsidRPr="00414A7C">
        <w:rPr>
          <w:b/>
          <w:i/>
        </w:rPr>
        <w:t>CRC:</w:t>
      </w:r>
      <w:r w:rsidRPr="000A3D7D">
        <w:rPr>
          <w:i/>
          <w:spacing w:val="-1"/>
        </w:rPr>
        <w:t xml:space="preserve"> </w:t>
      </w:r>
      <w:r w:rsidRPr="003D250B">
        <w:t>In 2012, the</w:t>
      </w:r>
      <w:r w:rsidRPr="003D250B">
        <w:rPr>
          <w:spacing w:val="-2"/>
        </w:rPr>
        <w:t xml:space="preserve"> </w:t>
      </w:r>
      <w:r w:rsidRPr="003D250B">
        <w:rPr>
          <w:spacing w:val="-1"/>
        </w:rPr>
        <w:t xml:space="preserve">Committee </w:t>
      </w:r>
      <w:r w:rsidRPr="003D250B">
        <w:t xml:space="preserve">on the </w:t>
      </w:r>
      <w:r w:rsidRPr="003D250B">
        <w:rPr>
          <w:spacing w:val="-1"/>
        </w:rPr>
        <w:t>Rights</w:t>
      </w:r>
      <w:r w:rsidRPr="003D250B">
        <w:t xml:space="preserve"> of the Child expressed concern at corporal punishment of children in Namibia and recommended that it be prohibited in all settings, including the home, in the context of adopting the Child Care and Protection Bill.</w:t>
      </w:r>
      <w:r w:rsidRPr="003D250B">
        <w:rPr>
          <w:rStyle w:val="FootnoteReference"/>
        </w:rPr>
        <w:footnoteReference w:id="4"/>
      </w:r>
    </w:p>
    <w:p w14:paraId="1DD9E95E" w14:textId="77777777" w:rsidR="00414A7C" w:rsidRPr="003D250B" w:rsidRDefault="00414A7C" w:rsidP="00414A7C">
      <w:pPr>
        <w:pStyle w:val="BodyText"/>
        <w:tabs>
          <w:tab w:val="left" w:pos="472"/>
        </w:tabs>
        <w:ind w:left="482" w:hanging="482"/>
        <w:rPr>
          <w:b/>
        </w:rPr>
      </w:pPr>
      <w:r>
        <w:t xml:space="preserve">4.2 </w:t>
      </w:r>
      <w:r w:rsidRPr="00414A7C">
        <w:rPr>
          <w:b/>
          <w:i/>
        </w:rPr>
        <w:t>UPR:</w:t>
      </w:r>
      <w:r w:rsidRPr="00940CD3">
        <w:rPr>
          <w:i/>
        </w:rPr>
        <w:t xml:space="preserve"> </w:t>
      </w:r>
      <w:r>
        <w:t>Namibia was examined in the first cycle of the Universal Periodic Review in 2011. No recommendations were made specifically on corporal punishment of children, but the Government accepted recommendations to strengthen protection and promotion of children’s rights under the Convention on the Rights of the Child, including protection against violence.</w:t>
      </w:r>
      <w:r w:rsidRPr="003D250B">
        <w:rPr>
          <w:rStyle w:val="FootnoteReference"/>
        </w:rPr>
        <w:footnoteReference w:id="5"/>
      </w:r>
    </w:p>
    <w:p w14:paraId="0D2BC51E" w14:textId="77777777" w:rsidR="00A651D0" w:rsidRPr="009F660F" w:rsidRDefault="00A651D0" w:rsidP="00CE71D2">
      <w:pPr>
        <w:autoSpaceDE w:val="0"/>
        <w:autoSpaceDN w:val="0"/>
        <w:adjustRightInd w:val="0"/>
        <w:spacing w:after="120"/>
        <w:ind w:left="369" w:hanging="369"/>
        <w:rPr>
          <w:rFonts w:eastAsia="Calibri"/>
          <w:i/>
          <w:sz w:val="22"/>
        </w:rPr>
      </w:pPr>
    </w:p>
    <w:p w14:paraId="6335D248" w14:textId="77777777" w:rsidR="000C275E" w:rsidRPr="00172252" w:rsidRDefault="00210773" w:rsidP="000C275E">
      <w:pPr>
        <w:autoSpaceDE w:val="0"/>
        <w:autoSpaceDN w:val="0"/>
        <w:adjustRightInd w:val="0"/>
        <w:rPr>
          <w:rFonts w:eastAsia="Calibri"/>
          <w:bCs/>
          <w:i/>
        </w:rPr>
      </w:pPr>
      <w:r>
        <w:rPr>
          <w:rFonts w:eastAsia="Calibri"/>
          <w:i/>
        </w:rPr>
        <w:t>B</w:t>
      </w:r>
      <w:r w:rsidR="000C275E" w:rsidRPr="00172252">
        <w:rPr>
          <w:rFonts w:eastAsia="Calibri"/>
          <w:i/>
        </w:rPr>
        <w:t>riefing</w:t>
      </w:r>
      <w:r w:rsidR="000C275E" w:rsidRPr="00172252">
        <w:rPr>
          <w:rFonts w:eastAsia="Calibri"/>
        </w:rPr>
        <w:t xml:space="preserve"> </w:t>
      </w:r>
      <w:r w:rsidR="000C275E" w:rsidRPr="00172252">
        <w:rPr>
          <w:rFonts w:eastAsia="Calibri"/>
          <w:bCs/>
          <w:i/>
        </w:rPr>
        <w:t>prepared by the Global Initiative to End All Corporal Punishment of Children</w:t>
      </w:r>
    </w:p>
    <w:p w14:paraId="22D111D0" w14:textId="77777777" w:rsidR="003339DF" w:rsidRDefault="008601F4" w:rsidP="00172252">
      <w:pPr>
        <w:autoSpaceDE w:val="0"/>
        <w:autoSpaceDN w:val="0"/>
        <w:adjustRightInd w:val="0"/>
        <w:rPr>
          <w:rFonts w:eastAsia="Calibri"/>
          <w:bCs/>
          <w:i/>
        </w:rPr>
      </w:pPr>
      <w:hyperlink r:id="rId11" w:history="1">
        <w:r w:rsidR="000C275E" w:rsidRPr="00172252">
          <w:rPr>
            <w:rStyle w:val="Hyperlink"/>
            <w:rFonts w:eastAsia="Calibri"/>
            <w:bCs/>
            <w:i/>
          </w:rPr>
          <w:t>www.endcorporalpunishment.org</w:t>
        </w:r>
      </w:hyperlink>
      <w:r w:rsidR="000C275E" w:rsidRPr="00172252">
        <w:rPr>
          <w:rFonts w:eastAsia="Calibri"/>
          <w:bCs/>
          <w:i/>
        </w:rPr>
        <w:t xml:space="preserve">; </w:t>
      </w:r>
      <w:hyperlink r:id="rId12" w:history="1">
        <w:r w:rsidR="000C275E" w:rsidRPr="00172252">
          <w:rPr>
            <w:rStyle w:val="Hyperlink"/>
            <w:rFonts w:eastAsia="Calibri"/>
            <w:bCs/>
            <w:i/>
          </w:rPr>
          <w:t>info@endcorporalpunishment.org</w:t>
        </w:r>
      </w:hyperlink>
      <w:r w:rsidR="00B16561">
        <w:rPr>
          <w:rFonts w:eastAsia="Calibri"/>
          <w:bCs/>
          <w:i/>
        </w:rPr>
        <w:t xml:space="preserve"> </w:t>
      </w:r>
    </w:p>
    <w:p w14:paraId="49A5237E" w14:textId="51DEE72D" w:rsidR="003574DA" w:rsidRPr="00172252" w:rsidRDefault="00414A7C" w:rsidP="00172252">
      <w:pPr>
        <w:autoSpaceDE w:val="0"/>
        <w:autoSpaceDN w:val="0"/>
        <w:adjustRightInd w:val="0"/>
        <w:rPr>
          <w:rFonts w:eastAsia="Calibri"/>
          <w:bCs/>
          <w:i/>
        </w:rPr>
      </w:pPr>
      <w:r>
        <w:rPr>
          <w:rFonts w:eastAsia="Calibri"/>
          <w:bCs/>
          <w:i/>
        </w:rPr>
        <w:t>April</w:t>
      </w:r>
      <w:r w:rsidR="00B069A1">
        <w:rPr>
          <w:rFonts w:eastAsia="Calibri"/>
          <w:bCs/>
          <w:i/>
        </w:rPr>
        <w:t xml:space="preserve"> 2015</w:t>
      </w:r>
    </w:p>
    <w:sectPr w:rsidR="003574DA" w:rsidRPr="00172252" w:rsidSect="00215B67">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2FA25" w14:textId="77777777" w:rsidR="002503B4" w:rsidRDefault="002503B4">
      <w:r>
        <w:separator/>
      </w:r>
    </w:p>
  </w:endnote>
  <w:endnote w:type="continuationSeparator" w:id="0">
    <w:p w14:paraId="069609D8" w14:textId="77777777" w:rsidR="002503B4" w:rsidRDefault="0025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8E586" w14:textId="77777777" w:rsidR="002503B4" w:rsidRDefault="002503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8A1495" w14:textId="77777777" w:rsidR="002503B4" w:rsidRDefault="002503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F1943" w14:textId="77777777" w:rsidR="002503B4" w:rsidRDefault="002503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01F4">
      <w:rPr>
        <w:rStyle w:val="PageNumber"/>
        <w:noProof/>
      </w:rPr>
      <w:t>3</w:t>
    </w:r>
    <w:r>
      <w:rPr>
        <w:rStyle w:val="PageNumber"/>
      </w:rPr>
      <w:fldChar w:fldCharType="end"/>
    </w:r>
  </w:p>
  <w:p w14:paraId="18990399" w14:textId="77777777" w:rsidR="002503B4" w:rsidRDefault="002503B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E2F8A" w14:textId="77777777" w:rsidR="002503B4" w:rsidRDefault="002503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33FFA" w14:textId="77777777" w:rsidR="002503B4" w:rsidRDefault="002503B4">
      <w:r>
        <w:separator/>
      </w:r>
    </w:p>
  </w:footnote>
  <w:footnote w:type="continuationSeparator" w:id="0">
    <w:p w14:paraId="385BAD4F" w14:textId="77777777" w:rsidR="002503B4" w:rsidRDefault="002503B4">
      <w:r>
        <w:continuationSeparator/>
      </w:r>
    </w:p>
  </w:footnote>
  <w:footnote w:id="1">
    <w:p w14:paraId="4CBB8250" w14:textId="11C1B098" w:rsidR="00414A7C" w:rsidRPr="00414A7C" w:rsidRDefault="00414A7C">
      <w:pPr>
        <w:pStyle w:val="FootnoteText"/>
        <w:rPr>
          <w:lang w:val="en-US"/>
        </w:rPr>
      </w:pPr>
      <w:r w:rsidRPr="00414A7C">
        <w:rPr>
          <w:rStyle w:val="FootnoteReference"/>
        </w:rPr>
        <w:footnoteRef/>
      </w:r>
      <w:r w:rsidRPr="00414A7C">
        <w:t xml:space="preserve"> </w:t>
      </w:r>
      <w:proofErr w:type="gramStart"/>
      <w:r w:rsidRPr="00414A7C">
        <w:rPr>
          <w:color w:val="000000"/>
          <w:lang w:val="en-US"/>
        </w:rPr>
        <w:t>23 February 2015, CCPR/C/NAM/2, Second state party report, paras.</w:t>
      </w:r>
      <w:proofErr w:type="gramEnd"/>
      <w:r w:rsidRPr="00414A7C">
        <w:rPr>
          <w:color w:val="000000"/>
          <w:lang w:val="en-US"/>
        </w:rPr>
        <w:t xml:space="preserve"> 212-214</w:t>
      </w:r>
    </w:p>
  </w:footnote>
  <w:footnote w:id="2">
    <w:p w14:paraId="2F1A6556" w14:textId="77777777" w:rsidR="00414A7C" w:rsidRPr="00414A7C" w:rsidRDefault="00414A7C" w:rsidP="00414A7C">
      <w:pPr>
        <w:pStyle w:val="FootnoteText"/>
      </w:pPr>
      <w:r w:rsidRPr="00414A7C">
        <w:rPr>
          <w:rStyle w:val="FootnoteReference"/>
        </w:rPr>
        <w:footnoteRef/>
      </w:r>
      <w:r w:rsidRPr="00414A7C">
        <w:t xml:space="preserve"> </w:t>
      </w:r>
      <w:r w:rsidRPr="00414A7C">
        <w:rPr>
          <w:i/>
        </w:rPr>
        <w:t xml:space="preserve">Ex Parte Attorney-General, </w:t>
      </w:r>
      <w:proofErr w:type="spellStart"/>
      <w:r w:rsidRPr="00414A7C">
        <w:rPr>
          <w:i/>
        </w:rPr>
        <w:t>Namibia</w:t>
      </w:r>
      <w:proofErr w:type="spellEnd"/>
      <w:r w:rsidRPr="00414A7C">
        <w:rPr>
          <w:i/>
        </w:rPr>
        <w:t xml:space="preserve">: in </w:t>
      </w:r>
      <w:proofErr w:type="spellStart"/>
      <w:r w:rsidRPr="00414A7C">
        <w:rPr>
          <w:i/>
        </w:rPr>
        <w:t>Re</w:t>
      </w:r>
      <w:proofErr w:type="spellEnd"/>
      <w:r w:rsidRPr="00414A7C">
        <w:rPr>
          <w:i/>
        </w:rPr>
        <w:t xml:space="preserve"> Corporal </w:t>
      </w:r>
      <w:proofErr w:type="spellStart"/>
      <w:r w:rsidRPr="00414A7C">
        <w:rPr>
          <w:i/>
        </w:rPr>
        <w:t>Punishment</w:t>
      </w:r>
      <w:proofErr w:type="spellEnd"/>
      <w:r w:rsidRPr="00414A7C">
        <w:rPr>
          <w:i/>
        </w:rPr>
        <w:t xml:space="preserve"> by </w:t>
      </w:r>
      <w:proofErr w:type="spellStart"/>
      <w:r w:rsidRPr="00414A7C">
        <w:rPr>
          <w:i/>
        </w:rPr>
        <w:t>Organs</w:t>
      </w:r>
      <w:proofErr w:type="spellEnd"/>
      <w:r w:rsidRPr="00414A7C">
        <w:rPr>
          <w:i/>
        </w:rPr>
        <w:t xml:space="preserve"> of State</w:t>
      </w:r>
      <w:r w:rsidRPr="00414A7C">
        <w:t>, 1991 (3) SA 76</w:t>
      </w:r>
    </w:p>
  </w:footnote>
  <w:footnote w:id="3">
    <w:p w14:paraId="08007158" w14:textId="77777777" w:rsidR="00414A7C" w:rsidRPr="00414A7C" w:rsidRDefault="00414A7C" w:rsidP="00414A7C">
      <w:pPr>
        <w:autoSpaceDE w:val="0"/>
        <w:autoSpaceDN w:val="0"/>
        <w:adjustRightInd w:val="0"/>
        <w:rPr>
          <w:bCs/>
          <w:iCs/>
          <w:sz w:val="20"/>
          <w:szCs w:val="20"/>
        </w:rPr>
      </w:pPr>
      <w:r w:rsidRPr="00414A7C">
        <w:rPr>
          <w:rStyle w:val="FootnoteReference"/>
          <w:sz w:val="20"/>
          <w:szCs w:val="20"/>
        </w:rPr>
        <w:footnoteRef/>
      </w:r>
      <w:r w:rsidRPr="00414A7C">
        <w:rPr>
          <w:sz w:val="20"/>
          <w:szCs w:val="20"/>
        </w:rPr>
        <w:t xml:space="preserve"> </w:t>
      </w:r>
      <w:r w:rsidRPr="00414A7C">
        <w:rPr>
          <w:rFonts w:eastAsia="Calibri"/>
          <w:sz w:val="20"/>
          <w:szCs w:val="20"/>
        </w:rPr>
        <w:t xml:space="preserve">SIAPAC (2008), </w:t>
      </w:r>
      <w:r w:rsidRPr="00414A7C">
        <w:rPr>
          <w:rFonts w:eastAsia="Calibri"/>
          <w:i/>
          <w:iCs/>
          <w:sz w:val="20"/>
          <w:szCs w:val="20"/>
        </w:rPr>
        <w:t xml:space="preserve">Knowledge, Attitudes and Practices Study on Factors and Traditional Practices that may Perpetuate or Protect Namibians from Gender Based Violence and Discrimination: Caprivi, </w:t>
      </w:r>
      <w:proofErr w:type="spellStart"/>
      <w:r w:rsidRPr="00414A7C">
        <w:rPr>
          <w:rFonts w:eastAsia="Calibri"/>
          <w:i/>
          <w:iCs/>
          <w:sz w:val="20"/>
          <w:szCs w:val="20"/>
        </w:rPr>
        <w:t>Erongo</w:t>
      </w:r>
      <w:proofErr w:type="spellEnd"/>
      <w:r w:rsidRPr="00414A7C">
        <w:rPr>
          <w:rFonts w:eastAsia="Calibri"/>
          <w:i/>
          <w:iCs/>
          <w:sz w:val="20"/>
          <w:szCs w:val="20"/>
        </w:rPr>
        <w:t xml:space="preserve">, </w:t>
      </w:r>
      <w:proofErr w:type="spellStart"/>
      <w:r w:rsidRPr="00414A7C">
        <w:rPr>
          <w:rFonts w:eastAsia="Calibri"/>
          <w:i/>
          <w:iCs/>
          <w:sz w:val="20"/>
          <w:szCs w:val="20"/>
        </w:rPr>
        <w:t>Karas</w:t>
      </w:r>
      <w:proofErr w:type="spellEnd"/>
      <w:r w:rsidRPr="00414A7C">
        <w:rPr>
          <w:rFonts w:eastAsia="Calibri"/>
          <w:i/>
          <w:iCs/>
          <w:sz w:val="20"/>
          <w:szCs w:val="20"/>
        </w:rPr>
        <w:t xml:space="preserve">, </w:t>
      </w:r>
      <w:proofErr w:type="spellStart"/>
      <w:r w:rsidRPr="00414A7C">
        <w:rPr>
          <w:rFonts w:eastAsia="Calibri"/>
          <w:i/>
          <w:iCs/>
          <w:sz w:val="20"/>
          <w:szCs w:val="20"/>
        </w:rPr>
        <w:t>Kavango</w:t>
      </w:r>
      <w:proofErr w:type="spellEnd"/>
      <w:r w:rsidRPr="00414A7C">
        <w:rPr>
          <w:rFonts w:eastAsia="Calibri"/>
          <w:i/>
          <w:iCs/>
          <w:sz w:val="20"/>
          <w:szCs w:val="20"/>
        </w:rPr>
        <w:t xml:space="preserve">, Kunene, </w:t>
      </w:r>
      <w:proofErr w:type="spellStart"/>
      <w:r w:rsidRPr="00414A7C">
        <w:rPr>
          <w:rFonts w:eastAsia="Calibri"/>
          <w:i/>
          <w:iCs/>
          <w:sz w:val="20"/>
          <w:szCs w:val="20"/>
        </w:rPr>
        <w:t>Ohangwena</w:t>
      </w:r>
      <w:proofErr w:type="spellEnd"/>
      <w:r w:rsidRPr="00414A7C">
        <w:rPr>
          <w:rFonts w:eastAsia="Calibri"/>
          <w:i/>
          <w:iCs/>
          <w:sz w:val="20"/>
          <w:szCs w:val="20"/>
        </w:rPr>
        <w:t xml:space="preserve">, </w:t>
      </w:r>
      <w:proofErr w:type="spellStart"/>
      <w:r w:rsidRPr="00414A7C">
        <w:rPr>
          <w:rFonts w:eastAsia="Calibri"/>
          <w:i/>
          <w:iCs/>
          <w:sz w:val="20"/>
          <w:szCs w:val="20"/>
        </w:rPr>
        <w:t>Omaheke</w:t>
      </w:r>
      <w:proofErr w:type="spellEnd"/>
      <w:r w:rsidRPr="00414A7C">
        <w:rPr>
          <w:rFonts w:eastAsia="Calibri"/>
          <w:i/>
          <w:iCs/>
          <w:sz w:val="20"/>
          <w:szCs w:val="20"/>
        </w:rPr>
        <w:t xml:space="preserve">, and </w:t>
      </w:r>
      <w:proofErr w:type="spellStart"/>
      <w:r w:rsidRPr="00414A7C">
        <w:rPr>
          <w:rFonts w:eastAsia="Calibri"/>
          <w:i/>
          <w:iCs/>
          <w:sz w:val="20"/>
          <w:szCs w:val="20"/>
        </w:rPr>
        <w:t>Otjozondjupa</w:t>
      </w:r>
      <w:proofErr w:type="spellEnd"/>
      <w:r w:rsidRPr="00414A7C">
        <w:rPr>
          <w:rFonts w:eastAsia="Calibri"/>
          <w:i/>
          <w:iCs/>
          <w:sz w:val="20"/>
          <w:szCs w:val="20"/>
        </w:rPr>
        <w:t xml:space="preserve"> Regions (Final Report)</w:t>
      </w:r>
      <w:r w:rsidRPr="00414A7C">
        <w:rPr>
          <w:rFonts w:eastAsia="Calibri"/>
          <w:sz w:val="20"/>
          <w:szCs w:val="20"/>
        </w:rPr>
        <w:t xml:space="preserve">, Ministry of Gender Equality and Child Welfare, cited in Hubbard, D. et al (2010), </w:t>
      </w:r>
      <w:r w:rsidRPr="00414A7C">
        <w:rPr>
          <w:rFonts w:eastAsia="Calibri"/>
          <w:i/>
          <w:iCs/>
          <w:sz w:val="20"/>
          <w:szCs w:val="20"/>
        </w:rPr>
        <w:t xml:space="preserve">Corporal Punishment: National and International Perspectives, </w:t>
      </w:r>
      <w:r w:rsidRPr="00414A7C">
        <w:rPr>
          <w:rFonts w:eastAsia="Calibri"/>
          <w:sz w:val="20"/>
          <w:szCs w:val="20"/>
        </w:rPr>
        <w:t>Windhoek: Legal Assistance Centre</w:t>
      </w:r>
    </w:p>
  </w:footnote>
  <w:footnote w:id="4">
    <w:p w14:paraId="4BDA7571" w14:textId="77777777" w:rsidR="00414A7C" w:rsidRPr="00414A7C" w:rsidRDefault="00414A7C" w:rsidP="00414A7C">
      <w:pPr>
        <w:pStyle w:val="FootnoteText"/>
      </w:pPr>
      <w:r w:rsidRPr="00414A7C">
        <w:rPr>
          <w:rStyle w:val="FootnoteReference"/>
        </w:rPr>
        <w:footnoteRef/>
      </w:r>
      <w:r w:rsidRPr="00414A7C">
        <w:t xml:space="preserve"> 16 </w:t>
      </w:r>
      <w:proofErr w:type="spellStart"/>
      <w:r w:rsidRPr="00414A7C">
        <w:t>October</w:t>
      </w:r>
      <w:proofErr w:type="spellEnd"/>
      <w:r w:rsidRPr="00414A7C">
        <w:t xml:space="preserve"> 2012, CRC/C/NAM/CO/2-3, </w:t>
      </w:r>
      <w:proofErr w:type="spellStart"/>
      <w:r w:rsidRPr="00414A7C">
        <w:t>Concluding</w:t>
      </w:r>
      <w:proofErr w:type="spellEnd"/>
      <w:r w:rsidRPr="00414A7C">
        <w:t xml:space="preserve"> observations on second-</w:t>
      </w:r>
      <w:proofErr w:type="spellStart"/>
      <w:r w:rsidRPr="00414A7C">
        <w:t>third</w:t>
      </w:r>
      <w:proofErr w:type="spellEnd"/>
      <w:r w:rsidRPr="00414A7C">
        <w:t xml:space="preserve"> report, paras. 18, 19, 38 and 39</w:t>
      </w:r>
    </w:p>
  </w:footnote>
  <w:footnote w:id="5">
    <w:p w14:paraId="16D85608" w14:textId="77777777" w:rsidR="00414A7C" w:rsidRPr="00414A7C" w:rsidRDefault="00414A7C" w:rsidP="00414A7C">
      <w:pPr>
        <w:pStyle w:val="FootnoteText"/>
      </w:pPr>
      <w:r w:rsidRPr="00414A7C">
        <w:rPr>
          <w:rStyle w:val="FootnoteReference"/>
        </w:rPr>
        <w:footnoteRef/>
      </w:r>
      <w:r w:rsidRPr="00414A7C">
        <w:t xml:space="preserve"> A/HRC/17/14, Report of the </w:t>
      </w:r>
      <w:proofErr w:type="spellStart"/>
      <w:r w:rsidRPr="00414A7C">
        <w:t>Working</w:t>
      </w:r>
      <w:proofErr w:type="spellEnd"/>
      <w:r w:rsidRPr="00414A7C">
        <w:t xml:space="preserve"> Group, paras. 96(1), 96(6), 96(13) and 97(11)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66212" w14:textId="77777777" w:rsidR="002503B4" w:rsidRDefault="002503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2E79E" w14:textId="77777777" w:rsidR="002503B4" w:rsidRDefault="002503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4A6CB" w14:textId="77777777" w:rsidR="002503B4" w:rsidRDefault="002503B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C0A"/>
    <w:multiLevelType w:val="hybridMultilevel"/>
    <w:tmpl w:val="8D5EE9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85F5C53"/>
    <w:multiLevelType w:val="hybridMultilevel"/>
    <w:tmpl w:val="5E16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E676DC"/>
    <w:multiLevelType w:val="hybridMultilevel"/>
    <w:tmpl w:val="6F0EC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CB1CD4"/>
    <w:multiLevelType w:val="hybridMultilevel"/>
    <w:tmpl w:val="2FD6A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10345"/>
    <w:rsid w:val="00010B2A"/>
    <w:rsid w:val="00031C51"/>
    <w:rsid w:val="00032044"/>
    <w:rsid w:val="00033180"/>
    <w:rsid w:val="00042224"/>
    <w:rsid w:val="00045E8A"/>
    <w:rsid w:val="00053DBA"/>
    <w:rsid w:val="000608D1"/>
    <w:rsid w:val="000617AB"/>
    <w:rsid w:val="00076082"/>
    <w:rsid w:val="00085CC0"/>
    <w:rsid w:val="000868C8"/>
    <w:rsid w:val="0009062A"/>
    <w:rsid w:val="00091F82"/>
    <w:rsid w:val="000960E7"/>
    <w:rsid w:val="00097B98"/>
    <w:rsid w:val="00097CD7"/>
    <w:rsid w:val="000A0A8E"/>
    <w:rsid w:val="000A2E30"/>
    <w:rsid w:val="000A45D7"/>
    <w:rsid w:val="000B5E48"/>
    <w:rsid w:val="000C275E"/>
    <w:rsid w:val="000F7B99"/>
    <w:rsid w:val="0011154E"/>
    <w:rsid w:val="001139BF"/>
    <w:rsid w:val="00124306"/>
    <w:rsid w:val="00136FF9"/>
    <w:rsid w:val="00141BD2"/>
    <w:rsid w:val="00152E61"/>
    <w:rsid w:val="0015561F"/>
    <w:rsid w:val="001677B7"/>
    <w:rsid w:val="00172252"/>
    <w:rsid w:val="00175E8F"/>
    <w:rsid w:val="001955B4"/>
    <w:rsid w:val="0019698E"/>
    <w:rsid w:val="001B3817"/>
    <w:rsid w:val="001B4B48"/>
    <w:rsid w:val="001D6F11"/>
    <w:rsid w:val="001D7474"/>
    <w:rsid w:val="001E1E13"/>
    <w:rsid w:val="001F3D3C"/>
    <w:rsid w:val="00202DBB"/>
    <w:rsid w:val="00210773"/>
    <w:rsid w:val="002141EB"/>
    <w:rsid w:val="00215938"/>
    <w:rsid w:val="00215B67"/>
    <w:rsid w:val="002176C2"/>
    <w:rsid w:val="0022201E"/>
    <w:rsid w:val="00231B05"/>
    <w:rsid w:val="002331D5"/>
    <w:rsid w:val="00233FA0"/>
    <w:rsid w:val="00242F99"/>
    <w:rsid w:val="00243837"/>
    <w:rsid w:val="0024484E"/>
    <w:rsid w:val="002448CD"/>
    <w:rsid w:val="002503B4"/>
    <w:rsid w:val="00256BB4"/>
    <w:rsid w:val="00257044"/>
    <w:rsid w:val="00257208"/>
    <w:rsid w:val="00266B4B"/>
    <w:rsid w:val="00280205"/>
    <w:rsid w:val="00281133"/>
    <w:rsid w:val="00293182"/>
    <w:rsid w:val="002978BB"/>
    <w:rsid w:val="002A3512"/>
    <w:rsid w:val="002A41BF"/>
    <w:rsid w:val="002A4EFB"/>
    <w:rsid w:val="002B3E18"/>
    <w:rsid w:val="002C3481"/>
    <w:rsid w:val="002C42E4"/>
    <w:rsid w:val="002C5B2A"/>
    <w:rsid w:val="002D62CB"/>
    <w:rsid w:val="002E0A08"/>
    <w:rsid w:val="002E49C7"/>
    <w:rsid w:val="002E5233"/>
    <w:rsid w:val="002F1365"/>
    <w:rsid w:val="002F2E23"/>
    <w:rsid w:val="0032377D"/>
    <w:rsid w:val="003276B3"/>
    <w:rsid w:val="00327EDD"/>
    <w:rsid w:val="003339DF"/>
    <w:rsid w:val="003375DA"/>
    <w:rsid w:val="0034499B"/>
    <w:rsid w:val="0034725D"/>
    <w:rsid w:val="00350466"/>
    <w:rsid w:val="00351BF5"/>
    <w:rsid w:val="00353F85"/>
    <w:rsid w:val="003574DA"/>
    <w:rsid w:val="00373D30"/>
    <w:rsid w:val="0037552E"/>
    <w:rsid w:val="0037620E"/>
    <w:rsid w:val="003767E7"/>
    <w:rsid w:val="00390791"/>
    <w:rsid w:val="00395D49"/>
    <w:rsid w:val="003A6487"/>
    <w:rsid w:val="003A70B9"/>
    <w:rsid w:val="003C37FC"/>
    <w:rsid w:val="003C6F4D"/>
    <w:rsid w:val="003D44D1"/>
    <w:rsid w:val="003E6BE2"/>
    <w:rsid w:val="003F2355"/>
    <w:rsid w:val="00414A7C"/>
    <w:rsid w:val="0042045D"/>
    <w:rsid w:val="00422CC8"/>
    <w:rsid w:val="004246C5"/>
    <w:rsid w:val="00434FD1"/>
    <w:rsid w:val="004521BB"/>
    <w:rsid w:val="00454AB9"/>
    <w:rsid w:val="00480FE0"/>
    <w:rsid w:val="004817B7"/>
    <w:rsid w:val="00483852"/>
    <w:rsid w:val="00484137"/>
    <w:rsid w:val="00487765"/>
    <w:rsid w:val="004973A2"/>
    <w:rsid w:val="004A68AA"/>
    <w:rsid w:val="004A7BE7"/>
    <w:rsid w:val="004B6C67"/>
    <w:rsid w:val="004D2231"/>
    <w:rsid w:val="004D5821"/>
    <w:rsid w:val="004E3606"/>
    <w:rsid w:val="00506AB4"/>
    <w:rsid w:val="00512740"/>
    <w:rsid w:val="0053281D"/>
    <w:rsid w:val="00536791"/>
    <w:rsid w:val="005637DB"/>
    <w:rsid w:val="005674EC"/>
    <w:rsid w:val="00574BD8"/>
    <w:rsid w:val="00576EE5"/>
    <w:rsid w:val="00577A8A"/>
    <w:rsid w:val="005A0E91"/>
    <w:rsid w:val="005A21DE"/>
    <w:rsid w:val="005A49A2"/>
    <w:rsid w:val="005B0B3E"/>
    <w:rsid w:val="005B1A80"/>
    <w:rsid w:val="005B6842"/>
    <w:rsid w:val="005B79C0"/>
    <w:rsid w:val="005D0375"/>
    <w:rsid w:val="005E72AA"/>
    <w:rsid w:val="005F4F6D"/>
    <w:rsid w:val="005F75B4"/>
    <w:rsid w:val="00603F6E"/>
    <w:rsid w:val="00630638"/>
    <w:rsid w:val="00633B8E"/>
    <w:rsid w:val="0063525D"/>
    <w:rsid w:val="00657FD5"/>
    <w:rsid w:val="00667A2C"/>
    <w:rsid w:val="00671092"/>
    <w:rsid w:val="00671D64"/>
    <w:rsid w:val="00672369"/>
    <w:rsid w:val="00677FBF"/>
    <w:rsid w:val="00685B09"/>
    <w:rsid w:val="006C2C96"/>
    <w:rsid w:val="006C36EE"/>
    <w:rsid w:val="006C6278"/>
    <w:rsid w:val="006D08C5"/>
    <w:rsid w:val="006E043A"/>
    <w:rsid w:val="006F3B2B"/>
    <w:rsid w:val="00702960"/>
    <w:rsid w:val="007056C2"/>
    <w:rsid w:val="00707097"/>
    <w:rsid w:val="00717022"/>
    <w:rsid w:val="007177C4"/>
    <w:rsid w:val="007259F2"/>
    <w:rsid w:val="00726CAE"/>
    <w:rsid w:val="007317C9"/>
    <w:rsid w:val="007353D7"/>
    <w:rsid w:val="0075532B"/>
    <w:rsid w:val="00774D8E"/>
    <w:rsid w:val="00774E72"/>
    <w:rsid w:val="00775305"/>
    <w:rsid w:val="00790E17"/>
    <w:rsid w:val="007A1A04"/>
    <w:rsid w:val="007A1E76"/>
    <w:rsid w:val="007A5F18"/>
    <w:rsid w:val="007A651F"/>
    <w:rsid w:val="007A6584"/>
    <w:rsid w:val="007B6142"/>
    <w:rsid w:val="007C0D53"/>
    <w:rsid w:val="007C59E4"/>
    <w:rsid w:val="007E4FF0"/>
    <w:rsid w:val="007F78B3"/>
    <w:rsid w:val="008039CE"/>
    <w:rsid w:val="0081007B"/>
    <w:rsid w:val="008147FB"/>
    <w:rsid w:val="00842C7D"/>
    <w:rsid w:val="00846E20"/>
    <w:rsid w:val="008556B3"/>
    <w:rsid w:val="0085664A"/>
    <w:rsid w:val="008568B3"/>
    <w:rsid w:val="008601F4"/>
    <w:rsid w:val="0086146C"/>
    <w:rsid w:val="00862AE2"/>
    <w:rsid w:val="00871743"/>
    <w:rsid w:val="0087245D"/>
    <w:rsid w:val="00875A0F"/>
    <w:rsid w:val="0088175D"/>
    <w:rsid w:val="008838DA"/>
    <w:rsid w:val="00885C4A"/>
    <w:rsid w:val="008863CB"/>
    <w:rsid w:val="008873C3"/>
    <w:rsid w:val="008A16E7"/>
    <w:rsid w:val="008A1867"/>
    <w:rsid w:val="008A3A6A"/>
    <w:rsid w:val="008B13AF"/>
    <w:rsid w:val="008B5A14"/>
    <w:rsid w:val="008C5E37"/>
    <w:rsid w:val="008D067C"/>
    <w:rsid w:val="008D06E2"/>
    <w:rsid w:val="008D1943"/>
    <w:rsid w:val="008E2E0C"/>
    <w:rsid w:val="009021DC"/>
    <w:rsid w:val="009048A2"/>
    <w:rsid w:val="009160D2"/>
    <w:rsid w:val="0092038D"/>
    <w:rsid w:val="009253FC"/>
    <w:rsid w:val="00926887"/>
    <w:rsid w:val="009302DF"/>
    <w:rsid w:val="00945A74"/>
    <w:rsid w:val="009464BC"/>
    <w:rsid w:val="00951DD0"/>
    <w:rsid w:val="00952A1D"/>
    <w:rsid w:val="00963B55"/>
    <w:rsid w:val="00970241"/>
    <w:rsid w:val="0097418E"/>
    <w:rsid w:val="00983C64"/>
    <w:rsid w:val="0098448F"/>
    <w:rsid w:val="009911D4"/>
    <w:rsid w:val="009A1C42"/>
    <w:rsid w:val="009B565A"/>
    <w:rsid w:val="009C46E9"/>
    <w:rsid w:val="009F05B3"/>
    <w:rsid w:val="009F660F"/>
    <w:rsid w:val="009F7D50"/>
    <w:rsid w:val="00A16BC1"/>
    <w:rsid w:val="00A34AC1"/>
    <w:rsid w:val="00A37A05"/>
    <w:rsid w:val="00A406B6"/>
    <w:rsid w:val="00A44671"/>
    <w:rsid w:val="00A54ECD"/>
    <w:rsid w:val="00A651D0"/>
    <w:rsid w:val="00A70D4B"/>
    <w:rsid w:val="00A836A7"/>
    <w:rsid w:val="00A920B0"/>
    <w:rsid w:val="00A93BB6"/>
    <w:rsid w:val="00AB4CA3"/>
    <w:rsid w:val="00AB4FA2"/>
    <w:rsid w:val="00AB5EF2"/>
    <w:rsid w:val="00AC1A2A"/>
    <w:rsid w:val="00AC6B82"/>
    <w:rsid w:val="00AD08EC"/>
    <w:rsid w:val="00AE3420"/>
    <w:rsid w:val="00AF3B28"/>
    <w:rsid w:val="00B04BE6"/>
    <w:rsid w:val="00B0584A"/>
    <w:rsid w:val="00B069A1"/>
    <w:rsid w:val="00B13D6B"/>
    <w:rsid w:val="00B1456F"/>
    <w:rsid w:val="00B16561"/>
    <w:rsid w:val="00B16B9D"/>
    <w:rsid w:val="00B23E82"/>
    <w:rsid w:val="00B27369"/>
    <w:rsid w:val="00B32E1C"/>
    <w:rsid w:val="00B40580"/>
    <w:rsid w:val="00B4284B"/>
    <w:rsid w:val="00B45A44"/>
    <w:rsid w:val="00B61CE3"/>
    <w:rsid w:val="00B80D81"/>
    <w:rsid w:val="00B90949"/>
    <w:rsid w:val="00B92669"/>
    <w:rsid w:val="00B95865"/>
    <w:rsid w:val="00BB1C46"/>
    <w:rsid w:val="00BC7F28"/>
    <w:rsid w:val="00BD63D3"/>
    <w:rsid w:val="00BD6A7E"/>
    <w:rsid w:val="00BE5E05"/>
    <w:rsid w:val="00C00DBE"/>
    <w:rsid w:val="00C034F2"/>
    <w:rsid w:val="00C06D87"/>
    <w:rsid w:val="00C275DB"/>
    <w:rsid w:val="00C40578"/>
    <w:rsid w:val="00C436F6"/>
    <w:rsid w:val="00C54C15"/>
    <w:rsid w:val="00C6214A"/>
    <w:rsid w:val="00C623E2"/>
    <w:rsid w:val="00C715A8"/>
    <w:rsid w:val="00C758BC"/>
    <w:rsid w:val="00C75D61"/>
    <w:rsid w:val="00C81CF0"/>
    <w:rsid w:val="00C836BC"/>
    <w:rsid w:val="00C95218"/>
    <w:rsid w:val="00C953CB"/>
    <w:rsid w:val="00C95ED3"/>
    <w:rsid w:val="00CA118A"/>
    <w:rsid w:val="00CA19A1"/>
    <w:rsid w:val="00CC00BA"/>
    <w:rsid w:val="00CC7959"/>
    <w:rsid w:val="00CD23D9"/>
    <w:rsid w:val="00CD3FC5"/>
    <w:rsid w:val="00CE71D2"/>
    <w:rsid w:val="00CE7D8F"/>
    <w:rsid w:val="00CF533C"/>
    <w:rsid w:val="00CF764F"/>
    <w:rsid w:val="00D07B67"/>
    <w:rsid w:val="00D11F4F"/>
    <w:rsid w:val="00D17014"/>
    <w:rsid w:val="00D26A8D"/>
    <w:rsid w:val="00D272BF"/>
    <w:rsid w:val="00D30920"/>
    <w:rsid w:val="00D4245C"/>
    <w:rsid w:val="00D42C35"/>
    <w:rsid w:val="00D43906"/>
    <w:rsid w:val="00D44107"/>
    <w:rsid w:val="00D51FAF"/>
    <w:rsid w:val="00D63DBA"/>
    <w:rsid w:val="00D75A0B"/>
    <w:rsid w:val="00D9589C"/>
    <w:rsid w:val="00DA3E1D"/>
    <w:rsid w:val="00DB1A94"/>
    <w:rsid w:val="00DB55F1"/>
    <w:rsid w:val="00DC0E49"/>
    <w:rsid w:val="00DD1845"/>
    <w:rsid w:val="00DE1C45"/>
    <w:rsid w:val="00DF26B7"/>
    <w:rsid w:val="00DF5518"/>
    <w:rsid w:val="00E074E7"/>
    <w:rsid w:val="00E1250A"/>
    <w:rsid w:val="00E14661"/>
    <w:rsid w:val="00E20D17"/>
    <w:rsid w:val="00E22152"/>
    <w:rsid w:val="00E24852"/>
    <w:rsid w:val="00E3291E"/>
    <w:rsid w:val="00E45A46"/>
    <w:rsid w:val="00E54E7F"/>
    <w:rsid w:val="00E6155F"/>
    <w:rsid w:val="00E82FFB"/>
    <w:rsid w:val="00EB7A5B"/>
    <w:rsid w:val="00ED5493"/>
    <w:rsid w:val="00EE0C34"/>
    <w:rsid w:val="00EE1583"/>
    <w:rsid w:val="00EE2760"/>
    <w:rsid w:val="00EE4317"/>
    <w:rsid w:val="00EF3E5A"/>
    <w:rsid w:val="00F00694"/>
    <w:rsid w:val="00F21FEE"/>
    <w:rsid w:val="00F25BAE"/>
    <w:rsid w:val="00F268F9"/>
    <w:rsid w:val="00F30C05"/>
    <w:rsid w:val="00F43B4F"/>
    <w:rsid w:val="00F45C16"/>
    <w:rsid w:val="00F46FAC"/>
    <w:rsid w:val="00F5224A"/>
    <w:rsid w:val="00F55CE0"/>
    <w:rsid w:val="00F8124B"/>
    <w:rsid w:val="00F92CFA"/>
    <w:rsid w:val="00F92F82"/>
    <w:rsid w:val="00F96A9C"/>
    <w:rsid w:val="00FA4A63"/>
    <w:rsid w:val="00FA7CAC"/>
    <w:rsid w:val="00FB060B"/>
    <w:rsid w:val="00FB1B8F"/>
    <w:rsid w:val="00FB30B0"/>
    <w:rsid w:val="00FC3B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A0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
    <w:uiPriority w:val="99"/>
    <w:rsid w:val="00215B67"/>
    <w:rPr>
      <w:vertAlign w:val="superscript"/>
    </w:rPr>
  </w:style>
  <w:style w:type="paragraph" w:styleId="NormalWeb">
    <w:name w:val="Normal (Web)"/>
    <w:basedOn w:val="Normal"/>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bill-head">
    <w:name w:val="bill-head"/>
    <w:rsid w:val="00D43906"/>
  </w:style>
  <w:style w:type="character" w:customStyle="1" w:styleId="meta">
    <w:name w:val="meta"/>
    <w:rsid w:val="00D43906"/>
  </w:style>
  <w:style w:type="paragraph" w:styleId="EndnoteText">
    <w:name w:val="endnote text"/>
    <w:basedOn w:val="Normal"/>
    <w:link w:val="EndnoteTextChar"/>
    <w:uiPriority w:val="99"/>
    <w:semiHidden/>
    <w:unhideWhenUsed/>
    <w:rsid w:val="00D43906"/>
    <w:rPr>
      <w:sz w:val="20"/>
      <w:szCs w:val="20"/>
    </w:rPr>
  </w:style>
  <w:style w:type="character" w:customStyle="1" w:styleId="EndnoteTextChar">
    <w:name w:val="Endnote Text Char"/>
    <w:basedOn w:val="DefaultParagraphFont"/>
    <w:link w:val="EndnoteText"/>
    <w:uiPriority w:val="99"/>
    <w:semiHidden/>
    <w:rsid w:val="00D43906"/>
  </w:style>
  <w:style w:type="character" w:styleId="EndnoteReference">
    <w:name w:val="endnote reference"/>
    <w:uiPriority w:val="99"/>
    <w:semiHidden/>
    <w:unhideWhenUsed/>
    <w:rsid w:val="00D43906"/>
    <w:rPr>
      <w:vertAlign w:val="superscript"/>
    </w:rPr>
  </w:style>
  <w:style w:type="paragraph" w:styleId="NoSpacing">
    <w:name w:val="No Spacing"/>
    <w:aliases w:val="Reference"/>
    <w:basedOn w:val="Normal"/>
    <w:link w:val="NoSpacingChar"/>
    <w:uiPriority w:val="99"/>
    <w:qFormat/>
    <w:rsid w:val="000608D1"/>
    <w:pPr>
      <w:spacing w:after="120" w:line="276" w:lineRule="auto"/>
      <w:jc w:val="right"/>
    </w:pPr>
    <w:rPr>
      <w:sz w:val="20"/>
      <w:szCs w:val="20"/>
      <w:lang w:val="en-US" w:eastAsia="en-US"/>
    </w:rPr>
  </w:style>
  <w:style w:type="character" w:customStyle="1" w:styleId="NoSpacingChar">
    <w:name w:val="No Spacing Char"/>
    <w:aliases w:val="Reference Char"/>
    <w:link w:val="NoSpacing"/>
    <w:uiPriority w:val="99"/>
    <w:locked/>
    <w:rsid w:val="000608D1"/>
    <w:rPr>
      <w:lang w:val="en-US" w:eastAsia="en-US"/>
    </w:rPr>
  </w:style>
  <w:style w:type="table" w:styleId="TableGrid">
    <w:name w:val="Table Grid"/>
    <w:basedOn w:val="TableNormal"/>
    <w:rsid w:val="002F2E2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F2E23"/>
    <w:rPr>
      <w:rFonts w:ascii="Calibri" w:eastAsia="Calibri" w:hAnsi="Calibri" w:cs="Calibri"/>
      <w:sz w:val="22"/>
      <w:szCs w:val="22"/>
      <w:lang w:eastAsia="en-US"/>
    </w:rPr>
  </w:style>
  <w:style w:type="character" w:customStyle="1" w:styleId="PlainTextChar">
    <w:name w:val="Plain Text Char"/>
    <w:link w:val="PlainText"/>
    <w:uiPriority w:val="99"/>
    <w:rsid w:val="002F2E23"/>
    <w:rPr>
      <w:rFonts w:ascii="Calibri" w:eastAsia="Calibri" w:hAnsi="Calibri" w:cs="Calibri"/>
      <w:sz w:val="22"/>
      <w:szCs w:val="22"/>
      <w:lang w:eastAsia="en-US"/>
    </w:rPr>
  </w:style>
  <w:style w:type="paragraph" w:customStyle="1" w:styleId="spip">
    <w:name w:val="spip"/>
    <w:basedOn w:val="Normal"/>
    <w:rsid w:val="00DB55F1"/>
    <w:pPr>
      <w:spacing w:before="100" w:beforeAutospacing="1" w:after="100" w:afterAutospacing="1"/>
    </w:pPr>
  </w:style>
  <w:style w:type="character" w:styleId="Strong">
    <w:name w:val="Strong"/>
    <w:uiPriority w:val="22"/>
    <w:qFormat/>
    <w:rsid w:val="004E3606"/>
    <w:rPr>
      <w:b/>
      <w:bCs/>
    </w:rPr>
  </w:style>
  <w:style w:type="paragraph" w:customStyle="1" w:styleId="SingleTxtG">
    <w:name w:val="_ Single Txt_G"/>
    <w:basedOn w:val="Normal"/>
    <w:link w:val="SingleTxtGChar"/>
    <w:rsid w:val="00871743"/>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871743"/>
    <w:rPr>
      <w:lang w:eastAsia="en-US"/>
    </w:rPr>
  </w:style>
  <w:style w:type="paragraph" w:styleId="Header">
    <w:name w:val="header"/>
    <w:basedOn w:val="Normal"/>
    <w:link w:val="HeaderChar"/>
    <w:uiPriority w:val="99"/>
    <w:unhideWhenUsed/>
    <w:rsid w:val="007A651F"/>
    <w:pPr>
      <w:tabs>
        <w:tab w:val="center" w:pos="4513"/>
        <w:tab w:val="right" w:pos="9026"/>
      </w:tabs>
    </w:pPr>
  </w:style>
  <w:style w:type="character" w:customStyle="1" w:styleId="HeaderChar">
    <w:name w:val="Header Char"/>
    <w:link w:val="Header"/>
    <w:uiPriority w:val="99"/>
    <w:rsid w:val="007A651F"/>
    <w:rPr>
      <w:sz w:val="24"/>
      <w:szCs w:val="24"/>
    </w:rPr>
  </w:style>
  <w:style w:type="character" w:styleId="FollowedHyperlink">
    <w:name w:val="FollowedHyperlink"/>
    <w:uiPriority w:val="99"/>
    <w:semiHidden/>
    <w:unhideWhenUsed/>
    <w:rsid w:val="007A651F"/>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
    <w:uiPriority w:val="99"/>
    <w:rsid w:val="00215B67"/>
    <w:rPr>
      <w:vertAlign w:val="superscript"/>
    </w:rPr>
  </w:style>
  <w:style w:type="paragraph" w:styleId="NormalWeb">
    <w:name w:val="Normal (Web)"/>
    <w:basedOn w:val="Normal"/>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bill-head">
    <w:name w:val="bill-head"/>
    <w:rsid w:val="00D43906"/>
  </w:style>
  <w:style w:type="character" w:customStyle="1" w:styleId="meta">
    <w:name w:val="meta"/>
    <w:rsid w:val="00D43906"/>
  </w:style>
  <w:style w:type="paragraph" w:styleId="EndnoteText">
    <w:name w:val="endnote text"/>
    <w:basedOn w:val="Normal"/>
    <w:link w:val="EndnoteTextChar"/>
    <w:uiPriority w:val="99"/>
    <w:semiHidden/>
    <w:unhideWhenUsed/>
    <w:rsid w:val="00D43906"/>
    <w:rPr>
      <w:sz w:val="20"/>
      <w:szCs w:val="20"/>
    </w:rPr>
  </w:style>
  <w:style w:type="character" w:customStyle="1" w:styleId="EndnoteTextChar">
    <w:name w:val="Endnote Text Char"/>
    <w:basedOn w:val="DefaultParagraphFont"/>
    <w:link w:val="EndnoteText"/>
    <w:uiPriority w:val="99"/>
    <w:semiHidden/>
    <w:rsid w:val="00D43906"/>
  </w:style>
  <w:style w:type="character" w:styleId="EndnoteReference">
    <w:name w:val="endnote reference"/>
    <w:uiPriority w:val="99"/>
    <w:semiHidden/>
    <w:unhideWhenUsed/>
    <w:rsid w:val="00D43906"/>
    <w:rPr>
      <w:vertAlign w:val="superscript"/>
    </w:rPr>
  </w:style>
  <w:style w:type="paragraph" w:styleId="NoSpacing">
    <w:name w:val="No Spacing"/>
    <w:aliases w:val="Reference"/>
    <w:basedOn w:val="Normal"/>
    <w:link w:val="NoSpacingChar"/>
    <w:uiPriority w:val="99"/>
    <w:qFormat/>
    <w:rsid w:val="000608D1"/>
    <w:pPr>
      <w:spacing w:after="120" w:line="276" w:lineRule="auto"/>
      <w:jc w:val="right"/>
    </w:pPr>
    <w:rPr>
      <w:sz w:val="20"/>
      <w:szCs w:val="20"/>
      <w:lang w:val="en-US" w:eastAsia="en-US"/>
    </w:rPr>
  </w:style>
  <w:style w:type="character" w:customStyle="1" w:styleId="NoSpacingChar">
    <w:name w:val="No Spacing Char"/>
    <w:aliases w:val="Reference Char"/>
    <w:link w:val="NoSpacing"/>
    <w:uiPriority w:val="99"/>
    <w:locked/>
    <w:rsid w:val="000608D1"/>
    <w:rPr>
      <w:lang w:val="en-US" w:eastAsia="en-US"/>
    </w:rPr>
  </w:style>
  <w:style w:type="table" w:styleId="TableGrid">
    <w:name w:val="Table Grid"/>
    <w:basedOn w:val="TableNormal"/>
    <w:rsid w:val="002F2E23"/>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2F2E23"/>
    <w:rPr>
      <w:rFonts w:ascii="Calibri" w:eastAsia="Calibri" w:hAnsi="Calibri" w:cs="Calibri"/>
      <w:sz w:val="22"/>
      <w:szCs w:val="22"/>
      <w:lang w:eastAsia="en-US"/>
    </w:rPr>
  </w:style>
  <w:style w:type="character" w:customStyle="1" w:styleId="PlainTextChar">
    <w:name w:val="Plain Text Char"/>
    <w:link w:val="PlainText"/>
    <w:uiPriority w:val="99"/>
    <w:rsid w:val="002F2E23"/>
    <w:rPr>
      <w:rFonts w:ascii="Calibri" w:eastAsia="Calibri" w:hAnsi="Calibri" w:cs="Calibri"/>
      <w:sz w:val="22"/>
      <w:szCs w:val="22"/>
      <w:lang w:eastAsia="en-US"/>
    </w:rPr>
  </w:style>
  <w:style w:type="paragraph" w:customStyle="1" w:styleId="spip">
    <w:name w:val="spip"/>
    <w:basedOn w:val="Normal"/>
    <w:rsid w:val="00DB55F1"/>
    <w:pPr>
      <w:spacing w:before="100" w:beforeAutospacing="1" w:after="100" w:afterAutospacing="1"/>
    </w:pPr>
  </w:style>
  <w:style w:type="character" w:styleId="Strong">
    <w:name w:val="Strong"/>
    <w:uiPriority w:val="22"/>
    <w:qFormat/>
    <w:rsid w:val="004E3606"/>
    <w:rPr>
      <w:b/>
      <w:bCs/>
    </w:rPr>
  </w:style>
  <w:style w:type="paragraph" w:customStyle="1" w:styleId="SingleTxtG">
    <w:name w:val="_ Single Txt_G"/>
    <w:basedOn w:val="Normal"/>
    <w:link w:val="SingleTxtGChar"/>
    <w:rsid w:val="00871743"/>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871743"/>
    <w:rPr>
      <w:lang w:eastAsia="en-US"/>
    </w:rPr>
  </w:style>
  <w:style w:type="paragraph" w:styleId="Header">
    <w:name w:val="header"/>
    <w:basedOn w:val="Normal"/>
    <w:link w:val="HeaderChar"/>
    <w:uiPriority w:val="99"/>
    <w:unhideWhenUsed/>
    <w:rsid w:val="007A651F"/>
    <w:pPr>
      <w:tabs>
        <w:tab w:val="center" w:pos="4513"/>
        <w:tab w:val="right" w:pos="9026"/>
      </w:tabs>
    </w:pPr>
  </w:style>
  <w:style w:type="character" w:customStyle="1" w:styleId="HeaderChar">
    <w:name w:val="Header Char"/>
    <w:link w:val="Header"/>
    <w:uiPriority w:val="99"/>
    <w:rsid w:val="007A651F"/>
    <w:rPr>
      <w:sz w:val="24"/>
      <w:szCs w:val="24"/>
    </w:rPr>
  </w:style>
  <w:style w:type="character" w:styleId="FollowedHyperlink">
    <w:name w:val="FollowedHyperlink"/>
    <w:uiPriority w:val="99"/>
    <w:semiHidden/>
    <w:unhideWhenUsed/>
    <w:rsid w:val="007A65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93794">
      <w:bodyDiv w:val="1"/>
      <w:marLeft w:val="0"/>
      <w:marRight w:val="0"/>
      <w:marTop w:val="0"/>
      <w:marBottom w:val="0"/>
      <w:divBdr>
        <w:top w:val="none" w:sz="0" w:space="0" w:color="auto"/>
        <w:left w:val="none" w:sz="0" w:space="0" w:color="auto"/>
        <w:bottom w:val="none" w:sz="0" w:space="0" w:color="auto"/>
        <w:right w:val="none" w:sz="0" w:space="0" w:color="auto"/>
      </w:divBdr>
      <w:divsChild>
        <w:div w:id="1836990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2.xml"/><Relationship Id="rId12" Type="http://schemas.openxmlformats.org/officeDocument/2006/relationships/hyperlink" Target="mailto:info@endcorporalpunishment.org" TargetMode="External"/><Relationship Id="rId17" Type="http://schemas.openxmlformats.org/officeDocument/2006/relationships/header" Target="header3.xml"/><Relationship Id="rId7" Type="http://schemas.openxmlformats.org/officeDocument/2006/relationships/footnotes" Target="footnotes.xml"/><Relationship Id="rId20" Type="http://schemas.openxmlformats.org/officeDocument/2006/relationships/theme" Target="theme/theme1.xml"/><Relationship Id="rId16" Type="http://schemas.openxmlformats.org/officeDocument/2006/relationships/footer" Target="footer2.xml"/><Relationship Id="rId2" Type="http://schemas.openxmlformats.org/officeDocument/2006/relationships/numbering" Target="numbering.xml"/><Relationship Id="rId11" Type="http://schemas.openxmlformats.org/officeDocument/2006/relationships/hyperlink" Target="http://www.endcorporalpunishment.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ustomXml" Target="../customXml/item4.xml"/><Relationship Id="rId10" Type="http://schemas.openxmlformats.org/officeDocument/2006/relationships/hyperlink" Target="mailto:sharon@endcorporalpunishment.org" TargetMode="External"/><Relationship Id="rId19" Type="http://schemas.openxmlformats.org/officeDocument/2006/relationships/fontTable" Target="fontTable.xml"/><Relationship Id="rId9" Type="http://schemas.openxmlformats.org/officeDocument/2006/relationships/image" Target="media/image1.emf"/><Relationship Id="rId14" Type="http://schemas.openxmlformats.org/officeDocument/2006/relationships/header" Target="header2.xml"/><Relationship Id="rId4" Type="http://schemas.microsoft.com/office/2007/relationships/stylesWithEffects" Target="stylesWithEffects.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2FDDC0-717F-4582-9889-5642187B1CB1}"/>
</file>

<file path=customXml/itemProps2.xml><?xml version="1.0" encoding="utf-8"?>
<ds:datastoreItem xmlns:ds="http://schemas.openxmlformats.org/officeDocument/2006/customXml" ds:itemID="{2E9F370C-FDFE-7148-B45E-8821965C74DC}"/>
</file>

<file path=customXml/itemProps3.xml><?xml version="1.0" encoding="utf-8"?>
<ds:datastoreItem xmlns:ds="http://schemas.openxmlformats.org/officeDocument/2006/customXml" ds:itemID="{D5A1597D-2314-4862-B6D0-0BC5F262E7EB}"/>
</file>

<file path=customXml/itemProps4.xml><?xml version="1.0" encoding="utf-8"?>
<ds:datastoreItem xmlns:ds="http://schemas.openxmlformats.org/officeDocument/2006/customXml" ds:itemID="{674FB212-B3CF-41D5-9E3B-576D7E4E2E7B}"/>
</file>

<file path=docProps/app.xml><?xml version="1.0" encoding="utf-8"?>
<Properties xmlns="http://schemas.openxmlformats.org/officeDocument/2006/extended-properties" xmlns:vt="http://schemas.openxmlformats.org/officeDocument/2006/docPropsVTypes">
  <Template>Normal.dotm</Template>
  <TotalTime>10</TotalTime>
  <Pages>3</Pages>
  <Words>1328</Words>
  <Characters>7575</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GI briefing Uzbekistan</vt:lpstr>
    </vt:vector>
  </TitlesOfParts>
  <Company>Freelance Writing &amp; Research</Company>
  <LinksUpToDate>false</LinksUpToDate>
  <CharactersWithSpaces>8886</CharactersWithSpaces>
  <SharedDoc>false</SharedDoc>
  <HLinks>
    <vt:vector size="18" baseType="variant">
      <vt:variant>
        <vt:i4>7209025</vt:i4>
      </vt:variant>
      <vt:variant>
        <vt:i4>6</vt:i4>
      </vt:variant>
      <vt:variant>
        <vt:i4>0</vt:i4>
      </vt:variant>
      <vt:variant>
        <vt:i4>5</vt:i4>
      </vt:variant>
      <vt:variant>
        <vt:lpwstr>mailto:info@endcorporalpunishment.org</vt:lpwstr>
      </vt:variant>
      <vt:variant>
        <vt:lpwstr/>
      </vt:variant>
      <vt:variant>
        <vt:i4>4587539</vt:i4>
      </vt:variant>
      <vt:variant>
        <vt:i4>3</vt:i4>
      </vt:variant>
      <vt:variant>
        <vt:i4>0</vt:i4>
      </vt:variant>
      <vt:variant>
        <vt:i4>5</vt:i4>
      </vt:variant>
      <vt:variant>
        <vt:lpwstr>http://www.endcorporalpunishment.org/</vt:lpwstr>
      </vt:variant>
      <vt:variant>
        <vt:lpwstr/>
      </vt:variant>
      <vt:variant>
        <vt:i4>7209025</vt:i4>
      </vt:variant>
      <vt:variant>
        <vt:i4>0</vt:i4>
      </vt:variant>
      <vt:variant>
        <vt:i4>0</vt:i4>
      </vt:variant>
      <vt:variant>
        <vt:i4>5</vt:i4>
      </vt:variant>
      <vt:variant>
        <vt:lpwstr>mailto:info@endcorporalpunishment.org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Canada</dc:title>
  <dc:creator>Sharon Owen</dc:creator>
  <cp:lastModifiedBy>Sharon</cp:lastModifiedBy>
  <cp:revision>4</cp:revision>
  <cp:lastPrinted>2004-08-23T14:41:00Z</cp:lastPrinted>
  <dcterms:created xsi:type="dcterms:W3CDTF">2015-04-15T06:55:00Z</dcterms:created>
  <dcterms:modified xsi:type="dcterms:W3CDTF">2015-04-15T11:05:00Z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