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3863" w14:textId="77777777" w:rsidR="00FE1332" w:rsidRDefault="00B54A1C">
      <w:pPr>
        <w:spacing w:after="120"/>
        <w:jc w:val="center"/>
        <w:rPr>
          <w:b/>
          <w:u w:val="single"/>
        </w:rPr>
      </w:pPr>
      <w:r>
        <w:rPr>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01B4D4BE" w:rsidR="00647863" w:rsidRPr="004F541B" w:rsidRDefault="00DF26B7" w:rsidP="00647863">
      <w:pPr>
        <w:spacing w:after="120"/>
        <w:rPr>
          <w:b/>
          <w:sz w:val="30"/>
          <w:szCs w:val="30"/>
        </w:rPr>
      </w:pPr>
      <w:r w:rsidRPr="004F541B">
        <w:rPr>
          <w:b/>
          <w:sz w:val="30"/>
          <w:szCs w:val="30"/>
        </w:rPr>
        <w:t xml:space="preserve">BRIEFING </w:t>
      </w:r>
      <w:r w:rsidR="00390791" w:rsidRPr="004F541B">
        <w:rPr>
          <w:b/>
          <w:sz w:val="30"/>
          <w:szCs w:val="30"/>
        </w:rPr>
        <w:t xml:space="preserve">ON </w:t>
      </w:r>
      <w:r w:rsidR="00814A81">
        <w:rPr>
          <w:b/>
          <w:sz w:val="30"/>
          <w:szCs w:val="30"/>
          <w:u w:val="single"/>
        </w:rPr>
        <w:t>ERITREA</w:t>
      </w:r>
      <w:r w:rsidR="00390791" w:rsidRPr="004F541B">
        <w:rPr>
          <w:b/>
          <w:sz w:val="30"/>
          <w:szCs w:val="30"/>
        </w:rPr>
        <w:t xml:space="preserve"> </w:t>
      </w:r>
      <w:r w:rsidRPr="004F541B">
        <w:rPr>
          <w:b/>
          <w:sz w:val="30"/>
          <w:szCs w:val="30"/>
        </w:rPr>
        <w:t xml:space="preserve">FOR THE </w:t>
      </w:r>
      <w:r w:rsidR="00647863" w:rsidRPr="004F541B">
        <w:rPr>
          <w:b/>
          <w:sz w:val="30"/>
          <w:szCs w:val="30"/>
        </w:rPr>
        <w:t>HUMAN RIGHTS COMMITTEE</w:t>
      </w:r>
      <w:r w:rsidR="005F6667">
        <w:rPr>
          <w:b/>
          <w:sz w:val="30"/>
          <w:szCs w:val="30"/>
        </w:rPr>
        <w:t>, COUNTRY REPORT TASK FORCE, 119</w:t>
      </w:r>
      <w:r w:rsidR="004F541B">
        <w:rPr>
          <w:b/>
          <w:sz w:val="30"/>
          <w:szCs w:val="30"/>
        </w:rPr>
        <w:t>th</w:t>
      </w:r>
      <w:r w:rsidR="00647863" w:rsidRPr="004F541B">
        <w:rPr>
          <w:b/>
          <w:sz w:val="30"/>
          <w:szCs w:val="30"/>
        </w:rPr>
        <w:t xml:space="preserve"> session (</w:t>
      </w:r>
      <w:r w:rsidR="005F6667">
        <w:rPr>
          <w:b/>
          <w:sz w:val="30"/>
          <w:szCs w:val="30"/>
          <w:u w:val="single"/>
        </w:rPr>
        <w:t>March</w:t>
      </w:r>
      <w:r w:rsidR="00647863" w:rsidRPr="004F541B">
        <w:rPr>
          <w:b/>
          <w:sz w:val="30"/>
          <w:szCs w:val="30"/>
          <w:u w:val="single"/>
        </w:rPr>
        <w:t xml:space="preserve"> 201</w:t>
      </w:r>
      <w:r w:rsidR="005F6667">
        <w:rPr>
          <w:b/>
          <w:sz w:val="30"/>
          <w:szCs w:val="30"/>
          <w:u w:val="single"/>
        </w:rPr>
        <w:t>7</w:t>
      </w:r>
      <w:r w:rsidR="00647863" w:rsidRPr="004F541B">
        <w:rPr>
          <w:b/>
          <w:sz w:val="30"/>
          <w:szCs w:val="30"/>
        </w:rPr>
        <w:t>)</w:t>
      </w:r>
    </w:p>
    <w:p w14:paraId="58915771" w14:textId="2D22BE12" w:rsidR="00DF26B7" w:rsidRPr="00647863" w:rsidRDefault="00DF26B7" w:rsidP="00647863">
      <w:pPr>
        <w:spacing w:after="120"/>
        <w:rPr>
          <w:b/>
          <w:sz w:val="28"/>
          <w:szCs w:val="28"/>
        </w:rPr>
      </w:pPr>
      <w:r w:rsidRPr="00FE1332">
        <w:rPr>
          <w:i/>
        </w:rPr>
        <w:t xml:space="preserve">From </w:t>
      </w:r>
      <w:r w:rsidR="005F6667">
        <w:rPr>
          <w:i/>
        </w:rPr>
        <w:t>the Global Initiative to End All Corporal Punishment of Children</w:t>
      </w:r>
      <w:r w:rsidR="00647863">
        <w:rPr>
          <w:i/>
        </w:rPr>
        <w:t xml:space="preserve">, </w:t>
      </w:r>
      <w:hyperlink r:id="rId12" w:history="1">
        <w:r w:rsidR="005F6667" w:rsidRPr="00636C8F">
          <w:rPr>
            <w:rStyle w:val="Hyperlink"/>
            <w:i/>
          </w:rPr>
          <w:t>info@endcorporalpunishment.org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574D6C93" w:rsidR="002C22F8" w:rsidRPr="002364DE" w:rsidRDefault="002C22F8" w:rsidP="00647863">
                            <w:pPr>
                              <w:spacing w:after="120"/>
                              <w:rPr>
                                <w:b/>
                                <w:sz w:val="28"/>
                                <w:szCs w:val="28"/>
                              </w:rPr>
                            </w:pPr>
                            <w:r w:rsidRPr="002364DE">
                              <w:rPr>
                                <w:b/>
                                <w:sz w:val="28"/>
                                <w:szCs w:val="28"/>
                              </w:rPr>
                              <w:t>This briefing describes the legality of corporal punishment of children in</w:t>
                            </w:r>
                            <w:r w:rsidR="00B85DE8" w:rsidRPr="002364DE">
                              <w:rPr>
                                <w:b/>
                                <w:sz w:val="28"/>
                                <w:szCs w:val="28"/>
                              </w:rPr>
                              <w:t xml:space="preserve"> </w:t>
                            </w:r>
                            <w:r w:rsidR="00814A81">
                              <w:rPr>
                                <w:b/>
                                <w:sz w:val="28"/>
                                <w:szCs w:val="28"/>
                              </w:rPr>
                              <w:t>Eritrea</w:t>
                            </w:r>
                            <w:r w:rsidRPr="002364DE">
                              <w:rPr>
                                <w:b/>
                                <w:sz w:val="28"/>
                                <w:szCs w:val="28"/>
                              </w:rPr>
                              <w:t xml:space="preserve">. </w:t>
                            </w:r>
                            <w:r w:rsidRPr="001066FE">
                              <w:rPr>
                                <w:b/>
                                <w:sz w:val="28"/>
                                <w:szCs w:val="28"/>
                              </w:rPr>
                              <w:t>In</w:t>
                            </w:r>
                            <w:r w:rsidRPr="002364DE">
                              <w:rPr>
                                <w:b/>
                                <w:sz w:val="28"/>
                                <w:szCs w:val="28"/>
                              </w:rPr>
                              <w:t xml:space="preserve"> light of the obligation under international human rights </w:t>
                            </w:r>
                            <w:r w:rsidR="007E3135" w:rsidRPr="002364DE">
                              <w:rPr>
                                <w:b/>
                                <w:sz w:val="28"/>
                                <w:szCs w:val="28"/>
                              </w:rPr>
                              <w:t>treaties</w:t>
                            </w:r>
                            <w:r w:rsidRPr="002364DE">
                              <w:rPr>
                                <w:b/>
                                <w:sz w:val="28"/>
                                <w:szCs w:val="28"/>
                              </w:rPr>
                              <w:t xml:space="preserve"> to prohibit all corporal punishment of children, </w:t>
                            </w:r>
                            <w:r w:rsidR="009B3304" w:rsidRPr="00660EBF">
                              <w:rPr>
                                <w:b/>
                                <w:sz w:val="28"/>
                                <w:szCs w:val="28"/>
                              </w:rPr>
                              <w:t>the global commitment to ending violence against children – including corporal punishment – in the context of the 2030 Agenda for Sustainable Development</w:t>
                            </w:r>
                            <w:r w:rsidR="009B3304">
                              <w:rPr>
                                <w:b/>
                                <w:sz w:val="28"/>
                                <w:szCs w:val="28"/>
                              </w:rPr>
                              <w:t>,</w:t>
                            </w:r>
                            <w:bookmarkStart w:id="0" w:name="_GoBack"/>
                            <w:bookmarkEnd w:id="0"/>
                            <w:r w:rsidR="009B3304">
                              <w:rPr>
                                <w:b/>
                                <w:sz w:val="28"/>
                                <w:szCs w:val="28"/>
                              </w:rPr>
                              <w:t xml:space="preserve"> </w:t>
                            </w:r>
                            <w:r w:rsidR="001066FE">
                              <w:rPr>
                                <w:b/>
                                <w:sz w:val="28"/>
                                <w:szCs w:val="28"/>
                              </w:rPr>
                              <w:t xml:space="preserve">the recommendations of </w:t>
                            </w:r>
                            <w:r w:rsidR="001066FE" w:rsidRPr="000D3716">
                              <w:rPr>
                                <w:b/>
                                <w:sz w:val="28"/>
                                <w:szCs w:val="28"/>
                              </w:rPr>
                              <w:t>the UN Secretary General’s Study on Violence against Children</w:t>
                            </w:r>
                            <w:r w:rsidR="001066FE">
                              <w:rPr>
                                <w:b/>
                                <w:sz w:val="28"/>
                                <w:szCs w:val="28"/>
                              </w:rPr>
                              <w:t>,</w:t>
                            </w:r>
                            <w:r w:rsidR="001066FE" w:rsidRPr="002364DE">
                              <w:rPr>
                                <w:b/>
                                <w:sz w:val="28"/>
                                <w:szCs w:val="28"/>
                              </w:rPr>
                              <w:t xml:space="preserve"> </w:t>
                            </w:r>
                            <w:r w:rsidR="00276C3C">
                              <w:rPr>
                                <w:b/>
                                <w:sz w:val="28"/>
                                <w:szCs w:val="28"/>
                              </w:rPr>
                              <w:t xml:space="preserve">and </w:t>
                            </w:r>
                            <w:r w:rsidRPr="002364DE">
                              <w:rPr>
                                <w:b/>
                                <w:sz w:val="28"/>
                                <w:szCs w:val="28"/>
                              </w:rPr>
                              <w:t xml:space="preserve">the </w:t>
                            </w:r>
                            <w:r w:rsidR="004912A4" w:rsidRPr="002364DE">
                              <w:rPr>
                                <w:b/>
                                <w:sz w:val="28"/>
                                <w:szCs w:val="28"/>
                              </w:rPr>
                              <w:t>recommendations</w:t>
                            </w:r>
                            <w:r w:rsidR="001066FE">
                              <w:rPr>
                                <w:b/>
                                <w:sz w:val="28"/>
                                <w:szCs w:val="28"/>
                              </w:rPr>
                              <w:t xml:space="preserve"> made </w:t>
                            </w:r>
                            <w:r w:rsidR="00B85DE8" w:rsidRPr="002364DE">
                              <w:rPr>
                                <w:b/>
                                <w:sz w:val="28"/>
                                <w:szCs w:val="28"/>
                              </w:rPr>
                              <w:t xml:space="preserve">to </w:t>
                            </w:r>
                            <w:r w:rsidR="00276C3C">
                              <w:rPr>
                                <w:b/>
                                <w:sz w:val="28"/>
                                <w:szCs w:val="28"/>
                              </w:rPr>
                              <w:t>Eritrea</w:t>
                            </w:r>
                            <w:r w:rsidR="00B85DE8" w:rsidRPr="002364DE">
                              <w:rPr>
                                <w:b/>
                                <w:sz w:val="28"/>
                                <w:szCs w:val="28"/>
                              </w:rPr>
                              <w:t xml:space="preserve"> by</w:t>
                            </w:r>
                            <w:r w:rsidR="004912A4" w:rsidRPr="002364DE">
                              <w:rPr>
                                <w:b/>
                                <w:sz w:val="28"/>
                                <w:szCs w:val="28"/>
                              </w:rPr>
                              <w:t xml:space="preserve"> the Committee</w:t>
                            </w:r>
                            <w:r w:rsidR="00B85DE8" w:rsidRPr="002364DE">
                              <w:rPr>
                                <w:b/>
                                <w:sz w:val="28"/>
                                <w:szCs w:val="28"/>
                              </w:rPr>
                              <w:t xml:space="preserve"> on the Rights of the Child</w:t>
                            </w:r>
                            <w:r w:rsidR="00276C3C">
                              <w:rPr>
                                <w:b/>
                                <w:sz w:val="28"/>
                                <w:szCs w:val="28"/>
                              </w:rPr>
                              <w:t xml:space="preserve"> i</w:t>
                            </w:r>
                            <w:r w:rsidR="00FE4C92">
                              <w:rPr>
                                <w:b/>
                                <w:sz w:val="28"/>
                                <w:szCs w:val="28"/>
                              </w:rPr>
                              <w:t xml:space="preserve">n </w:t>
                            </w:r>
                            <w:r w:rsidR="00276C3C">
                              <w:rPr>
                                <w:b/>
                                <w:sz w:val="28"/>
                                <w:szCs w:val="28"/>
                              </w:rPr>
                              <w:t>2003</w:t>
                            </w:r>
                            <w:r w:rsidR="000825FB">
                              <w:rPr>
                                <w:b/>
                                <w:sz w:val="28"/>
                                <w:szCs w:val="28"/>
                              </w:rPr>
                              <w:t xml:space="preserve">, </w:t>
                            </w:r>
                            <w:r w:rsidR="00276C3C">
                              <w:rPr>
                                <w:b/>
                                <w:sz w:val="28"/>
                                <w:szCs w:val="28"/>
                              </w:rPr>
                              <w:t>2008</w:t>
                            </w:r>
                            <w:r w:rsidR="002364DE" w:rsidRPr="002364DE">
                              <w:rPr>
                                <w:b/>
                                <w:sz w:val="28"/>
                                <w:szCs w:val="28"/>
                              </w:rPr>
                              <w:t xml:space="preserve"> and </w:t>
                            </w:r>
                            <w:r w:rsidR="00276C3C">
                              <w:rPr>
                                <w:b/>
                                <w:sz w:val="28"/>
                                <w:szCs w:val="28"/>
                              </w:rPr>
                              <w:t>2015</w:t>
                            </w:r>
                            <w:r w:rsidR="000825FB">
                              <w:rPr>
                                <w:b/>
                                <w:sz w:val="28"/>
                                <w:szCs w:val="28"/>
                              </w:rPr>
                              <w:t xml:space="preserve"> </w:t>
                            </w:r>
                            <w:r w:rsidR="00276C3C">
                              <w:rPr>
                                <w:b/>
                                <w:sz w:val="28"/>
                                <w:szCs w:val="28"/>
                              </w:rPr>
                              <w:t>and</w:t>
                            </w:r>
                            <w:r w:rsidR="001066FE">
                              <w:rPr>
                                <w:b/>
                                <w:sz w:val="28"/>
                                <w:szCs w:val="28"/>
                              </w:rPr>
                              <w:t xml:space="preserve"> during the UPR in </w:t>
                            </w:r>
                            <w:r w:rsidR="00276C3C">
                              <w:rPr>
                                <w:b/>
                                <w:sz w:val="28"/>
                                <w:szCs w:val="28"/>
                              </w:rPr>
                              <w:t>2009</w:t>
                            </w:r>
                            <w:r w:rsidR="001066FE">
                              <w:rPr>
                                <w:b/>
                                <w:sz w:val="28"/>
                                <w:szCs w:val="28"/>
                              </w:rPr>
                              <w:t xml:space="preserve"> (</w:t>
                            </w:r>
                            <w:r w:rsidR="001066FE" w:rsidRPr="004B2F95">
                              <w:rPr>
                                <w:b/>
                                <w:sz w:val="28"/>
                                <w:szCs w:val="28"/>
                              </w:rPr>
                              <w:t xml:space="preserve">which the </w:t>
                            </w:r>
                            <w:r w:rsidR="00FE4C92" w:rsidRPr="004B2F95">
                              <w:rPr>
                                <w:b/>
                                <w:sz w:val="28"/>
                                <w:szCs w:val="28"/>
                              </w:rPr>
                              <w:t>G</w:t>
                            </w:r>
                            <w:r w:rsidR="001066FE" w:rsidRPr="004B2F95">
                              <w:rPr>
                                <w:b/>
                                <w:sz w:val="28"/>
                                <w:szCs w:val="28"/>
                              </w:rPr>
                              <w:t xml:space="preserve">overnment </w:t>
                            </w:r>
                            <w:r w:rsidR="00276C3C">
                              <w:rPr>
                                <w:b/>
                                <w:sz w:val="28"/>
                                <w:szCs w:val="28"/>
                              </w:rPr>
                              <w:t>rejected</w:t>
                            </w:r>
                            <w:r w:rsidR="001066FE">
                              <w:rPr>
                                <w:b/>
                                <w:sz w:val="28"/>
                                <w:szCs w:val="28"/>
                              </w:rPr>
                              <w:t>),</w:t>
                            </w:r>
                            <w:r w:rsidR="001066FE" w:rsidRPr="001066FE">
                              <w:rPr>
                                <w:b/>
                                <w:sz w:val="28"/>
                                <w:szCs w:val="28"/>
                              </w:rPr>
                              <w:t xml:space="preserve"> </w:t>
                            </w:r>
                            <w:r w:rsidRPr="002364DE">
                              <w:rPr>
                                <w:b/>
                                <w:sz w:val="28"/>
                                <w:szCs w:val="28"/>
                              </w:rPr>
                              <w:t>we hope the Human Rights Committee will:</w:t>
                            </w:r>
                          </w:p>
                          <w:p w14:paraId="19F01FCC" w14:textId="6C2C5151" w:rsidR="002C22F8" w:rsidRPr="002364DE" w:rsidRDefault="002C22F8" w:rsidP="003A2DCA">
                            <w:pPr>
                              <w:numPr>
                                <w:ilvl w:val="0"/>
                                <w:numId w:val="1"/>
                              </w:numPr>
                              <w:spacing w:after="120"/>
                              <w:rPr>
                                <w:b/>
                                <w:sz w:val="28"/>
                                <w:szCs w:val="28"/>
                              </w:rPr>
                            </w:pPr>
                            <w:r w:rsidRPr="002364DE">
                              <w:rPr>
                                <w:b/>
                                <w:sz w:val="28"/>
                                <w:szCs w:val="28"/>
                              </w:rPr>
                              <w:t>raise the issue of corporal punishment of children in its List of Issues for</w:t>
                            </w:r>
                            <w:r w:rsidR="00676FAB">
                              <w:rPr>
                                <w:b/>
                                <w:sz w:val="28"/>
                                <w:szCs w:val="28"/>
                              </w:rPr>
                              <w:t xml:space="preserve"> </w:t>
                            </w:r>
                            <w:r w:rsidR="00276C3C">
                              <w:rPr>
                                <w:b/>
                                <w:sz w:val="28"/>
                                <w:szCs w:val="28"/>
                              </w:rPr>
                              <w:t>Eritrea</w:t>
                            </w:r>
                            <w:r w:rsidRPr="002364DE">
                              <w:rPr>
                                <w:b/>
                                <w:sz w:val="28"/>
                                <w:szCs w:val="28"/>
                              </w:rPr>
                              <w:t xml:space="preserve">, </w:t>
                            </w:r>
                            <w:r w:rsidR="00C87BE8" w:rsidRPr="002364DE">
                              <w:rPr>
                                <w:b/>
                                <w:sz w:val="28"/>
                                <w:szCs w:val="28"/>
                              </w:rPr>
                              <w:t xml:space="preserve">in particular asking </w:t>
                            </w:r>
                            <w:r w:rsidR="00B85DE8" w:rsidRPr="002364DE">
                              <w:rPr>
                                <w:b/>
                                <w:iCs/>
                                <w:sz w:val="28"/>
                                <w:szCs w:val="28"/>
                              </w:rPr>
                              <w:t>w</w:t>
                            </w:r>
                            <w:r w:rsidR="00B85DE8" w:rsidRPr="002364DE">
                              <w:rPr>
                                <w:b/>
                                <w:sz w:val="28"/>
                                <w:szCs w:val="28"/>
                              </w:rPr>
                              <w:t xml:space="preserve">hat </w:t>
                            </w:r>
                            <w:r w:rsidR="007563E0" w:rsidRPr="002364DE">
                              <w:rPr>
                                <w:b/>
                                <w:sz w:val="28"/>
                                <w:szCs w:val="28"/>
                              </w:rPr>
                              <w:t xml:space="preserve">progress has been made </w:t>
                            </w:r>
                            <w:r w:rsidR="003A2DCA">
                              <w:rPr>
                                <w:b/>
                                <w:sz w:val="28"/>
                                <w:szCs w:val="28"/>
                              </w:rPr>
                              <w:t xml:space="preserve">towards law reform </w:t>
                            </w:r>
                            <w:r w:rsidR="003A2DCA" w:rsidRPr="003A2DCA">
                              <w:rPr>
                                <w:b/>
                                <w:sz w:val="28"/>
                                <w:szCs w:val="28"/>
                              </w:rPr>
                              <w:t xml:space="preserve">to prohibit all corporal punishment of children, including </w:t>
                            </w:r>
                            <w:r w:rsidR="0036678A">
                              <w:rPr>
                                <w:b/>
                                <w:sz w:val="28"/>
                                <w:szCs w:val="28"/>
                              </w:rPr>
                              <w:t xml:space="preserve">the </w:t>
                            </w:r>
                            <w:r w:rsidR="003A2DCA" w:rsidRPr="003A2DCA">
                              <w:rPr>
                                <w:b/>
                                <w:sz w:val="28"/>
                                <w:szCs w:val="28"/>
                              </w:rPr>
                              <w:t>so-called “right of correction or discipline”,</w:t>
                            </w:r>
                            <w:r w:rsidR="0094075E" w:rsidRPr="002364DE">
                              <w:rPr>
                                <w:b/>
                                <w:sz w:val="28"/>
                                <w:szCs w:val="28"/>
                              </w:rPr>
                              <w:t xml:space="preserve"> and</w:t>
                            </w:r>
                          </w:p>
                          <w:p w14:paraId="2C009028" w14:textId="607C9486" w:rsidR="002C22F8" w:rsidRPr="003A2DCA" w:rsidRDefault="003A2DCA" w:rsidP="003A2DCA">
                            <w:pPr>
                              <w:pStyle w:val="ListParagraph"/>
                              <w:numPr>
                                <w:ilvl w:val="0"/>
                                <w:numId w:val="1"/>
                              </w:numPr>
                              <w:rPr>
                                <w:b/>
                                <w:sz w:val="28"/>
                                <w:szCs w:val="28"/>
                              </w:rPr>
                            </w:pPr>
                            <w:r w:rsidRPr="003A2DCA">
                              <w:rPr>
                                <w:b/>
                                <w:sz w:val="28"/>
                                <w:szCs w:val="28"/>
                              </w:rPr>
                              <w:t xml:space="preserve">in its concluding observations on the </w:t>
                            </w:r>
                            <w:r>
                              <w:rPr>
                                <w:b/>
                                <w:sz w:val="28"/>
                                <w:szCs w:val="28"/>
                              </w:rPr>
                              <w:t>initial</w:t>
                            </w:r>
                            <w:r w:rsidRPr="003A2DCA">
                              <w:rPr>
                                <w:b/>
                                <w:sz w:val="28"/>
                                <w:szCs w:val="28"/>
                              </w:rPr>
                              <w:t xml:space="preserve"> report of Eritrea, recommend that legislation be enacted to clearly prohibit all forms of corporal punishment, without exception, in the home and other settings, and to explicitly repeal the “right of correction or discipline”.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574D6C93" w:rsidR="002C22F8" w:rsidRPr="002364DE" w:rsidRDefault="002C22F8" w:rsidP="00647863">
                      <w:pPr>
                        <w:spacing w:after="120"/>
                        <w:rPr>
                          <w:b/>
                          <w:sz w:val="28"/>
                          <w:szCs w:val="28"/>
                        </w:rPr>
                      </w:pPr>
                      <w:r w:rsidRPr="002364DE">
                        <w:rPr>
                          <w:b/>
                          <w:sz w:val="28"/>
                          <w:szCs w:val="28"/>
                        </w:rPr>
                        <w:t>This briefing describes the legality of corporal punishment of children in</w:t>
                      </w:r>
                      <w:r w:rsidR="00B85DE8" w:rsidRPr="002364DE">
                        <w:rPr>
                          <w:b/>
                          <w:sz w:val="28"/>
                          <w:szCs w:val="28"/>
                        </w:rPr>
                        <w:t xml:space="preserve"> </w:t>
                      </w:r>
                      <w:r w:rsidR="00814A81">
                        <w:rPr>
                          <w:b/>
                          <w:sz w:val="28"/>
                          <w:szCs w:val="28"/>
                        </w:rPr>
                        <w:t>Eritrea</w:t>
                      </w:r>
                      <w:r w:rsidRPr="002364DE">
                        <w:rPr>
                          <w:b/>
                          <w:sz w:val="28"/>
                          <w:szCs w:val="28"/>
                        </w:rPr>
                        <w:t xml:space="preserve">. </w:t>
                      </w:r>
                      <w:r w:rsidRPr="001066FE">
                        <w:rPr>
                          <w:b/>
                          <w:sz w:val="28"/>
                          <w:szCs w:val="28"/>
                        </w:rPr>
                        <w:t>In</w:t>
                      </w:r>
                      <w:r w:rsidRPr="002364DE">
                        <w:rPr>
                          <w:b/>
                          <w:sz w:val="28"/>
                          <w:szCs w:val="28"/>
                        </w:rPr>
                        <w:t xml:space="preserve"> light of the obligation under international human rights </w:t>
                      </w:r>
                      <w:r w:rsidR="007E3135" w:rsidRPr="002364DE">
                        <w:rPr>
                          <w:b/>
                          <w:sz w:val="28"/>
                          <w:szCs w:val="28"/>
                        </w:rPr>
                        <w:t>treaties</w:t>
                      </w:r>
                      <w:r w:rsidRPr="002364DE">
                        <w:rPr>
                          <w:b/>
                          <w:sz w:val="28"/>
                          <w:szCs w:val="28"/>
                        </w:rPr>
                        <w:t xml:space="preserve"> to prohibit all corporal punishment of children, </w:t>
                      </w:r>
                      <w:r w:rsidR="009B3304" w:rsidRPr="00660EBF">
                        <w:rPr>
                          <w:b/>
                          <w:sz w:val="28"/>
                          <w:szCs w:val="28"/>
                        </w:rPr>
                        <w:t>the global commitment to ending violence against children – including corporal punishment – in the context of the 2030 Agenda for Sustainable Development</w:t>
                      </w:r>
                      <w:r w:rsidR="009B3304">
                        <w:rPr>
                          <w:b/>
                          <w:sz w:val="28"/>
                          <w:szCs w:val="28"/>
                        </w:rPr>
                        <w:t>,</w:t>
                      </w:r>
                      <w:bookmarkStart w:id="1" w:name="_GoBack"/>
                      <w:bookmarkEnd w:id="1"/>
                      <w:r w:rsidR="009B3304">
                        <w:rPr>
                          <w:b/>
                          <w:sz w:val="28"/>
                          <w:szCs w:val="28"/>
                        </w:rPr>
                        <w:t xml:space="preserve"> </w:t>
                      </w:r>
                      <w:r w:rsidR="001066FE">
                        <w:rPr>
                          <w:b/>
                          <w:sz w:val="28"/>
                          <w:szCs w:val="28"/>
                        </w:rPr>
                        <w:t xml:space="preserve">the recommendations of </w:t>
                      </w:r>
                      <w:r w:rsidR="001066FE" w:rsidRPr="000D3716">
                        <w:rPr>
                          <w:b/>
                          <w:sz w:val="28"/>
                          <w:szCs w:val="28"/>
                        </w:rPr>
                        <w:t>the UN Secretary General’s Study on Violence against Children</w:t>
                      </w:r>
                      <w:r w:rsidR="001066FE">
                        <w:rPr>
                          <w:b/>
                          <w:sz w:val="28"/>
                          <w:szCs w:val="28"/>
                        </w:rPr>
                        <w:t>,</w:t>
                      </w:r>
                      <w:r w:rsidR="001066FE" w:rsidRPr="002364DE">
                        <w:rPr>
                          <w:b/>
                          <w:sz w:val="28"/>
                          <w:szCs w:val="28"/>
                        </w:rPr>
                        <w:t xml:space="preserve"> </w:t>
                      </w:r>
                      <w:r w:rsidR="00276C3C">
                        <w:rPr>
                          <w:b/>
                          <w:sz w:val="28"/>
                          <w:szCs w:val="28"/>
                        </w:rPr>
                        <w:t xml:space="preserve">and </w:t>
                      </w:r>
                      <w:r w:rsidRPr="002364DE">
                        <w:rPr>
                          <w:b/>
                          <w:sz w:val="28"/>
                          <w:szCs w:val="28"/>
                        </w:rPr>
                        <w:t xml:space="preserve">the </w:t>
                      </w:r>
                      <w:r w:rsidR="004912A4" w:rsidRPr="002364DE">
                        <w:rPr>
                          <w:b/>
                          <w:sz w:val="28"/>
                          <w:szCs w:val="28"/>
                        </w:rPr>
                        <w:t>recommendations</w:t>
                      </w:r>
                      <w:r w:rsidR="001066FE">
                        <w:rPr>
                          <w:b/>
                          <w:sz w:val="28"/>
                          <w:szCs w:val="28"/>
                        </w:rPr>
                        <w:t xml:space="preserve"> made </w:t>
                      </w:r>
                      <w:r w:rsidR="00B85DE8" w:rsidRPr="002364DE">
                        <w:rPr>
                          <w:b/>
                          <w:sz w:val="28"/>
                          <w:szCs w:val="28"/>
                        </w:rPr>
                        <w:t xml:space="preserve">to </w:t>
                      </w:r>
                      <w:r w:rsidR="00276C3C">
                        <w:rPr>
                          <w:b/>
                          <w:sz w:val="28"/>
                          <w:szCs w:val="28"/>
                        </w:rPr>
                        <w:t>Eritrea</w:t>
                      </w:r>
                      <w:r w:rsidR="00B85DE8" w:rsidRPr="002364DE">
                        <w:rPr>
                          <w:b/>
                          <w:sz w:val="28"/>
                          <w:szCs w:val="28"/>
                        </w:rPr>
                        <w:t xml:space="preserve"> by</w:t>
                      </w:r>
                      <w:r w:rsidR="004912A4" w:rsidRPr="002364DE">
                        <w:rPr>
                          <w:b/>
                          <w:sz w:val="28"/>
                          <w:szCs w:val="28"/>
                        </w:rPr>
                        <w:t xml:space="preserve"> the Committee</w:t>
                      </w:r>
                      <w:r w:rsidR="00B85DE8" w:rsidRPr="002364DE">
                        <w:rPr>
                          <w:b/>
                          <w:sz w:val="28"/>
                          <w:szCs w:val="28"/>
                        </w:rPr>
                        <w:t xml:space="preserve"> on the Rights of the Child</w:t>
                      </w:r>
                      <w:r w:rsidR="00276C3C">
                        <w:rPr>
                          <w:b/>
                          <w:sz w:val="28"/>
                          <w:szCs w:val="28"/>
                        </w:rPr>
                        <w:t xml:space="preserve"> i</w:t>
                      </w:r>
                      <w:r w:rsidR="00FE4C92">
                        <w:rPr>
                          <w:b/>
                          <w:sz w:val="28"/>
                          <w:szCs w:val="28"/>
                        </w:rPr>
                        <w:t xml:space="preserve">n </w:t>
                      </w:r>
                      <w:r w:rsidR="00276C3C">
                        <w:rPr>
                          <w:b/>
                          <w:sz w:val="28"/>
                          <w:szCs w:val="28"/>
                        </w:rPr>
                        <w:t>2003</w:t>
                      </w:r>
                      <w:r w:rsidR="000825FB">
                        <w:rPr>
                          <w:b/>
                          <w:sz w:val="28"/>
                          <w:szCs w:val="28"/>
                        </w:rPr>
                        <w:t xml:space="preserve">, </w:t>
                      </w:r>
                      <w:r w:rsidR="00276C3C">
                        <w:rPr>
                          <w:b/>
                          <w:sz w:val="28"/>
                          <w:szCs w:val="28"/>
                        </w:rPr>
                        <w:t>2008</w:t>
                      </w:r>
                      <w:r w:rsidR="002364DE" w:rsidRPr="002364DE">
                        <w:rPr>
                          <w:b/>
                          <w:sz w:val="28"/>
                          <w:szCs w:val="28"/>
                        </w:rPr>
                        <w:t xml:space="preserve"> and </w:t>
                      </w:r>
                      <w:r w:rsidR="00276C3C">
                        <w:rPr>
                          <w:b/>
                          <w:sz w:val="28"/>
                          <w:szCs w:val="28"/>
                        </w:rPr>
                        <w:t>2015</w:t>
                      </w:r>
                      <w:r w:rsidR="000825FB">
                        <w:rPr>
                          <w:b/>
                          <w:sz w:val="28"/>
                          <w:szCs w:val="28"/>
                        </w:rPr>
                        <w:t xml:space="preserve"> </w:t>
                      </w:r>
                      <w:r w:rsidR="00276C3C">
                        <w:rPr>
                          <w:b/>
                          <w:sz w:val="28"/>
                          <w:szCs w:val="28"/>
                        </w:rPr>
                        <w:t>and</w:t>
                      </w:r>
                      <w:r w:rsidR="001066FE">
                        <w:rPr>
                          <w:b/>
                          <w:sz w:val="28"/>
                          <w:szCs w:val="28"/>
                        </w:rPr>
                        <w:t xml:space="preserve"> during the UPR in </w:t>
                      </w:r>
                      <w:r w:rsidR="00276C3C">
                        <w:rPr>
                          <w:b/>
                          <w:sz w:val="28"/>
                          <w:szCs w:val="28"/>
                        </w:rPr>
                        <w:t>2009</w:t>
                      </w:r>
                      <w:r w:rsidR="001066FE">
                        <w:rPr>
                          <w:b/>
                          <w:sz w:val="28"/>
                          <w:szCs w:val="28"/>
                        </w:rPr>
                        <w:t xml:space="preserve"> (</w:t>
                      </w:r>
                      <w:r w:rsidR="001066FE" w:rsidRPr="004B2F95">
                        <w:rPr>
                          <w:b/>
                          <w:sz w:val="28"/>
                          <w:szCs w:val="28"/>
                        </w:rPr>
                        <w:t xml:space="preserve">which the </w:t>
                      </w:r>
                      <w:r w:rsidR="00FE4C92" w:rsidRPr="004B2F95">
                        <w:rPr>
                          <w:b/>
                          <w:sz w:val="28"/>
                          <w:szCs w:val="28"/>
                        </w:rPr>
                        <w:t>G</w:t>
                      </w:r>
                      <w:r w:rsidR="001066FE" w:rsidRPr="004B2F95">
                        <w:rPr>
                          <w:b/>
                          <w:sz w:val="28"/>
                          <w:szCs w:val="28"/>
                        </w:rPr>
                        <w:t xml:space="preserve">overnment </w:t>
                      </w:r>
                      <w:r w:rsidR="00276C3C">
                        <w:rPr>
                          <w:b/>
                          <w:sz w:val="28"/>
                          <w:szCs w:val="28"/>
                        </w:rPr>
                        <w:t>rejected</w:t>
                      </w:r>
                      <w:r w:rsidR="001066FE">
                        <w:rPr>
                          <w:b/>
                          <w:sz w:val="28"/>
                          <w:szCs w:val="28"/>
                        </w:rPr>
                        <w:t>),</w:t>
                      </w:r>
                      <w:r w:rsidR="001066FE" w:rsidRPr="001066FE">
                        <w:rPr>
                          <w:b/>
                          <w:sz w:val="28"/>
                          <w:szCs w:val="28"/>
                        </w:rPr>
                        <w:t xml:space="preserve"> </w:t>
                      </w:r>
                      <w:r w:rsidRPr="002364DE">
                        <w:rPr>
                          <w:b/>
                          <w:sz w:val="28"/>
                          <w:szCs w:val="28"/>
                        </w:rPr>
                        <w:t>we hope the Human Rights Committee will:</w:t>
                      </w:r>
                    </w:p>
                    <w:p w14:paraId="19F01FCC" w14:textId="6C2C5151" w:rsidR="002C22F8" w:rsidRPr="002364DE" w:rsidRDefault="002C22F8" w:rsidP="003A2DCA">
                      <w:pPr>
                        <w:numPr>
                          <w:ilvl w:val="0"/>
                          <w:numId w:val="1"/>
                        </w:numPr>
                        <w:spacing w:after="120"/>
                        <w:rPr>
                          <w:b/>
                          <w:sz w:val="28"/>
                          <w:szCs w:val="28"/>
                        </w:rPr>
                      </w:pPr>
                      <w:r w:rsidRPr="002364DE">
                        <w:rPr>
                          <w:b/>
                          <w:sz w:val="28"/>
                          <w:szCs w:val="28"/>
                        </w:rPr>
                        <w:t>raise the issue of corporal punishment of children in its List of Issues for</w:t>
                      </w:r>
                      <w:r w:rsidR="00676FAB">
                        <w:rPr>
                          <w:b/>
                          <w:sz w:val="28"/>
                          <w:szCs w:val="28"/>
                        </w:rPr>
                        <w:t xml:space="preserve"> </w:t>
                      </w:r>
                      <w:r w:rsidR="00276C3C">
                        <w:rPr>
                          <w:b/>
                          <w:sz w:val="28"/>
                          <w:szCs w:val="28"/>
                        </w:rPr>
                        <w:t>Eritrea</w:t>
                      </w:r>
                      <w:r w:rsidRPr="002364DE">
                        <w:rPr>
                          <w:b/>
                          <w:sz w:val="28"/>
                          <w:szCs w:val="28"/>
                        </w:rPr>
                        <w:t xml:space="preserve">, </w:t>
                      </w:r>
                      <w:r w:rsidR="00C87BE8" w:rsidRPr="002364DE">
                        <w:rPr>
                          <w:b/>
                          <w:sz w:val="28"/>
                          <w:szCs w:val="28"/>
                        </w:rPr>
                        <w:t xml:space="preserve">in particular asking </w:t>
                      </w:r>
                      <w:r w:rsidR="00B85DE8" w:rsidRPr="002364DE">
                        <w:rPr>
                          <w:b/>
                          <w:iCs/>
                          <w:sz w:val="28"/>
                          <w:szCs w:val="28"/>
                        </w:rPr>
                        <w:t>w</w:t>
                      </w:r>
                      <w:r w:rsidR="00B85DE8" w:rsidRPr="002364DE">
                        <w:rPr>
                          <w:b/>
                          <w:sz w:val="28"/>
                          <w:szCs w:val="28"/>
                        </w:rPr>
                        <w:t xml:space="preserve">hat </w:t>
                      </w:r>
                      <w:r w:rsidR="007563E0" w:rsidRPr="002364DE">
                        <w:rPr>
                          <w:b/>
                          <w:sz w:val="28"/>
                          <w:szCs w:val="28"/>
                        </w:rPr>
                        <w:t xml:space="preserve">progress has been made </w:t>
                      </w:r>
                      <w:r w:rsidR="003A2DCA">
                        <w:rPr>
                          <w:b/>
                          <w:sz w:val="28"/>
                          <w:szCs w:val="28"/>
                        </w:rPr>
                        <w:t xml:space="preserve">towards law reform </w:t>
                      </w:r>
                      <w:r w:rsidR="003A2DCA" w:rsidRPr="003A2DCA">
                        <w:rPr>
                          <w:b/>
                          <w:sz w:val="28"/>
                          <w:szCs w:val="28"/>
                        </w:rPr>
                        <w:t xml:space="preserve">to prohibit all corporal punishment of children, including </w:t>
                      </w:r>
                      <w:r w:rsidR="0036678A">
                        <w:rPr>
                          <w:b/>
                          <w:sz w:val="28"/>
                          <w:szCs w:val="28"/>
                        </w:rPr>
                        <w:t xml:space="preserve">the </w:t>
                      </w:r>
                      <w:r w:rsidR="003A2DCA" w:rsidRPr="003A2DCA">
                        <w:rPr>
                          <w:b/>
                          <w:sz w:val="28"/>
                          <w:szCs w:val="28"/>
                        </w:rPr>
                        <w:t>so-called “right of correction or discipline”,</w:t>
                      </w:r>
                      <w:r w:rsidR="0094075E" w:rsidRPr="002364DE">
                        <w:rPr>
                          <w:b/>
                          <w:sz w:val="28"/>
                          <w:szCs w:val="28"/>
                        </w:rPr>
                        <w:t xml:space="preserve"> and</w:t>
                      </w:r>
                    </w:p>
                    <w:p w14:paraId="2C009028" w14:textId="607C9486" w:rsidR="002C22F8" w:rsidRPr="003A2DCA" w:rsidRDefault="003A2DCA" w:rsidP="003A2DCA">
                      <w:pPr>
                        <w:pStyle w:val="ListParagraph"/>
                        <w:numPr>
                          <w:ilvl w:val="0"/>
                          <w:numId w:val="1"/>
                        </w:numPr>
                        <w:rPr>
                          <w:b/>
                          <w:sz w:val="28"/>
                          <w:szCs w:val="28"/>
                        </w:rPr>
                      </w:pPr>
                      <w:r w:rsidRPr="003A2DCA">
                        <w:rPr>
                          <w:b/>
                          <w:sz w:val="28"/>
                          <w:szCs w:val="28"/>
                        </w:rPr>
                        <w:t xml:space="preserve">in its concluding observations on the </w:t>
                      </w:r>
                      <w:r>
                        <w:rPr>
                          <w:b/>
                          <w:sz w:val="28"/>
                          <w:szCs w:val="28"/>
                        </w:rPr>
                        <w:t>initial</w:t>
                      </w:r>
                      <w:r w:rsidRPr="003A2DCA">
                        <w:rPr>
                          <w:b/>
                          <w:sz w:val="28"/>
                          <w:szCs w:val="28"/>
                        </w:rPr>
                        <w:t xml:space="preserve"> report of Eritrea, recommend that legislation be enacted to clearly prohibit all forms of corporal punishment, without exception, in the home and other settings, and to explicitly repeal the “right of correction or discipline”.</w:t>
                      </w:r>
                    </w:p>
                  </w:txbxContent>
                </v:textbox>
                <w10:wrap type="topAndBottom"/>
              </v:shape>
            </w:pict>
          </mc:Fallback>
        </mc:AlternateContent>
      </w:r>
    </w:p>
    <w:p w14:paraId="2222B24B" w14:textId="77777777" w:rsidR="00FE1332" w:rsidRDefault="00FE1332" w:rsidP="002C22F8">
      <w:pPr>
        <w:spacing w:after="120"/>
        <w:ind w:left="482" w:hanging="482"/>
        <w:rPr>
          <w:b/>
        </w:rPr>
      </w:pPr>
    </w:p>
    <w:p w14:paraId="0F5E8B8C" w14:textId="655A7CDC" w:rsidR="003F5558" w:rsidRPr="00F01BFF" w:rsidRDefault="003A2DCA" w:rsidP="003F5558">
      <w:pPr>
        <w:spacing w:after="120"/>
        <w:ind w:left="482" w:hanging="482"/>
        <w:rPr>
          <w:sz w:val="28"/>
          <w:szCs w:val="28"/>
        </w:rPr>
      </w:pPr>
      <w:r>
        <w:rPr>
          <w:b/>
          <w:sz w:val="28"/>
          <w:szCs w:val="28"/>
        </w:rPr>
        <w:t>1</w:t>
      </w:r>
      <w:r w:rsidR="003F5558">
        <w:rPr>
          <w:b/>
          <w:sz w:val="28"/>
          <w:szCs w:val="28"/>
        </w:rPr>
        <w:t xml:space="preserve"> The legality</w:t>
      </w:r>
      <w:r w:rsidR="001A3C30">
        <w:rPr>
          <w:b/>
          <w:sz w:val="28"/>
          <w:szCs w:val="28"/>
        </w:rPr>
        <w:t xml:space="preserve"> </w:t>
      </w:r>
      <w:r w:rsidR="003F5558">
        <w:rPr>
          <w:b/>
          <w:sz w:val="28"/>
          <w:szCs w:val="28"/>
        </w:rPr>
        <w:t>of c</w:t>
      </w:r>
      <w:r w:rsidR="003F5558" w:rsidRPr="00F01BFF">
        <w:rPr>
          <w:b/>
          <w:sz w:val="28"/>
          <w:szCs w:val="28"/>
        </w:rPr>
        <w:t xml:space="preserve">orporal punishment of children in </w:t>
      </w:r>
      <w:r>
        <w:rPr>
          <w:b/>
          <w:sz w:val="28"/>
          <w:szCs w:val="28"/>
        </w:rPr>
        <w:t>Eritrea</w:t>
      </w:r>
    </w:p>
    <w:p w14:paraId="02D7604D" w14:textId="6385D316" w:rsidR="008C3871" w:rsidRPr="00D97D2B" w:rsidRDefault="003A2DCA" w:rsidP="008C3871">
      <w:pPr>
        <w:spacing w:after="120"/>
        <w:ind w:left="482" w:hanging="482"/>
      </w:pPr>
      <w:r>
        <w:t>1</w:t>
      </w:r>
      <w:r w:rsidR="008C3871" w:rsidRPr="00D97D2B">
        <w:t xml:space="preserve">.1 </w:t>
      </w:r>
      <w:r w:rsidR="008C3871" w:rsidRPr="00D97D2B">
        <w:rPr>
          <w:b/>
          <w:i/>
        </w:rPr>
        <w:t>Summary:</w:t>
      </w:r>
      <w:r w:rsidR="008C3871" w:rsidRPr="00D97D2B">
        <w:t xml:space="preserve"> </w:t>
      </w:r>
      <w:r w:rsidRPr="003A2DCA">
        <w:t xml:space="preserve">Corporal punishment of children in Eritrea </w:t>
      </w:r>
      <w:r>
        <w:t xml:space="preserve">is unlawful as a sentence for a crime. It </w:t>
      </w:r>
      <w:r w:rsidRPr="003A2DCA">
        <w:t xml:space="preserve">appears to be lawful in the home, alternative care, day care, schools and penal </w:t>
      </w:r>
      <w:r>
        <w:t>institutions</w:t>
      </w:r>
      <w:r w:rsidRPr="003A2DCA">
        <w:t>. There have been reports suggesting it is prohibited in some institutions but the information has been inconsistent and we have been unable to confirm prohibition.</w:t>
      </w:r>
    </w:p>
    <w:p w14:paraId="13A86FDF" w14:textId="625A10AD" w:rsidR="00AA7219" w:rsidRDefault="003A2DCA" w:rsidP="00AA7219">
      <w:pPr>
        <w:spacing w:after="120"/>
        <w:ind w:left="482" w:hanging="482"/>
      </w:pPr>
      <w:r>
        <w:t>1</w:t>
      </w:r>
      <w:r w:rsidR="008C3871" w:rsidRPr="00D97D2B">
        <w:t xml:space="preserve">.2 </w:t>
      </w:r>
      <w:r w:rsidR="008C3871" w:rsidRPr="00D97D2B">
        <w:rPr>
          <w:b/>
          <w:i/>
        </w:rPr>
        <w:t>Home (</w:t>
      </w:r>
      <w:r w:rsidR="008C3871" w:rsidRPr="00D97D2B">
        <w:rPr>
          <w:b/>
          <w:i/>
          <w:u w:val="single"/>
        </w:rPr>
        <w:t>lawful</w:t>
      </w:r>
      <w:r w:rsidR="008C3871" w:rsidRPr="00D97D2B">
        <w:rPr>
          <w:b/>
          <w:i/>
        </w:rPr>
        <w:t>):</w:t>
      </w:r>
      <w:r w:rsidR="008C3871" w:rsidRPr="00D97D2B">
        <w:rPr>
          <w:i/>
        </w:rPr>
        <w:t xml:space="preserve"> </w:t>
      </w:r>
      <w:r w:rsidRPr="003A2DCA">
        <w:t>Article 32 of the Penal Code 2015 states: “Authorised Acts. A person shall not be punishable for acts required or authorised by law and such acts do not constitute offences in particular: … (b) acts reasonably done in exercising the right of correction or discipline.” The Code previously in force – the Penal Code of Ethiopia 1957 (the Transitional Penal Code) – had also recognised a right of correction or discipline (art. 64). Articles 284 and 285 of the new Penal Code punish respectively intentional and negligent bodily injury and assault, and bodily injury is defined as “physical pain, illness or any impairment of physical condition” (art. 6), but clearly in light of the “right of correction or discipline” this does not protect children from all corporal punishment in childrearing.</w:t>
      </w:r>
    </w:p>
    <w:p w14:paraId="343EAC91" w14:textId="7B387487" w:rsidR="003A2DCA" w:rsidRPr="00AA7219" w:rsidRDefault="003A2DCA" w:rsidP="003A2DCA">
      <w:pPr>
        <w:spacing w:after="120"/>
        <w:ind w:left="482" w:hanging="482"/>
      </w:pPr>
      <w:r>
        <w:t xml:space="preserve">1.3 </w:t>
      </w:r>
      <w:r w:rsidRPr="003A2DCA">
        <w:t>During the Universal Periodic Review of Eritrea in 2009, the Government stated that Proclamation No. 4/1991 prohibits corporal punishment.</w:t>
      </w:r>
      <w:r w:rsidRPr="003A2DCA">
        <w:rPr>
          <w:vertAlign w:val="superscript"/>
        </w:rPr>
        <w:footnoteReference w:id="1"/>
      </w:r>
      <w:r w:rsidRPr="003A2DCA">
        <w:t xml:space="preserve"> In 2012, the Government reported to the Committee on the Rights of the Child that Proclamation No. 1/1991 “officially rejects corporal punishment </w:t>
      </w:r>
      <w:r w:rsidRPr="003A2DCA">
        <w:lastRenderedPageBreak/>
        <w:t>and flogging as inhumane kinds of punishment”, and that the Transitional Penal Code prohibited corporal punishment in families, schools and other institutions and, in article 548(1), protects children from a parent or guardian who “beats, ill-treats, overburdens or neglects his/her child”.</w:t>
      </w:r>
      <w:r w:rsidRPr="003A2DCA">
        <w:rPr>
          <w:vertAlign w:val="superscript"/>
        </w:rPr>
        <w:footnoteReference w:id="2"/>
      </w:r>
      <w:r w:rsidRPr="003A2DCA">
        <w:t xml:space="preserve"> A similar statement on the issue was made to the African Committee of Experts on the Rights and Welfare of the Child in 2012.</w:t>
      </w:r>
      <w:r w:rsidRPr="003A2DCA">
        <w:rPr>
          <w:vertAlign w:val="superscript"/>
        </w:rPr>
        <w:footnoteReference w:id="3"/>
      </w:r>
      <w:r w:rsidRPr="003A2DCA">
        <w:t xml:space="preserve"> Under examination by the Committee on the Rights of the Child in 2008, the Government similarly stated that the Transitional Penal Code prohibited corporal punishment in the home, schools and other institutions, but also confirmed that “light punishments” by persons with legal authority over the child are permitted.</w:t>
      </w:r>
      <w:r w:rsidRPr="003A2DCA">
        <w:rPr>
          <w:vertAlign w:val="superscript"/>
        </w:rPr>
        <w:footnoteReference w:id="4"/>
      </w:r>
      <w:r w:rsidRPr="003A2DCA">
        <w:t xml:space="preserve"> However, in reporting to the Committee on the Rights of the Child in 2015, the Government confirmed that no progress had been made towards abolishing the right of correction and the right to administer lawful discipline.</w:t>
      </w:r>
      <w:r w:rsidRPr="003A2DCA">
        <w:rPr>
          <w:vertAlign w:val="superscript"/>
        </w:rPr>
        <w:footnoteReference w:id="5"/>
      </w:r>
      <w:r>
        <w:t xml:space="preserve"> </w:t>
      </w:r>
    </w:p>
    <w:p w14:paraId="1E1B5E8F" w14:textId="13F51A78" w:rsidR="008C3871" w:rsidRPr="00D97D2B" w:rsidRDefault="003A2DCA" w:rsidP="003A2DCA">
      <w:pPr>
        <w:spacing w:after="120"/>
        <w:ind w:left="482" w:hanging="482"/>
      </w:pPr>
      <w:r>
        <w:t>1.4</w:t>
      </w:r>
      <w:r w:rsidR="008C3871">
        <w:t xml:space="preserve"> </w:t>
      </w:r>
      <w:r w:rsidR="008C3871" w:rsidRPr="00D97D2B">
        <w:rPr>
          <w:b/>
          <w:i/>
        </w:rPr>
        <w:t xml:space="preserve">Alternative care </w:t>
      </w:r>
      <w:r w:rsidR="0036678A">
        <w:rPr>
          <w:b/>
          <w:i/>
        </w:rPr>
        <w:t xml:space="preserve">and day care </w:t>
      </w:r>
      <w:r w:rsidR="008C3871" w:rsidRPr="00D97D2B">
        <w:rPr>
          <w:b/>
          <w:i/>
        </w:rPr>
        <w:t>settings (</w:t>
      </w:r>
      <w:r w:rsidR="008C3871" w:rsidRPr="00D97D2B">
        <w:rPr>
          <w:b/>
          <w:i/>
          <w:u w:val="single"/>
        </w:rPr>
        <w:t>lawful</w:t>
      </w:r>
      <w:r w:rsidR="008C3871" w:rsidRPr="00D97D2B">
        <w:rPr>
          <w:b/>
          <w:i/>
        </w:rPr>
        <w:t>):</w:t>
      </w:r>
      <w:r w:rsidR="008C3871" w:rsidRPr="00D97D2B">
        <w:rPr>
          <w:i/>
        </w:rPr>
        <w:t xml:space="preserve"> </w:t>
      </w:r>
      <w:r w:rsidRPr="003A2DCA">
        <w:t>There is no explicit prohibition of corporal punishment in alternative care settings</w:t>
      </w:r>
      <w:r w:rsidR="0036678A">
        <w:t xml:space="preserve"> and in day care settings</w:t>
      </w:r>
      <w:r w:rsidRPr="003A2DCA">
        <w:t>. Corporal punishment is lawful under the “right of correction or discipline” in the Penal Code 2015 (art. 32).</w:t>
      </w:r>
    </w:p>
    <w:p w14:paraId="5BA92281" w14:textId="301BF3AF" w:rsidR="003A2DCA" w:rsidRPr="003A2DCA" w:rsidRDefault="003A2DCA" w:rsidP="003A2DCA">
      <w:pPr>
        <w:spacing w:after="120"/>
        <w:ind w:left="482" w:hanging="482"/>
      </w:pPr>
      <w:r>
        <w:t>1.</w:t>
      </w:r>
      <w:r w:rsidR="0036678A">
        <w:t>5</w:t>
      </w:r>
      <w:r w:rsidR="008C3871" w:rsidRPr="00D97D2B">
        <w:t xml:space="preserve"> </w:t>
      </w:r>
      <w:r w:rsidR="008C3871" w:rsidRPr="00D97D2B">
        <w:rPr>
          <w:b/>
          <w:i/>
        </w:rPr>
        <w:t>Schools (</w:t>
      </w:r>
      <w:r w:rsidR="008C3871">
        <w:rPr>
          <w:b/>
          <w:i/>
          <w:u w:val="single"/>
        </w:rPr>
        <w:t>l</w:t>
      </w:r>
      <w:r w:rsidR="008C3871" w:rsidRPr="00D97D2B">
        <w:rPr>
          <w:b/>
          <w:i/>
          <w:u w:val="single"/>
        </w:rPr>
        <w:t>awful</w:t>
      </w:r>
      <w:r w:rsidR="008C3871" w:rsidRPr="00D97D2B">
        <w:rPr>
          <w:b/>
          <w:i/>
        </w:rPr>
        <w:t>):</w:t>
      </w:r>
      <w:r w:rsidR="008C3871" w:rsidRPr="00D97D2B">
        <w:rPr>
          <w:i/>
        </w:rPr>
        <w:t xml:space="preserve"> </w:t>
      </w:r>
      <w:r w:rsidRPr="003A2DCA">
        <w:t>A school code of conduct states that corporal punishment should not be used but there is no explicit prohibition in law. On the contrary, corporal punishment is lawful under the “right of correction or discipline” in article 32 of the Penal Code 2015.</w:t>
      </w:r>
    </w:p>
    <w:p w14:paraId="029D8C01" w14:textId="7DCD3B69" w:rsidR="003A2DCA" w:rsidRPr="003A2DCA" w:rsidRDefault="003A2DCA" w:rsidP="003A2DCA">
      <w:pPr>
        <w:spacing w:after="120"/>
        <w:ind w:left="482" w:hanging="482"/>
      </w:pPr>
      <w:r>
        <w:t>1.</w:t>
      </w:r>
      <w:r w:rsidR="0036678A">
        <w:t>6</w:t>
      </w:r>
      <w:r>
        <w:t xml:space="preserve"> </w:t>
      </w:r>
      <w:r w:rsidRPr="003A2DCA">
        <w:t>As noted above, during the 2009 Universal Periodic Review of Eritrea, the Government indicated that corporal punishment is prohibited by Proclamation No. 4/1991 and in 2012 reported to the Committee on the Rights of the Child that the Transitional Penal Code prohibited corporal punishment in schools. However, subsequent statements to the Committee on the Rights of the Child confirm that “light punishments” are lawful and that no progress had been made towards abolition of the right to administer “reasonable chastisement”.</w:t>
      </w:r>
      <w:r w:rsidRPr="003A2DCA">
        <w:rPr>
          <w:vertAlign w:val="superscript"/>
        </w:rPr>
        <w:footnoteReference w:id="6"/>
      </w:r>
    </w:p>
    <w:p w14:paraId="52905AAF" w14:textId="5801F27F" w:rsidR="00AA7219" w:rsidRPr="00AA7219" w:rsidRDefault="003A2DCA" w:rsidP="003A2DCA">
      <w:pPr>
        <w:spacing w:after="120"/>
        <w:ind w:left="482" w:hanging="482"/>
      </w:pPr>
      <w:r>
        <w:t>1</w:t>
      </w:r>
      <w:r w:rsidR="00C02DAD">
        <w:t>.</w:t>
      </w:r>
      <w:r w:rsidR="0036678A">
        <w:t>7</w:t>
      </w:r>
      <w:r w:rsidR="008C3871" w:rsidRPr="00D97D2B">
        <w:t xml:space="preserve"> </w:t>
      </w:r>
      <w:r w:rsidR="008C3871" w:rsidRPr="00D97D2B">
        <w:rPr>
          <w:b/>
          <w:i/>
        </w:rPr>
        <w:t>Penal institutions (</w:t>
      </w:r>
      <w:r w:rsidR="008C3871">
        <w:rPr>
          <w:b/>
          <w:i/>
          <w:u w:val="single"/>
        </w:rPr>
        <w:t>l</w:t>
      </w:r>
      <w:r w:rsidR="008C3871" w:rsidRPr="00D97D2B">
        <w:rPr>
          <w:b/>
          <w:i/>
          <w:u w:val="single"/>
        </w:rPr>
        <w:t>awful</w:t>
      </w:r>
      <w:r w:rsidR="008C3871" w:rsidRPr="00D97D2B">
        <w:rPr>
          <w:b/>
          <w:i/>
        </w:rPr>
        <w:t>):</w:t>
      </w:r>
      <w:r w:rsidR="008C3871" w:rsidRPr="00D97D2B">
        <w:rPr>
          <w:i/>
        </w:rPr>
        <w:t xml:space="preserve"> </w:t>
      </w:r>
      <w:r w:rsidRPr="003A2DCA">
        <w:t>There appears to be no explicit prohibition of corporal punishment as a disciplinary measure in penal institutions. We have been unable to verify Government statements that it is prohibited under Proclamation No. 4/1991 (or No. 1/1991).</w:t>
      </w:r>
    </w:p>
    <w:p w14:paraId="44582057" w14:textId="2727B752" w:rsidR="003A2DCA" w:rsidRPr="003A2DCA" w:rsidRDefault="003A2DCA" w:rsidP="003A2DCA">
      <w:pPr>
        <w:spacing w:after="120"/>
        <w:ind w:left="482" w:hanging="482"/>
      </w:pPr>
      <w:r>
        <w:t>1</w:t>
      </w:r>
      <w:r w:rsidR="008C3871">
        <w:t>.</w:t>
      </w:r>
      <w:r w:rsidR="0036678A">
        <w:t>8</w:t>
      </w:r>
      <w:r w:rsidR="008C3871" w:rsidRPr="00D97D2B">
        <w:t xml:space="preserve"> </w:t>
      </w:r>
      <w:r w:rsidR="008C3871" w:rsidRPr="00D97D2B">
        <w:rPr>
          <w:b/>
          <w:i/>
        </w:rPr>
        <w:t>Sentence for crime (</w:t>
      </w:r>
      <w:r w:rsidR="008C3871" w:rsidRPr="00D97D2B">
        <w:rPr>
          <w:b/>
          <w:i/>
          <w:u w:val="single"/>
        </w:rPr>
        <w:t>unlawful</w:t>
      </w:r>
      <w:r w:rsidR="008C3871" w:rsidRPr="00D97D2B">
        <w:rPr>
          <w:b/>
          <w:i/>
        </w:rPr>
        <w:t>):</w:t>
      </w:r>
      <w:r w:rsidR="008C3871" w:rsidRPr="00D97D2B">
        <w:t xml:space="preserve"> </w:t>
      </w:r>
      <w:r w:rsidRPr="003A2DCA">
        <w:t>The Penal Code 2015 states that punishment “should not cause physical suffering to the offender or degrade his human dignity” (art. 58) and makes no provision for judicial corporal punishment among authorised sentences (art. 62) or among measures applicable to child and juvenile offenders (arts. 101, 102 and 103). There is no provision for judicial caning in the Criminal Procedure Code 2015.</w:t>
      </w:r>
      <w:r>
        <w:t xml:space="preserve"> </w:t>
      </w:r>
      <w:r w:rsidRPr="003A2DCA">
        <w:t>Customary law plays a significant role in Eritrea but it must be consistent with state law.</w:t>
      </w:r>
      <w:r w:rsidRPr="003A2DCA">
        <w:rPr>
          <w:vertAlign w:val="superscript"/>
        </w:rPr>
        <w:footnoteReference w:id="7"/>
      </w:r>
    </w:p>
    <w:p w14:paraId="3AB9CDC5" w14:textId="36423249" w:rsidR="008C3871" w:rsidRDefault="008C3871" w:rsidP="003A2DCA">
      <w:pPr>
        <w:autoSpaceDE w:val="0"/>
        <w:autoSpaceDN w:val="0"/>
        <w:adjustRightInd w:val="0"/>
        <w:spacing w:after="120"/>
        <w:rPr>
          <w:b/>
          <w:sz w:val="28"/>
          <w:szCs w:val="28"/>
        </w:rPr>
      </w:pPr>
    </w:p>
    <w:p w14:paraId="21E90287" w14:textId="7CF3F25A" w:rsidR="00F57B7D" w:rsidRPr="002F501D" w:rsidRDefault="003A2DCA" w:rsidP="00F57B7D">
      <w:pPr>
        <w:spacing w:after="120"/>
        <w:ind w:left="482" w:hanging="482"/>
        <w:rPr>
          <w:b/>
          <w:sz w:val="28"/>
          <w:szCs w:val="28"/>
        </w:rPr>
      </w:pPr>
      <w:r>
        <w:rPr>
          <w:b/>
          <w:sz w:val="28"/>
          <w:szCs w:val="28"/>
        </w:rPr>
        <w:t>2</w:t>
      </w:r>
      <w:r w:rsidR="00F57B7D" w:rsidRPr="002F501D">
        <w:rPr>
          <w:b/>
          <w:sz w:val="28"/>
          <w:szCs w:val="28"/>
        </w:rPr>
        <w:t xml:space="preserve"> Recommendations by human rights treaty bodies and during the UPR</w:t>
      </w:r>
    </w:p>
    <w:p w14:paraId="4976C504" w14:textId="46C033F7" w:rsidR="003A2DCA" w:rsidRPr="003A2DCA" w:rsidRDefault="003A2DCA" w:rsidP="003A2DCA">
      <w:pPr>
        <w:spacing w:after="120"/>
        <w:ind w:left="482" w:hanging="482"/>
        <w:rPr>
          <w:lang w:eastAsia="en-US"/>
        </w:rPr>
      </w:pPr>
      <w:r>
        <w:rPr>
          <w:lang w:eastAsia="en-US"/>
        </w:rPr>
        <w:t>2</w:t>
      </w:r>
      <w:r w:rsidRPr="003A2DCA">
        <w:rPr>
          <w:lang w:eastAsia="en-US"/>
        </w:rPr>
        <w:t xml:space="preserve">.1 </w:t>
      </w:r>
      <w:r w:rsidRPr="003A2DCA">
        <w:rPr>
          <w:b/>
          <w:i/>
          <w:lang w:eastAsia="en-US"/>
        </w:rPr>
        <w:t>CRC:</w:t>
      </w:r>
      <w:r w:rsidRPr="003A2DCA">
        <w:rPr>
          <w:lang w:eastAsia="en-US"/>
        </w:rPr>
        <w:t xml:space="preserve"> </w:t>
      </w:r>
      <w:r w:rsidR="006269C3">
        <w:rPr>
          <w:lang w:eastAsia="en-US"/>
        </w:rPr>
        <w:t>On three occasions, t</w:t>
      </w:r>
      <w:r w:rsidRPr="003A2DCA">
        <w:rPr>
          <w:lang w:eastAsia="en-US"/>
        </w:rPr>
        <w:t>he Committee on the Rights of the Child has recommended to Eritrea that corporal punishment of children be prohibited in all settings, including the home – in its concluding observations on the state party’s initial report in 2003</w:t>
      </w:r>
      <w:r w:rsidRPr="003A2DCA">
        <w:rPr>
          <w:vertAlign w:val="superscript"/>
          <w:lang w:eastAsia="en-US"/>
        </w:rPr>
        <w:footnoteReference w:id="8"/>
      </w:r>
      <w:r w:rsidR="006269C3">
        <w:rPr>
          <w:lang w:eastAsia="en-US"/>
        </w:rPr>
        <w:t>,</w:t>
      </w:r>
      <w:r w:rsidRPr="003A2DCA">
        <w:rPr>
          <w:lang w:eastAsia="en-US"/>
        </w:rPr>
        <w:t xml:space="preserve"> on </w:t>
      </w:r>
      <w:r w:rsidR="006269C3">
        <w:rPr>
          <w:lang w:eastAsia="en-US"/>
        </w:rPr>
        <w:t>the second/third report in 2008,</w:t>
      </w:r>
      <w:r w:rsidRPr="003A2DCA">
        <w:rPr>
          <w:vertAlign w:val="superscript"/>
          <w:lang w:eastAsia="en-US"/>
        </w:rPr>
        <w:footnoteReference w:id="9"/>
      </w:r>
      <w:r w:rsidR="006269C3">
        <w:rPr>
          <w:lang w:eastAsia="en-US"/>
        </w:rPr>
        <w:t xml:space="preserve"> and on the fourth report in 2015.</w:t>
      </w:r>
      <w:r w:rsidR="006269C3">
        <w:rPr>
          <w:rStyle w:val="FootnoteReference"/>
          <w:lang w:eastAsia="en-US"/>
        </w:rPr>
        <w:footnoteReference w:id="10"/>
      </w:r>
    </w:p>
    <w:p w14:paraId="6C710AF5" w14:textId="23100F0B" w:rsidR="003A2DCA" w:rsidRPr="003A2DCA" w:rsidRDefault="003A2DCA" w:rsidP="003A2DCA">
      <w:pPr>
        <w:spacing w:after="120"/>
        <w:ind w:left="482" w:hanging="482"/>
        <w:rPr>
          <w:lang w:eastAsia="en-US"/>
        </w:rPr>
      </w:pPr>
      <w:r>
        <w:rPr>
          <w:lang w:eastAsia="en-US"/>
        </w:rPr>
        <w:lastRenderedPageBreak/>
        <w:t>2</w:t>
      </w:r>
      <w:r w:rsidRPr="003A2DCA">
        <w:rPr>
          <w:lang w:eastAsia="en-US"/>
        </w:rPr>
        <w:t xml:space="preserve">.2 </w:t>
      </w:r>
      <w:r w:rsidRPr="003A2DCA">
        <w:rPr>
          <w:b/>
          <w:i/>
          <w:lang w:eastAsia="en-US"/>
        </w:rPr>
        <w:t>UPR:</w:t>
      </w:r>
      <w:r w:rsidRPr="003A2DCA">
        <w:rPr>
          <w:lang w:eastAsia="en-US"/>
        </w:rPr>
        <w:t xml:space="preserve"> Eritrea was examined in the first cycle of the Universal Periodic Review in 2009 (session 6). The Government rejected a recommendation to prohibit corporal punishment in the penal and educational system, stating that it was banned by Proclamation No. 4/1991.</w:t>
      </w:r>
      <w:r w:rsidRPr="003A2DCA">
        <w:rPr>
          <w:vertAlign w:val="superscript"/>
          <w:lang w:eastAsia="en-US"/>
        </w:rPr>
        <w:footnoteReference w:id="11"/>
      </w:r>
    </w:p>
    <w:p w14:paraId="1C8AFA18" w14:textId="77777777" w:rsidR="008C3871" w:rsidRDefault="008C3871"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pPr>
    </w:p>
    <w:p w14:paraId="46B516BC" w14:textId="2074FC96" w:rsidR="005831EC" w:rsidRPr="002206DC" w:rsidRDefault="005831EC" w:rsidP="00F7356F">
      <w:pPr>
        <w:ind w:left="284" w:hanging="284"/>
        <w:rPr>
          <w:b/>
          <w:sz w:val="28"/>
          <w:szCs w:val="28"/>
        </w:rPr>
      </w:pPr>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36BB6CB7" w14:textId="77777777" w:rsidR="00F7356F" w:rsidRDefault="009B3304" w:rsidP="004C0042">
      <w:pPr>
        <w:autoSpaceDE w:val="0"/>
        <w:autoSpaceDN w:val="0"/>
        <w:adjustRightInd w:val="0"/>
        <w:rPr>
          <w:rFonts w:eastAsia="Calibri"/>
          <w:bCs/>
          <w:i/>
        </w:rPr>
      </w:pPr>
      <w:hyperlink r:id="rId13" w:history="1">
        <w:r w:rsidR="00647863" w:rsidRPr="00172252">
          <w:rPr>
            <w:rStyle w:val="Hyperlink"/>
            <w:rFonts w:eastAsia="Calibri"/>
            <w:bCs/>
            <w:i/>
          </w:rPr>
          <w:t>www.endcorporalpunishment.org</w:t>
        </w:r>
      </w:hyperlink>
      <w:r w:rsidR="00647863" w:rsidRPr="00172252">
        <w:rPr>
          <w:rFonts w:eastAsia="Calibri"/>
          <w:bCs/>
          <w:i/>
        </w:rPr>
        <w:t xml:space="preserve">; </w:t>
      </w:r>
      <w:hyperlink r:id="rId14" w:history="1">
        <w:r w:rsidR="00647863" w:rsidRPr="00172252">
          <w:rPr>
            <w:rStyle w:val="Hyperlink"/>
            <w:rFonts w:eastAsia="Calibri"/>
            <w:bCs/>
            <w:i/>
          </w:rPr>
          <w:t>info@endcorporalpunishment.org</w:t>
        </w:r>
      </w:hyperlink>
      <w:r w:rsidR="00647863">
        <w:rPr>
          <w:rFonts w:eastAsia="Calibri"/>
          <w:bCs/>
          <w:i/>
        </w:rPr>
        <w:t xml:space="preserve"> </w:t>
      </w:r>
    </w:p>
    <w:p w14:paraId="64BF148E" w14:textId="6EE96F17" w:rsidR="0050346D" w:rsidRPr="004C0042" w:rsidRDefault="00707B99" w:rsidP="004C0042">
      <w:pPr>
        <w:autoSpaceDE w:val="0"/>
        <w:autoSpaceDN w:val="0"/>
        <w:adjustRightInd w:val="0"/>
        <w:rPr>
          <w:rFonts w:eastAsia="Calibri"/>
          <w:bCs/>
          <w:i/>
        </w:rPr>
      </w:pPr>
      <w:r>
        <w:rPr>
          <w:rFonts w:eastAsia="Calibri"/>
          <w:bCs/>
          <w:i/>
        </w:rPr>
        <w:t>November</w:t>
      </w:r>
      <w:r w:rsidR="007E3135">
        <w:rPr>
          <w:rFonts w:eastAsia="Calibri"/>
          <w:bCs/>
          <w:i/>
        </w:rPr>
        <w:t xml:space="preserve"> 2016</w:t>
      </w:r>
    </w:p>
    <w:sectPr w:rsidR="0050346D" w:rsidRPr="004C0042" w:rsidSect="00215B67">
      <w:footerReference w:type="even"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4B0A6" w14:textId="77777777" w:rsidR="00CF3ABE" w:rsidRDefault="00CF3ABE">
      <w:r>
        <w:separator/>
      </w:r>
    </w:p>
  </w:endnote>
  <w:endnote w:type="continuationSeparator" w:id="0">
    <w:p w14:paraId="158D975B" w14:textId="77777777" w:rsidR="00CF3ABE" w:rsidRDefault="00CF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D32B"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304">
      <w:rPr>
        <w:rStyle w:val="PageNumber"/>
        <w:noProof/>
      </w:rPr>
      <w:t>1</w:t>
    </w:r>
    <w:r>
      <w:rPr>
        <w:rStyle w:val="PageNumber"/>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5B8DD" w14:textId="77777777" w:rsidR="00CF3ABE" w:rsidRDefault="00CF3ABE">
      <w:r>
        <w:separator/>
      </w:r>
    </w:p>
  </w:footnote>
  <w:footnote w:type="continuationSeparator" w:id="0">
    <w:p w14:paraId="4D533EE2" w14:textId="77777777" w:rsidR="00CF3ABE" w:rsidRDefault="00CF3ABE">
      <w:r>
        <w:continuationSeparator/>
      </w:r>
    </w:p>
  </w:footnote>
  <w:footnote w:id="1">
    <w:p w14:paraId="23BC8FD8" w14:textId="77777777" w:rsidR="003A2DCA" w:rsidRPr="000B64EB" w:rsidRDefault="003A2DCA" w:rsidP="003A2DCA">
      <w:pPr>
        <w:pStyle w:val="FootnoteText"/>
        <w:rPr>
          <w:lang w:val="en-US"/>
        </w:rPr>
      </w:pPr>
      <w:r w:rsidRPr="000B64EB">
        <w:rPr>
          <w:rStyle w:val="FootnoteReference"/>
        </w:rPr>
        <w:footnoteRef/>
      </w:r>
      <w:r w:rsidRPr="000B64EB">
        <w:t xml:space="preserve"> 8 March 2010, A/HRC/13/2/Add.1, Report of the working group: Addendum, para. 14</w:t>
      </w:r>
    </w:p>
  </w:footnote>
  <w:footnote w:id="2">
    <w:p w14:paraId="13E70A1E" w14:textId="77777777" w:rsidR="003A2DCA" w:rsidRPr="000B64EB" w:rsidRDefault="003A2DCA" w:rsidP="003A2DCA">
      <w:pPr>
        <w:pStyle w:val="FootnoteText"/>
        <w:rPr>
          <w:lang w:val="en-US"/>
        </w:rPr>
      </w:pPr>
      <w:r w:rsidRPr="000B64EB">
        <w:rPr>
          <w:rStyle w:val="FootnoteReference"/>
        </w:rPr>
        <w:footnoteRef/>
      </w:r>
      <w:r w:rsidRPr="000B64EB">
        <w:t xml:space="preserve"> 2 January 2014, CRC/C/ERI/$, Fourth state party report, </w:t>
      </w:r>
      <w:r w:rsidRPr="000B64EB">
        <w:rPr>
          <w:lang w:val="en-US"/>
        </w:rPr>
        <w:t>para. 146</w:t>
      </w:r>
    </w:p>
  </w:footnote>
  <w:footnote w:id="3">
    <w:p w14:paraId="217BE0AA" w14:textId="77777777" w:rsidR="003A2DCA" w:rsidRPr="000B64EB" w:rsidRDefault="003A2DCA" w:rsidP="003A2DCA">
      <w:pPr>
        <w:pStyle w:val="FootnoteText"/>
      </w:pPr>
      <w:r w:rsidRPr="000B64EB">
        <w:rPr>
          <w:rStyle w:val="FootnoteReference"/>
        </w:rPr>
        <w:footnoteRef/>
      </w:r>
      <w:r w:rsidRPr="000B64EB">
        <w:t xml:space="preserve"> July 2012, Initial report of Eritrea on implementation of the African Charter on the Rights and Welfare of the Child, para. 20</w:t>
      </w:r>
    </w:p>
  </w:footnote>
  <w:footnote w:id="4">
    <w:p w14:paraId="2866A357" w14:textId="797CCF7C" w:rsidR="003A2DCA" w:rsidRPr="000B64EB" w:rsidRDefault="003A2DCA" w:rsidP="003A2DCA">
      <w:pPr>
        <w:pStyle w:val="FootnoteText"/>
        <w:rPr>
          <w:lang w:val="en-US"/>
        </w:rPr>
      </w:pPr>
      <w:r w:rsidRPr="000B64EB">
        <w:rPr>
          <w:rStyle w:val="FootnoteReference"/>
        </w:rPr>
        <w:footnoteRef/>
      </w:r>
      <w:r w:rsidRPr="000B64EB">
        <w:t xml:space="preserve"> 23 October</w:t>
      </w:r>
      <w:r>
        <w:t xml:space="preserve"> 2012</w:t>
      </w:r>
      <w:r w:rsidRPr="000B64EB">
        <w:t>, CRC/C/ERI/3, Second/third state party report</w:t>
      </w:r>
      <w:r w:rsidRPr="000B64EB">
        <w:rPr>
          <w:lang w:val="en-US"/>
        </w:rPr>
        <w:t xml:space="preserve">, </w:t>
      </w:r>
      <w:r w:rsidRPr="000B64EB">
        <w:t>paras. 56 and 72</w:t>
      </w:r>
    </w:p>
  </w:footnote>
  <w:footnote w:id="5">
    <w:p w14:paraId="04950252" w14:textId="77777777" w:rsidR="003A2DCA" w:rsidRPr="000B64EB" w:rsidRDefault="003A2DCA" w:rsidP="003A2DCA">
      <w:pPr>
        <w:pStyle w:val="FootnoteText"/>
        <w:rPr>
          <w:lang w:val="en-US"/>
        </w:rPr>
      </w:pPr>
      <w:r w:rsidRPr="000B64EB">
        <w:rPr>
          <w:rStyle w:val="FootnoteReference"/>
        </w:rPr>
        <w:footnoteRef/>
      </w:r>
      <w:r w:rsidRPr="000B64EB">
        <w:t xml:space="preserve"> </w:t>
      </w:r>
      <w:r w:rsidRPr="000B64EB">
        <w:rPr>
          <w:rFonts w:eastAsia="Calibri"/>
          <w:color w:val="000000"/>
          <w:lang w:val="en-US" w:eastAsia="en-GB"/>
        </w:rPr>
        <w:t>7 May 2015, CRC/C/ERI/Q/4/Add.1, Reply to list of issues, para. 52</w:t>
      </w:r>
    </w:p>
  </w:footnote>
  <w:footnote w:id="6">
    <w:p w14:paraId="7110AD5F" w14:textId="77777777" w:rsidR="003A2DCA" w:rsidRPr="000B64EB" w:rsidRDefault="003A2DCA" w:rsidP="003A2DCA">
      <w:pPr>
        <w:pStyle w:val="FootnoteText"/>
        <w:rPr>
          <w:lang w:val="en-US"/>
        </w:rPr>
      </w:pPr>
      <w:r w:rsidRPr="000B64EB">
        <w:rPr>
          <w:rStyle w:val="FootnoteReference"/>
        </w:rPr>
        <w:footnoteRef/>
      </w:r>
      <w:r w:rsidRPr="000B64EB">
        <w:t xml:space="preserve"> 23 October 2012, CRC/C/ERI/3, Second/third state party report, para. 56; </w:t>
      </w:r>
      <w:r w:rsidRPr="000B64EB">
        <w:rPr>
          <w:rFonts w:eastAsia="Calibri"/>
          <w:color w:val="000000"/>
          <w:lang w:val="en-US" w:eastAsia="en-GB"/>
        </w:rPr>
        <w:t>7 May 2015, CRC/C/ERI/Q/4/Add.1, Reply to list of issues, para. 52</w:t>
      </w:r>
    </w:p>
  </w:footnote>
  <w:footnote w:id="7">
    <w:p w14:paraId="61341EAD" w14:textId="77777777" w:rsidR="003A2DCA" w:rsidRPr="00803BA2" w:rsidRDefault="003A2DCA" w:rsidP="003A2DCA">
      <w:pPr>
        <w:pStyle w:val="FootnoteText"/>
      </w:pPr>
      <w:r>
        <w:rPr>
          <w:rStyle w:val="FootnoteReference"/>
        </w:rPr>
        <w:footnoteRef/>
      </w:r>
      <w:r>
        <w:t xml:space="preserve"> Dirar, L. &amp; Tesfagabir, K. (2011), </w:t>
      </w:r>
      <w:r>
        <w:rPr>
          <w:i/>
        </w:rPr>
        <w:t>Introduction to the Eritrean legal system and research</w:t>
      </w:r>
      <w:r>
        <w:t xml:space="preserve">, </w:t>
      </w:r>
      <w:hyperlink r:id="rId1" w:anchor="_edn11" w:history="1">
        <w:r w:rsidRPr="00432F8F">
          <w:rPr>
            <w:rStyle w:val="Hyperlink"/>
          </w:rPr>
          <w:t>www.nyulawglobal.org/globalex/Eritrea.html#_edn11</w:t>
        </w:r>
      </w:hyperlink>
      <w:r>
        <w:t>, accessed 21 April 2016</w:t>
      </w:r>
    </w:p>
  </w:footnote>
  <w:footnote w:id="8">
    <w:p w14:paraId="47BE5768" w14:textId="77777777" w:rsidR="003A2DCA" w:rsidRPr="00E34B78" w:rsidRDefault="003A2DCA" w:rsidP="003A2DCA">
      <w:pPr>
        <w:pStyle w:val="FootnoteText"/>
        <w:rPr>
          <w:lang w:val="en-US"/>
        </w:rPr>
      </w:pPr>
      <w:r>
        <w:rPr>
          <w:rStyle w:val="FootnoteReference"/>
        </w:rPr>
        <w:footnoteRef/>
      </w:r>
      <w:r>
        <w:t xml:space="preserve"> </w:t>
      </w:r>
      <w:r w:rsidRPr="007E5B95">
        <w:t>2 July 2003, CRC/C/15/Add.204, Concluding observations on initial report, paras. 31 and 32</w:t>
      </w:r>
    </w:p>
  </w:footnote>
  <w:footnote w:id="9">
    <w:p w14:paraId="6C2C1B1A" w14:textId="77777777" w:rsidR="003A2DCA" w:rsidRPr="00E34B78" w:rsidRDefault="003A2DCA" w:rsidP="003A2DCA">
      <w:pPr>
        <w:pStyle w:val="FootnoteText"/>
        <w:rPr>
          <w:lang w:val="en-US"/>
        </w:rPr>
      </w:pPr>
      <w:r>
        <w:rPr>
          <w:rStyle w:val="FootnoteReference"/>
        </w:rPr>
        <w:footnoteRef/>
      </w:r>
      <w:r>
        <w:t xml:space="preserve"> </w:t>
      </w:r>
      <w:r w:rsidRPr="007E5B95">
        <w:rPr>
          <w:bCs/>
        </w:rPr>
        <w:t>23 June 2008, CRC/C/ERI/CO/3, Concluding observations on second/third report, paras. 38 and 39</w:t>
      </w:r>
    </w:p>
  </w:footnote>
  <w:footnote w:id="10">
    <w:p w14:paraId="56966684" w14:textId="648EEE49" w:rsidR="006269C3" w:rsidRPr="006269C3" w:rsidRDefault="006269C3">
      <w:pPr>
        <w:pStyle w:val="FootnoteText"/>
        <w:rPr>
          <w:lang w:val="en-GB"/>
        </w:rPr>
      </w:pPr>
      <w:r>
        <w:rPr>
          <w:rStyle w:val="FootnoteReference"/>
        </w:rPr>
        <w:footnoteRef/>
      </w:r>
      <w:r>
        <w:t xml:space="preserve"> </w:t>
      </w:r>
      <w:r w:rsidRPr="006269C3">
        <w:t>8 June 2015, CRC/C/ERI/CO/4 Advance Unedited Version, Concluding observations on fourth report, paras. 36, 37, 38 and 39</w:t>
      </w:r>
    </w:p>
  </w:footnote>
  <w:footnote w:id="11">
    <w:p w14:paraId="7318AAFB" w14:textId="77777777" w:rsidR="003A2DCA" w:rsidRPr="002B733B" w:rsidRDefault="003A2DCA" w:rsidP="003A2DCA">
      <w:pPr>
        <w:pStyle w:val="FootnoteText"/>
        <w:rPr>
          <w:lang w:val="en-US"/>
        </w:rPr>
      </w:pPr>
      <w:r w:rsidRPr="002B733B">
        <w:rPr>
          <w:rStyle w:val="FootnoteReference"/>
        </w:rPr>
        <w:footnoteRef/>
      </w:r>
      <w:r w:rsidRPr="002B733B">
        <w:t xml:space="preserve"> 8 March 2010, A/HRC/13/2/Add.1, Report of the working group: Addendum, para. 14; 8 February 2011, A/HRC/13/56, Report of the Human Rights Council on its thirteenth session, para. 265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D0933"/>
    <w:rsid w:val="000D6160"/>
    <w:rsid w:val="000E63B3"/>
    <w:rsid w:val="000F10F5"/>
    <w:rsid w:val="000F7B99"/>
    <w:rsid w:val="001066FE"/>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AE9"/>
    <w:rsid w:val="00202DBB"/>
    <w:rsid w:val="00203C5D"/>
    <w:rsid w:val="00215B67"/>
    <w:rsid w:val="002206DC"/>
    <w:rsid w:val="002225D2"/>
    <w:rsid w:val="002364DE"/>
    <w:rsid w:val="00241B78"/>
    <w:rsid w:val="00242F99"/>
    <w:rsid w:val="00243837"/>
    <w:rsid w:val="00257044"/>
    <w:rsid w:val="0026194D"/>
    <w:rsid w:val="00276C3C"/>
    <w:rsid w:val="002809A3"/>
    <w:rsid w:val="002813C3"/>
    <w:rsid w:val="002871DE"/>
    <w:rsid w:val="00293182"/>
    <w:rsid w:val="002A5A09"/>
    <w:rsid w:val="002C22F8"/>
    <w:rsid w:val="002C3481"/>
    <w:rsid w:val="002C42E4"/>
    <w:rsid w:val="002D62CB"/>
    <w:rsid w:val="002E0A08"/>
    <w:rsid w:val="002E49C7"/>
    <w:rsid w:val="002E5233"/>
    <w:rsid w:val="002E6E73"/>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6678A"/>
    <w:rsid w:val="00371A7D"/>
    <w:rsid w:val="00373D30"/>
    <w:rsid w:val="0037552E"/>
    <w:rsid w:val="003767E7"/>
    <w:rsid w:val="00382FEB"/>
    <w:rsid w:val="00384DDB"/>
    <w:rsid w:val="00390791"/>
    <w:rsid w:val="00395902"/>
    <w:rsid w:val="00395D49"/>
    <w:rsid w:val="003A2DCA"/>
    <w:rsid w:val="003A6487"/>
    <w:rsid w:val="003A70B9"/>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C0042"/>
    <w:rsid w:val="004F541B"/>
    <w:rsid w:val="00502062"/>
    <w:rsid w:val="0050346D"/>
    <w:rsid w:val="00504638"/>
    <w:rsid w:val="005142F8"/>
    <w:rsid w:val="0052203E"/>
    <w:rsid w:val="0052409B"/>
    <w:rsid w:val="005674EC"/>
    <w:rsid w:val="00574F36"/>
    <w:rsid w:val="00576EE5"/>
    <w:rsid w:val="005831EC"/>
    <w:rsid w:val="005A0E91"/>
    <w:rsid w:val="005B3755"/>
    <w:rsid w:val="005B6842"/>
    <w:rsid w:val="005C4AC1"/>
    <w:rsid w:val="005E72AA"/>
    <w:rsid w:val="005F3E47"/>
    <w:rsid w:val="005F6667"/>
    <w:rsid w:val="00600EFD"/>
    <w:rsid w:val="00614E68"/>
    <w:rsid w:val="006236B4"/>
    <w:rsid w:val="006269C3"/>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14A81"/>
    <w:rsid w:val="008471FD"/>
    <w:rsid w:val="008556B3"/>
    <w:rsid w:val="0086146C"/>
    <w:rsid w:val="00862AE2"/>
    <w:rsid w:val="00875A0F"/>
    <w:rsid w:val="00897430"/>
    <w:rsid w:val="008A114A"/>
    <w:rsid w:val="008A1867"/>
    <w:rsid w:val="008B5A14"/>
    <w:rsid w:val="008C3871"/>
    <w:rsid w:val="008C5E37"/>
    <w:rsid w:val="008C6BED"/>
    <w:rsid w:val="008D067C"/>
    <w:rsid w:val="008D06E2"/>
    <w:rsid w:val="008D41C1"/>
    <w:rsid w:val="008E2E0C"/>
    <w:rsid w:val="008E5D95"/>
    <w:rsid w:val="008F1C52"/>
    <w:rsid w:val="0090454A"/>
    <w:rsid w:val="009160D2"/>
    <w:rsid w:val="009217D5"/>
    <w:rsid w:val="009253FC"/>
    <w:rsid w:val="009302DF"/>
    <w:rsid w:val="0094075E"/>
    <w:rsid w:val="00940FDD"/>
    <w:rsid w:val="00951DD0"/>
    <w:rsid w:val="00957F5B"/>
    <w:rsid w:val="00963B55"/>
    <w:rsid w:val="00963D5A"/>
    <w:rsid w:val="00970241"/>
    <w:rsid w:val="0098448F"/>
    <w:rsid w:val="009A1C42"/>
    <w:rsid w:val="009A45A4"/>
    <w:rsid w:val="009B3304"/>
    <w:rsid w:val="009B3764"/>
    <w:rsid w:val="009B565A"/>
    <w:rsid w:val="009C4C7F"/>
    <w:rsid w:val="009F2EEE"/>
    <w:rsid w:val="009F5B77"/>
    <w:rsid w:val="009F7D50"/>
    <w:rsid w:val="00A14662"/>
    <w:rsid w:val="00A16BC1"/>
    <w:rsid w:val="00A22072"/>
    <w:rsid w:val="00A34AC1"/>
    <w:rsid w:val="00A37A05"/>
    <w:rsid w:val="00A406B6"/>
    <w:rsid w:val="00A5271A"/>
    <w:rsid w:val="00A70D4B"/>
    <w:rsid w:val="00A71BE5"/>
    <w:rsid w:val="00A7325E"/>
    <w:rsid w:val="00A9703F"/>
    <w:rsid w:val="00AA2AEB"/>
    <w:rsid w:val="00AA513D"/>
    <w:rsid w:val="00AA7219"/>
    <w:rsid w:val="00AB5EF2"/>
    <w:rsid w:val="00AC1251"/>
    <w:rsid w:val="00AC21DD"/>
    <w:rsid w:val="00AC5322"/>
    <w:rsid w:val="00AD022F"/>
    <w:rsid w:val="00AD08EC"/>
    <w:rsid w:val="00AF2A06"/>
    <w:rsid w:val="00AF3B28"/>
    <w:rsid w:val="00B0584A"/>
    <w:rsid w:val="00B07B00"/>
    <w:rsid w:val="00B13D6B"/>
    <w:rsid w:val="00B1456F"/>
    <w:rsid w:val="00B17601"/>
    <w:rsid w:val="00B23E82"/>
    <w:rsid w:val="00B40580"/>
    <w:rsid w:val="00B51766"/>
    <w:rsid w:val="00B54A1C"/>
    <w:rsid w:val="00B61CE3"/>
    <w:rsid w:val="00B67BD5"/>
    <w:rsid w:val="00B754BB"/>
    <w:rsid w:val="00B80D81"/>
    <w:rsid w:val="00B85DE8"/>
    <w:rsid w:val="00B91136"/>
    <w:rsid w:val="00BA2A6F"/>
    <w:rsid w:val="00BB1C46"/>
    <w:rsid w:val="00BB22C3"/>
    <w:rsid w:val="00BB618F"/>
    <w:rsid w:val="00BC628D"/>
    <w:rsid w:val="00BD0732"/>
    <w:rsid w:val="00BD36F1"/>
    <w:rsid w:val="00BE3176"/>
    <w:rsid w:val="00BF49CE"/>
    <w:rsid w:val="00BF7DB6"/>
    <w:rsid w:val="00C00DBE"/>
    <w:rsid w:val="00C01E67"/>
    <w:rsid w:val="00C02DAD"/>
    <w:rsid w:val="00C17658"/>
    <w:rsid w:val="00C33BD0"/>
    <w:rsid w:val="00C40578"/>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5864"/>
    <w:rsid w:val="00CD3FC5"/>
    <w:rsid w:val="00CE50D6"/>
    <w:rsid w:val="00CE7714"/>
    <w:rsid w:val="00CF3ABE"/>
    <w:rsid w:val="00CF533C"/>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7B7D"/>
    <w:rsid w:val="00F622A0"/>
    <w:rsid w:val="00F63EA8"/>
    <w:rsid w:val="00F7018C"/>
    <w:rsid w:val="00F70E7B"/>
    <w:rsid w:val="00F7356F"/>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ED2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paragraph" w:styleId="ListParagraph">
    <w:name w:val="List Paragraph"/>
    <w:basedOn w:val="Normal"/>
    <w:uiPriority w:val="34"/>
    <w:qFormat/>
    <w:rsid w:val="003A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orporalpunishmen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yulawglobal.org/globalex/Eritr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D10CB-0BA0-40BB-B900-3F8878285064}"/>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62645E14-442F-48AB-81E6-4D45A12B94D2}"/>
</file>

<file path=docProps/app.xml><?xml version="1.0" encoding="utf-8"?>
<Properties xmlns="http://schemas.openxmlformats.org/officeDocument/2006/extended-properties" xmlns:vt="http://schemas.openxmlformats.org/officeDocument/2006/docPropsVTypes">
  <Template>Normal</Template>
  <TotalTime>369</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5556</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52</cp:revision>
  <cp:lastPrinted>2004-08-23T14:41:00Z</cp:lastPrinted>
  <dcterms:created xsi:type="dcterms:W3CDTF">2016-03-31T17:55:00Z</dcterms:created>
  <dcterms:modified xsi:type="dcterms:W3CDTF">2016-12-09T15:56:00Z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