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EE81D" w14:textId="77777777" w:rsidR="00E7522D" w:rsidRPr="00465DB4" w:rsidRDefault="00E7522D" w:rsidP="00E7522D">
      <w:pPr>
        <w:rPr>
          <w:rFonts w:ascii="Times New Roman" w:hAnsi="Times New Roman" w:cs="Times New Roman"/>
          <w:b/>
          <w:sz w:val="36"/>
          <w:szCs w:val="36"/>
        </w:rPr>
      </w:pPr>
      <w:proofErr w:type="gramStart"/>
      <w:r w:rsidRPr="00465DB4">
        <w:rPr>
          <w:rFonts w:ascii="Times New Roman" w:hAnsi="Times New Roman" w:cs="Times New Roman"/>
          <w:b/>
          <w:sz w:val="36"/>
          <w:szCs w:val="36"/>
        </w:rPr>
        <w:t>5</w:t>
      </w:r>
      <w:r w:rsidRPr="00465DB4">
        <w:rPr>
          <w:rFonts w:ascii="Times New Roman" w:hAnsi="Times New Roman" w:cs="Times New Roman"/>
          <w:b/>
          <w:sz w:val="36"/>
          <w:szCs w:val="36"/>
          <w:vertAlign w:val="superscript"/>
        </w:rPr>
        <w:t>th</w:t>
      </w:r>
      <w:proofErr w:type="gramEnd"/>
      <w:r w:rsidRPr="00465DB4">
        <w:rPr>
          <w:rFonts w:ascii="Times New Roman" w:hAnsi="Times New Roman" w:cs="Times New Roman"/>
          <w:b/>
          <w:sz w:val="36"/>
          <w:szCs w:val="36"/>
        </w:rPr>
        <w:t xml:space="preserve"> ICCPR Report</w:t>
      </w:r>
    </w:p>
    <w:p w14:paraId="442B7EB8" w14:textId="77777777" w:rsidR="00E7522D" w:rsidRPr="00465DB4" w:rsidRDefault="00E7522D" w:rsidP="00E7522D">
      <w:pPr>
        <w:rPr>
          <w:rFonts w:ascii="Times New Roman" w:hAnsi="Times New Roman" w:cs="Times New Roman"/>
          <w:b/>
          <w:sz w:val="24"/>
          <w:szCs w:val="24"/>
        </w:rPr>
      </w:pPr>
      <w:proofErr w:type="spellStart"/>
      <w:r w:rsidRPr="00465DB4">
        <w:rPr>
          <w:rFonts w:ascii="Times New Roman" w:hAnsi="Times New Roman" w:cs="Times New Roman"/>
          <w:b/>
          <w:sz w:val="24"/>
          <w:szCs w:val="24"/>
        </w:rPr>
        <w:t>Sint</w:t>
      </w:r>
      <w:proofErr w:type="spellEnd"/>
      <w:r w:rsidRPr="00465DB4">
        <w:rPr>
          <w:rFonts w:ascii="Times New Roman" w:hAnsi="Times New Roman" w:cs="Times New Roman"/>
          <w:b/>
          <w:sz w:val="24"/>
          <w:szCs w:val="24"/>
        </w:rPr>
        <w:t xml:space="preserve"> Maarten</w:t>
      </w:r>
      <w:bookmarkStart w:id="0" w:name="_GoBack"/>
      <w:bookmarkEnd w:id="0"/>
    </w:p>
    <w:p w14:paraId="3F0BCB3C" w14:textId="77777777" w:rsidR="00E7522D" w:rsidRPr="00465DB4" w:rsidRDefault="00E7522D" w:rsidP="00E7522D">
      <w:pPr>
        <w:spacing w:line="276" w:lineRule="auto"/>
        <w:rPr>
          <w:rFonts w:ascii="Times New Roman" w:hAnsi="Times New Roman" w:cs="Times New Roman"/>
          <w:b/>
        </w:rPr>
      </w:pPr>
    </w:p>
    <w:p w14:paraId="4280A27A" w14:textId="77777777" w:rsidR="00E7522D" w:rsidRPr="00465DB4" w:rsidRDefault="00E7522D" w:rsidP="00E7522D">
      <w:pPr>
        <w:spacing w:line="276" w:lineRule="auto"/>
        <w:rPr>
          <w:rFonts w:ascii="Times New Roman" w:eastAsiaTheme="minorEastAsia" w:hAnsi="Times New Roman" w:cs="Times New Roman"/>
          <w:b/>
          <w:lang w:val="en-029"/>
        </w:rPr>
      </w:pPr>
      <w:r w:rsidRPr="00465DB4">
        <w:rPr>
          <w:rFonts w:ascii="Times New Roman" w:eastAsiaTheme="minorEastAsia" w:hAnsi="Times New Roman" w:cs="Times New Roman"/>
          <w:b/>
          <w:lang w:val="en-029"/>
        </w:rPr>
        <w:t>Article 1</w:t>
      </w:r>
    </w:p>
    <w:p w14:paraId="5BE5E874" w14:textId="77777777" w:rsidR="00E7522D" w:rsidRPr="00465DB4" w:rsidRDefault="00E7522D" w:rsidP="00E7522D">
      <w:pPr>
        <w:spacing w:line="276" w:lineRule="auto"/>
        <w:rPr>
          <w:rFonts w:ascii="Times New Roman" w:eastAsiaTheme="minorEastAsia" w:hAnsi="Times New Roman" w:cs="Times New Roman"/>
          <w:b/>
          <w:lang w:val="en-029"/>
        </w:rPr>
      </w:pPr>
      <w:r w:rsidRPr="00465DB4">
        <w:rPr>
          <w:rFonts w:ascii="Times New Roman" w:eastAsiaTheme="minorEastAsia" w:hAnsi="Times New Roman" w:cs="Times New Roman"/>
          <w:b/>
          <w:lang w:val="en-029"/>
        </w:rPr>
        <w:t>Right to Self-Determination</w:t>
      </w:r>
    </w:p>
    <w:p w14:paraId="1E138495" w14:textId="77777777" w:rsidR="00E7522D" w:rsidRDefault="00E7522D" w:rsidP="00E7522D">
      <w:pPr>
        <w:widowControl w:val="0"/>
        <w:autoSpaceDE w:val="0"/>
        <w:autoSpaceDN w:val="0"/>
        <w:adjustRightInd w:val="0"/>
        <w:rPr>
          <w:rFonts w:ascii="Times New Roman" w:hAnsi="Times New Roman" w:cs="Times New Roman"/>
        </w:rPr>
      </w:pPr>
      <w:r w:rsidRPr="00465DB4">
        <w:rPr>
          <w:rFonts w:ascii="Times New Roman" w:hAnsi="Times New Roman" w:cs="Times New Roman"/>
        </w:rPr>
        <w:t>During the last period of reporting</w:t>
      </w:r>
      <w:r>
        <w:rPr>
          <w:rFonts w:ascii="Times New Roman" w:hAnsi="Times New Roman" w:cs="Times New Roman"/>
        </w:rPr>
        <w:t xml:space="preserve"> (2008), </w:t>
      </w:r>
      <w:r w:rsidRPr="00465DB4">
        <w:rPr>
          <w:rFonts w:ascii="Times New Roman" w:hAnsi="Times New Roman" w:cs="Times New Roman"/>
        </w:rPr>
        <w:t xml:space="preserve">it was noted that the islands of the Netherland Antilles had voted to reform their constitutional status within the Kingdom. To this affect, referenda </w:t>
      </w:r>
      <w:proofErr w:type="gramStart"/>
      <w:r w:rsidRPr="00465DB4">
        <w:rPr>
          <w:rFonts w:ascii="Times New Roman" w:hAnsi="Times New Roman" w:cs="Times New Roman"/>
        </w:rPr>
        <w:t>were held</w:t>
      </w:r>
      <w:proofErr w:type="gramEnd"/>
      <w:r w:rsidRPr="00465DB4">
        <w:rPr>
          <w:rFonts w:ascii="Times New Roman" w:hAnsi="Times New Roman" w:cs="Times New Roman"/>
        </w:rPr>
        <w:t xml:space="preserve"> on all five islands of the Netherlands Antilles.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held its referendum on </w:t>
      </w:r>
      <w:proofErr w:type="gramStart"/>
      <w:r w:rsidRPr="00465DB4">
        <w:rPr>
          <w:rFonts w:ascii="Times New Roman" w:hAnsi="Times New Roman" w:cs="Times New Roman"/>
        </w:rPr>
        <w:t>the 23</w:t>
      </w:r>
      <w:r w:rsidRPr="00465DB4">
        <w:rPr>
          <w:rFonts w:ascii="Times New Roman" w:hAnsi="Times New Roman" w:cs="Times New Roman"/>
          <w:vertAlign w:val="superscript"/>
        </w:rPr>
        <w:t>rd</w:t>
      </w:r>
      <w:proofErr w:type="gramEnd"/>
      <w:r w:rsidRPr="00465DB4">
        <w:rPr>
          <w:rFonts w:ascii="Times New Roman" w:hAnsi="Times New Roman" w:cs="Times New Roman"/>
        </w:rPr>
        <w:t xml:space="preserve"> June 2000, the results of which are provided below:</w:t>
      </w:r>
    </w:p>
    <w:p w14:paraId="6DD204D1" w14:textId="77777777" w:rsidR="00E7522D" w:rsidRDefault="00E7522D" w:rsidP="00E7522D">
      <w:pPr>
        <w:widowControl w:val="0"/>
        <w:autoSpaceDE w:val="0"/>
        <w:autoSpaceDN w:val="0"/>
        <w:adjustRightInd w:val="0"/>
        <w:rPr>
          <w:rFonts w:ascii="Times New Roman" w:hAnsi="Times New Roman" w:cs="Times New Roman"/>
        </w:rPr>
      </w:pPr>
    </w:p>
    <w:p w14:paraId="2D0FCB13" w14:textId="77777777" w:rsidR="00E7522D" w:rsidRPr="00465DB4" w:rsidRDefault="00E7522D" w:rsidP="00E7522D">
      <w:pPr>
        <w:widowControl w:val="0"/>
        <w:autoSpaceDE w:val="0"/>
        <w:autoSpaceDN w:val="0"/>
        <w:adjustRightInd w:val="0"/>
        <w:rPr>
          <w:rFonts w:ascii="Times New Roman" w:hAnsi="Times New Roman" w:cs="Times New Roman"/>
        </w:rPr>
      </w:pP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Referendum, </w:t>
      </w:r>
      <w:proofErr w:type="gramStart"/>
      <w:r w:rsidRPr="00465DB4">
        <w:rPr>
          <w:rFonts w:ascii="Times New Roman" w:hAnsi="Times New Roman" w:cs="Times New Roman"/>
        </w:rPr>
        <w:t>23</w:t>
      </w:r>
      <w:r w:rsidRPr="00465DB4">
        <w:rPr>
          <w:rFonts w:ascii="Times New Roman" w:hAnsi="Times New Roman" w:cs="Times New Roman"/>
          <w:vertAlign w:val="superscript"/>
        </w:rPr>
        <w:t>rd</w:t>
      </w:r>
      <w:proofErr w:type="gramEnd"/>
      <w:r w:rsidRPr="00465DB4">
        <w:rPr>
          <w:rFonts w:ascii="Times New Roman" w:hAnsi="Times New Roman" w:cs="Times New Roman"/>
        </w:rPr>
        <w:t xml:space="preserve"> June 2000</w:t>
      </w:r>
    </w:p>
    <w:p w14:paraId="51EE6933" w14:textId="77777777" w:rsidR="00E7522D" w:rsidRPr="00465DB4" w:rsidRDefault="00E7522D" w:rsidP="00E7522D">
      <w:pPr>
        <w:widowControl w:val="0"/>
        <w:autoSpaceDE w:val="0"/>
        <w:autoSpaceDN w:val="0"/>
        <w:adjustRightInd w:val="0"/>
        <w:rPr>
          <w:rFonts w:ascii="Times New Roman" w:hAnsi="Times New Roman" w:cs="Times New Roman"/>
        </w:rPr>
      </w:pPr>
    </w:p>
    <w:tbl>
      <w:tblPr>
        <w:tblStyle w:val="TableGrid"/>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13"/>
        <w:gridCol w:w="6736"/>
        <w:gridCol w:w="956"/>
      </w:tblGrid>
      <w:tr w:rsidR="00E7522D" w:rsidRPr="00465DB4" w14:paraId="66E2B4BF" w14:textId="77777777" w:rsidTr="00795454">
        <w:tc>
          <w:tcPr>
            <w:tcW w:w="1213" w:type="dxa"/>
            <w:shd w:val="clear" w:color="auto" w:fill="auto"/>
          </w:tcPr>
          <w:p w14:paraId="4246A670" w14:textId="77777777" w:rsidR="00E7522D" w:rsidRPr="00465DB4" w:rsidRDefault="00E7522D" w:rsidP="00795454">
            <w:pPr>
              <w:widowControl w:val="0"/>
              <w:autoSpaceDE w:val="0"/>
              <w:autoSpaceDN w:val="0"/>
              <w:adjustRightInd w:val="0"/>
              <w:rPr>
                <w:rFonts w:ascii="Times New Roman" w:hAnsi="Times New Roman" w:cs="Times New Roman"/>
              </w:rPr>
            </w:pPr>
            <w:r w:rsidRPr="00465DB4">
              <w:rPr>
                <w:rFonts w:ascii="Times New Roman" w:hAnsi="Times New Roman" w:cs="Times New Roman"/>
              </w:rPr>
              <w:t>Option A</w:t>
            </w:r>
          </w:p>
        </w:tc>
        <w:tc>
          <w:tcPr>
            <w:tcW w:w="6736" w:type="dxa"/>
            <w:shd w:val="clear" w:color="auto" w:fill="auto"/>
          </w:tcPr>
          <w:p w14:paraId="2B6BF985" w14:textId="77777777" w:rsidR="00E7522D" w:rsidRPr="00465DB4" w:rsidRDefault="00E7522D" w:rsidP="00795454">
            <w:pPr>
              <w:widowControl w:val="0"/>
              <w:autoSpaceDE w:val="0"/>
              <w:autoSpaceDN w:val="0"/>
              <w:adjustRightInd w:val="0"/>
              <w:rPr>
                <w:rFonts w:ascii="Times New Roman" w:hAnsi="Times New Roman" w:cs="Times New Roman"/>
              </w:rPr>
            </w:pPr>
            <w:r w:rsidRPr="00465DB4">
              <w:rPr>
                <w:rFonts w:ascii="Times New Roman" w:hAnsi="Times New Roman" w:cs="Times New Roman"/>
              </w:rPr>
              <w:t>Remain part of the Netherlands Antilles</w:t>
            </w:r>
          </w:p>
        </w:tc>
        <w:tc>
          <w:tcPr>
            <w:tcW w:w="956" w:type="dxa"/>
            <w:shd w:val="clear" w:color="auto" w:fill="auto"/>
          </w:tcPr>
          <w:p w14:paraId="68502D32" w14:textId="77777777" w:rsidR="00E7522D" w:rsidRPr="00465DB4" w:rsidRDefault="00E7522D" w:rsidP="00795454">
            <w:pPr>
              <w:widowControl w:val="0"/>
              <w:autoSpaceDE w:val="0"/>
              <w:autoSpaceDN w:val="0"/>
              <w:adjustRightInd w:val="0"/>
              <w:rPr>
                <w:rFonts w:ascii="Times New Roman" w:hAnsi="Times New Roman" w:cs="Times New Roman"/>
              </w:rPr>
            </w:pPr>
            <w:r w:rsidRPr="00465DB4">
              <w:rPr>
                <w:rFonts w:ascii="Times New Roman" w:hAnsi="Times New Roman" w:cs="Times New Roman"/>
              </w:rPr>
              <w:t>3.7%</w:t>
            </w:r>
          </w:p>
        </w:tc>
      </w:tr>
      <w:tr w:rsidR="00E7522D" w:rsidRPr="00465DB4" w14:paraId="58A847F6" w14:textId="77777777" w:rsidTr="00795454">
        <w:tc>
          <w:tcPr>
            <w:tcW w:w="1213" w:type="dxa"/>
            <w:shd w:val="clear" w:color="auto" w:fill="auto"/>
          </w:tcPr>
          <w:p w14:paraId="223CFE92" w14:textId="77777777" w:rsidR="00E7522D" w:rsidRPr="00465DB4" w:rsidRDefault="00E7522D" w:rsidP="00795454">
            <w:pPr>
              <w:widowControl w:val="0"/>
              <w:autoSpaceDE w:val="0"/>
              <w:autoSpaceDN w:val="0"/>
              <w:adjustRightInd w:val="0"/>
              <w:rPr>
                <w:rFonts w:ascii="Times New Roman" w:hAnsi="Times New Roman" w:cs="Times New Roman"/>
              </w:rPr>
            </w:pPr>
            <w:r w:rsidRPr="00465DB4">
              <w:rPr>
                <w:rFonts w:ascii="Times New Roman" w:hAnsi="Times New Roman" w:cs="Times New Roman"/>
              </w:rPr>
              <w:t>Option B</w:t>
            </w:r>
          </w:p>
        </w:tc>
        <w:tc>
          <w:tcPr>
            <w:tcW w:w="6736" w:type="dxa"/>
            <w:shd w:val="clear" w:color="auto" w:fill="auto"/>
          </w:tcPr>
          <w:p w14:paraId="18FEF232" w14:textId="77777777" w:rsidR="00E7522D" w:rsidRPr="00465DB4" w:rsidRDefault="00E7522D" w:rsidP="00795454">
            <w:pPr>
              <w:widowControl w:val="0"/>
              <w:autoSpaceDE w:val="0"/>
              <w:autoSpaceDN w:val="0"/>
              <w:adjustRightInd w:val="0"/>
              <w:rPr>
                <w:rFonts w:ascii="Times New Roman" w:hAnsi="Times New Roman" w:cs="Times New Roman"/>
              </w:rPr>
            </w:pPr>
            <w:r w:rsidRPr="00465DB4">
              <w:rPr>
                <w:rFonts w:ascii="Times New Roman" w:hAnsi="Times New Roman" w:cs="Times New Roman"/>
              </w:rPr>
              <w:t>Become an autonomous country within the Kingdom of the Netherlands</w:t>
            </w:r>
          </w:p>
        </w:tc>
        <w:tc>
          <w:tcPr>
            <w:tcW w:w="956" w:type="dxa"/>
            <w:shd w:val="clear" w:color="auto" w:fill="auto"/>
          </w:tcPr>
          <w:p w14:paraId="079E22C3" w14:textId="77777777" w:rsidR="00E7522D" w:rsidRPr="00465DB4" w:rsidRDefault="00E7522D" w:rsidP="00795454">
            <w:pPr>
              <w:widowControl w:val="0"/>
              <w:autoSpaceDE w:val="0"/>
              <w:autoSpaceDN w:val="0"/>
              <w:adjustRightInd w:val="0"/>
              <w:rPr>
                <w:rFonts w:ascii="Times New Roman" w:hAnsi="Times New Roman" w:cs="Times New Roman"/>
              </w:rPr>
            </w:pPr>
            <w:r w:rsidRPr="00465DB4">
              <w:rPr>
                <w:rFonts w:ascii="Times New Roman" w:hAnsi="Times New Roman" w:cs="Times New Roman"/>
              </w:rPr>
              <w:t>69.9%</w:t>
            </w:r>
          </w:p>
        </w:tc>
      </w:tr>
      <w:tr w:rsidR="00E7522D" w:rsidRPr="00465DB4" w14:paraId="5272CFF2" w14:textId="77777777" w:rsidTr="00795454">
        <w:tc>
          <w:tcPr>
            <w:tcW w:w="1213" w:type="dxa"/>
            <w:shd w:val="clear" w:color="auto" w:fill="auto"/>
          </w:tcPr>
          <w:p w14:paraId="4ADDA041" w14:textId="77777777" w:rsidR="00E7522D" w:rsidRPr="00465DB4" w:rsidRDefault="00E7522D" w:rsidP="00795454">
            <w:pPr>
              <w:widowControl w:val="0"/>
              <w:autoSpaceDE w:val="0"/>
              <w:autoSpaceDN w:val="0"/>
              <w:adjustRightInd w:val="0"/>
              <w:rPr>
                <w:rFonts w:ascii="Times New Roman" w:hAnsi="Times New Roman" w:cs="Times New Roman"/>
              </w:rPr>
            </w:pPr>
            <w:r w:rsidRPr="00465DB4">
              <w:rPr>
                <w:rFonts w:ascii="Times New Roman" w:hAnsi="Times New Roman" w:cs="Times New Roman"/>
              </w:rPr>
              <w:t>Option C</w:t>
            </w:r>
          </w:p>
        </w:tc>
        <w:tc>
          <w:tcPr>
            <w:tcW w:w="6736" w:type="dxa"/>
            <w:shd w:val="clear" w:color="auto" w:fill="auto"/>
          </w:tcPr>
          <w:p w14:paraId="3359A911" w14:textId="77777777" w:rsidR="00E7522D" w:rsidRPr="00465DB4" w:rsidRDefault="00E7522D" w:rsidP="00795454">
            <w:pPr>
              <w:widowControl w:val="0"/>
              <w:autoSpaceDE w:val="0"/>
              <w:autoSpaceDN w:val="0"/>
              <w:adjustRightInd w:val="0"/>
              <w:rPr>
                <w:rFonts w:ascii="Times New Roman" w:hAnsi="Times New Roman" w:cs="Times New Roman"/>
              </w:rPr>
            </w:pPr>
            <w:r w:rsidRPr="00465DB4">
              <w:rPr>
                <w:rFonts w:ascii="Times New Roman" w:hAnsi="Times New Roman" w:cs="Times New Roman"/>
              </w:rPr>
              <w:t>Become part of the Netherlands</w:t>
            </w:r>
          </w:p>
        </w:tc>
        <w:tc>
          <w:tcPr>
            <w:tcW w:w="956" w:type="dxa"/>
            <w:shd w:val="clear" w:color="auto" w:fill="auto"/>
          </w:tcPr>
          <w:p w14:paraId="11B7C7A5" w14:textId="77777777" w:rsidR="00E7522D" w:rsidRPr="00465DB4" w:rsidRDefault="00E7522D" w:rsidP="00795454">
            <w:pPr>
              <w:widowControl w:val="0"/>
              <w:autoSpaceDE w:val="0"/>
              <w:autoSpaceDN w:val="0"/>
              <w:adjustRightInd w:val="0"/>
              <w:rPr>
                <w:rFonts w:ascii="Times New Roman" w:hAnsi="Times New Roman" w:cs="Times New Roman"/>
              </w:rPr>
            </w:pPr>
            <w:r w:rsidRPr="00465DB4">
              <w:rPr>
                <w:rFonts w:ascii="Times New Roman" w:hAnsi="Times New Roman" w:cs="Times New Roman"/>
              </w:rPr>
              <w:t>11.6%</w:t>
            </w:r>
          </w:p>
        </w:tc>
      </w:tr>
      <w:tr w:rsidR="00E7522D" w:rsidRPr="00465DB4" w14:paraId="045814EC" w14:textId="77777777" w:rsidTr="00795454">
        <w:tc>
          <w:tcPr>
            <w:tcW w:w="1213" w:type="dxa"/>
            <w:shd w:val="clear" w:color="auto" w:fill="auto"/>
          </w:tcPr>
          <w:p w14:paraId="19A049F0" w14:textId="77777777" w:rsidR="00E7522D" w:rsidRPr="00465DB4" w:rsidRDefault="00E7522D" w:rsidP="00795454">
            <w:pPr>
              <w:widowControl w:val="0"/>
              <w:autoSpaceDE w:val="0"/>
              <w:autoSpaceDN w:val="0"/>
              <w:adjustRightInd w:val="0"/>
              <w:rPr>
                <w:rFonts w:ascii="Times New Roman" w:hAnsi="Times New Roman" w:cs="Times New Roman"/>
              </w:rPr>
            </w:pPr>
            <w:r w:rsidRPr="00465DB4">
              <w:rPr>
                <w:rFonts w:ascii="Times New Roman" w:hAnsi="Times New Roman" w:cs="Times New Roman"/>
              </w:rPr>
              <w:t>Option D</w:t>
            </w:r>
          </w:p>
        </w:tc>
        <w:tc>
          <w:tcPr>
            <w:tcW w:w="6736" w:type="dxa"/>
            <w:shd w:val="clear" w:color="auto" w:fill="auto"/>
          </w:tcPr>
          <w:p w14:paraId="3541398E" w14:textId="77777777" w:rsidR="00E7522D" w:rsidRPr="00465DB4" w:rsidRDefault="00E7522D" w:rsidP="00795454">
            <w:pPr>
              <w:widowControl w:val="0"/>
              <w:autoSpaceDE w:val="0"/>
              <w:autoSpaceDN w:val="0"/>
              <w:adjustRightInd w:val="0"/>
              <w:rPr>
                <w:rFonts w:ascii="Times New Roman" w:hAnsi="Times New Roman" w:cs="Times New Roman"/>
              </w:rPr>
            </w:pPr>
            <w:r w:rsidRPr="00465DB4">
              <w:rPr>
                <w:rFonts w:ascii="Times New Roman" w:hAnsi="Times New Roman" w:cs="Times New Roman"/>
              </w:rPr>
              <w:t>Become an independent state</w:t>
            </w:r>
          </w:p>
        </w:tc>
        <w:tc>
          <w:tcPr>
            <w:tcW w:w="956" w:type="dxa"/>
            <w:shd w:val="clear" w:color="auto" w:fill="auto"/>
          </w:tcPr>
          <w:p w14:paraId="2249CD5C" w14:textId="77777777" w:rsidR="00E7522D" w:rsidRPr="00465DB4" w:rsidRDefault="00E7522D" w:rsidP="00795454">
            <w:pPr>
              <w:widowControl w:val="0"/>
              <w:autoSpaceDE w:val="0"/>
              <w:autoSpaceDN w:val="0"/>
              <w:adjustRightInd w:val="0"/>
              <w:rPr>
                <w:rFonts w:ascii="Times New Roman" w:hAnsi="Times New Roman" w:cs="Times New Roman"/>
              </w:rPr>
            </w:pPr>
            <w:r w:rsidRPr="00465DB4">
              <w:rPr>
                <w:rFonts w:ascii="Times New Roman" w:hAnsi="Times New Roman" w:cs="Times New Roman"/>
              </w:rPr>
              <w:t>14.2%</w:t>
            </w:r>
          </w:p>
        </w:tc>
      </w:tr>
    </w:tbl>
    <w:p w14:paraId="422754B0" w14:textId="77777777" w:rsidR="00E7522D" w:rsidRPr="00465DB4" w:rsidRDefault="00E7522D" w:rsidP="00E7522D">
      <w:pPr>
        <w:widowControl w:val="0"/>
        <w:autoSpaceDE w:val="0"/>
        <w:autoSpaceDN w:val="0"/>
        <w:adjustRightInd w:val="0"/>
        <w:rPr>
          <w:rFonts w:ascii="Times New Roman" w:hAnsi="Times New Roman" w:cs="Times New Roman"/>
        </w:rPr>
      </w:pPr>
    </w:p>
    <w:p w14:paraId="79E8AB31" w14:textId="77777777" w:rsidR="00E7522D" w:rsidRPr="00465DB4" w:rsidRDefault="00E7522D" w:rsidP="00E7522D">
      <w:pPr>
        <w:autoSpaceDE w:val="0"/>
        <w:autoSpaceDN w:val="0"/>
        <w:adjustRightInd w:val="0"/>
        <w:rPr>
          <w:rFonts w:ascii="Times New Roman" w:eastAsiaTheme="minorEastAsia" w:hAnsi="Times New Roman" w:cs="Times New Roman"/>
        </w:rPr>
      </w:pPr>
      <w:r w:rsidRPr="00465DB4">
        <w:rPr>
          <w:rFonts w:ascii="Times New Roman" w:hAnsi="Times New Roman" w:cs="Times New Roman"/>
        </w:rPr>
        <w:t xml:space="preserve">On </w:t>
      </w:r>
      <w:proofErr w:type="gramStart"/>
      <w:r w:rsidRPr="00465DB4">
        <w:rPr>
          <w:rFonts w:ascii="Times New Roman" w:hAnsi="Times New Roman" w:cs="Times New Roman"/>
        </w:rPr>
        <w:t>the 10</w:t>
      </w:r>
      <w:r w:rsidRPr="00465DB4">
        <w:rPr>
          <w:rFonts w:ascii="Times New Roman" w:hAnsi="Times New Roman" w:cs="Times New Roman"/>
          <w:vertAlign w:val="superscript"/>
        </w:rPr>
        <w:t>th</w:t>
      </w:r>
      <w:proofErr w:type="gramEnd"/>
      <w:r w:rsidRPr="00465DB4">
        <w:rPr>
          <w:rFonts w:ascii="Times New Roman" w:hAnsi="Times New Roman" w:cs="Times New Roman"/>
        </w:rPr>
        <w:t xml:space="preserve"> October 2010, after ten years of negotiations,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finally achieved its autonomy</w:t>
      </w:r>
      <w:r>
        <w:rPr>
          <w:rFonts w:ascii="Times New Roman" w:hAnsi="Times New Roman" w:cs="Times New Roman"/>
        </w:rPr>
        <w:t>, Option B, resulting in</w:t>
      </w:r>
      <w:r w:rsidRPr="00465DB4">
        <w:rPr>
          <w:rFonts w:ascii="Times New Roman" w:hAnsi="Times New Roman" w:cs="Times New Roman"/>
        </w:rPr>
        <w:t xml:space="preserve"> the dismantling of the Netherlands Antilles.  </w:t>
      </w:r>
      <w:r w:rsidRPr="00465DB4">
        <w:rPr>
          <w:rFonts w:ascii="Times New Roman" w:eastAsiaTheme="minorEastAsia" w:hAnsi="Times New Roman" w:cs="Times New Roman"/>
        </w:rPr>
        <w:t xml:space="preserve">The Kingdom of the Netherlands now consists of the Netherlands, itself composed of the country the Netherlands and the public bodies, or municipalities, in the Caribbean Netherlands : Bonaire, Saba, and St. Eustatius), and the countries of Aruba, </w:t>
      </w:r>
      <w:proofErr w:type="spellStart"/>
      <w:r w:rsidRPr="00465DB4">
        <w:rPr>
          <w:rFonts w:ascii="Times New Roman" w:eastAsiaTheme="minorEastAsia" w:hAnsi="Times New Roman" w:cs="Times New Roman"/>
        </w:rPr>
        <w:t>Curaçao</w:t>
      </w:r>
      <w:proofErr w:type="spellEnd"/>
      <w:r w:rsidRPr="00465DB4">
        <w:rPr>
          <w:rFonts w:ascii="Times New Roman" w:eastAsiaTheme="minorEastAsia" w:hAnsi="Times New Roman" w:cs="Times New Roman"/>
        </w:rPr>
        <w:t xml:space="preserve"> and St Maarten. Taking into consideration, the significant effort that </w:t>
      </w:r>
      <w:proofErr w:type="gramStart"/>
      <w:r w:rsidRPr="00465DB4">
        <w:rPr>
          <w:rFonts w:ascii="Times New Roman" w:eastAsiaTheme="minorEastAsia" w:hAnsi="Times New Roman" w:cs="Times New Roman"/>
        </w:rPr>
        <w:t>was put</w:t>
      </w:r>
      <w:proofErr w:type="gramEnd"/>
      <w:r w:rsidRPr="00465DB4">
        <w:rPr>
          <w:rFonts w:ascii="Times New Roman" w:eastAsiaTheme="minorEastAsia" w:hAnsi="Times New Roman" w:cs="Times New Roman"/>
        </w:rPr>
        <w:t xml:space="preserve"> into achieving this status and its importance to the people of </w:t>
      </w:r>
      <w:proofErr w:type="spellStart"/>
      <w:r w:rsidRPr="00465DB4">
        <w:rPr>
          <w:rFonts w:ascii="Times New Roman" w:eastAsiaTheme="minorEastAsia" w:hAnsi="Times New Roman" w:cs="Times New Roman"/>
        </w:rPr>
        <w:t>Sint</w:t>
      </w:r>
      <w:proofErr w:type="spellEnd"/>
      <w:r w:rsidRPr="00465DB4">
        <w:rPr>
          <w:rFonts w:ascii="Times New Roman" w:eastAsiaTheme="minorEastAsia" w:hAnsi="Times New Roman" w:cs="Times New Roman"/>
        </w:rPr>
        <w:t xml:space="preserve"> Maarten, the upholding of the universal right of self-determination is paramount to the government, and is enshrined in the Preamble of the Constitution.</w:t>
      </w:r>
    </w:p>
    <w:p w14:paraId="6DFC6D09" w14:textId="77777777" w:rsidR="00E7522D" w:rsidRPr="00465DB4" w:rsidRDefault="00E7522D" w:rsidP="00E7522D">
      <w:pPr>
        <w:widowControl w:val="0"/>
        <w:autoSpaceDE w:val="0"/>
        <w:autoSpaceDN w:val="0"/>
        <w:adjustRightInd w:val="0"/>
        <w:rPr>
          <w:rFonts w:ascii="Times New Roman" w:hAnsi="Times New Roman" w:cs="Times New Roman"/>
        </w:rPr>
      </w:pPr>
    </w:p>
    <w:p w14:paraId="07EFE464" w14:textId="77777777" w:rsidR="00E7522D" w:rsidRPr="00465DB4" w:rsidRDefault="00E7522D" w:rsidP="00E7522D">
      <w:pPr>
        <w:widowControl w:val="0"/>
        <w:autoSpaceDE w:val="0"/>
        <w:autoSpaceDN w:val="0"/>
        <w:adjustRightInd w:val="0"/>
        <w:rPr>
          <w:rFonts w:ascii="Times New Roman" w:hAnsi="Times New Roman" w:cs="Times New Roman"/>
        </w:rPr>
      </w:pPr>
    </w:p>
    <w:p w14:paraId="19197605"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Article 2</w:t>
      </w:r>
    </w:p>
    <w:p w14:paraId="00D15F4F"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Non-Discrimination</w:t>
      </w:r>
    </w:p>
    <w:p w14:paraId="7B4203BB" w14:textId="77777777" w:rsidR="00E7522D" w:rsidRDefault="00E7522D" w:rsidP="00E7522D">
      <w:pPr>
        <w:rPr>
          <w:rFonts w:ascii="Times New Roman" w:hAnsi="Times New Roman" w:cs="Times New Roman"/>
        </w:rPr>
      </w:pPr>
      <w:r w:rsidRPr="00465DB4">
        <w:rPr>
          <w:rFonts w:ascii="Times New Roman" w:hAnsi="Times New Roman" w:cs="Times New Roman"/>
        </w:rPr>
        <w:t xml:space="preserve">As stated in Chapter 2, Subsection 2, Article 16 of the Constitution, all persons in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w:t>
      </w:r>
      <w:proofErr w:type="gramStart"/>
      <w:r w:rsidRPr="00465DB4">
        <w:rPr>
          <w:rFonts w:ascii="Times New Roman" w:hAnsi="Times New Roman" w:cs="Times New Roman"/>
        </w:rPr>
        <w:t>shall be treated</w:t>
      </w:r>
      <w:proofErr w:type="gramEnd"/>
      <w:r w:rsidRPr="00465DB4">
        <w:rPr>
          <w:rFonts w:ascii="Times New Roman" w:hAnsi="Times New Roman" w:cs="Times New Roman"/>
        </w:rPr>
        <w:t xml:space="preserve"> equally in equal circumstances. Discrimination on the grounds of religion, belief, political opinion, race, skin </w:t>
      </w:r>
      <w:proofErr w:type="spellStart"/>
      <w:r w:rsidRPr="00465DB4">
        <w:rPr>
          <w:rFonts w:ascii="Times New Roman" w:hAnsi="Times New Roman" w:cs="Times New Roman"/>
        </w:rPr>
        <w:t>colour</w:t>
      </w:r>
      <w:proofErr w:type="spellEnd"/>
      <w:r w:rsidRPr="00465DB4">
        <w:rPr>
          <w:rFonts w:ascii="Times New Roman" w:hAnsi="Times New Roman" w:cs="Times New Roman"/>
        </w:rPr>
        <w:t xml:space="preserve">, sex, language, national or social origins, membership of a national minority, assets, birth or on any grounds whatsoever shall not be permitted. </w:t>
      </w:r>
    </w:p>
    <w:p w14:paraId="2E961951" w14:textId="77777777" w:rsidR="00E7522D" w:rsidRDefault="00E7522D" w:rsidP="00E7522D">
      <w:pPr>
        <w:rPr>
          <w:rFonts w:ascii="Times New Roman" w:hAnsi="Times New Roman" w:cs="Times New Roman"/>
        </w:rPr>
      </w:pPr>
    </w:p>
    <w:p w14:paraId="4F560B85" w14:textId="77777777" w:rsidR="00E7522D" w:rsidRPr="00465DB4" w:rsidRDefault="00E7522D" w:rsidP="00E7522D">
      <w:pPr>
        <w:rPr>
          <w:rFonts w:ascii="Times New Roman" w:hAnsi="Times New Roman" w:cs="Times New Roman"/>
        </w:rPr>
      </w:pPr>
      <w:r>
        <w:rPr>
          <w:rFonts w:ascii="Times New Roman" w:hAnsi="Times New Roman" w:cs="Times New Roman"/>
        </w:rPr>
        <w:t xml:space="preserve">In terms of education and non-discrimination, compulsory education </w:t>
      </w:r>
      <w:proofErr w:type="gramStart"/>
      <w:r>
        <w:rPr>
          <w:rFonts w:ascii="Times New Roman" w:hAnsi="Times New Roman" w:cs="Times New Roman"/>
        </w:rPr>
        <w:t>is guaranteed</w:t>
      </w:r>
      <w:proofErr w:type="gramEnd"/>
      <w:r>
        <w:rPr>
          <w:rFonts w:ascii="Times New Roman" w:hAnsi="Times New Roman" w:cs="Times New Roman"/>
        </w:rPr>
        <w:t xml:space="preserve"> under Article 11 of the Constitution. There are also schools in plans for undocumented immigrants and children with special needs that </w:t>
      </w:r>
      <w:proofErr w:type="gramStart"/>
      <w:r>
        <w:rPr>
          <w:rFonts w:ascii="Times New Roman" w:hAnsi="Times New Roman" w:cs="Times New Roman"/>
        </w:rPr>
        <w:t>had previously been excluded</w:t>
      </w:r>
      <w:proofErr w:type="gramEnd"/>
      <w:r>
        <w:rPr>
          <w:rFonts w:ascii="Times New Roman" w:hAnsi="Times New Roman" w:cs="Times New Roman"/>
        </w:rPr>
        <w:t>.</w:t>
      </w:r>
    </w:p>
    <w:p w14:paraId="3304D804" w14:textId="77777777" w:rsidR="00E7522D" w:rsidRPr="00465DB4" w:rsidRDefault="00E7522D" w:rsidP="00E7522D">
      <w:pPr>
        <w:rPr>
          <w:rFonts w:ascii="Times New Roman" w:hAnsi="Times New Roman" w:cs="Times New Roman"/>
        </w:rPr>
      </w:pPr>
    </w:p>
    <w:p w14:paraId="5BDFDE1A" w14:textId="77777777" w:rsidR="00E7522D" w:rsidRPr="00465DB4" w:rsidRDefault="00E7522D" w:rsidP="00E7522D">
      <w:pPr>
        <w:rPr>
          <w:rFonts w:ascii="Times New Roman" w:hAnsi="Times New Roman" w:cs="Times New Roman"/>
        </w:rPr>
      </w:pPr>
      <w:r w:rsidRPr="00465DB4">
        <w:rPr>
          <w:rFonts w:ascii="Times New Roman" w:hAnsi="Times New Roman" w:cs="Times New Roman"/>
        </w:rPr>
        <w:t xml:space="preserve">Having said that it was recommended that the Netherlands Antilles amend legislation that discriminated against children born out of wedlock, and as </w:t>
      </w:r>
      <w:proofErr w:type="gramStart"/>
      <w:r w:rsidRPr="00465DB4">
        <w:rPr>
          <w:rFonts w:ascii="Times New Roman" w:hAnsi="Times New Roman" w:cs="Times New Roman"/>
        </w:rPr>
        <w:t>such</w:t>
      </w:r>
      <w:proofErr w:type="gramEnd"/>
      <w:r w:rsidRPr="00465DB4">
        <w:rPr>
          <w:rFonts w:ascii="Times New Roman" w:hAnsi="Times New Roman" w:cs="Times New Roman"/>
        </w:rPr>
        <w:t xml:space="preserve"> the law of parentage has done away with the terms legitimate, illegitimate, and natural child when referring to the time of a child’s birth versus the marital status of its parents. This </w:t>
      </w:r>
      <w:proofErr w:type="gramStart"/>
      <w:r w:rsidRPr="00465DB4">
        <w:rPr>
          <w:rFonts w:ascii="Times New Roman" w:hAnsi="Times New Roman" w:cs="Times New Roman"/>
        </w:rPr>
        <w:t>has also been coupled</w:t>
      </w:r>
      <w:proofErr w:type="gramEnd"/>
      <w:r w:rsidRPr="00465DB4">
        <w:rPr>
          <w:rFonts w:ascii="Times New Roman" w:hAnsi="Times New Roman" w:cs="Times New Roman"/>
        </w:rPr>
        <w:t xml:space="preserve"> with the eliminating, as extensively as possibly, of all distinctions between children born in and out of wedlock, thereby mitigating the stigma attached to children born as such. Moreover, a married man </w:t>
      </w:r>
      <w:r>
        <w:rPr>
          <w:rFonts w:ascii="Times New Roman" w:hAnsi="Times New Roman" w:cs="Times New Roman"/>
        </w:rPr>
        <w:t xml:space="preserve">with </w:t>
      </w:r>
      <w:r w:rsidRPr="00465DB4">
        <w:rPr>
          <w:rFonts w:ascii="Times New Roman" w:hAnsi="Times New Roman" w:cs="Times New Roman"/>
        </w:rPr>
        <w:t>tie</w:t>
      </w:r>
      <w:r>
        <w:rPr>
          <w:rFonts w:ascii="Times New Roman" w:hAnsi="Times New Roman" w:cs="Times New Roman"/>
        </w:rPr>
        <w:t xml:space="preserve">s to </w:t>
      </w:r>
      <w:r w:rsidRPr="00465DB4">
        <w:rPr>
          <w:rFonts w:ascii="Times New Roman" w:hAnsi="Times New Roman" w:cs="Times New Roman"/>
        </w:rPr>
        <w:t xml:space="preserve">a child may acknowledge it as his own. It </w:t>
      </w:r>
      <w:proofErr w:type="gramStart"/>
      <w:r w:rsidRPr="00465DB4">
        <w:rPr>
          <w:rFonts w:ascii="Times New Roman" w:hAnsi="Times New Roman" w:cs="Times New Roman"/>
        </w:rPr>
        <w:t>was decided</w:t>
      </w:r>
      <w:proofErr w:type="gramEnd"/>
      <w:r w:rsidRPr="00465DB4">
        <w:rPr>
          <w:rFonts w:ascii="Times New Roman" w:hAnsi="Times New Roman" w:cs="Times New Roman"/>
        </w:rPr>
        <w:t xml:space="preserve"> to amend the law that governed the right to paternity, with a reserved time delay because of the controversy surrounding the issue. In May </w:t>
      </w:r>
      <w:proofErr w:type="gramStart"/>
      <w:r w:rsidRPr="00465DB4">
        <w:rPr>
          <w:rFonts w:ascii="Times New Roman" w:hAnsi="Times New Roman" w:cs="Times New Roman"/>
        </w:rPr>
        <w:t>2013</w:t>
      </w:r>
      <w:proofErr w:type="gramEnd"/>
      <w:r w:rsidRPr="00465DB4">
        <w:rPr>
          <w:rFonts w:ascii="Times New Roman" w:hAnsi="Times New Roman" w:cs="Times New Roman"/>
        </w:rPr>
        <w:t xml:space="preserve">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adopted the right to paternity into law as a result of a ruling by the Dutch Supreme Court. As in the European part of the Kingdom, a child with no legal father can now seek a judicial declaration of paternity. If the court rules that the asserted man is indeed the father of the child, the child acquires the right to inherit from the father and a note to this effect </w:t>
      </w:r>
      <w:proofErr w:type="gramStart"/>
      <w:r w:rsidRPr="00465DB4">
        <w:rPr>
          <w:rFonts w:ascii="Times New Roman" w:hAnsi="Times New Roman" w:cs="Times New Roman"/>
        </w:rPr>
        <w:t>is made</w:t>
      </w:r>
      <w:proofErr w:type="gramEnd"/>
      <w:r w:rsidRPr="00465DB4">
        <w:rPr>
          <w:rFonts w:ascii="Times New Roman" w:hAnsi="Times New Roman" w:cs="Times New Roman"/>
        </w:rPr>
        <w:t xml:space="preserve"> in the Register of births, Deaths, and Marriages. </w:t>
      </w:r>
    </w:p>
    <w:p w14:paraId="365884AE" w14:textId="77777777" w:rsidR="00E7522D" w:rsidRPr="00465DB4" w:rsidRDefault="00E7522D" w:rsidP="00E7522D">
      <w:pPr>
        <w:rPr>
          <w:rFonts w:ascii="Times New Roman" w:hAnsi="Times New Roman" w:cs="Times New Roman"/>
        </w:rPr>
      </w:pPr>
    </w:p>
    <w:p w14:paraId="7CE6DD00" w14:textId="77777777" w:rsidR="00E7522D" w:rsidRPr="00465DB4" w:rsidRDefault="00E7522D" w:rsidP="00E7522D">
      <w:pPr>
        <w:rPr>
          <w:rStyle w:val="hps"/>
          <w:rFonts w:ascii="Times New Roman" w:hAnsi="Times New Roman" w:cs="Times New Roman"/>
        </w:rPr>
      </w:pPr>
      <w:r w:rsidRPr="00465DB4">
        <w:rPr>
          <w:rFonts w:ascii="Times New Roman" w:hAnsi="Times New Roman" w:cs="Times New Roman"/>
          <w:lang w:eastAsia="en-029"/>
        </w:rPr>
        <w:t xml:space="preserve">The law regarding joint authority over minor children after divorce </w:t>
      </w:r>
      <w:proofErr w:type="gramStart"/>
      <w:r w:rsidRPr="00465DB4">
        <w:rPr>
          <w:rFonts w:ascii="Times New Roman" w:hAnsi="Times New Roman" w:cs="Times New Roman"/>
          <w:lang w:eastAsia="en-029"/>
        </w:rPr>
        <w:t>has been amended</w:t>
      </w:r>
      <w:proofErr w:type="gramEnd"/>
      <w:r w:rsidRPr="00465DB4">
        <w:rPr>
          <w:rFonts w:ascii="Times New Roman" w:hAnsi="Times New Roman" w:cs="Times New Roman"/>
          <w:lang w:eastAsia="en-029"/>
        </w:rPr>
        <w:t xml:space="preserve"> due to a verdict of the Supreme Court. This came into force in May 2013</w:t>
      </w:r>
      <w:r w:rsidRPr="00465DB4">
        <w:rPr>
          <w:rFonts w:ascii="Times New Roman" w:hAnsi="Times New Roman" w:cs="Times New Roman"/>
        </w:rPr>
        <w:t>. Article 251 now states that a</w:t>
      </w:r>
      <w:r w:rsidRPr="00465DB4">
        <w:rPr>
          <w:rStyle w:val="hps"/>
          <w:rFonts w:ascii="Times New Roman" w:hAnsi="Times New Roman" w:cs="Times New Roman"/>
        </w:rPr>
        <w:t xml:space="preserve">fter </w:t>
      </w:r>
      <w:r w:rsidRPr="00465DB4">
        <w:rPr>
          <w:rFonts w:ascii="Times New Roman" w:hAnsi="Times New Roman" w:cs="Times New Roman"/>
        </w:rPr>
        <w:t xml:space="preserve">a </w:t>
      </w:r>
      <w:r w:rsidRPr="00465DB4">
        <w:rPr>
          <w:rStyle w:val="hps"/>
          <w:rFonts w:ascii="Times New Roman" w:hAnsi="Times New Roman" w:cs="Times New Roman"/>
        </w:rPr>
        <w:t>marriage annulment,</w:t>
      </w:r>
      <w:r w:rsidRPr="00465DB4">
        <w:rPr>
          <w:rFonts w:ascii="Times New Roman" w:hAnsi="Times New Roman" w:cs="Times New Roman"/>
        </w:rPr>
        <w:t xml:space="preserve"> </w:t>
      </w:r>
      <w:r w:rsidRPr="00465DB4">
        <w:rPr>
          <w:rStyle w:val="hps"/>
          <w:rFonts w:ascii="Times New Roman" w:hAnsi="Times New Roman" w:cs="Times New Roman"/>
        </w:rPr>
        <w:t>other than by</w:t>
      </w:r>
      <w:r w:rsidRPr="00465DB4">
        <w:rPr>
          <w:rFonts w:ascii="Times New Roman" w:hAnsi="Times New Roman" w:cs="Times New Roman"/>
        </w:rPr>
        <w:t xml:space="preserve"> </w:t>
      </w:r>
      <w:r w:rsidRPr="00465DB4">
        <w:rPr>
          <w:rStyle w:val="hps"/>
          <w:rFonts w:ascii="Times New Roman" w:hAnsi="Times New Roman" w:cs="Times New Roman"/>
        </w:rPr>
        <w:t>death or</w:t>
      </w:r>
      <w:r w:rsidRPr="00465DB4">
        <w:rPr>
          <w:rFonts w:ascii="Times New Roman" w:hAnsi="Times New Roman" w:cs="Times New Roman"/>
        </w:rPr>
        <w:t xml:space="preserve"> </w:t>
      </w:r>
      <w:r w:rsidRPr="00465DB4">
        <w:rPr>
          <w:rStyle w:val="hps"/>
          <w:rFonts w:ascii="Times New Roman" w:hAnsi="Times New Roman" w:cs="Times New Roman"/>
        </w:rPr>
        <w:t xml:space="preserve">after separation from bed and </w:t>
      </w:r>
      <w:proofErr w:type="gramStart"/>
      <w:r w:rsidRPr="00465DB4">
        <w:rPr>
          <w:rStyle w:val="hps"/>
          <w:rFonts w:ascii="Times New Roman" w:hAnsi="Times New Roman" w:cs="Times New Roman"/>
        </w:rPr>
        <w:t>board</w:t>
      </w:r>
      <w:proofErr w:type="gramEnd"/>
      <w:r w:rsidRPr="00465DB4">
        <w:rPr>
          <w:rStyle w:val="hps"/>
          <w:rFonts w:ascii="Times New Roman" w:hAnsi="Times New Roman" w:cs="Times New Roman"/>
        </w:rPr>
        <w:t xml:space="preserve"> </w:t>
      </w:r>
      <w:r w:rsidRPr="00465DB4">
        <w:rPr>
          <w:rFonts w:ascii="Times New Roman" w:hAnsi="Times New Roman" w:cs="Times New Roman"/>
        </w:rPr>
        <w:t xml:space="preserve">a parent can request the judge to establish an arrangement concerning the exercising of joint authority. In the past, women were more likely to gain custody over the child, and this amendment levels the field between women and men. Notwithstanding Article 251, Article 253c states that in the event of conflict </w:t>
      </w:r>
      <w:r w:rsidRPr="00465DB4">
        <w:rPr>
          <w:rStyle w:val="hps"/>
          <w:rFonts w:ascii="Times New Roman" w:hAnsi="Times New Roman" w:cs="Times New Roman"/>
        </w:rPr>
        <w:t>between</w:t>
      </w:r>
      <w:r w:rsidRPr="00465DB4">
        <w:rPr>
          <w:rFonts w:ascii="Times New Roman" w:hAnsi="Times New Roman" w:cs="Times New Roman"/>
        </w:rPr>
        <w:t xml:space="preserve"> </w:t>
      </w:r>
      <w:r w:rsidRPr="00465DB4">
        <w:rPr>
          <w:rStyle w:val="hps"/>
          <w:rFonts w:ascii="Times New Roman" w:hAnsi="Times New Roman" w:cs="Times New Roman"/>
        </w:rPr>
        <w:t>parents regarding</w:t>
      </w:r>
      <w:r w:rsidRPr="00465DB4">
        <w:rPr>
          <w:rFonts w:ascii="Times New Roman" w:hAnsi="Times New Roman" w:cs="Times New Roman"/>
        </w:rPr>
        <w:t xml:space="preserve"> </w:t>
      </w:r>
      <w:r w:rsidRPr="00465DB4">
        <w:rPr>
          <w:rStyle w:val="hps"/>
          <w:rFonts w:ascii="Times New Roman" w:hAnsi="Times New Roman" w:cs="Times New Roman"/>
        </w:rPr>
        <w:t xml:space="preserve">joint authority a request </w:t>
      </w:r>
      <w:proofErr w:type="gramStart"/>
      <w:r w:rsidRPr="00465DB4">
        <w:rPr>
          <w:rStyle w:val="hps"/>
          <w:rFonts w:ascii="Times New Roman" w:hAnsi="Times New Roman" w:cs="Times New Roman"/>
        </w:rPr>
        <w:t>can be submitted</w:t>
      </w:r>
      <w:proofErr w:type="gramEnd"/>
      <w:r w:rsidRPr="00465DB4">
        <w:rPr>
          <w:rStyle w:val="hps"/>
          <w:rFonts w:ascii="Times New Roman" w:hAnsi="Times New Roman" w:cs="Times New Roman"/>
        </w:rPr>
        <w:t xml:space="preserve"> by each of them to the court of first instance</w:t>
      </w:r>
      <w:r w:rsidRPr="00465DB4">
        <w:rPr>
          <w:rFonts w:ascii="Times New Roman" w:hAnsi="Times New Roman" w:cs="Times New Roman"/>
        </w:rPr>
        <w:t xml:space="preserve">, </w:t>
      </w:r>
      <w:r w:rsidRPr="00465DB4">
        <w:rPr>
          <w:rStyle w:val="hps"/>
          <w:rFonts w:ascii="Times New Roman" w:hAnsi="Times New Roman" w:cs="Times New Roman"/>
        </w:rPr>
        <w:t>which will be settled</w:t>
      </w:r>
      <w:r w:rsidRPr="00465DB4">
        <w:rPr>
          <w:rFonts w:ascii="Times New Roman" w:hAnsi="Times New Roman" w:cs="Times New Roman"/>
        </w:rPr>
        <w:t xml:space="preserve"> </w:t>
      </w:r>
      <w:r w:rsidRPr="00465DB4">
        <w:rPr>
          <w:rStyle w:val="hps"/>
          <w:rFonts w:ascii="Times New Roman" w:hAnsi="Times New Roman" w:cs="Times New Roman"/>
        </w:rPr>
        <w:t>in the best interests</w:t>
      </w:r>
      <w:r w:rsidRPr="00465DB4">
        <w:rPr>
          <w:rFonts w:ascii="Times New Roman" w:hAnsi="Times New Roman" w:cs="Times New Roman"/>
        </w:rPr>
        <w:t xml:space="preserve"> </w:t>
      </w:r>
      <w:r w:rsidRPr="00465DB4">
        <w:rPr>
          <w:rStyle w:val="hps"/>
          <w:rFonts w:ascii="Times New Roman" w:hAnsi="Times New Roman" w:cs="Times New Roman"/>
        </w:rPr>
        <w:t>of the child.</w:t>
      </w:r>
    </w:p>
    <w:p w14:paraId="3FB94861" w14:textId="77777777" w:rsidR="00E7522D" w:rsidRPr="00465DB4" w:rsidRDefault="00E7522D" w:rsidP="00E7522D">
      <w:pPr>
        <w:rPr>
          <w:rStyle w:val="hps"/>
          <w:rFonts w:ascii="Times New Roman" w:hAnsi="Times New Roman" w:cs="Times New Roman"/>
        </w:rPr>
      </w:pPr>
    </w:p>
    <w:p w14:paraId="421A82FC" w14:textId="77777777" w:rsidR="00E7522D" w:rsidRPr="00465DB4" w:rsidRDefault="00E7522D" w:rsidP="00E7522D">
      <w:pPr>
        <w:widowControl w:val="0"/>
        <w:autoSpaceDE w:val="0"/>
        <w:autoSpaceDN w:val="0"/>
        <w:adjustRightInd w:val="0"/>
        <w:rPr>
          <w:rFonts w:ascii="Times New Roman" w:hAnsi="Times New Roman" w:cs="Times New Roman"/>
        </w:rPr>
      </w:pPr>
      <w:proofErr w:type="gramStart"/>
      <w:r w:rsidRPr="00465DB4">
        <w:rPr>
          <w:rFonts w:ascii="Times New Roman" w:hAnsi="Times New Roman" w:cs="Times New Roman"/>
        </w:rPr>
        <w:t>With regards to</w:t>
      </w:r>
      <w:proofErr w:type="gramEnd"/>
      <w:r w:rsidRPr="00465DB4">
        <w:rPr>
          <w:rFonts w:ascii="Times New Roman" w:hAnsi="Times New Roman" w:cs="Times New Roman"/>
        </w:rPr>
        <w:t xml:space="preserve"> the naming of a child, the law stated that when a child is born in wedlock or is acknowledged by its father, he/she automatically takes the name of its father. In 1988, the Supreme Court found that the situation based on the Civil Code, where a child born in wedlock or acknowledged by its father automatically takes the name of the father, was discriminatory against mothers as well as in conflict with Article 26 of the International Covenant on Civil and Political Rights (ICCPR). Given the many conceivable systems within which such choices </w:t>
      </w:r>
      <w:proofErr w:type="gramStart"/>
      <w:r w:rsidRPr="00465DB4">
        <w:rPr>
          <w:rFonts w:ascii="Times New Roman" w:hAnsi="Times New Roman" w:cs="Times New Roman"/>
        </w:rPr>
        <w:t>may be made</w:t>
      </w:r>
      <w:proofErr w:type="gramEnd"/>
      <w:r w:rsidRPr="00465DB4">
        <w:rPr>
          <w:rFonts w:ascii="Times New Roman" w:hAnsi="Times New Roman" w:cs="Times New Roman"/>
        </w:rPr>
        <w:t xml:space="preserve">, the Supreme Court felt that it was beyond its power to determine the law on this point and that it is for the legislature to decide how best to implement the principle enshrined in Article 26 of ICCPR. As of May 2010, Book 1 of the Civil Code concerning the law of persons and family </w:t>
      </w:r>
      <w:proofErr w:type="gramStart"/>
      <w:r w:rsidRPr="00465DB4">
        <w:rPr>
          <w:rFonts w:ascii="Times New Roman" w:hAnsi="Times New Roman" w:cs="Times New Roman"/>
        </w:rPr>
        <w:t>has been amended</w:t>
      </w:r>
      <w:proofErr w:type="gramEnd"/>
      <w:r w:rsidRPr="00465DB4">
        <w:rPr>
          <w:rFonts w:ascii="Times New Roman" w:hAnsi="Times New Roman" w:cs="Times New Roman"/>
        </w:rPr>
        <w:t xml:space="preserve"> as follows: If a child stands in a legal familial relationship to its mother, it has her surname. If through an act of recognition the child’s comes into a legal familial relationship with its </w:t>
      </w:r>
      <w:proofErr w:type="gramStart"/>
      <w:r w:rsidRPr="00465DB4">
        <w:rPr>
          <w:rFonts w:ascii="Times New Roman" w:hAnsi="Times New Roman" w:cs="Times New Roman"/>
        </w:rPr>
        <w:t>father</w:t>
      </w:r>
      <w:proofErr w:type="gramEnd"/>
      <w:r w:rsidRPr="00465DB4">
        <w:rPr>
          <w:rFonts w:ascii="Times New Roman" w:hAnsi="Times New Roman" w:cs="Times New Roman"/>
        </w:rPr>
        <w:t xml:space="preserve"> it keeps the mother’s name unless both mother and the recognized father declare jointly, at the time of recognition, that the child will adopt the father’s name. When a child through birth has come to stand in a legal familial relationship with both parents, both mother and father, at the time of registration, must jointly declare the choice of name or names that the child will have.</w:t>
      </w:r>
    </w:p>
    <w:p w14:paraId="0E1FDDE8" w14:textId="77777777" w:rsidR="00E7522D" w:rsidRPr="00465DB4" w:rsidRDefault="00E7522D" w:rsidP="00E7522D">
      <w:pPr>
        <w:rPr>
          <w:rFonts w:ascii="Times New Roman" w:hAnsi="Times New Roman" w:cs="Times New Roman"/>
        </w:rPr>
      </w:pPr>
    </w:p>
    <w:p w14:paraId="7790D762" w14:textId="77777777" w:rsidR="00E7522D" w:rsidRPr="00465DB4" w:rsidRDefault="00E7522D" w:rsidP="00E7522D">
      <w:pPr>
        <w:widowControl w:val="0"/>
        <w:autoSpaceDE w:val="0"/>
        <w:autoSpaceDN w:val="0"/>
        <w:adjustRightInd w:val="0"/>
        <w:rPr>
          <w:rFonts w:ascii="Times New Roman" w:eastAsiaTheme="minorEastAsia" w:hAnsi="Times New Roman" w:cs="Times New Roman"/>
        </w:rPr>
      </w:pPr>
    </w:p>
    <w:p w14:paraId="0AA3BD18" w14:textId="77777777" w:rsidR="00E7522D" w:rsidRPr="00465DB4" w:rsidRDefault="00E7522D" w:rsidP="00E7522D">
      <w:pPr>
        <w:widowControl w:val="0"/>
        <w:autoSpaceDE w:val="0"/>
        <w:autoSpaceDN w:val="0"/>
        <w:adjustRightInd w:val="0"/>
        <w:rPr>
          <w:rFonts w:ascii="Times New Roman" w:hAnsi="Times New Roman" w:cs="Times New Roman"/>
        </w:rPr>
      </w:pPr>
    </w:p>
    <w:p w14:paraId="469A0A2D"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Article 3</w:t>
      </w:r>
    </w:p>
    <w:p w14:paraId="1E852CA1"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Equal Rights of Men and Women</w:t>
      </w:r>
    </w:p>
    <w:p w14:paraId="760DCC84" w14:textId="77777777" w:rsidR="00E7522D" w:rsidRPr="00465DB4" w:rsidRDefault="00E7522D" w:rsidP="00E7522D">
      <w:pPr>
        <w:rPr>
          <w:rFonts w:ascii="Times New Roman" w:hAnsi="Times New Roman" w:cs="Times New Roman"/>
        </w:rPr>
      </w:pPr>
      <w:r w:rsidRPr="00465DB4">
        <w:rPr>
          <w:rFonts w:ascii="Times New Roman" w:hAnsi="Times New Roman" w:cs="Times New Roman"/>
        </w:rPr>
        <w:t xml:space="preserve">As previously highlighted, Article 16 of the Constitution renders all persons on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equal, in equal circumstances.  Under Article 3 of the Constitution of the former Netherlands </w:t>
      </w:r>
      <w:proofErr w:type="gramStart"/>
      <w:r w:rsidRPr="00465DB4">
        <w:rPr>
          <w:rFonts w:ascii="Times New Roman" w:hAnsi="Times New Roman" w:cs="Times New Roman"/>
        </w:rPr>
        <w:t>Antilles</w:t>
      </w:r>
      <w:proofErr w:type="gramEnd"/>
      <w:r w:rsidRPr="00465DB4">
        <w:rPr>
          <w:rFonts w:ascii="Times New Roman" w:hAnsi="Times New Roman" w:cs="Times New Roman"/>
        </w:rPr>
        <w:t xml:space="preserve"> everyone was equally entitled to protection of his or her person and property. This is also codified in Article 1:221 of the Penal Code where the exclusion from the and the preventing and/or undermining of another’s right to exercise fundamental freedoms; in the political, economic, economic, social, and cultural sphere; was prohibited. Moreover, women have been able to both vote and run for office on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since they achieved that right in 1948 (Netherlands Antilles). The Parliament of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is composed of 15 seats. Of these 15 seats, women have occupied three since 2010. A woman has held the position of President of the Parliament of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twice since its inception. Moreover, </w:t>
      </w:r>
      <w:proofErr w:type="gramStart"/>
      <w:r w:rsidRPr="00465DB4">
        <w:rPr>
          <w:rFonts w:ascii="Times New Roman" w:hAnsi="Times New Roman" w:cs="Times New Roman"/>
        </w:rPr>
        <w:t xml:space="preserve">the Council of Ministers, and consequently the government of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has been </w:t>
      </w:r>
      <w:r>
        <w:rPr>
          <w:rFonts w:ascii="Times New Roman" w:hAnsi="Times New Roman" w:cs="Times New Roman"/>
        </w:rPr>
        <w:t xml:space="preserve">chaired </w:t>
      </w:r>
      <w:r w:rsidRPr="00465DB4">
        <w:rPr>
          <w:rFonts w:ascii="Times New Roman" w:hAnsi="Times New Roman" w:cs="Times New Roman"/>
        </w:rPr>
        <w:t>by a woman</w:t>
      </w:r>
      <w:proofErr w:type="gramEnd"/>
      <w:r>
        <w:rPr>
          <w:rFonts w:ascii="Times New Roman" w:hAnsi="Times New Roman" w:cs="Times New Roman"/>
        </w:rPr>
        <w:t>, in the capacity of Prime Minister,</w:t>
      </w:r>
      <w:r w:rsidRPr="00465DB4">
        <w:rPr>
          <w:rFonts w:ascii="Times New Roman" w:hAnsi="Times New Roman" w:cs="Times New Roman"/>
        </w:rPr>
        <w:t xml:space="preserve"> since the inception of the new constitutional status in 2010. In addition, </w:t>
      </w:r>
      <w:proofErr w:type="gramStart"/>
      <w:r w:rsidRPr="00465DB4">
        <w:rPr>
          <w:rFonts w:ascii="Times New Roman" w:hAnsi="Times New Roman" w:cs="Times New Roman"/>
        </w:rPr>
        <w:t>key positions in the high Councils of State are currently held by women</w:t>
      </w:r>
      <w:proofErr w:type="gramEnd"/>
      <w:r w:rsidRPr="00465DB4">
        <w:rPr>
          <w:rFonts w:ascii="Times New Roman" w:hAnsi="Times New Roman" w:cs="Times New Roman"/>
        </w:rPr>
        <w:t>: the Ombudsman and the Vice-President of the Council of Advice</w:t>
      </w:r>
      <w:r>
        <w:rPr>
          <w:rFonts w:ascii="Times New Roman" w:hAnsi="Times New Roman" w:cs="Times New Roman"/>
        </w:rPr>
        <w:t>.</w:t>
      </w:r>
      <w:r w:rsidRPr="00465DB4">
        <w:rPr>
          <w:rFonts w:ascii="Times New Roman" w:eastAsiaTheme="minorEastAsia" w:hAnsi="Times New Roman" w:cs="Times New Roman"/>
          <w:lang w:val="en-029"/>
        </w:rPr>
        <w:t xml:space="preserve"> </w:t>
      </w:r>
    </w:p>
    <w:p w14:paraId="0A6BCE5B" w14:textId="77777777" w:rsidR="00E7522D" w:rsidRPr="00465DB4" w:rsidRDefault="00E7522D" w:rsidP="00E7522D">
      <w:pPr>
        <w:widowControl w:val="0"/>
        <w:autoSpaceDE w:val="0"/>
        <w:autoSpaceDN w:val="0"/>
        <w:adjustRightInd w:val="0"/>
        <w:rPr>
          <w:rFonts w:ascii="Times New Roman" w:hAnsi="Times New Roman" w:cs="Times New Roman"/>
          <w:lang w:val="en-029"/>
        </w:rPr>
      </w:pPr>
    </w:p>
    <w:p w14:paraId="64D829D6" w14:textId="77777777" w:rsidR="00E7522D" w:rsidRPr="00465DB4" w:rsidRDefault="00E7522D" w:rsidP="00E7522D">
      <w:pPr>
        <w:widowControl w:val="0"/>
        <w:autoSpaceDE w:val="0"/>
        <w:autoSpaceDN w:val="0"/>
        <w:adjustRightInd w:val="0"/>
        <w:rPr>
          <w:rFonts w:ascii="Times New Roman" w:hAnsi="Times New Roman" w:cs="Times New Roman"/>
          <w:lang w:val="en-029"/>
        </w:rPr>
      </w:pPr>
    </w:p>
    <w:p w14:paraId="53C9DA19"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Article 4</w:t>
      </w:r>
    </w:p>
    <w:p w14:paraId="01C0C561"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Restrictions on derogations from obligations under the Covenant</w:t>
      </w:r>
    </w:p>
    <w:p w14:paraId="5B60DAFA" w14:textId="77777777" w:rsidR="00E7522D" w:rsidRDefault="00E7522D" w:rsidP="00E7522D">
      <w:pPr>
        <w:widowControl w:val="0"/>
        <w:autoSpaceDE w:val="0"/>
        <w:autoSpaceDN w:val="0"/>
        <w:adjustRightInd w:val="0"/>
        <w:rPr>
          <w:rFonts w:ascii="Times New Roman" w:hAnsi="Times New Roman" w:cs="Times New Roman"/>
        </w:rPr>
      </w:pPr>
      <w:r w:rsidRPr="00465DB4">
        <w:rPr>
          <w:rFonts w:ascii="Times New Roman" w:hAnsi="Times New Roman" w:cs="Times New Roman"/>
        </w:rPr>
        <w:t>Not Applicable</w:t>
      </w:r>
    </w:p>
    <w:p w14:paraId="2DBD8044"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Article 5</w:t>
      </w:r>
    </w:p>
    <w:p w14:paraId="59EE7A35"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Prohibition of narrow interpretation of the Covenant</w:t>
      </w:r>
    </w:p>
    <w:p w14:paraId="2CD3245D" w14:textId="77777777" w:rsidR="00E7522D" w:rsidRPr="00465DB4" w:rsidRDefault="00E7522D" w:rsidP="00E7522D">
      <w:pPr>
        <w:widowControl w:val="0"/>
        <w:autoSpaceDE w:val="0"/>
        <w:autoSpaceDN w:val="0"/>
        <w:adjustRightInd w:val="0"/>
        <w:rPr>
          <w:rFonts w:ascii="Times New Roman" w:hAnsi="Times New Roman" w:cs="Times New Roman"/>
        </w:rPr>
      </w:pPr>
      <w:r w:rsidRPr="00465DB4">
        <w:rPr>
          <w:rFonts w:ascii="Times New Roman" w:hAnsi="Times New Roman" w:cs="Times New Roman"/>
        </w:rPr>
        <w:t>Not Applicable</w:t>
      </w:r>
    </w:p>
    <w:p w14:paraId="3B26C6D9" w14:textId="77777777" w:rsidR="00E7522D" w:rsidRPr="00465DB4" w:rsidRDefault="00E7522D" w:rsidP="00E7522D">
      <w:pPr>
        <w:widowControl w:val="0"/>
        <w:autoSpaceDE w:val="0"/>
        <w:autoSpaceDN w:val="0"/>
        <w:adjustRightInd w:val="0"/>
        <w:rPr>
          <w:rFonts w:ascii="Times New Roman" w:hAnsi="Times New Roman" w:cs="Times New Roman"/>
          <w:b/>
        </w:rPr>
      </w:pPr>
    </w:p>
    <w:p w14:paraId="59A73C1C" w14:textId="77777777" w:rsidR="00E7522D" w:rsidRPr="00465DB4" w:rsidRDefault="00E7522D" w:rsidP="00E7522D">
      <w:pPr>
        <w:widowControl w:val="0"/>
        <w:autoSpaceDE w:val="0"/>
        <w:autoSpaceDN w:val="0"/>
        <w:adjustRightInd w:val="0"/>
        <w:rPr>
          <w:rFonts w:ascii="Times New Roman" w:hAnsi="Times New Roman" w:cs="Times New Roman"/>
          <w:b/>
        </w:rPr>
      </w:pPr>
    </w:p>
    <w:p w14:paraId="7FB9F0BC" w14:textId="77777777" w:rsidR="00E7522D" w:rsidRPr="00465DB4" w:rsidRDefault="00E7522D" w:rsidP="00E7522D">
      <w:pPr>
        <w:widowControl w:val="0"/>
        <w:autoSpaceDE w:val="0"/>
        <w:autoSpaceDN w:val="0"/>
        <w:adjustRightInd w:val="0"/>
        <w:rPr>
          <w:rFonts w:ascii="Times New Roman" w:hAnsi="Times New Roman" w:cs="Times New Roman"/>
        </w:rPr>
      </w:pPr>
      <w:r w:rsidRPr="00465DB4">
        <w:rPr>
          <w:rFonts w:ascii="Times New Roman" w:hAnsi="Times New Roman" w:cs="Times New Roman"/>
          <w:b/>
        </w:rPr>
        <w:t>Article 6</w:t>
      </w:r>
    </w:p>
    <w:p w14:paraId="1B555216"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Right to Life</w:t>
      </w:r>
    </w:p>
    <w:p w14:paraId="333ADE26" w14:textId="77777777" w:rsidR="00E7522D" w:rsidRPr="00465DB4" w:rsidRDefault="00E7522D" w:rsidP="00E7522D">
      <w:pPr>
        <w:widowControl w:val="0"/>
        <w:autoSpaceDE w:val="0"/>
        <w:autoSpaceDN w:val="0"/>
        <w:adjustRightInd w:val="0"/>
        <w:rPr>
          <w:rFonts w:ascii="Times New Roman" w:hAnsi="Times New Roman" w:cs="Times New Roman"/>
        </w:rPr>
      </w:pPr>
      <w:r w:rsidRPr="00465DB4">
        <w:rPr>
          <w:rFonts w:ascii="Times New Roman" w:hAnsi="Times New Roman" w:cs="Times New Roman"/>
        </w:rPr>
        <w:t xml:space="preserve">Under Article 2 of the Constitution of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w:t>
      </w:r>
      <w:proofErr w:type="gramStart"/>
      <w:r w:rsidRPr="00465DB4">
        <w:rPr>
          <w:rFonts w:ascii="Times New Roman" w:hAnsi="Times New Roman" w:cs="Times New Roman"/>
        </w:rPr>
        <w:t>Maarten</w:t>
      </w:r>
      <w:proofErr w:type="gramEnd"/>
      <w:r w:rsidRPr="00465DB4">
        <w:rPr>
          <w:rFonts w:ascii="Times New Roman" w:hAnsi="Times New Roman" w:cs="Times New Roman"/>
        </w:rPr>
        <w:t xml:space="preserve"> the right to life is stipulated, and consequently the provision on the death penalty has been removed from the new Criminal Code. In </w:t>
      </w:r>
      <w:proofErr w:type="gramStart"/>
      <w:r w:rsidRPr="00465DB4">
        <w:rPr>
          <w:rFonts w:ascii="Times New Roman" w:hAnsi="Times New Roman" w:cs="Times New Roman"/>
        </w:rPr>
        <w:t>addition</w:t>
      </w:r>
      <w:proofErr w:type="gramEnd"/>
      <w:r w:rsidRPr="00465DB4">
        <w:rPr>
          <w:rFonts w:ascii="Times New Roman" w:hAnsi="Times New Roman" w:cs="Times New Roman"/>
        </w:rPr>
        <w:t xml:space="preserve"> Article 1:114 of the Criminal Code contains the right to </w:t>
      </w:r>
      <w:proofErr w:type="spellStart"/>
      <w:r w:rsidRPr="00465DB4">
        <w:rPr>
          <w:rFonts w:ascii="Times New Roman" w:hAnsi="Times New Roman" w:cs="Times New Roman"/>
        </w:rPr>
        <w:t>self-defence</w:t>
      </w:r>
      <w:proofErr w:type="spellEnd"/>
      <w:r w:rsidRPr="00465DB4">
        <w:rPr>
          <w:rFonts w:ascii="Times New Roman" w:hAnsi="Times New Roman" w:cs="Times New Roman"/>
        </w:rPr>
        <w:t xml:space="preserve">. Particularly noteworthy is that under the current Penal Code (Book 3, Title 6: Article 473, a person who displays publically materials or services, either solicited or unsolicited, which can be used to disrupt pregnancy, shall be punished with imprisonment not exceeding three months or a fine not exceeding three hundred guilders. In addition, legislation (Article 262 of the same code and book) states that any person, who intentionally treats a pregnant woman with the expectation of disturbing or disrupting her pregnancy, </w:t>
      </w:r>
      <w:proofErr w:type="gramStart"/>
      <w:r w:rsidRPr="00465DB4">
        <w:rPr>
          <w:rFonts w:ascii="Times New Roman" w:hAnsi="Times New Roman" w:cs="Times New Roman"/>
        </w:rPr>
        <w:t>shall be punished</w:t>
      </w:r>
      <w:proofErr w:type="gramEnd"/>
      <w:r w:rsidRPr="00465DB4">
        <w:rPr>
          <w:rFonts w:ascii="Times New Roman" w:hAnsi="Times New Roman" w:cs="Times New Roman"/>
        </w:rPr>
        <w:t xml:space="preserve"> with imprisonment not exceeding three years or a fine not exceeding three thousand guilders. If motivated by profit or as a criminal act this penalty </w:t>
      </w:r>
      <w:proofErr w:type="gramStart"/>
      <w:r w:rsidRPr="00465DB4">
        <w:rPr>
          <w:rFonts w:ascii="Times New Roman" w:hAnsi="Times New Roman" w:cs="Times New Roman"/>
        </w:rPr>
        <w:t>may be increased</w:t>
      </w:r>
      <w:proofErr w:type="gramEnd"/>
      <w:r w:rsidRPr="00465DB4">
        <w:rPr>
          <w:rFonts w:ascii="Times New Roman" w:hAnsi="Times New Roman" w:cs="Times New Roman"/>
        </w:rPr>
        <w:t xml:space="preserve"> by a third. </w:t>
      </w:r>
      <w:proofErr w:type="gramStart"/>
      <w:r w:rsidRPr="00465DB4">
        <w:rPr>
          <w:rFonts w:ascii="Times New Roman" w:hAnsi="Times New Roman" w:cs="Times New Roman"/>
        </w:rPr>
        <w:t>Furthermore</w:t>
      </w:r>
      <w:proofErr w:type="gramEnd"/>
      <w:r w:rsidRPr="00465DB4">
        <w:rPr>
          <w:rFonts w:ascii="Times New Roman" w:hAnsi="Times New Roman" w:cs="Times New Roman"/>
        </w:rPr>
        <w:t xml:space="preserve"> if the crime is committed in the capacity of the offender’s profession he/she may be barred from future practice. </w:t>
      </w:r>
      <w:r>
        <w:rPr>
          <w:rFonts w:ascii="Times New Roman" w:hAnsi="Times New Roman" w:cs="Times New Roman"/>
        </w:rPr>
        <w:t xml:space="preserve">In short, </w:t>
      </w:r>
      <w:r w:rsidRPr="00681FCC">
        <w:rPr>
          <w:rFonts w:ascii="Times New Roman" w:hAnsi="Times New Roman" w:cs="Times New Roman"/>
        </w:rPr>
        <w:t xml:space="preserve">abortion on </w:t>
      </w:r>
      <w:proofErr w:type="spellStart"/>
      <w:r w:rsidRPr="00681FCC">
        <w:rPr>
          <w:rFonts w:ascii="Times New Roman" w:hAnsi="Times New Roman" w:cs="Times New Roman"/>
        </w:rPr>
        <w:t>Sint</w:t>
      </w:r>
      <w:proofErr w:type="spellEnd"/>
      <w:r w:rsidRPr="00681FCC">
        <w:rPr>
          <w:rFonts w:ascii="Times New Roman" w:hAnsi="Times New Roman" w:cs="Times New Roman"/>
        </w:rPr>
        <w:t xml:space="preserve"> Maarten remains illegal, though tolerated especially in medical emergencies</w:t>
      </w:r>
    </w:p>
    <w:p w14:paraId="74692E92" w14:textId="77777777" w:rsidR="00E7522D" w:rsidRPr="00465DB4" w:rsidRDefault="00E7522D" w:rsidP="00E7522D">
      <w:pPr>
        <w:widowControl w:val="0"/>
        <w:autoSpaceDE w:val="0"/>
        <w:autoSpaceDN w:val="0"/>
        <w:adjustRightInd w:val="0"/>
        <w:rPr>
          <w:rFonts w:ascii="Times New Roman" w:hAnsi="Times New Roman" w:cs="Times New Roman"/>
        </w:rPr>
      </w:pPr>
    </w:p>
    <w:p w14:paraId="022C7DEB"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Article 7</w:t>
      </w:r>
    </w:p>
    <w:p w14:paraId="7FE762FB"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Prohibition of Torture</w:t>
      </w:r>
    </w:p>
    <w:p w14:paraId="6ACD2361" w14:textId="77777777" w:rsidR="00E7522D" w:rsidRPr="00465DB4" w:rsidRDefault="00E7522D" w:rsidP="00E7522D">
      <w:pPr>
        <w:autoSpaceDE w:val="0"/>
        <w:autoSpaceDN w:val="0"/>
        <w:adjustRightInd w:val="0"/>
        <w:rPr>
          <w:rFonts w:ascii="Times New Roman" w:eastAsiaTheme="minorEastAsia" w:hAnsi="Times New Roman" w:cs="Times New Roman"/>
        </w:rPr>
      </w:pPr>
      <w:r w:rsidRPr="00465DB4">
        <w:rPr>
          <w:rFonts w:ascii="Times New Roman" w:eastAsiaTheme="minorEastAsia" w:hAnsi="Times New Roman" w:cs="Times New Roman"/>
        </w:rPr>
        <w:t xml:space="preserve">As stated in Article 3 of the Constitution of </w:t>
      </w:r>
      <w:proofErr w:type="spellStart"/>
      <w:r w:rsidRPr="00465DB4">
        <w:rPr>
          <w:rFonts w:ascii="Times New Roman" w:eastAsiaTheme="minorEastAsia" w:hAnsi="Times New Roman" w:cs="Times New Roman"/>
        </w:rPr>
        <w:t>Sint</w:t>
      </w:r>
      <w:proofErr w:type="spellEnd"/>
      <w:r w:rsidRPr="00465DB4">
        <w:rPr>
          <w:rFonts w:ascii="Times New Roman" w:eastAsiaTheme="minorEastAsia" w:hAnsi="Times New Roman" w:cs="Times New Roman"/>
        </w:rPr>
        <w:t xml:space="preserve"> Maarten, no one </w:t>
      </w:r>
      <w:proofErr w:type="gramStart"/>
      <w:r w:rsidRPr="00465DB4">
        <w:rPr>
          <w:rFonts w:ascii="Times New Roman" w:eastAsiaTheme="minorEastAsia" w:hAnsi="Times New Roman" w:cs="Times New Roman"/>
        </w:rPr>
        <w:t xml:space="preserve">shall </w:t>
      </w:r>
      <w:r w:rsidRPr="00465DB4">
        <w:rPr>
          <w:rFonts w:ascii="Times New Roman" w:hAnsi="Times New Roman" w:cs="Times New Roman"/>
        </w:rPr>
        <w:t>be subjected</w:t>
      </w:r>
      <w:proofErr w:type="gramEnd"/>
      <w:r w:rsidRPr="00465DB4">
        <w:rPr>
          <w:rFonts w:ascii="Times New Roman" w:hAnsi="Times New Roman" w:cs="Times New Roman"/>
        </w:rPr>
        <w:t xml:space="preserve"> to torture or to cruel, inhumane, or degrading treatment or punishment</w:t>
      </w:r>
      <w:r w:rsidRPr="00465DB4">
        <w:rPr>
          <w:rFonts w:ascii="Times New Roman" w:eastAsiaTheme="minorEastAsia" w:hAnsi="Times New Roman" w:cs="Times New Roman"/>
        </w:rPr>
        <w:t xml:space="preserve">. Furthermore, the Criminal Code of </w:t>
      </w:r>
      <w:proofErr w:type="spellStart"/>
      <w:r w:rsidRPr="00465DB4">
        <w:rPr>
          <w:rFonts w:ascii="Times New Roman" w:eastAsiaTheme="minorEastAsia" w:hAnsi="Times New Roman" w:cs="Times New Roman"/>
        </w:rPr>
        <w:t>Sint</w:t>
      </w:r>
      <w:proofErr w:type="spellEnd"/>
      <w:r w:rsidRPr="00465DB4">
        <w:rPr>
          <w:rFonts w:ascii="Times New Roman" w:eastAsiaTheme="minorEastAsia" w:hAnsi="Times New Roman" w:cs="Times New Roman"/>
        </w:rPr>
        <w:t xml:space="preserve"> Maarten contains general provisions related to offences against this liberty (Article 2:239-2:258) and offences against life (Article 2:259-2:269). </w:t>
      </w:r>
    </w:p>
    <w:p w14:paraId="5AD33C3E" w14:textId="77777777" w:rsidR="00E7522D" w:rsidRPr="00465DB4" w:rsidRDefault="00E7522D" w:rsidP="00E7522D">
      <w:pPr>
        <w:autoSpaceDE w:val="0"/>
        <w:autoSpaceDN w:val="0"/>
        <w:adjustRightInd w:val="0"/>
        <w:rPr>
          <w:rFonts w:ascii="Times New Roman" w:eastAsiaTheme="minorEastAsia" w:hAnsi="Times New Roman" w:cs="Times New Roman"/>
        </w:rPr>
      </w:pPr>
    </w:p>
    <w:p w14:paraId="74BB0809" w14:textId="77777777" w:rsidR="00E7522D" w:rsidRPr="00465DB4" w:rsidRDefault="00E7522D" w:rsidP="00E7522D">
      <w:pPr>
        <w:rPr>
          <w:rFonts w:ascii="Times New Roman" w:eastAsiaTheme="minorEastAsia" w:hAnsi="Times New Roman" w:cs="Times New Roman"/>
          <w:b/>
        </w:rPr>
      </w:pPr>
      <w:proofErr w:type="gramStart"/>
      <w:r w:rsidRPr="00465DB4">
        <w:rPr>
          <w:rFonts w:ascii="Times New Roman" w:eastAsiaTheme="minorEastAsia" w:hAnsi="Times New Roman" w:cs="Times New Roman"/>
        </w:rPr>
        <w:t>With regards to</w:t>
      </w:r>
      <w:proofErr w:type="gramEnd"/>
      <w:r w:rsidRPr="00465DB4">
        <w:rPr>
          <w:rFonts w:ascii="Times New Roman" w:eastAsiaTheme="minorEastAsia" w:hAnsi="Times New Roman" w:cs="Times New Roman"/>
        </w:rPr>
        <w:t xml:space="preserve"> imprisonment, the criteria for detention and treatment of detainees on </w:t>
      </w:r>
      <w:proofErr w:type="spellStart"/>
      <w:r w:rsidRPr="00465DB4">
        <w:rPr>
          <w:rFonts w:ascii="Times New Roman" w:eastAsiaTheme="minorEastAsia" w:hAnsi="Times New Roman" w:cs="Times New Roman"/>
        </w:rPr>
        <w:t>Sint</w:t>
      </w:r>
      <w:proofErr w:type="spellEnd"/>
      <w:r w:rsidRPr="00465DB4">
        <w:rPr>
          <w:rFonts w:ascii="Times New Roman" w:eastAsiaTheme="minorEastAsia" w:hAnsi="Times New Roman" w:cs="Times New Roman"/>
        </w:rPr>
        <w:t xml:space="preserve"> Maarten </w:t>
      </w:r>
      <w:r w:rsidRPr="00465DB4">
        <w:rPr>
          <w:rFonts w:ascii="Times New Roman" w:hAnsi="Times New Roman" w:cs="Times New Roman"/>
          <w:lang w:val="en-029"/>
        </w:rPr>
        <w:t xml:space="preserve">are based on national and international rules. Laws and regulations on prison rules </w:t>
      </w:r>
      <w:proofErr w:type="gramStart"/>
      <w:r w:rsidRPr="00465DB4">
        <w:rPr>
          <w:rFonts w:ascii="Times New Roman" w:hAnsi="Times New Roman" w:cs="Times New Roman"/>
          <w:lang w:val="en-029"/>
        </w:rPr>
        <w:t>are based</w:t>
      </w:r>
      <w:proofErr w:type="gramEnd"/>
      <w:r w:rsidRPr="00465DB4">
        <w:rPr>
          <w:rFonts w:ascii="Times New Roman" w:hAnsi="Times New Roman" w:cs="Times New Roman"/>
          <w:lang w:val="en-029"/>
        </w:rPr>
        <w:t xml:space="preserve"> on the principles of the European Convention on Human Rights, with particular reference to Article 3 of said Convention. Detainees have basic rights as prescribed by the European prison rules: the right to family visits and a lawyer, the right to three meals a day, and the right to access medical care, including dental care. There is also an on-call physician and full-time nurses working in the prison and in case of emergency, detainees </w:t>
      </w:r>
      <w:proofErr w:type="gramStart"/>
      <w:r w:rsidRPr="00465DB4">
        <w:rPr>
          <w:rFonts w:ascii="Times New Roman" w:hAnsi="Times New Roman" w:cs="Times New Roman"/>
          <w:lang w:val="en-029"/>
        </w:rPr>
        <w:t>are transported</w:t>
      </w:r>
      <w:proofErr w:type="gramEnd"/>
      <w:r w:rsidRPr="00465DB4">
        <w:rPr>
          <w:rFonts w:ascii="Times New Roman" w:hAnsi="Times New Roman" w:cs="Times New Roman"/>
          <w:lang w:val="en-029"/>
        </w:rPr>
        <w:t xml:space="preserve"> to the Hospital. Detainees also have the possibility to do labour, sports, and recreational activities. Furthermore, detainees have the right to education, religious observance, assistance by social workers and probation officers, as well as psychiatric and psychological help. </w:t>
      </w:r>
      <w:proofErr w:type="gramStart"/>
      <w:r w:rsidRPr="00465DB4">
        <w:rPr>
          <w:rFonts w:ascii="Times New Roman" w:hAnsi="Times New Roman" w:cs="Times New Roman"/>
          <w:lang w:val="en-029"/>
        </w:rPr>
        <w:t>T</w:t>
      </w:r>
      <w:r w:rsidRPr="00465DB4">
        <w:rPr>
          <w:rFonts w:ascii="Times New Roman" w:eastAsiaTheme="minorEastAsia" w:hAnsi="Times New Roman" w:cs="Times New Roman"/>
        </w:rPr>
        <w:t>here is also an independent supervisory committee that</w:t>
      </w:r>
      <w:proofErr w:type="gramEnd"/>
      <w:r w:rsidRPr="00465DB4">
        <w:rPr>
          <w:rFonts w:ascii="Times New Roman" w:eastAsiaTheme="minorEastAsia" w:hAnsi="Times New Roman" w:cs="Times New Roman"/>
        </w:rPr>
        <w:t xml:space="preserve"> oversees the treatment of detainees. Detainees are able to file a complaint if they believe they </w:t>
      </w:r>
      <w:proofErr w:type="gramStart"/>
      <w:r w:rsidRPr="00465DB4">
        <w:rPr>
          <w:rFonts w:ascii="Times New Roman" w:eastAsiaTheme="minorEastAsia" w:hAnsi="Times New Roman" w:cs="Times New Roman"/>
        </w:rPr>
        <w:t>have been punished</w:t>
      </w:r>
      <w:proofErr w:type="gramEnd"/>
      <w:r w:rsidRPr="00465DB4">
        <w:rPr>
          <w:rFonts w:ascii="Times New Roman" w:eastAsiaTheme="minorEastAsia" w:hAnsi="Times New Roman" w:cs="Times New Roman"/>
        </w:rPr>
        <w:t xml:space="preserve"> unfairly. Furthermore, the committee </w:t>
      </w:r>
      <w:proofErr w:type="gramStart"/>
      <w:r w:rsidRPr="00465DB4">
        <w:rPr>
          <w:rFonts w:ascii="Times New Roman" w:eastAsiaTheme="minorEastAsia" w:hAnsi="Times New Roman" w:cs="Times New Roman"/>
        </w:rPr>
        <w:t>is allowed</w:t>
      </w:r>
      <w:proofErr w:type="gramEnd"/>
      <w:r w:rsidRPr="00465DB4">
        <w:rPr>
          <w:rFonts w:ascii="Times New Roman" w:eastAsiaTheme="minorEastAsia" w:hAnsi="Times New Roman" w:cs="Times New Roman"/>
        </w:rPr>
        <w:t xml:space="preserve"> to visit the prisons at all times. There is also a council of law </w:t>
      </w:r>
      <w:proofErr w:type="gramStart"/>
      <w:r w:rsidRPr="00465DB4">
        <w:rPr>
          <w:rFonts w:ascii="Times New Roman" w:eastAsiaTheme="minorEastAsia" w:hAnsi="Times New Roman" w:cs="Times New Roman"/>
        </w:rPr>
        <w:t>enforcement which</w:t>
      </w:r>
      <w:proofErr w:type="gramEnd"/>
      <w:r w:rsidRPr="00465DB4">
        <w:rPr>
          <w:rFonts w:ascii="Times New Roman" w:eastAsiaTheme="minorEastAsia" w:hAnsi="Times New Roman" w:cs="Times New Roman"/>
        </w:rPr>
        <w:t xml:space="preserve"> functions as an independent inspectorate that oversees the treatment of detainees. Other supervisors that </w:t>
      </w:r>
      <w:proofErr w:type="gramStart"/>
      <w:r w:rsidRPr="00465DB4">
        <w:rPr>
          <w:rFonts w:ascii="Times New Roman" w:eastAsiaTheme="minorEastAsia" w:hAnsi="Times New Roman" w:cs="Times New Roman"/>
        </w:rPr>
        <w:t>are not officially appointed</w:t>
      </w:r>
      <w:proofErr w:type="gramEnd"/>
      <w:r w:rsidRPr="00465DB4">
        <w:rPr>
          <w:rFonts w:ascii="Times New Roman" w:eastAsiaTheme="minorEastAsia" w:hAnsi="Times New Roman" w:cs="Times New Roman"/>
        </w:rPr>
        <w:t xml:space="preserve"> as such but do have a role in the humane treatment of detainees are the professional: doctors, nurses, teachers, and church officials. In </w:t>
      </w:r>
      <w:proofErr w:type="gramStart"/>
      <w:r w:rsidRPr="00465DB4">
        <w:rPr>
          <w:rFonts w:ascii="Times New Roman" w:eastAsiaTheme="minorEastAsia" w:hAnsi="Times New Roman" w:cs="Times New Roman"/>
        </w:rPr>
        <w:t>addition</w:t>
      </w:r>
      <w:proofErr w:type="gramEnd"/>
      <w:r w:rsidRPr="00465DB4">
        <w:rPr>
          <w:rFonts w:ascii="Times New Roman" w:eastAsiaTheme="minorEastAsia" w:hAnsi="Times New Roman" w:cs="Times New Roman"/>
        </w:rPr>
        <w:t xml:space="preserve"> it was recommended that </w:t>
      </w:r>
      <w:proofErr w:type="spellStart"/>
      <w:r w:rsidRPr="00465DB4">
        <w:rPr>
          <w:rFonts w:ascii="Times New Roman" w:eastAsiaTheme="minorEastAsia" w:hAnsi="Times New Roman" w:cs="Times New Roman"/>
        </w:rPr>
        <w:t>Sint</w:t>
      </w:r>
      <w:proofErr w:type="spellEnd"/>
      <w:r w:rsidRPr="00465DB4">
        <w:rPr>
          <w:rFonts w:ascii="Times New Roman" w:eastAsiaTheme="minorEastAsia" w:hAnsi="Times New Roman" w:cs="Times New Roman"/>
        </w:rPr>
        <w:t xml:space="preserve"> Maarten, as a matter of urgency, take steps to improve the conditions in places of detention; as set out in Article 10, Paragraph 1. The Minister of Justice has taken the initial steps to renovate the prison, with the intention to expand the current facility.</w:t>
      </w:r>
      <w:r>
        <w:rPr>
          <w:rFonts w:ascii="Times New Roman" w:eastAsiaTheme="minorEastAsia" w:hAnsi="Times New Roman" w:cs="Times New Roman"/>
        </w:rPr>
        <w:t xml:space="preserve"> </w:t>
      </w:r>
    </w:p>
    <w:p w14:paraId="46304897" w14:textId="77777777" w:rsidR="00E7522D" w:rsidRPr="00465DB4" w:rsidRDefault="00E7522D" w:rsidP="00E7522D">
      <w:pPr>
        <w:rPr>
          <w:rFonts w:ascii="Times New Roman" w:eastAsiaTheme="minorEastAsia" w:hAnsi="Times New Roman" w:cs="Times New Roman"/>
          <w:b/>
        </w:rPr>
      </w:pPr>
    </w:p>
    <w:p w14:paraId="455DA47E" w14:textId="77777777" w:rsidR="00E7522D" w:rsidRPr="00465DB4" w:rsidRDefault="00E7522D" w:rsidP="00E7522D">
      <w:pPr>
        <w:rPr>
          <w:rFonts w:ascii="Times New Roman" w:hAnsi="Times New Roman" w:cs="Times New Roman"/>
        </w:rPr>
      </w:pPr>
      <w:r w:rsidRPr="00465DB4">
        <w:rPr>
          <w:rFonts w:ascii="Times New Roman" w:eastAsiaTheme="minorEastAsia" w:hAnsi="Times New Roman" w:cs="Times New Roman"/>
        </w:rPr>
        <w:t xml:space="preserve">The recommendation to introduce a separate offence of trafficking in human beings into its Criminal Code </w:t>
      </w:r>
      <w:proofErr w:type="gramStart"/>
      <w:r w:rsidRPr="00465DB4">
        <w:rPr>
          <w:rFonts w:ascii="Times New Roman" w:eastAsiaTheme="minorEastAsia" w:hAnsi="Times New Roman" w:cs="Times New Roman"/>
        </w:rPr>
        <w:t>was given</w:t>
      </w:r>
      <w:proofErr w:type="gramEnd"/>
      <w:r w:rsidRPr="00465DB4">
        <w:rPr>
          <w:rFonts w:ascii="Times New Roman" w:eastAsiaTheme="minorEastAsia" w:hAnsi="Times New Roman" w:cs="Times New Roman"/>
        </w:rPr>
        <w:t xml:space="preserve"> to the former Netherlands Antilles, during the previous reporting period. </w:t>
      </w:r>
      <w:r w:rsidRPr="00465DB4">
        <w:rPr>
          <w:rFonts w:ascii="Times New Roman" w:hAnsi="Times New Roman" w:cs="Times New Roman"/>
        </w:rPr>
        <w:t xml:space="preserve">In addition, in 2004 the International </w:t>
      </w:r>
      <w:proofErr w:type="spellStart"/>
      <w:r w:rsidRPr="00465DB4">
        <w:rPr>
          <w:rFonts w:ascii="Times New Roman" w:hAnsi="Times New Roman" w:cs="Times New Roman"/>
        </w:rPr>
        <w:t>Organisation</w:t>
      </w:r>
      <w:proofErr w:type="spellEnd"/>
      <w:r w:rsidRPr="00465DB4">
        <w:rPr>
          <w:rFonts w:ascii="Times New Roman" w:hAnsi="Times New Roman" w:cs="Times New Roman"/>
        </w:rPr>
        <w:t xml:space="preserve"> for Migration (IOM) recommended that the country intensify its efforts to combat trafficking. Since the achieving of its new constitutional status,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has made this a priority. </w:t>
      </w:r>
      <w:r w:rsidRPr="00465DB4">
        <w:rPr>
          <w:rFonts w:ascii="Times New Roman" w:eastAsiaTheme="minorEastAsia" w:hAnsi="Times New Roman" w:cs="Times New Roman"/>
        </w:rPr>
        <w:t xml:space="preserve">Under Article 2:239 of the Criminal Code and Article 4, Subsection 3 of the Constitution of </w:t>
      </w:r>
      <w:proofErr w:type="spellStart"/>
      <w:r w:rsidRPr="00465DB4">
        <w:rPr>
          <w:rFonts w:ascii="Times New Roman" w:eastAsiaTheme="minorEastAsia" w:hAnsi="Times New Roman" w:cs="Times New Roman"/>
        </w:rPr>
        <w:t>Sint</w:t>
      </w:r>
      <w:proofErr w:type="spellEnd"/>
      <w:r w:rsidRPr="00465DB4">
        <w:rPr>
          <w:rFonts w:ascii="Times New Roman" w:eastAsiaTheme="minorEastAsia" w:hAnsi="Times New Roman" w:cs="Times New Roman"/>
        </w:rPr>
        <w:t xml:space="preserve"> Maarten, human trafficking </w:t>
      </w:r>
      <w:proofErr w:type="gramStart"/>
      <w:r w:rsidRPr="00465DB4">
        <w:rPr>
          <w:rFonts w:ascii="Times New Roman" w:eastAsiaTheme="minorEastAsia" w:hAnsi="Times New Roman" w:cs="Times New Roman"/>
        </w:rPr>
        <w:t>has been rendered</w:t>
      </w:r>
      <w:proofErr w:type="gramEnd"/>
      <w:r w:rsidRPr="00465DB4">
        <w:rPr>
          <w:rFonts w:ascii="Times New Roman" w:eastAsiaTheme="minorEastAsia" w:hAnsi="Times New Roman" w:cs="Times New Roman"/>
        </w:rPr>
        <w:t xml:space="preserve"> a criminal offence. </w:t>
      </w:r>
      <w:r w:rsidRPr="00465DB4">
        <w:rPr>
          <w:rFonts w:ascii="Times New Roman" w:hAnsi="Times New Roman" w:cs="Times New Roman"/>
        </w:rPr>
        <w:t xml:space="preserve">On an island level,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handed down its first penalty for the smuggling of illegal immigrants in 2004, and intensified efforts in 2007 with the establishing of the work group the Anti-Trafficking in Persons (ATIP). Composed of representatives from various organizations on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including the Public Prosecutor’s Office and the Security Service, ATIP has already made itself known. A hotline was established and a number of projects </w:t>
      </w:r>
      <w:proofErr w:type="gramStart"/>
      <w:r w:rsidRPr="00465DB4">
        <w:rPr>
          <w:rFonts w:ascii="Times New Roman" w:hAnsi="Times New Roman" w:cs="Times New Roman"/>
        </w:rPr>
        <w:t>have been implemented</w:t>
      </w:r>
      <w:proofErr w:type="gramEnd"/>
      <w:r w:rsidRPr="00465DB4">
        <w:rPr>
          <w:rFonts w:ascii="Times New Roman" w:hAnsi="Times New Roman" w:cs="Times New Roman"/>
        </w:rPr>
        <w:t xml:space="preserve"> with the cooperation of IOM. These projects include campaigns using posters, brochures, and public service announcements in different languages. On the government </w:t>
      </w:r>
      <w:proofErr w:type="gramStart"/>
      <w:r w:rsidRPr="00465DB4">
        <w:rPr>
          <w:rFonts w:ascii="Times New Roman" w:hAnsi="Times New Roman" w:cs="Times New Roman"/>
        </w:rPr>
        <w:t>level</w:t>
      </w:r>
      <w:proofErr w:type="gramEnd"/>
      <w:r w:rsidRPr="00465DB4">
        <w:rPr>
          <w:rFonts w:ascii="Times New Roman" w:hAnsi="Times New Roman" w:cs="Times New Roman"/>
        </w:rPr>
        <w:t xml:space="preserve"> conferences and sessions to bring about awareness and offer training were initiated. A recommendation </w:t>
      </w:r>
      <w:proofErr w:type="gramStart"/>
      <w:r w:rsidRPr="00465DB4">
        <w:rPr>
          <w:rFonts w:ascii="Times New Roman" w:hAnsi="Times New Roman" w:cs="Times New Roman"/>
        </w:rPr>
        <w:t>was made</w:t>
      </w:r>
      <w:proofErr w:type="gramEnd"/>
      <w:r w:rsidRPr="00465DB4">
        <w:rPr>
          <w:rFonts w:ascii="Times New Roman" w:hAnsi="Times New Roman" w:cs="Times New Roman"/>
        </w:rPr>
        <w:t xml:space="preserve"> by the committee to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to broaden the legal definition of trafficking. In the Action Program 2013-2014 of the Ministry of Justice, all recommendations in the so-called TIP report of the US State department </w:t>
      </w:r>
      <w:proofErr w:type="gramStart"/>
      <w:r>
        <w:rPr>
          <w:rFonts w:ascii="Times New Roman" w:hAnsi="Times New Roman" w:cs="Times New Roman"/>
        </w:rPr>
        <w:t>were</w:t>
      </w:r>
      <w:r w:rsidRPr="00465DB4">
        <w:rPr>
          <w:rFonts w:ascii="Times New Roman" w:hAnsi="Times New Roman" w:cs="Times New Roman"/>
        </w:rPr>
        <w:t xml:space="preserve"> embraced</w:t>
      </w:r>
      <w:proofErr w:type="gramEnd"/>
      <w:r w:rsidRPr="00465DB4">
        <w:rPr>
          <w:rFonts w:ascii="Times New Roman" w:hAnsi="Times New Roman" w:cs="Times New Roman"/>
        </w:rPr>
        <w:t xml:space="preserve">. Combating human trafficking is a priority for the country. As previously stated, under the constitution (Article 4, Paragraph 3) human trafficking is illegal; noteworthy is that the scope for criminal prosecution has become broader. In </w:t>
      </w:r>
      <w:proofErr w:type="gramStart"/>
      <w:r w:rsidRPr="00465DB4">
        <w:rPr>
          <w:rFonts w:ascii="Times New Roman" w:hAnsi="Times New Roman" w:cs="Times New Roman"/>
        </w:rPr>
        <w:t>addition</w:t>
      </w:r>
      <w:proofErr w:type="gramEnd"/>
      <w:r w:rsidRPr="00465DB4">
        <w:rPr>
          <w:rFonts w:ascii="Times New Roman" w:hAnsi="Times New Roman" w:cs="Times New Roman"/>
        </w:rPr>
        <w:t xml:space="preserve"> a work group comprised of civil servants from across the Kingdom and by the Ministers of Justice of each constituent country, has been established to monitor and ensure that agreements in the realm of combating human trafficking are carried out. A number of workshops have taken place on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to raise awareness on the issue of human trafficking and smuggling. In July 2012 ATIP, IOM and UNHCR </w:t>
      </w:r>
      <w:proofErr w:type="spellStart"/>
      <w:r w:rsidRPr="00465DB4">
        <w:rPr>
          <w:rFonts w:ascii="Times New Roman" w:hAnsi="Times New Roman" w:cs="Times New Roman"/>
        </w:rPr>
        <w:t>organised</w:t>
      </w:r>
      <w:proofErr w:type="spellEnd"/>
      <w:r w:rsidRPr="00465DB4">
        <w:rPr>
          <w:rFonts w:ascii="Times New Roman" w:hAnsi="Times New Roman" w:cs="Times New Roman"/>
        </w:rPr>
        <w:t xml:space="preserve"> a joint a workshop entitled ‘Protecting Vulnerable Migrants’. The aim was to share international best practices and to allow participants, namely senior law enforcement officials, Red Cross, and medical officials to attain technical knowledge, skills and tools. A similar follow-up workshop </w:t>
      </w:r>
      <w:proofErr w:type="gramStart"/>
      <w:r w:rsidRPr="00465DB4">
        <w:rPr>
          <w:rFonts w:ascii="Times New Roman" w:hAnsi="Times New Roman" w:cs="Times New Roman"/>
        </w:rPr>
        <w:t>was organized</w:t>
      </w:r>
      <w:proofErr w:type="gramEnd"/>
      <w:r w:rsidRPr="00465DB4">
        <w:rPr>
          <w:rFonts w:ascii="Times New Roman" w:hAnsi="Times New Roman" w:cs="Times New Roman"/>
        </w:rPr>
        <w:t xml:space="preserve"> in October 2012. </w:t>
      </w:r>
    </w:p>
    <w:p w14:paraId="347C553C" w14:textId="77777777" w:rsidR="00E7522D" w:rsidRPr="00465DB4" w:rsidRDefault="00E7522D" w:rsidP="00E7522D">
      <w:pPr>
        <w:widowControl w:val="0"/>
        <w:autoSpaceDE w:val="0"/>
        <w:autoSpaceDN w:val="0"/>
        <w:adjustRightInd w:val="0"/>
        <w:rPr>
          <w:rFonts w:ascii="Times New Roman" w:hAnsi="Times New Roman" w:cs="Times New Roman"/>
        </w:rPr>
      </w:pPr>
    </w:p>
    <w:p w14:paraId="20DEA203" w14:textId="77777777" w:rsidR="00E7522D" w:rsidRPr="00465DB4" w:rsidRDefault="00E7522D" w:rsidP="00E7522D">
      <w:pPr>
        <w:widowControl w:val="0"/>
        <w:autoSpaceDE w:val="0"/>
        <w:autoSpaceDN w:val="0"/>
        <w:adjustRightInd w:val="0"/>
        <w:rPr>
          <w:rFonts w:ascii="Times New Roman" w:hAnsi="Times New Roman" w:cs="Times New Roman"/>
        </w:rPr>
      </w:pPr>
      <w:r w:rsidRPr="00465DB4">
        <w:rPr>
          <w:rFonts w:ascii="Times New Roman" w:hAnsi="Times New Roman" w:cs="Times New Roman"/>
        </w:rPr>
        <w:t xml:space="preserve">These initiatives are particularly important for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as prostitution, though illegal </w:t>
      </w:r>
      <w:proofErr w:type="gramStart"/>
      <w:r w:rsidRPr="00465DB4">
        <w:rPr>
          <w:rFonts w:ascii="Times New Roman" w:hAnsi="Times New Roman" w:cs="Times New Roman"/>
        </w:rPr>
        <w:t>has been allowed</w:t>
      </w:r>
      <w:proofErr w:type="gramEnd"/>
      <w:r w:rsidRPr="00465DB4">
        <w:rPr>
          <w:rFonts w:ascii="Times New Roman" w:hAnsi="Times New Roman" w:cs="Times New Roman"/>
        </w:rPr>
        <w:t xml:space="preserve"> to exist under a specific framework. Bars are established and girls are imported from across the region and Europe to work as barmaids, </w:t>
      </w:r>
      <w:proofErr w:type="gramStart"/>
      <w:r w:rsidRPr="00465DB4">
        <w:rPr>
          <w:rFonts w:ascii="Times New Roman" w:hAnsi="Times New Roman" w:cs="Times New Roman"/>
        </w:rPr>
        <w:t>waitresses</w:t>
      </w:r>
      <w:proofErr w:type="gramEnd"/>
      <w:r w:rsidRPr="00465DB4">
        <w:rPr>
          <w:rFonts w:ascii="Times New Roman" w:hAnsi="Times New Roman" w:cs="Times New Roman"/>
        </w:rPr>
        <w:t xml:space="preserve">, and exotic dancers. They </w:t>
      </w:r>
      <w:proofErr w:type="gramStart"/>
      <w:r w:rsidRPr="00465DB4">
        <w:rPr>
          <w:rFonts w:ascii="Times New Roman" w:hAnsi="Times New Roman" w:cs="Times New Roman"/>
        </w:rPr>
        <w:t>are given six-month work permits and rent individual rooms in these bars in which they ply their trade</w:t>
      </w:r>
      <w:proofErr w:type="gramEnd"/>
      <w:r w:rsidRPr="00465DB4">
        <w:rPr>
          <w:rFonts w:ascii="Times New Roman" w:hAnsi="Times New Roman" w:cs="Times New Roman"/>
        </w:rPr>
        <w:t xml:space="preserve">. Authorities enforce mandatory periodic medical checks (STD/HIV) and the industry popular to both tourists and locals alike, is growing. Under the new penal code, prostitution will be decriminalized and the steps </w:t>
      </w:r>
      <w:proofErr w:type="gramStart"/>
      <w:r w:rsidRPr="00465DB4">
        <w:rPr>
          <w:rFonts w:ascii="Times New Roman" w:hAnsi="Times New Roman" w:cs="Times New Roman"/>
        </w:rPr>
        <w:t>being taken</w:t>
      </w:r>
      <w:proofErr w:type="gramEnd"/>
      <w:r w:rsidRPr="00465DB4">
        <w:rPr>
          <w:rFonts w:ascii="Times New Roman" w:hAnsi="Times New Roman" w:cs="Times New Roman"/>
        </w:rPr>
        <w:t xml:space="preserve"> now will ensure a transparent and regulated system. Taking this into consideration the Ministry of Justice has decided to commemorate, for the first time, the EU Day against Human Trafficking (18</w:t>
      </w:r>
      <w:r w:rsidRPr="00465DB4">
        <w:rPr>
          <w:rFonts w:ascii="Times New Roman" w:hAnsi="Times New Roman" w:cs="Times New Roman"/>
          <w:vertAlign w:val="superscript"/>
        </w:rPr>
        <w:t>th</w:t>
      </w:r>
      <w:r w:rsidRPr="00465DB4">
        <w:rPr>
          <w:rFonts w:ascii="Times New Roman" w:hAnsi="Times New Roman" w:cs="Times New Roman"/>
        </w:rPr>
        <w:t xml:space="preserve"> October). In addition, the Ministry of Justice will also use this opportunity to launch their Reporting Bureau, which will take tips and handle all cases regarding human trafficking and smuggling as well as abuse. </w:t>
      </w:r>
    </w:p>
    <w:p w14:paraId="17F9FDF2" w14:textId="77777777" w:rsidR="00E7522D" w:rsidRPr="00465DB4" w:rsidRDefault="00E7522D" w:rsidP="00E7522D">
      <w:pPr>
        <w:widowControl w:val="0"/>
        <w:autoSpaceDE w:val="0"/>
        <w:autoSpaceDN w:val="0"/>
        <w:adjustRightInd w:val="0"/>
        <w:rPr>
          <w:rFonts w:ascii="Times New Roman" w:hAnsi="Times New Roman" w:cs="Times New Roman"/>
        </w:rPr>
      </w:pPr>
    </w:p>
    <w:p w14:paraId="6C8FF0DF"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Article 8</w:t>
      </w:r>
    </w:p>
    <w:p w14:paraId="6918918C"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Prohibition of Slavery</w:t>
      </w:r>
    </w:p>
    <w:p w14:paraId="6E948F7C" w14:textId="77777777" w:rsidR="00E7522D" w:rsidRPr="00465DB4" w:rsidRDefault="00E7522D" w:rsidP="00E7522D">
      <w:pPr>
        <w:widowControl w:val="0"/>
        <w:autoSpaceDE w:val="0"/>
        <w:autoSpaceDN w:val="0"/>
        <w:adjustRightInd w:val="0"/>
        <w:rPr>
          <w:rFonts w:ascii="Times New Roman" w:eastAsiaTheme="minorEastAsia" w:hAnsi="Times New Roman" w:cs="Times New Roman"/>
        </w:rPr>
      </w:pPr>
      <w:r w:rsidRPr="00465DB4">
        <w:rPr>
          <w:rFonts w:ascii="Times New Roman" w:eastAsiaTheme="minorEastAsia" w:hAnsi="Times New Roman" w:cs="Times New Roman"/>
        </w:rPr>
        <w:t xml:space="preserve">Article </w:t>
      </w:r>
      <w:proofErr w:type="gramStart"/>
      <w:r w:rsidRPr="00465DB4">
        <w:rPr>
          <w:rFonts w:ascii="Times New Roman" w:eastAsiaTheme="minorEastAsia" w:hAnsi="Times New Roman" w:cs="Times New Roman"/>
        </w:rPr>
        <w:t>4</w:t>
      </w:r>
      <w:proofErr w:type="gramEnd"/>
      <w:r w:rsidRPr="00465DB4">
        <w:rPr>
          <w:rFonts w:ascii="Times New Roman" w:eastAsiaTheme="minorEastAsia" w:hAnsi="Times New Roman" w:cs="Times New Roman"/>
        </w:rPr>
        <w:t xml:space="preserve"> of the Constitution of </w:t>
      </w:r>
      <w:proofErr w:type="spellStart"/>
      <w:r w:rsidRPr="00465DB4">
        <w:rPr>
          <w:rFonts w:ascii="Times New Roman" w:eastAsiaTheme="minorEastAsia" w:hAnsi="Times New Roman" w:cs="Times New Roman"/>
        </w:rPr>
        <w:t>Sint</w:t>
      </w:r>
      <w:proofErr w:type="spellEnd"/>
      <w:r w:rsidRPr="00465DB4">
        <w:rPr>
          <w:rFonts w:ascii="Times New Roman" w:eastAsiaTheme="minorEastAsia" w:hAnsi="Times New Roman" w:cs="Times New Roman"/>
        </w:rPr>
        <w:t xml:space="preserve"> Maarten states that no person shall be held in slavery or servitude and that no person shall perform forced </w:t>
      </w:r>
      <w:proofErr w:type="spellStart"/>
      <w:r w:rsidRPr="00465DB4">
        <w:rPr>
          <w:rFonts w:ascii="Times New Roman" w:eastAsiaTheme="minorEastAsia" w:hAnsi="Times New Roman" w:cs="Times New Roman"/>
        </w:rPr>
        <w:t>labour</w:t>
      </w:r>
      <w:proofErr w:type="spellEnd"/>
      <w:r w:rsidRPr="00465DB4">
        <w:rPr>
          <w:rFonts w:ascii="Times New Roman" w:eastAsiaTheme="minorEastAsia" w:hAnsi="Times New Roman" w:cs="Times New Roman"/>
        </w:rPr>
        <w:t xml:space="preserve"> or mandatory work, other than as community service. Moreover, the Criminal Code penalizes any forms of unlawful deprivation of liberty or intent thereto. Kidnapping or abducting people from their homes with the purpose of wrongfully putting these persons in the power of others or putting  them in a helpless situation is punishable by a term of imprisonment not exceeding 12 years (Article 2:239-2:224). In addition, Article 1:1 of the Civil Code stipulated that personal servitude of whatever nature or under whatever name </w:t>
      </w:r>
      <w:proofErr w:type="gramStart"/>
      <w:r w:rsidRPr="00465DB4">
        <w:rPr>
          <w:rFonts w:ascii="Times New Roman" w:eastAsiaTheme="minorEastAsia" w:hAnsi="Times New Roman" w:cs="Times New Roman"/>
        </w:rPr>
        <w:t>is</w:t>
      </w:r>
      <w:proofErr w:type="gramEnd"/>
      <w:r w:rsidRPr="00465DB4">
        <w:rPr>
          <w:rFonts w:ascii="Times New Roman" w:eastAsiaTheme="minorEastAsia" w:hAnsi="Times New Roman" w:cs="Times New Roman"/>
        </w:rPr>
        <w:t xml:space="preserve"> not tolerated.   </w:t>
      </w:r>
    </w:p>
    <w:p w14:paraId="545169E7" w14:textId="77777777" w:rsidR="00E7522D" w:rsidRDefault="00E7522D" w:rsidP="00E7522D">
      <w:pPr>
        <w:widowControl w:val="0"/>
        <w:autoSpaceDE w:val="0"/>
        <w:autoSpaceDN w:val="0"/>
        <w:adjustRightInd w:val="0"/>
        <w:rPr>
          <w:rFonts w:ascii="Times New Roman" w:eastAsiaTheme="minorEastAsia" w:hAnsi="Times New Roman" w:cs="Times New Roman"/>
        </w:rPr>
      </w:pPr>
    </w:p>
    <w:p w14:paraId="5258A573" w14:textId="77777777" w:rsidR="00E7522D" w:rsidRPr="00465DB4" w:rsidRDefault="00E7522D" w:rsidP="00E7522D">
      <w:pPr>
        <w:widowControl w:val="0"/>
        <w:autoSpaceDE w:val="0"/>
        <w:autoSpaceDN w:val="0"/>
        <w:adjustRightInd w:val="0"/>
        <w:rPr>
          <w:rFonts w:ascii="Times New Roman" w:eastAsiaTheme="minorEastAsia" w:hAnsi="Times New Roman" w:cs="Times New Roman"/>
        </w:rPr>
      </w:pPr>
      <w:r w:rsidRPr="00465DB4">
        <w:rPr>
          <w:rFonts w:ascii="Times New Roman" w:hAnsi="Times New Roman" w:cs="Times New Roman"/>
          <w:b/>
        </w:rPr>
        <w:t>Article 9</w:t>
      </w:r>
    </w:p>
    <w:p w14:paraId="2DD00126" w14:textId="77777777" w:rsidR="00E7522D" w:rsidRPr="00465DB4" w:rsidRDefault="00E7522D" w:rsidP="00E7522D">
      <w:pPr>
        <w:spacing w:line="276" w:lineRule="auto"/>
        <w:rPr>
          <w:rFonts w:ascii="Times New Roman" w:hAnsi="Times New Roman" w:cs="Times New Roman"/>
          <w:b/>
          <w:lang w:val="en-029"/>
        </w:rPr>
      </w:pPr>
      <w:r w:rsidRPr="00465DB4">
        <w:rPr>
          <w:rFonts w:ascii="Times New Roman" w:hAnsi="Times New Roman" w:cs="Times New Roman"/>
          <w:b/>
          <w:lang w:val="en-029"/>
        </w:rPr>
        <w:t>Right of liberty and security of persons</w:t>
      </w:r>
    </w:p>
    <w:p w14:paraId="1FC8D683" w14:textId="77777777" w:rsidR="00E7522D" w:rsidRPr="00465DB4" w:rsidRDefault="00E7522D" w:rsidP="00E7522D">
      <w:pPr>
        <w:autoSpaceDE w:val="0"/>
        <w:autoSpaceDN w:val="0"/>
        <w:adjustRightInd w:val="0"/>
        <w:rPr>
          <w:rFonts w:ascii="Times New Roman" w:eastAsiaTheme="minorEastAsia" w:hAnsi="Times New Roman" w:cs="Times New Roman"/>
        </w:rPr>
      </w:pPr>
      <w:r w:rsidRPr="00465DB4">
        <w:rPr>
          <w:rFonts w:ascii="Times New Roman" w:hAnsi="Times New Roman" w:cs="Times New Roman"/>
        </w:rPr>
        <w:t xml:space="preserve">The principle of liberty </w:t>
      </w:r>
      <w:proofErr w:type="gramStart"/>
      <w:r w:rsidRPr="00465DB4">
        <w:rPr>
          <w:rFonts w:ascii="Times New Roman" w:hAnsi="Times New Roman" w:cs="Times New Roman"/>
        </w:rPr>
        <w:t>is explicitly mentioned</w:t>
      </w:r>
      <w:proofErr w:type="gramEnd"/>
      <w:r w:rsidRPr="00465DB4">
        <w:rPr>
          <w:rFonts w:ascii="Times New Roman" w:hAnsi="Times New Roman" w:cs="Times New Roman"/>
        </w:rPr>
        <w:t xml:space="preserve"> in Article 27 of the Constitution of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This article guarantees that </w:t>
      </w:r>
      <w:r w:rsidRPr="00465DB4">
        <w:rPr>
          <w:rFonts w:ascii="Times New Roman" w:eastAsiaTheme="minorEastAsia" w:hAnsi="Times New Roman" w:cs="Times New Roman"/>
        </w:rPr>
        <w:t xml:space="preserve">no one </w:t>
      </w:r>
      <w:proofErr w:type="gramStart"/>
      <w:r w:rsidRPr="00465DB4">
        <w:rPr>
          <w:rFonts w:ascii="Times New Roman" w:eastAsiaTheme="minorEastAsia" w:hAnsi="Times New Roman" w:cs="Times New Roman"/>
        </w:rPr>
        <w:t>shall be deprived</w:t>
      </w:r>
      <w:proofErr w:type="gramEnd"/>
      <w:r w:rsidRPr="00465DB4">
        <w:rPr>
          <w:rFonts w:ascii="Times New Roman" w:eastAsiaTheme="minorEastAsia" w:hAnsi="Times New Roman" w:cs="Times New Roman"/>
        </w:rPr>
        <w:t xml:space="preserve"> of his liberty except on such grounds and in accordance with such procedure as are established by law. </w:t>
      </w:r>
      <w:proofErr w:type="gramStart"/>
      <w:r w:rsidRPr="00465DB4">
        <w:rPr>
          <w:rFonts w:ascii="Times New Roman" w:eastAsiaTheme="minorEastAsia" w:hAnsi="Times New Roman" w:cs="Times New Roman"/>
        </w:rPr>
        <w:t>Personal liberty cannot be curtailed by any authority other than the legislature</w:t>
      </w:r>
      <w:proofErr w:type="gramEnd"/>
      <w:r w:rsidRPr="00465DB4">
        <w:rPr>
          <w:rFonts w:ascii="Times New Roman" w:eastAsiaTheme="minorEastAsia" w:hAnsi="Times New Roman" w:cs="Times New Roman"/>
        </w:rPr>
        <w:t xml:space="preserve">. </w:t>
      </w:r>
      <w:proofErr w:type="gramStart"/>
      <w:r w:rsidRPr="00465DB4">
        <w:rPr>
          <w:rFonts w:ascii="Times New Roman" w:eastAsiaTheme="minorEastAsia" w:hAnsi="Times New Roman" w:cs="Times New Roman"/>
        </w:rPr>
        <w:t>Deprivation of liberty is permitted only in the cases specified by law, namely: (a) pursuant to a judicial conviction; (b) on account of a failure to comply with a judicial order; (c) by way of remand in custody; (d) if necessary in order to intervene in the upbringing of minors; (e) for the purpose of isolation in the case of contagious diseases or mental illness; (f)</w:t>
      </w:r>
      <w:r w:rsidRPr="00465DB4">
        <w:rPr>
          <w:rStyle w:val="hps"/>
          <w:rFonts w:ascii="Times New Roman" w:hAnsi="Times New Roman" w:cs="Times New Roman"/>
          <w:color w:val="222222"/>
        </w:rPr>
        <w:t xml:space="preserve"> </w:t>
      </w:r>
      <w:r w:rsidRPr="00465DB4">
        <w:rPr>
          <w:rStyle w:val="mt-translation-content2"/>
          <w:rFonts w:ascii="Times New Roman" w:hAnsi="Times New Roman" w:cs="Times New Roman"/>
          <w:color w:val="222222"/>
          <w:specVanish w:val="0"/>
        </w:rPr>
        <w:t xml:space="preserve">in order to prevent illegal entrance in the country or illegal residence; (g) </w:t>
      </w:r>
      <w:r w:rsidRPr="00465DB4">
        <w:rPr>
          <w:rFonts w:ascii="Times New Roman" w:eastAsiaTheme="minorEastAsia" w:hAnsi="Times New Roman" w:cs="Times New Roman"/>
        </w:rPr>
        <w:t>for the purpose of extradition or expulsion.</w:t>
      </w:r>
      <w:proofErr w:type="gramEnd"/>
    </w:p>
    <w:p w14:paraId="76DA32E8" w14:textId="77777777" w:rsidR="00E7522D" w:rsidRPr="00465DB4" w:rsidRDefault="00E7522D" w:rsidP="00E7522D">
      <w:pPr>
        <w:autoSpaceDE w:val="0"/>
        <w:autoSpaceDN w:val="0"/>
        <w:adjustRightInd w:val="0"/>
        <w:rPr>
          <w:rFonts w:ascii="Times New Roman" w:eastAsiaTheme="minorEastAsia" w:hAnsi="Times New Roman" w:cs="Times New Roman"/>
        </w:rPr>
      </w:pPr>
    </w:p>
    <w:p w14:paraId="2BDFEDE3" w14:textId="77777777" w:rsidR="00E7522D" w:rsidRPr="00465DB4" w:rsidRDefault="00E7522D" w:rsidP="00E7522D">
      <w:pPr>
        <w:autoSpaceDE w:val="0"/>
        <w:autoSpaceDN w:val="0"/>
        <w:adjustRightInd w:val="0"/>
        <w:rPr>
          <w:rFonts w:ascii="Times New Roman" w:eastAsiaTheme="minorEastAsia" w:hAnsi="Times New Roman" w:cs="Times New Roman"/>
        </w:rPr>
      </w:pPr>
      <w:r w:rsidRPr="00465DB4">
        <w:rPr>
          <w:rFonts w:ascii="Times New Roman" w:eastAsiaTheme="minorEastAsia" w:hAnsi="Times New Roman" w:cs="Times New Roman"/>
        </w:rPr>
        <w:t xml:space="preserve">Having said that, the ability to deprive persons of their liberty, under the abovementioned statutes, particularly statute (a) and (c) </w:t>
      </w:r>
      <w:proofErr w:type="gramStart"/>
      <w:r w:rsidRPr="00465DB4">
        <w:rPr>
          <w:rFonts w:ascii="Times New Roman" w:eastAsiaTheme="minorEastAsia" w:hAnsi="Times New Roman" w:cs="Times New Roman"/>
        </w:rPr>
        <w:t>is also regulated</w:t>
      </w:r>
      <w:proofErr w:type="gramEnd"/>
      <w:r w:rsidRPr="00465DB4">
        <w:rPr>
          <w:rFonts w:ascii="Times New Roman" w:eastAsiaTheme="minorEastAsia" w:hAnsi="Times New Roman" w:cs="Times New Roman"/>
        </w:rPr>
        <w:t xml:space="preserve">. Authorities </w:t>
      </w:r>
      <w:proofErr w:type="gramStart"/>
      <w:r w:rsidRPr="00465DB4">
        <w:rPr>
          <w:rFonts w:ascii="Times New Roman" w:eastAsiaTheme="minorEastAsia" w:hAnsi="Times New Roman" w:cs="Times New Roman"/>
        </w:rPr>
        <w:t>are allowed</w:t>
      </w:r>
      <w:proofErr w:type="gramEnd"/>
      <w:r w:rsidRPr="00465DB4">
        <w:rPr>
          <w:rFonts w:ascii="Times New Roman" w:eastAsiaTheme="minorEastAsia" w:hAnsi="Times New Roman" w:cs="Times New Roman"/>
        </w:rPr>
        <w:t xml:space="preserve"> to stop a suspect, arrest and detain a suspect for hearing, place a suspect under police custody, and to demand successive stages of remand in custody. The Criminal Code sets the duration of police custody at two (2) days, with the possibility of an extension to a total of eight (8) days. An order for police custody made by an assistant public prosecutor may remain in force for not more than two (2) days, after which it </w:t>
      </w:r>
      <w:proofErr w:type="gramStart"/>
      <w:r w:rsidRPr="00465DB4">
        <w:rPr>
          <w:rFonts w:ascii="Times New Roman" w:eastAsiaTheme="minorEastAsia" w:hAnsi="Times New Roman" w:cs="Times New Roman"/>
        </w:rPr>
        <w:t>may be extended</w:t>
      </w:r>
      <w:proofErr w:type="gramEnd"/>
      <w:r w:rsidRPr="00465DB4">
        <w:rPr>
          <w:rFonts w:ascii="Times New Roman" w:eastAsiaTheme="minorEastAsia" w:hAnsi="Times New Roman" w:cs="Times New Roman"/>
        </w:rPr>
        <w:t xml:space="preserve"> by the public prosecutor for a maximum of eight (8) days if this is urgently necessary in the interests of the investigation. </w:t>
      </w:r>
    </w:p>
    <w:p w14:paraId="48B5DDD4" w14:textId="77777777" w:rsidR="00E7522D" w:rsidRPr="00465DB4" w:rsidRDefault="00E7522D" w:rsidP="00E7522D">
      <w:pPr>
        <w:autoSpaceDE w:val="0"/>
        <w:autoSpaceDN w:val="0"/>
        <w:adjustRightInd w:val="0"/>
        <w:rPr>
          <w:rFonts w:ascii="Times New Roman" w:eastAsiaTheme="minorEastAsia" w:hAnsi="Times New Roman" w:cs="Times New Roman"/>
        </w:rPr>
      </w:pPr>
    </w:p>
    <w:p w14:paraId="040BE8FC" w14:textId="77777777" w:rsidR="00E7522D" w:rsidRPr="00465DB4" w:rsidRDefault="00E7522D" w:rsidP="00E7522D">
      <w:pPr>
        <w:autoSpaceDE w:val="0"/>
        <w:autoSpaceDN w:val="0"/>
        <w:adjustRightInd w:val="0"/>
        <w:rPr>
          <w:rFonts w:ascii="Times New Roman" w:eastAsiaTheme="minorEastAsia" w:hAnsi="Times New Roman" w:cs="Times New Roman"/>
        </w:rPr>
      </w:pPr>
      <w:r w:rsidRPr="00465DB4">
        <w:rPr>
          <w:rFonts w:ascii="Times New Roman" w:eastAsiaTheme="minorEastAsia" w:hAnsi="Times New Roman" w:cs="Times New Roman"/>
        </w:rPr>
        <w:t xml:space="preserve">The suspect must be brought before the examining magistrate as </w:t>
      </w:r>
      <w:r>
        <w:rPr>
          <w:rFonts w:ascii="Times New Roman" w:eastAsiaTheme="minorEastAsia" w:hAnsi="Times New Roman" w:cs="Times New Roman"/>
        </w:rPr>
        <w:t xml:space="preserve">soon as </w:t>
      </w:r>
      <w:r w:rsidRPr="00465DB4">
        <w:rPr>
          <w:rFonts w:ascii="Times New Roman" w:eastAsiaTheme="minorEastAsia" w:hAnsi="Times New Roman" w:cs="Times New Roman"/>
        </w:rPr>
        <w:t xml:space="preserve">possible, </w:t>
      </w:r>
      <w:proofErr w:type="gramStart"/>
      <w:r w:rsidRPr="00465DB4">
        <w:rPr>
          <w:rFonts w:ascii="Times New Roman" w:eastAsiaTheme="minorEastAsia" w:hAnsi="Times New Roman" w:cs="Times New Roman"/>
        </w:rPr>
        <w:t>but</w:t>
      </w:r>
      <w:r>
        <w:rPr>
          <w:rFonts w:ascii="Times New Roman" w:eastAsiaTheme="minorEastAsia" w:hAnsi="Times New Roman" w:cs="Times New Roman"/>
        </w:rPr>
        <w:t>,</w:t>
      </w:r>
      <w:proofErr w:type="gramEnd"/>
      <w:r w:rsidRPr="00465DB4">
        <w:rPr>
          <w:rFonts w:ascii="Times New Roman" w:eastAsiaTheme="minorEastAsia" w:hAnsi="Times New Roman" w:cs="Times New Roman"/>
        </w:rPr>
        <w:t xml:space="preserve"> no later than within 24 hours of the moment when the public prosecutor has ordered the extension of the custody. The suspect's counsel may be present at the hearing and may speak on his behalf. The obligation to bring a suspect promptly before a judge </w:t>
      </w:r>
      <w:proofErr w:type="gramStart"/>
      <w:r w:rsidRPr="00465DB4">
        <w:rPr>
          <w:rFonts w:ascii="Times New Roman" w:eastAsiaTheme="minorEastAsia" w:hAnsi="Times New Roman" w:cs="Times New Roman"/>
        </w:rPr>
        <w:t>is laid down</w:t>
      </w:r>
      <w:proofErr w:type="gramEnd"/>
      <w:r w:rsidRPr="00465DB4">
        <w:rPr>
          <w:rFonts w:ascii="Times New Roman" w:eastAsiaTheme="minorEastAsia" w:hAnsi="Times New Roman" w:cs="Times New Roman"/>
        </w:rPr>
        <w:t xml:space="preserve"> in Article 27, paragraph 2, of the Constitution of </w:t>
      </w:r>
      <w:proofErr w:type="spellStart"/>
      <w:r w:rsidRPr="00465DB4">
        <w:rPr>
          <w:rFonts w:ascii="Times New Roman" w:eastAsiaTheme="minorEastAsia" w:hAnsi="Times New Roman" w:cs="Times New Roman"/>
        </w:rPr>
        <w:t>Sint</w:t>
      </w:r>
      <w:proofErr w:type="spellEnd"/>
      <w:r w:rsidRPr="00465DB4">
        <w:rPr>
          <w:rFonts w:ascii="Times New Roman" w:eastAsiaTheme="minorEastAsia" w:hAnsi="Times New Roman" w:cs="Times New Roman"/>
        </w:rPr>
        <w:t xml:space="preserve"> Maarten.  </w:t>
      </w:r>
    </w:p>
    <w:p w14:paraId="57F5AC4A" w14:textId="77777777" w:rsidR="00E7522D" w:rsidRDefault="00E7522D" w:rsidP="00E7522D">
      <w:pPr>
        <w:widowControl w:val="0"/>
        <w:autoSpaceDE w:val="0"/>
        <w:autoSpaceDN w:val="0"/>
        <w:adjustRightInd w:val="0"/>
        <w:rPr>
          <w:rFonts w:ascii="Times New Roman" w:hAnsi="Times New Roman" w:cs="Times New Roman"/>
          <w:b/>
        </w:rPr>
      </w:pPr>
    </w:p>
    <w:p w14:paraId="06DF7B30"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Article 10</w:t>
      </w:r>
    </w:p>
    <w:p w14:paraId="46858DEB"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Treatment of persons deprived of their liberty</w:t>
      </w:r>
    </w:p>
    <w:p w14:paraId="0CA25407" w14:textId="77777777" w:rsidR="00E7522D" w:rsidRPr="00AD7A45" w:rsidRDefault="00E7522D" w:rsidP="00E7522D">
      <w:pPr>
        <w:autoSpaceDE w:val="0"/>
        <w:autoSpaceDN w:val="0"/>
        <w:adjustRightInd w:val="0"/>
        <w:rPr>
          <w:rFonts w:ascii="Times New Roman" w:eastAsiaTheme="minorEastAsia" w:hAnsi="Times New Roman" w:cs="Times New Roman"/>
          <w:lang w:val="en-029"/>
        </w:rPr>
      </w:pPr>
      <w:r w:rsidRPr="00465DB4">
        <w:rPr>
          <w:rFonts w:ascii="Times New Roman" w:eastAsiaTheme="minorEastAsia" w:hAnsi="Times New Roman" w:cs="Times New Roman"/>
        </w:rPr>
        <w:t>Article 30</w:t>
      </w:r>
      <w:r>
        <w:rPr>
          <w:rFonts w:ascii="Times New Roman" w:eastAsiaTheme="minorEastAsia" w:hAnsi="Times New Roman" w:cs="Times New Roman"/>
        </w:rPr>
        <w:t xml:space="preserve"> </w:t>
      </w:r>
      <w:r w:rsidRPr="00465DB4">
        <w:rPr>
          <w:rFonts w:ascii="Times New Roman" w:eastAsiaTheme="minorEastAsia" w:hAnsi="Times New Roman" w:cs="Times New Roman"/>
        </w:rPr>
        <w:t xml:space="preserve">of the Constitution deals with </w:t>
      </w:r>
      <w:r>
        <w:rPr>
          <w:rFonts w:ascii="Times New Roman" w:eastAsiaTheme="minorEastAsia" w:hAnsi="Times New Roman" w:cs="Times New Roman"/>
        </w:rPr>
        <w:t xml:space="preserve">the treatment of </w:t>
      </w:r>
      <w:r w:rsidRPr="00465DB4">
        <w:rPr>
          <w:rFonts w:ascii="Times New Roman" w:eastAsiaTheme="minorEastAsia" w:hAnsi="Times New Roman" w:cs="Times New Roman"/>
        </w:rPr>
        <w:t xml:space="preserve">persons deprived of their liberty. </w:t>
      </w:r>
      <w:r w:rsidRPr="00465DB4">
        <w:rPr>
          <w:rFonts w:ascii="Times New Roman" w:eastAsiaTheme="minorEastAsia" w:hAnsi="Times New Roman" w:cs="Times New Roman"/>
          <w:lang w:val="en-029"/>
        </w:rPr>
        <w:t xml:space="preserve">All persons who </w:t>
      </w:r>
      <w:proofErr w:type="gramStart"/>
      <w:r w:rsidRPr="00465DB4">
        <w:rPr>
          <w:rFonts w:ascii="Times New Roman" w:eastAsiaTheme="minorEastAsia" w:hAnsi="Times New Roman" w:cs="Times New Roman"/>
          <w:lang w:val="en-029"/>
        </w:rPr>
        <w:t>are deprived</w:t>
      </w:r>
      <w:proofErr w:type="gramEnd"/>
      <w:r w:rsidRPr="00465DB4">
        <w:rPr>
          <w:rFonts w:ascii="Times New Roman" w:eastAsiaTheme="minorEastAsia" w:hAnsi="Times New Roman" w:cs="Times New Roman"/>
          <w:lang w:val="en-029"/>
        </w:rPr>
        <w:t xml:space="preserve"> of their liberty shall be treated humanely and </w:t>
      </w:r>
      <w:r w:rsidRPr="00AD7A45">
        <w:rPr>
          <w:rFonts w:ascii="Times New Roman" w:eastAsiaTheme="minorEastAsia" w:hAnsi="Times New Roman" w:cs="Times New Roman"/>
          <w:lang w:val="en-029"/>
        </w:rPr>
        <w:t xml:space="preserve">with respect for the dignity inherent to human beings. </w:t>
      </w:r>
      <w:r>
        <w:rPr>
          <w:rFonts w:ascii="Times New Roman" w:eastAsiaTheme="minorEastAsia" w:hAnsi="Times New Roman" w:cs="Times New Roman"/>
          <w:lang w:val="en-029"/>
        </w:rPr>
        <w:t xml:space="preserve">The article also states that the prison system shall provide re-education and rehabilitation for prisoners. </w:t>
      </w:r>
      <w:r w:rsidRPr="00AD7A45">
        <w:rPr>
          <w:rFonts w:ascii="Times New Roman" w:eastAsiaTheme="minorEastAsia" w:hAnsi="Times New Roman" w:cs="Times New Roman"/>
          <w:lang w:val="en-029"/>
        </w:rPr>
        <w:t>In addition, suspects shall be held separately from convicted individuals, unless in exceptional circumstances, and are entitled to claim distinctive treatment in accordance with their status as non-convicted individuals.</w:t>
      </w:r>
      <w:r w:rsidRPr="00AD7A45">
        <w:rPr>
          <w:rFonts w:ascii="Times New Roman" w:eastAsiaTheme="minorEastAsia" w:hAnsi="Times New Roman" w:cs="Times New Roman"/>
        </w:rPr>
        <w:t xml:space="preserve"> Furthermore, a distinction </w:t>
      </w:r>
      <w:proofErr w:type="gramStart"/>
      <w:r w:rsidRPr="00AD7A45">
        <w:rPr>
          <w:rFonts w:ascii="Times New Roman" w:eastAsiaTheme="minorEastAsia" w:hAnsi="Times New Roman" w:cs="Times New Roman"/>
        </w:rPr>
        <w:t>is made</w:t>
      </w:r>
      <w:proofErr w:type="gramEnd"/>
      <w:r w:rsidRPr="00AD7A45">
        <w:rPr>
          <w:rFonts w:ascii="Times New Roman" w:eastAsiaTheme="minorEastAsia" w:hAnsi="Times New Roman" w:cs="Times New Roman"/>
        </w:rPr>
        <w:t xml:space="preserve"> between youth and adults and between male and female detainees, all of whom are placed in separate areas. Prisoners </w:t>
      </w:r>
      <w:r w:rsidRPr="002D5BFF">
        <w:rPr>
          <w:rFonts w:ascii="Times New Roman" w:hAnsi="Times New Roman" w:cs="Times New Roman"/>
        </w:rPr>
        <w:t xml:space="preserve">and detainees </w:t>
      </w:r>
      <w:proofErr w:type="gramStart"/>
      <w:r w:rsidRPr="002D5BFF">
        <w:rPr>
          <w:rFonts w:ascii="Times New Roman" w:hAnsi="Times New Roman" w:cs="Times New Roman"/>
        </w:rPr>
        <w:t>are permitted</w:t>
      </w:r>
      <w:proofErr w:type="gramEnd"/>
      <w:r w:rsidRPr="002D5BFF">
        <w:rPr>
          <w:rFonts w:ascii="Times New Roman" w:hAnsi="Times New Roman" w:cs="Times New Roman"/>
        </w:rPr>
        <w:t xml:space="preserve"> to maintain regular contact with the outside world and receive visitors as well as undertake religious observance.  Prisoners and detainees are able to submit complaints to a supervisory committee and, in many cases, have the option to appeal. The government monitors prison and detention </w:t>
      </w:r>
      <w:proofErr w:type="spellStart"/>
      <w:r w:rsidRPr="002D5BFF">
        <w:rPr>
          <w:rFonts w:ascii="Times New Roman" w:hAnsi="Times New Roman" w:cs="Times New Roman"/>
        </w:rPr>
        <w:t>centre</w:t>
      </w:r>
      <w:proofErr w:type="spellEnd"/>
      <w:r w:rsidRPr="002D5BFF">
        <w:rPr>
          <w:rFonts w:ascii="Times New Roman" w:hAnsi="Times New Roman" w:cs="Times New Roman"/>
        </w:rPr>
        <w:t xml:space="preserve"> conditions. As previously outlined in Article 9, t</w:t>
      </w:r>
      <w:r w:rsidRPr="00AD7A45">
        <w:rPr>
          <w:rFonts w:ascii="Times New Roman" w:eastAsiaTheme="minorEastAsia" w:hAnsi="Times New Roman" w:cs="Times New Roman"/>
        </w:rPr>
        <w:t xml:space="preserve">he Criminal Code regulates the duration of time that a person </w:t>
      </w:r>
      <w:proofErr w:type="gramStart"/>
      <w:r w:rsidRPr="00AD7A45">
        <w:rPr>
          <w:rFonts w:ascii="Times New Roman" w:eastAsiaTheme="minorEastAsia" w:hAnsi="Times New Roman" w:cs="Times New Roman"/>
        </w:rPr>
        <w:t>may be held</w:t>
      </w:r>
      <w:proofErr w:type="gramEnd"/>
      <w:r w:rsidRPr="00AD7A45">
        <w:rPr>
          <w:rFonts w:ascii="Times New Roman" w:eastAsiaTheme="minorEastAsia" w:hAnsi="Times New Roman" w:cs="Times New Roman"/>
        </w:rPr>
        <w:t xml:space="preserve"> in police custody. </w:t>
      </w:r>
    </w:p>
    <w:p w14:paraId="4A7E5A59" w14:textId="77777777" w:rsidR="00E7522D" w:rsidRPr="00AD7A45" w:rsidRDefault="00E7522D" w:rsidP="00E7522D">
      <w:pPr>
        <w:widowControl w:val="0"/>
        <w:autoSpaceDE w:val="0"/>
        <w:autoSpaceDN w:val="0"/>
        <w:adjustRightInd w:val="0"/>
        <w:rPr>
          <w:rFonts w:ascii="Times New Roman" w:hAnsi="Times New Roman" w:cs="Times New Roman"/>
          <w:b/>
          <w:lang w:val="en-029"/>
        </w:rPr>
      </w:pPr>
    </w:p>
    <w:p w14:paraId="6C5CDEF2"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Article 11</w:t>
      </w:r>
    </w:p>
    <w:p w14:paraId="41E1E938"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 xml:space="preserve">“Prohibition of detention for inability to fulfil a contractual obligation” </w:t>
      </w:r>
    </w:p>
    <w:p w14:paraId="12BCD433" w14:textId="77777777" w:rsidR="00E7522D" w:rsidRPr="00465DB4" w:rsidRDefault="00E7522D" w:rsidP="00E7522D">
      <w:pPr>
        <w:widowControl w:val="0"/>
        <w:autoSpaceDE w:val="0"/>
        <w:autoSpaceDN w:val="0"/>
        <w:adjustRightInd w:val="0"/>
        <w:rPr>
          <w:rFonts w:ascii="Times New Roman" w:hAnsi="Times New Roman" w:cs="Times New Roman"/>
        </w:rPr>
      </w:pPr>
      <w:r w:rsidRPr="00465DB4">
        <w:rPr>
          <w:rFonts w:ascii="Times New Roman" w:hAnsi="Times New Roman" w:cs="Times New Roman"/>
        </w:rPr>
        <w:t xml:space="preserve">In Article 9, the reasons for possible detention </w:t>
      </w:r>
      <w:proofErr w:type="gramStart"/>
      <w:r w:rsidRPr="00465DB4">
        <w:rPr>
          <w:rFonts w:ascii="Times New Roman" w:hAnsi="Times New Roman" w:cs="Times New Roman"/>
        </w:rPr>
        <w:t>were outlined</w:t>
      </w:r>
      <w:proofErr w:type="gramEnd"/>
      <w:r w:rsidRPr="00465DB4">
        <w:rPr>
          <w:rFonts w:ascii="Times New Roman" w:hAnsi="Times New Roman" w:cs="Times New Roman"/>
        </w:rPr>
        <w:t xml:space="preserve">, as stipulated by Article 27 of the Constitution. </w:t>
      </w:r>
      <w:proofErr w:type="gramStart"/>
      <w:r w:rsidRPr="00465DB4">
        <w:rPr>
          <w:rFonts w:ascii="Times New Roman" w:hAnsi="Times New Roman" w:cs="Times New Roman"/>
        </w:rPr>
        <w:t>Taking that into consideration</w:t>
      </w:r>
      <w:proofErr w:type="gramEnd"/>
      <w:r w:rsidRPr="00465DB4">
        <w:rPr>
          <w:rFonts w:ascii="Times New Roman" w:hAnsi="Times New Roman" w:cs="Times New Roman"/>
        </w:rPr>
        <w:t xml:space="preserve">, one notes that detention based on the inability to fulfil a contractual obligation is prohibited. </w:t>
      </w:r>
    </w:p>
    <w:p w14:paraId="71256D9C" w14:textId="77777777" w:rsidR="00E7522D" w:rsidRPr="00465DB4" w:rsidRDefault="00E7522D" w:rsidP="00E7522D">
      <w:pPr>
        <w:widowControl w:val="0"/>
        <w:autoSpaceDE w:val="0"/>
        <w:autoSpaceDN w:val="0"/>
        <w:adjustRightInd w:val="0"/>
        <w:rPr>
          <w:rFonts w:ascii="Times New Roman" w:hAnsi="Times New Roman" w:cs="Times New Roman"/>
        </w:rPr>
      </w:pPr>
    </w:p>
    <w:p w14:paraId="43EAE5A5" w14:textId="77777777" w:rsidR="00E7522D" w:rsidRPr="00465DB4" w:rsidRDefault="00E7522D" w:rsidP="00E7522D">
      <w:pPr>
        <w:rPr>
          <w:rFonts w:ascii="Times New Roman" w:hAnsi="Times New Roman" w:cs="Times New Roman"/>
          <w:b/>
          <w:lang w:val="en-029"/>
        </w:rPr>
      </w:pPr>
      <w:r w:rsidRPr="00465DB4">
        <w:rPr>
          <w:rFonts w:ascii="Times New Roman" w:hAnsi="Times New Roman" w:cs="Times New Roman"/>
          <w:b/>
          <w:lang w:val="en-029"/>
        </w:rPr>
        <w:t>Article 12</w:t>
      </w:r>
    </w:p>
    <w:p w14:paraId="2578BB0B" w14:textId="77777777" w:rsidR="00E7522D" w:rsidRPr="00465DB4" w:rsidRDefault="00E7522D" w:rsidP="00E7522D">
      <w:pPr>
        <w:rPr>
          <w:rFonts w:ascii="Times New Roman" w:hAnsi="Times New Roman" w:cs="Times New Roman"/>
          <w:b/>
          <w:lang w:val="en-029"/>
        </w:rPr>
      </w:pPr>
      <w:r w:rsidRPr="00465DB4">
        <w:rPr>
          <w:rFonts w:ascii="Times New Roman" w:hAnsi="Times New Roman" w:cs="Times New Roman"/>
          <w:b/>
          <w:lang w:val="en-029"/>
        </w:rPr>
        <w:t>Right to leave one’s country</w:t>
      </w:r>
    </w:p>
    <w:p w14:paraId="23AC4F24" w14:textId="77777777" w:rsidR="00E7522D" w:rsidRDefault="00E7522D" w:rsidP="00E7522D">
      <w:pPr>
        <w:rPr>
          <w:rFonts w:ascii="Times New Roman" w:hAnsi="Times New Roman" w:cs="Times New Roman"/>
        </w:rPr>
      </w:pPr>
      <w:r w:rsidRPr="00465DB4">
        <w:rPr>
          <w:rFonts w:ascii="Times New Roman" w:hAnsi="Times New Roman" w:cs="Times New Roman"/>
        </w:rPr>
        <w:t xml:space="preserve">Article 14 of the Constitution explicitly states that everyone shall have the right to leave the country, except in the cases laid down by national ordinance. In addition, everyone lawfully present in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has the right to move freely there, to stay and to select their place of residence there, subject to restrictions to </w:t>
      </w:r>
      <w:proofErr w:type="gramStart"/>
      <w:r w:rsidRPr="00465DB4">
        <w:rPr>
          <w:rFonts w:ascii="Times New Roman" w:hAnsi="Times New Roman" w:cs="Times New Roman"/>
        </w:rPr>
        <w:t>be imposed</w:t>
      </w:r>
      <w:proofErr w:type="gramEnd"/>
      <w:r w:rsidRPr="00465DB4">
        <w:rPr>
          <w:rFonts w:ascii="Times New Roman" w:hAnsi="Times New Roman" w:cs="Times New Roman"/>
        </w:rPr>
        <w:t xml:space="preserve"> by or pursuant to national ordinance. </w:t>
      </w:r>
    </w:p>
    <w:p w14:paraId="2464F01F" w14:textId="77777777" w:rsidR="00E7522D" w:rsidRDefault="00E7522D" w:rsidP="00E7522D">
      <w:pPr>
        <w:rPr>
          <w:rFonts w:ascii="Times New Roman" w:hAnsi="Times New Roman" w:cs="Times New Roman"/>
          <w:b/>
        </w:rPr>
      </w:pPr>
    </w:p>
    <w:p w14:paraId="4F5C9925" w14:textId="77777777" w:rsidR="00E7522D" w:rsidRDefault="00E7522D" w:rsidP="00E7522D">
      <w:pPr>
        <w:rPr>
          <w:rFonts w:ascii="Times New Roman" w:hAnsi="Times New Roman" w:cs="Times New Roman"/>
          <w:b/>
        </w:rPr>
      </w:pPr>
    </w:p>
    <w:p w14:paraId="2E6C1003" w14:textId="77777777" w:rsidR="00E7522D" w:rsidRPr="00465DB4" w:rsidRDefault="00E7522D" w:rsidP="00E7522D">
      <w:pPr>
        <w:rPr>
          <w:rFonts w:ascii="Times New Roman" w:hAnsi="Times New Roman" w:cs="Times New Roman"/>
        </w:rPr>
      </w:pPr>
      <w:r w:rsidRPr="00465DB4">
        <w:rPr>
          <w:rFonts w:ascii="Times New Roman" w:hAnsi="Times New Roman" w:cs="Times New Roman"/>
          <w:b/>
        </w:rPr>
        <w:t>Article 13</w:t>
      </w:r>
    </w:p>
    <w:p w14:paraId="02AF0854"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Prohibition of expulsion without legal guarantees</w:t>
      </w:r>
    </w:p>
    <w:p w14:paraId="0FDF2BB3" w14:textId="77777777" w:rsidR="00E7522D" w:rsidRPr="00465DB4" w:rsidRDefault="00E7522D" w:rsidP="00E7522D">
      <w:pPr>
        <w:widowControl w:val="0"/>
        <w:autoSpaceDE w:val="0"/>
        <w:autoSpaceDN w:val="0"/>
        <w:adjustRightInd w:val="0"/>
        <w:rPr>
          <w:rFonts w:ascii="Times New Roman" w:hAnsi="Times New Roman" w:cs="Times New Roman"/>
        </w:rPr>
      </w:pPr>
      <w:r w:rsidRPr="00465DB4">
        <w:rPr>
          <w:rFonts w:ascii="Times New Roman" w:hAnsi="Times New Roman" w:cs="Times New Roman"/>
        </w:rPr>
        <w:t xml:space="preserve">A division exists within the initial and final decision making processes of an application for residency on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Once the Director of the immigration and Border protection Service has made a negative decision on an application for residency, the client has the availability to appeal said decision with a separate Appeals Committee before deportation </w:t>
      </w:r>
      <w:proofErr w:type="gramStart"/>
      <w:r w:rsidRPr="00465DB4">
        <w:rPr>
          <w:rFonts w:ascii="Times New Roman" w:hAnsi="Times New Roman" w:cs="Times New Roman"/>
        </w:rPr>
        <w:t>can be enforced</w:t>
      </w:r>
      <w:proofErr w:type="gramEnd"/>
      <w:r w:rsidRPr="00465DB4">
        <w:rPr>
          <w:rFonts w:ascii="Times New Roman" w:hAnsi="Times New Roman" w:cs="Times New Roman"/>
        </w:rPr>
        <w:t>. The same applies for expulsion whereby a lawful alien may submit an objection against the decision to expel at the Appeals Committee.</w:t>
      </w:r>
    </w:p>
    <w:p w14:paraId="7F9C39CF" w14:textId="77777777" w:rsidR="00E7522D" w:rsidRPr="00465DB4" w:rsidRDefault="00E7522D" w:rsidP="00E7522D">
      <w:pPr>
        <w:widowControl w:val="0"/>
        <w:autoSpaceDE w:val="0"/>
        <w:autoSpaceDN w:val="0"/>
        <w:adjustRightInd w:val="0"/>
        <w:rPr>
          <w:rFonts w:ascii="Times New Roman" w:hAnsi="Times New Roman" w:cs="Times New Roman"/>
        </w:rPr>
      </w:pPr>
    </w:p>
    <w:p w14:paraId="2762AB7E"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rPr>
        <w:t xml:space="preserve">Further possibilities for aliens exist as it regards to filing appeals against similar decisions made by the organization with the Court of Justice as well as </w:t>
      </w:r>
      <w:proofErr w:type="gramStart"/>
      <w:r w:rsidRPr="00465DB4">
        <w:rPr>
          <w:rFonts w:ascii="Times New Roman" w:hAnsi="Times New Roman" w:cs="Times New Roman"/>
        </w:rPr>
        <w:t>being allowed</w:t>
      </w:r>
      <w:proofErr w:type="gramEnd"/>
      <w:r w:rsidRPr="00465DB4">
        <w:rPr>
          <w:rFonts w:ascii="Times New Roman" w:hAnsi="Times New Roman" w:cs="Times New Roman"/>
        </w:rPr>
        <w:t xml:space="preserve"> to make a formal complaint against the government institution with the national Ombudsman.</w:t>
      </w:r>
    </w:p>
    <w:p w14:paraId="0F59CCD4" w14:textId="77777777" w:rsidR="00E7522D" w:rsidRPr="00465DB4" w:rsidRDefault="00E7522D" w:rsidP="00E7522D">
      <w:pPr>
        <w:widowControl w:val="0"/>
        <w:autoSpaceDE w:val="0"/>
        <w:autoSpaceDN w:val="0"/>
        <w:adjustRightInd w:val="0"/>
        <w:rPr>
          <w:rFonts w:ascii="Times New Roman" w:hAnsi="Times New Roman" w:cs="Times New Roman"/>
          <w:b/>
        </w:rPr>
      </w:pPr>
    </w:p>
    <w:p w14:paraId="0313A282"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Article 14</w:t>
      </w:r>
    </w:p>
    <w:p w14:paraId="234DFF43"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 xml:space="preserve">Entitlement to a fair and public trial </w:t>
      </w:r>
    </w:p>
    <w:p w14:paraId="0246835D" w14:textId="77777777" w:rsidR="00E7522D" w:rsidRPr="00465DB4" w:rsidRDefault="00E7522D" w:rsidP="00E7522D">
      <w:pPr>
        <w:rPr>
          <w:rFonts w:ascii="Times New Roman" w:hAnsi="Times New Roman" w:cs="Times New Roman"/>
        </w:rPr>
      </w:pPr>
      <w:r w:rsidRPr="00465DB4">
        <w:rPr>
          <w:rFonts w:ascii="Times New Roman" w:hAnsi="Times New Roman" w:cs="Times New Roman"/>
        </w:rPr>
        <w:t>In the Criminal Code of the Netherlands Antilles, namely A</w:t>
      </w:r>
      <w:r w:rsidRPr="00465DB4">
        <w:rPr>
          <w:rFonts w:ascii="Times New Roman" w:eastAsiaTheme="minorEastAsia" w:hAnsi="Times New Roman" w:cs="Times New Roman"/>
        </w:rPr>
        <w:t xml:space="preserve">rticles 9, 47, 50, 55, 56, 59, 90, 381, 407 and 488, stipulated the principle of the entitlement to a fair and public trial. Since the dissolution of the former, </w:t>
      </w:r>
      <w:proofErr w:type="spellStart"/>
      <w:r w:rsidRPr="00465DB4">
        <w:rPr>
          <w:rFonts w:ascii="Times New Roman" w:eastAsiaTheme="minorEastAsia" w:hAnsi="Times New Roman" w:cs="Times New Roman"/>
        </w:rPr>
        <w:t>Sint</w:t>
      </w:r>
      <w:proofErr w:type="spellEnd"/>
      <w:r w:rsidRPr="00465DB4">
        <w:rPr>
          <w:rFonts w:ascii="Times New Roman" w:eastAsiaTheme="minorEastAsia" w:hAnsi="Times New Roman" w:cs="Times New Roman"/>
        </w:rPr>
        <w:t xml:space="preserve"> Maarten has enshrined </w:t>
      </w:r>
      <w:r w:rsidRPr="00465DB4">
        <w:rPr>
          <w:rFonts w:ascii="Times New Roman" w:hAnsi="Times New Roman" w:cs="Times New Roman"/>
        </w:rPr>
        <w:t>the principle of the entitlement to a fair and public trial into its Constitution, Articles 26-30 and Article 117.</w:t>
      </w:r>
    </w:p>
    <w:p w14:paraId="662A3EFB" w14:textId="77777777" w:rsidR="00E7522D" w:rsidRPr="00465DB4" w:rsidRDefault="00E7522D" w:rsidP="00E7522D">
      <w:pPr>
        <w:rPr>
          <w:rFonts w:ascii="Times New Roman" w:hAnsi="Times New Roman" w:cs="Times New Roman"/>
          <w:b/>
        </w:rPr>
      </w:pPr>
    </w:p>
    <w:p w14:paraId="7DBF05DD" w14:textId="77777777" w:rsidR="00E7522D" w:rsidRPr="00465DB4" w:rsidRDefault="00E7522D" w:rsidP="00E7522D">
      <w:pPr>
        <w:spacing w:line="276" w:lineRule="auto"/>
        <w:rPr>
          <w:rFonts w:ascii="Times New Roman" w:hAnsi="Times New Roman" w:cs="Times New Roman"/>
          <w:b/>
          <w:lang w:val="en-029"/>
        </w:rPr>
      </w:pPr>
      <w:r w:rsidRPr="00465DB4">
        <w:rPr>
          <w:rFonts w:ascii="Times New Roman" w:hAnsi="Times New Roman" w:cs="Times New Roman"/>
          <w:b/>
          <w:lang w:val="en-029"/>
        </w:rPr>
        <w:t>Article 15</w:t>
      </w:r>
    </w:p>
    <w:p w14:paraId="2450E899" w14:textId="77777777" w:rsidR="00E7522D" w:rsidRPr="00465DB4" w:rsidRDefault="00E7522D" w:rsidP="00E7522D">
      <w:pPr>
        <w:autoSpaceDE w:val="0"/>
        <w:autoSpaceDN w:val="0"/>
        <w:adjustRightInd w:val="0"/>
        <w:rPr>
          <w:rFonts w:ascii="Times New Roman" w:eastAsiaTheme="minorEastAsia" w:hAnsi="Times New Roman" w:cs="Times New Roman"/>
          <w:lang w:val="en-029"/>
        </w:rPr>
      </w:pPr>
      <w:r w:rsidRPr="00465DB4">
        <w:rPr>
          <w:rFonts w:ascii="Times New Roman" w:hAnsi="Times New Roman" w:cs="Times New Roman"/>
          <w:b/>
          <w:lang w:val="en-029"/>
        </w:rPr>
        <w:t>Principle of ‘</w:t>
      </w:r>
      <w:proofErr w:type="spellStart"/>
      <w:r w:rsidRPr="00465DB4">
        <w:rPr>
          <w:rFonts w:ascii="Times New Roman" w:hAnsi="Times New Roman" w:cs="Times New Roman"/>
          <w:b/>
          <w:i/>
          <w:lang w:val="en-029"/>
        </w:rPr>
        <w:t>nulla</w:t>
      </w:r>
      <w:proofErr w:type="spellEnd"/>
      <w:r w:rsidRPr="00465DB4">
        <w:rPr>
          <w:rFonts w:ascii="Times New Roman" w:hAnsi="Times New Roman" w:cs="Times New Roman"/>
          <w:b/>
          <w:i/>
          <w:lang w:val="en-029"/>
        </w:rPr>
        <w:t xml:space="preserve"> </w:t>
      </w:r>
      <w:proofErr w:type="spellStart"/>
      <w:r w:rsidRPr="00465DB4">
        <w:rPr>
          <w:rFonts w:ascii="Times New Roman" w:hAnsi="Times New Roman" w:cs="Times New Roman"/>
          <w:b/>
          <w:i/>
          <w:lang w:val="en-029"/>
        </w:rPr>
        <w:t>poena</w:t>
      </w:r>
      <w:proofErr w:type="spellEnd"/>
      <w:r w:rsidRPr="00465DB4">
        <w:rPr>
          <w:rFonts w:ascii="Times New Roman" w:hAnsi="Times New Roman" w:cs="Times New Roman"/>
          <w:b/>
          <w:i/>
          <w:lang w:val="en-029"/>
        </w:rPr>
        <w:t xml:space="preserve"> sine praevia </w:t>
      </w:r>
      <w:proofErr w:type="spellStart"/>
      <w:r w:rsidRPr="00465DB4">
        <w:rPr>
          <w:rFonts w:ascii="Times New Roman" w:hAnsi="Times New Roman" w:cs="Times New Roman"/>
          <w:b/>
          <w:i/>
          <w:lang w:val="en-029"/>
        </w:rPr>
        <w:t>lege</w:t>
      </w:r>
      <w:proofErr w:type="spellEnd"/>
      <w:r w:rsidRPr="00465DB4">
        <w:rPr>
          <w:rFonts w:ascii="Times New Roman" w:hAnsi="Times New Roman" w:cs="Times New Roman"/>
          <w:b/>
          <w:i/>
          <w:lang w:val="en-029"/>
        </w:rPr>
        <w:t xml:space="preserve"> </w:t>
      </w:r>
      <w:proofErr w:type="spellStart"/>
      <w:r w:rsidRPr="00465DB4">
        <w:rPr>
          <w:rFonts w:ascii="Times New Roman" w:hAnsi="Times New Roman" w:cs="Times New Roman"/>
          <w:b/>
          <w:i/>
          <w:lang w:val="en-029"/>
        </w:rPr>
        <w:t>poenali</w:t>
      </w:r>
      <w:proofErr w:type="spellEnd"/>
      <w:r w:rsidRPr="00465DB4">
        <w:rPr>
          <w:rFonts w:ascii="Times New Roman" w:hAnsi="Times New Roman" w:cs="Times New Roman"/>
          <w:b/>
          <w:i/>
          <w:lang w:val="en-029"/>
        </w:rPr>
        <w:t>’</w:t>
      </w:r>
      <w:r w:rsidRPr="00465DB4">
        <w:rPr>
          <w:rFonts w:ascii="Times New Roman" w:hAnsi="Times New Roman" w:cs="Times New Roman"/>
          <w:b/>
          <w:lang w:val="en-029"/>
        </w:rPr>
        <w:br/>
      </w:r>
      <w:proofErr w:type="gramStart"/>
      <w:r w:rsidRPr="00465DB4">
        <w:rPr>
          <w:rFonts w:ascii="Times New Roman" w:eastAsiaTheme="minorEastAsia" w:hAnsi="Times New Roman" w:cs="Times New Roman"/>
          <w:lang w:val="en-029"/>
        </w:rPr>
        <w:t>T</w:t>
      </w:r>
      <w:r w:rsidRPr="00465DB4">
        <w:rPr>
          <w:rFonts w:ascii="Times New Roman" w:eastAsiaTheme="minorEastAsia" w:hAnsi="Times New Roman" w:cs="Times New Roman"/>
        </w:rPr>
        <w:t>his</w:t>
      </w:r>
      <w:proofErr w:type="gramEnd"/>
      <w:r w:rsidRPr="00465DB4">
        <w:rPr>
          <w:rFonts w:ascii="Times New Roman" w:eastAsiaTheme="minorEastAsia" w:hAnsi="Times New Roman" w:cs="Times New Roman"/>
        </w:rPr>
        <w:t xml:space="preserve"> principle</w:t>
      </w:r>
      <w:r w:rsidRPr="00465DB4">
        <w:rPr>
          <w:rFonts w:ascii="Times New Roman" w:hAnsi="Times New Roman" w:cs="Times New Roman"/>
          <w:lang w:val="en-029"/>
        </w:rPr>
        <w:t xml:space="preserve"> is embedded in Article 28:1 of the Constitution of </w:t>
      </w:r>
      <w:proofErr w:type="spellStart"/>
      <w:r w:rsidRPr="00465DB4">
        <w:rPr>
          <w:rFonts w:ascii="Times New Roman" w:hAnsi="Times New Roman" w:cs="Times New Roman"/>
          <w:lang w:val="en-029"/>
        </w:rPr>
        <w:t>Sint</w:t>
      </w:r>
      <w:proofErr w:type="spellEnd"/>
      <w:r w:rsidRPr="00465DB4">
        <w:rPr>
          <w:rFonts w:ascii="Times New Roman" w:hAnsi="Times New Roman" w:cs="Times New Roman"/>
          <w:lang w:val="en-029"/>
        </w:rPr>
        <w:t xml:space="preserve"> Maarten which states: </w:t>
      </w:r>
      <w:r w:rsidRPr="00465DB4">
        <w:rPr>
          <w:rFonts w:ascii="Times New Roman" w:hAnsi="Times New Roman" w:cs="Times New Roman"/>
          <w:i/>
          <w:lang w:val="en-029"/>
        </w:rPr>
        <w:t>“</w:t>
      </w:r>
      <w:r w:rsidRPr="00465DB4">
        <w:rPr>
          <w:rFonts w:ascii="Times New Roman" w:eastAsiaTheme="minorEastAsia" w:hAnsi="Times New Roman" w:cs="Times New Roman"/>
          <w:i/>
          <w:lang w:val="en-029"/>
        </w:rPr>
        <w:t>No offence shall be punishable unless it was an offence under criminal legislation at the time of its commission”.</w:t>
      </w:r>
    </w:p>
    <w:p w14:paraId="4EF7EC0E" w14:textId="77777777" w:rsidR="00E7522D" w:rsidRPr="00465DB4" w:rsidRDefault="00E7522D" w:rsidP="00E7522D">
      <w:pPr>
        <w:widowControl w:val="0"/>
        <w:autoSpaceDE w:val="0"/>
        <w:autoSpaceDN w:val="0"/>
        <w:adjustRightInd w:val="0"/>
        <w:rPr>
          <w:rFonts w:ascii="Times New Roman" w:hAnsi="Times New Roman" w:cs="Times New Roman"/>
        </w:rPr>
      </w:pPr>
    </w:p>
    <w:p w14:paraId="1827B0F3"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Article 16</w:t>
      </w:r>
    </w:p>
    <w:p w14:paraId="45BC2847"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 xml:space="preserve">Right to recognition as a person before the law </w:t>
      </w:r>
    </w:p>
    <w:p w14:paraId="5E620901" w14:textId="77777777" w:rsidR="00E7522D" w:rsidRPr="00465DB4" w:rsidRDefault="00E7522D" w:rsidP="00E7522D">
      <w:pPr>
        <w:autoSpaceDE w:val="0"/>
        <w:autoSpaceDN w:val="0"/>
        <w:adjustRightInd w:val="0"/>
        <w:rPr>
          <w:rFonts w:ascii="Times New Roman" w:eastAsiaTheme="minorEastAsia" w:hAnsi="Times New Roman" w:cs="Times New Roman"/>
          <w:lang w:val="en-029"/>
        </w:rPr>
      </w:pPr>
      <w:r w:rsidRPr="00465DB4">
        <w:rPr>
          <w:rFonts w:ascii="Times New Roman" w:hAnsi="Times New Roman" w:cs="Times New Roman"/>
        </w:rPr>
        <w:t xml:space="preserve">Articles 26- 30 of the Constitution of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outline the right to recognition of a person before law. </w:t>
      </w:r>
      <w:r w:rsidRPr="00465DB4">
        <w:rPr>
          <w:rFonts w:ascii="Times New Roman" w:eastAsiaTheme="minorEastAsia" w:hAnsi="Times New Roman" w:cs="Times New Roman"/>
          <w:lang w:val="en-029"/>
        </w:rPr>
        <w:t xml:space="preserve">In </w:t>
      </w:r>
      <w:proofErr w:type="gramStart"/>
      <w:r w:rsidRPr="00465DB4">
        <w:rPr>
          <w:rFonts w:ascii="Times New Roman" w:eastAsiaTheme="minorEastAsia" w:hAnsi="Times New Roman" w:cs="Times New Roman"/>
          <w:lang w:val="en-029"/>
        </w:rPr>
        <w:t>short</w:t>
      </w:r>
      <w:proofErr w:type="gramEnd"/>
      <w:r w:rsidRPr="00465DB4">
        <w:rPr>
          <w:rFonts w:ascii="Times New Roman" w:eastAsiaTheme="minorEastAsia" w:hAnsi="Times New Roman" w:cs="Times New Roman"/>
          <w:lang w:val="en-029"/>
        </w:rPr>
        <w:t xml:space="preserve"> the articles state that everyone shall be entitled to the fair and public disposal of their case in establishing their civil rights and obligations and during prosecutions for criminal offences, within a reasonable time limit, by an independent and impartial judicial body. The public nature of the disposal may be restricted under national ordinance.</w:t>
      </w:r>
      <w:r w:rsidRPr="00465DB4">
        <w:rPr>
          <w:rFonts w:ascii="Times New Roman" w:hAnsi="Times New Roman" w:cs="Times New Roman"/>
        </w:rPr>
        <w:t xml:space="preserve"> </w:t>
      </w:r>
    </w:p>
    <w:p w14:paraId="720043B3" w14:textId="77777777" w:rsidR="00E7522D" w:rsidRPr="00465DB4" w:rsidRDefault="00E7522D" w:rsidP="00E7522D">
      <w:pPr>
        <w:widowControl w:val="0"/>
        <w:autoSpaceDE w:val="0"/>
        <w:autoSpaceDN w:val="0"/>
        <w:adjustRightInd w:val="0"/>
        <w:rPr>
          <w:rFonts w:ascii="Times New Roman" w:hAnsi="Times New Roman" w:cs="Times New Roman"/>
        </w:rPr>
      </w:pPr>
    </w:p>
    <w:p w14:paraId="0F323027" w14:textId="77777777" w:rsidR="00E7522D" w:rsidRPr="00465DB4" w:rsidRDefault="00E7522D" w:rsidP="00E7522D">
      <w:pPr>
        <w:spacing w:line="276" w:lineRule="auto"/>
        <w:rPr>
          <w:rFonts w:ascii="Times New Roman" w:hAnsi="Times New Roman" w:cs="Times New Roman"/>
          <w:b/>
          <w:lang w:val="en-029"/>
        </w:rPr>
      </w:pPr>
      <w:r w:rsidRPr="00465DB4">
        <w:rPr>
          <w:rFonts w:ascii="Times New Roman" w:hAnsi="Times New Roman" w:cs="Times New Roman"/>
          <w:b/>
          <w:lang w:val="en-029"/>
        </w:rPr>
        <w:t>Article 17</w:t>
      </w:r>
    </w:p>
    <w:p w14:paraId="136E010B" w14:textId="77777777" w:rsidR="00E7522D" w:rsidRPr="00465DB4" w:rsidRDefault="00E7522D" w:rsidP="00E7522D">
      <w:pPr>
        <w:spacing w:line="276" w:lineRule="auto"/>
        <w:rPr>
          <w:rFonts w:ascii="Times New Roman" w:hAnsi="Times New Roman" w:cs="Times New Roman"/>
          <w:b/>
          <w:lang w:val="en-029"/>
        </w:rPr>
      </w:pPr>
      <w:r w:rsidRPr="00465DB4">
        <w:rPr>
          <w:rFonts w:ascii="Times New Roman" w:hAnsi="Times New Roman" w:cs="Times New Roman"/>
          <w:b/>
          <w:lang w:val="en-029"/>
        </w:rPr>
        <w:t>Right to privacy</w:t>
      </w:r>
    </w:p>
    <w:p w14:paraId="7E2AB14C" w14:textId="77777777" w:rsidR="00E7522D" w:rsidRPr="00465DB4" w:rsidRDefault="00E7522D" w:rsidP="00E7522D">
      <w:pPr>
        <w:spacing w:line="276" w:lineRule="auto"/>
        <w:rPr>
          <w:rFonts w:ascii="Times New Roman" w:hAnsi="Times New Roman" w:cs="Times New Roman"/>
          <w:lang w:val="en-029"/>
        </w:rPr>
      </w:pPr>
      <w:r w:rsidRPr="00465DB4">
        <w:rPr>
          <w:rFonts w:ascii="Times New Roman" w:hAnsi="Times New Roman" w:cs="Times New Roman"/>
          <w:lang w:val="en-029"/>
        </w:rPr>
        <w:t xml:space="preserve">The principle of the right to privacy </w:t>
      </w:r>
      <w:proofErr w:type="gramStart"/>
      <w:r w:rsidRPr="00465DB4">
        <w:rPr>
          <w:rFonts w:ascii="Times New Roman" w:hAnsi="Times New Roman" w:cs="Times New Roman"/>
          <w:lang w:val="en-029"/>
        </w:rPr>
        <w:t>is embedded</w:t>
      </w:r>
      <w:proofErr w:type="gramEnd"/>
      <w:r w:rsidRPr="00465DB4">
        <w:rPr>
          <w:rFonts w:ascii="Times New Roman" w:hAnsi="Times New Roman" w:cs="Times New Roman"/>
          <w:lang w:val="en-029"/>
        </w:rPr>
        <w:t xml:space="preserve"> in Articles 5-8 of the Constitution of </w:t>
      </w:r>
      <w:proofErr w:type="spellStart"/>
      <w:r w:rsidRPr="00465DB4">
        <w:rPr>
          <w:rFonts w:ascii="Times New Roman" w:hAnsi="Times New Roman" w:cs="Times New Roman"/>
          <w:lang w:val="en-029"/>
        </w:rPr>
        <w:t>Sint</w:t>
      </w:r>
      <w:proofErr w:type="spellEnd"/>
      <w:r w:rsidRPr="00465DB4">
        <w:rPr>
          <w:rFonts w:ascii="Times New Roman" w:hAnsi="Times New Roman" w:cs="Times New Roman"/>
          <w:lang w:val="en-029"/>
        </w:rPr>
        <w:t xml:space="preserve"> Maarten. In </w:t>
      </w:r>
      <w:proofErr w:type="gramStart"/>
      <w:r w:rsidRPr="00465DB4">
        <w:rPr>
          <w:rFonts w:ascii="Times New Roman" w:hAnsi="Times New Roman" w:cs="Times New Roman"/>
          <w:lang w:val="en-029"/>
        </w:rPr>
        <w:t>addition</w:t>
      </w:r>
      <w:proofErr w:type="gramEnd"/>
      <w:r w:rsidRPr="00465DB4">
        <w:rPr>
          <w:rFonts w:ascii="Times New Roman" w:hAnsi="Times New Roman" w:cs="Times New Roman"/>
          <w:lang w:val="en-029"/>
        </w:rPr>
        <w:t xml:space="preserve"> the Personal Data Protection National Ordinance, particularly Articles 6-24, ensures the conditions for the legitimacy of processing of personal data</w:t>
      </w:r>
      <w:r>
        <w:rPr>
          <w:rFonts w:ascii="Times New Roman" w:hAnsi="Times New Roman" w:cs="Times New Roman"/>
          <w:lang w:val="en-029"/>
        </w:rPr>
        <w:t>.</w:t>
      </w:r>
      <w:r w:rsidRPr="00465DB4">
        <w:rPr>
          <w:rFonts w:ascii="Times New Roman" w:hAnsi="Times New Roman" w:cs="Times New Roman"/>
          <w:lang w:val="en-029"/>
        </w:rPr>
        <w:br/>
      </w:r>
    </w:p>
    <w:p w14:paraId="46E0BA8D" w14:textId="77777777" w:rsidR="00E7522D" w:rsidRPr="00465DB4" w:rsidRDefault="00E7522D" w:rsidP="00E7522D">
      <w:pPr>
        <w:spacing w:line="276" w:lineRule="auto"/>
        <w:rPr>
          <w:rFonts w:ascii="Times New Roman" w:hAnsi="Times New Roman" w:cs="Times New Roman"/>
          <w:b/>
          <w:lang w:val="en-029"/>
        </w:rPr>
      </w:pPr>
      <w:r w:rsidRPr="00465DB4">
        <w:rPr>
          <w:rFonts w:ascii="Times New Roman" w:hAnsi="Times New Roman" w:cs="Times New Roman"/>
          <w:b/>
          <w:lang w:val="en-029"/>
        </w:rPr>
        <w:t>Article 18</w:t>
      </w:r>
    </w:p>
    <w:p w14:paraId="36619C7F" w14:textId="77777777" w:rsidR="00E7522D" w:rsidRPr="00465DB4" w:rsidRDefault="00E7522D" w:rsidP="00E7522D">
      <w:pPr>
        <w:spacing w:line="276" w:lineRule="auto"/>
        <w:rPr>
          <w:rFonts w:ascii="Times New Roman" w:hAnsi="Times New Roman" w:cs="Times New Roman"/>
          <w:b/>
          <w:lang w:val="en-029"/>
        </w:rPr>
      </w:pPr>
      <w:r w:rsidRPr="00465DB4">
        <w:rPr>
          <w:rFonts w:ascii="Times New Roman" w:hAnsi="Times New Roman" w:cs="Times New Roman"/>
          <w:b/>
          <w:lang w:val="en-029"/>
        </w:rPr>
        <w:t>“Freedom of thought, conscience and religion”</w:t>
      </w:r>
    </w:p>
    <w:p w14:paraId="59BD95D8" w14:textId="77777777" w:rsidR="00E7522D" w:rsidRPr="00465DB4" w:rsidRDefault="00E7522D" w:rsidP="00E7522D">
      <w:pPr>
        <w:widowControl w:val="0"/>
        <w:autoSpaceDE w:val="0"/>
        <w:autoSpaceDN w:val="0"/>
        <w:adjustRightInd w:val="0"/>
        <w:rPr>
          <w:rFonts w:ascii="Times New Roman" w:eastAsiaTheme="minorEastAsia" w:hAnsi="Times New Roman" w:cs="Times New Roman"/>
        </w:rPr>
      </w:pPr>
      <w:r w:rsidRPr="00465DB4">
        <w:rPr>
          <w:rFonts w:ascii="Times New Roman" w:hAnsi="Times New Roman" w:cs="Times New Roman"/>
          <w:lang w:val="en-029"/>
        </w:rPr>
        <w:t xml:space="preserve">The freedom </w:t>
      </w:r>
      <w:r w:rsidRPr="00465DB4">
        <w:rPr>
          <w:rFonts w:ascii="Times New Roman" w:eastAsiaTheme="minorEastAsia" w:hAnsi="Times New Roman" w:cs="Times New Roman"/>
        </w:rPr>
        <w:t xml:space="preserve">of thought, conscience and religion </w:t>
      </w:r>
      <w:proofErr w:type="gramStart"/>
      <w:r w:rsidRPr="00465DB4">
        <w:rPr>
          <w:rFonts w:ascii="Times New Roman" w:eastAsiaTheme="minorEastAsia" w:hAnsi="Times New Roman" w:cs="Times New Roman"/>
        </w:rPr>
        <w:t>is regulated</w:t>
      </w:r>
      <w:proofErr w:type="gramEnd"/>
      <w:r w:rsidRPr="00465DB4">
        <w:rPr>
          <w:rFonts w:ascii="Times New Roman" w:eastAsiaTheme="minorEastAsia" w:hAnsi="Times New Roman" w:cs="Times New Roman"/>
        </w:rPr>
        <w:t xml:space="preserve"> in articles 9 and 10 of the Constitution of </w:t>
      </w:r>
      <w:proofErr w:type="spellStart"/>
      <w:r w:rsidRPr="00465DB4">
        <w:rPr>
          <w:rFonts w:ascii="Times New Roman" w:eastAsiaTheme="minorEastAsia" w:hAnsi="Times New Roman" w:cs="Times New Roman"/>
        </w:rPr>
        <w:t>Sint</w:t>
      </w:r>
      <w:proofErr w:type="spellEnd"/>
      <w:r w:rsidRPr="00465DB4">
        <w:rPr>
          <w:rFonts w:ascii="Times New Roman" w:eastAsiaTheme="minorEastAsia" w:hAnsi="Times New Roman" w:cs="Times New Roman"/>
        </w:rPr>
        <w:t xml:space="preserve"> Maarten.  In short, everyone is entitled to profess freely his religion or belief, individually or collectively. Restrictions on the exercise of this right </w:t>
      </w:r>
      <w:proofErr w:type="gramStart"/>
      <w:r w:rsidRPr="00465DB4">
        <w:rPr>
          <w:rFonts w:ascii="Times New Roman" w:eastAsiaTheme="minorEastAsia" w:hAnsi="Times New Roman" w:cs="Times New Roman"/>
        </w:rPr>
        <w:t>may be imposed</w:t>
      </w:r>
      <w:proofErr w:type="gramEnd"/>
      <w:r w:rsidRPr="00465DB4">
        <w:rPr>
          <w:rFonts w:ascii="Times New Roman" w:eastAsiaTheme="minorEastAsia" w:hAnsi="Times New Roman" w:cs="Times New Roman"/>
        </w:rPr>
        <w:t xml:space="preserve"> by national ordinance in order to protect health and to combat or prevent disorder.  </w:t>
      </w:r>
    </w:p>
    <w:p w14:paraId="592A53E9" w14:textId="77777777" w:rsidR="00E7522D" w:rsidRDefault="00E7522D" w:rsidP="00E7522D">
      <w:pPr>
        <w:widowControl w:val="0"/>
        <w:autoSpaceDE w:val="0"/>
        <w:autoSpaceDN w:val="0"/>
        <w:adjustRightInd w:val="0"/>
        <w:rPr>
          <w:rFonts w:ascii="Times New Roman" w:hAnsi="Times New Roman" w:cs="Times New Roman"/>
          <w:b/>
        </w:rPr>
      </w:pPr>
    </w:p>
    <w:p w14:paraId="47E206AF" w14:textId="77777777" w:rsidR="00E7522D" w:rsidRPr="00465DB4" w:rsidRDefault="00E7522D" w:rsidP="00E7522D">
      <w:pPr>
        <w:widowControl w:val="0"/>
        <w:autoSpaceDE w:val="0"/>
        <w:autoSpaceDN w:val="0"/>
        <w:adjustRightInd w:val="0"/>
        <w:rPr>
          <w:rFonts w:ascii="Times New Roman" w:eastAsiaTheme="minorEastAsia" w:hAnsi="Times New Roman" w:cs="Times New Roman"/>
        </w:rPr>
      </w:pPr>
      <w:r w:rsidRPr="00465DB4">
        <w:rPr>
          <w:rFonts w:ascii="Times New Roman" w:hAnsi="Times New Roman" w:cs="Times New Roman"/>
          <w:b/>
        </w:rPr>
        <w:t>Article 19</w:t>
      </w:r>
    </w:p>
    <w:p w14:paraId="452736C6"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“Freedom of expression”</w:t>
      </w:r>
    </w:p>
    <w:p w14:paraId="0C6D238C" w14:textId="77777777" w:rsidR="00E7522D" w:rsidRPr="00465DB4" w:rsidRDefault="00E7522D" w:rsidP="00E7522D">
      <w:pPr>
        <w:widowControl w:val="0"/>
        <w:autoSpaceDE w:val="0"/>
        <w:autoSpaceDN w:val="0"/>
        <w:adjustRightInd w:val="0"/>
        <w:rPr>
          <w:rFonts w:ascii="Times New Roman" w:hAnsi="Times New Roman" w:cs="Times New Roman"/>
          <w:lang w:eastAsia="en-029"/>
        </w:rPr>
      </w:pPr>
      <w:r w:rsidRPr="00465DB4">
        <w:rPr>
          <w:rFonts w:ascii="Times New Roman" w:hAnsi="Times New Roman" w:cs="Times New Roman"/>
          <w:lang w:eastAsia="en-029"/>
        </w:rPr>
        <w:t xml:space="preserve">The freedom of expression </w:t>
      </w:r>
      <w:proofErr w:type="gramStart"/>
      <w:r w:rsidRPr="00465DB4">
        <w:rPr>
          <w:rFonts w:ascii="Times New Roman" w:hAnsi="Times New Roman" w:cs="Times New Roman"/>
          <w:lang w:eastAsia="en-029"/>
        </w:rPr>
        <w:t>is incorporated</w:t>
      </w:r>
      <w:proofErr w:type="gramEnd"/>
      <w:r w:rsidRPr="00465DB4">
        <w:rPr>
          <w:rFonts w:ascii="Times New Roman" w:hAnsi="Times New Roman" w:cs="Times New Roman"/>
          <w:lang w:eastAsia="en-029"/>
        </w:rPr>
        <w:t xml:space="preserve"> in Article 10 of the Constitution of </w:t>
      </w:r>
      <w:proofErr w:type="spellStart"/>
      <w:r w:rsidRPr="00465DB4">
        <w:rPr>
          <w:rFonts w:ascii="Times New Roman" w:hAnsi="Times New Roman" w:cs="Times New Roman"/>
          <w:lang w:eastAsia="en-029"/>
        </w:rPr>
        <w:t>Sint</w:t>
      </w:r>
      <w:proofErr w:type="spellEnd"/>
      <w:r w:rsidRPr="00465DB4">
        <w:rPr>
          <w:rFonts w:ascii="Times New Roman" w:hAnsi="Times New Roman" w:cs="Times New Roman"/>
          <w:lang w:eastAsia="en-029"/>
        </w:rPr>
        <w:t xml:space="preserve"> Maarten. Everyone has the right to publish thoughts or opinions or provide information via the printed press. Radio and television broadcasts are subject to licenses in the interest of responsible use of </w:t>
      </w:r>
      <w:proofErr w:type="gramStart"/>
      <w:r w:rsidRPr="00465DB4">
        <w:rPr>
          <w:rFonts w:ascii="Times New Roman" w:hAnsi="Times New Roman" w:cs="Times New Roman"/>
          <w:lang w:eastAsia="en-029"/>
        </w:rPr>
        <w:t>air waves</w:t>
      </w:r>
      <w:proofErr w:type="gramEnd"/>
      <w:r w:rsidRPr="00465DB4">
        <w:rPr>
          <w:rFonts w:ascii="Times New Roman" w:hAnsi="Times New Roman" w:cs="Times New Roman"/>
          <w:lang w:eastAsia="en-029"/>
        </w:rPr>
        <w:t xml:space="preserve"> and in the interest of multiform broadcasting. Regulations, in order to protect good morals, </w:t>
      </w:r>
      <w:proofErr w:type="gramStart"/>
      <w:r w:rsidRPr="00465DB4">
        <w:rPr>
          <w:rFonts w:ascii="Times New Roman" w:hAnsi="Times New Roman" w:cs="Times New Roman"/>
          <w:lang w:eastAsia="en-029"/>
        </w:rPr>
        <w:t>may be implemented</w:t>
      </w:r>
      <w:proofErr w:type="gramEnd"/>
      <w:r w:rsidRPr="00465DB4">
        <w:rPr>
          <w:rFonts w:ascii="Times New Roman" w:hAnsi="Times New Roman" w:cs="Times New Roman"/>
          <w:lang w:eastAsia="en-029"/>
        </w:rPr>
        <w:t xml:space="preserve"> on the holding of performances accessible to persons younger than sixteen years of age.</w:t>
      </w:r>
    </w:p>
    <w:p w14:paraId="51F96EA0" w14:textId="77777777" w:rsidR="00E7522D" w:rsidRDefault="00E7522D" w:rsidP="00E7522D">
      <w:pPr>
        <w:rPr>
          <w:rFonts w:ascii="Times New Roman" w:hAnsi="Times New Roman" w:cs="Times New Roman"/>
        </w:rPr>
      </w:pPr>
    </w:p>
    <w:p w14:paraId="6915D5E0"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Article 20</w:t>
      </w:r>
    </w:p>
    <w:p w14:paraId="05BAE5D8"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“Prohibition of war propaganda”</w:t>
      </w:r>
    </w:p>
    <w:p w14:paraId="6E103F6C" w14:textId="77777777" w:rsidR="00E7522D" w:rsidRPr="00465DB4" w:rsidRDefault="00E7522D" w:rsidP="00E7522D">
      <w:pPr>
        <w:rPr>
          <w:rFonts w:ascii="Times New Roman" w:hAnsi="Times New Roman" w:cs="Times New Roman"/>
        </w:rPr>
      </w:pPr>
      <w:r w:rsidRPr="00465DB4">
        <w:rPr>
          <w:rFonts w:ascii="Times New Roman" w:hAnsi="Times New Roman" w:cs="Times New Roman"/>
          <w:b/>
        </w:rPr>
        <w:t xml:space="preserve"> </w:t>
      </w:r>
      <w:r w:rsidRPr="00465DB4">
        <w:rPr>
          <w:rFonts w:ascii="Times New Roman" w:hAnsi="Times New Roman" w:cs="Times New Roman"/>
        </w:rPr>
        <w:t>Article 2:61 of the Penal Code prohibits a</w:t>
      </w:r>
      <w:r w:rsidRPr="00465DB4">
        <w:rPr>
          <w:rFonts w:ascii="Times New Roman" w:hAnsi="Times New Roman" w:cs="Times New Roman"/>
          <w:lang w:eastAsia="en-029"/>
        </w:rPr>
        <w:t>ny form of advocacy of national, racial or religious hatred that constitutes incitement to discrimination, hostility or violence.</w:t>
      </w:r>
    </w:p>
    <w:p w14:paraId="005DF5AB" w14:textId="77777777" w:rsidR="00E7522D" w:rsidRDefault="00E7522D" w:rsidP="00E7522D">
      <w:pPr>
        <w:widowControl w:val="0"/>
        <w:autoSpaceDE w:val="0"/>
        <w:autoSpaceDN w:val="0"/>
        <w:adjustRightInd w:val="0"/>
        <w:rPr>
          <w:rFonts w:ascii="Times New Roman" w:hAnsi="Times New Roman" w:cs="Times New Roman"/>
        </w:rPr>
      </w:pPr>
    </w:p>
    <w:p w14:paraId="2FA65619"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 xml:space="preserve">Article 21 </w:t>
      </w:r>
    </w:p>
    <w:p w14:paraId="1B41C0AC" w14:textId="77777777" w:rsidR="00E7522D" w:rsidRPr="00465DB4" w:rsidRDefault="00E7522D" w:rsidP="00E7522D">
      <w:pPr>
        <w:widowControl w:val="0"/>
        <w:autoSpaceDE w:val="0"/>
        <w:autoSpaceDN w:val="0"/>
        <w:adjustRightInd w:val="0"/>
        <w:rPr>
          <w:rFonts w:ascii="Times New Roman" w:hAnsi="Times New Roman" w:cs="Times New Roman"/>
        </w:rPr>
      </w:pPr>
      <w:r w:rsidRPr="00465DB4">
        <w:rPr>
          <w:rFonts w:ascii="Times New Roman" w:hAnsi="Times New Roman" w:cs="Times New Roman"/>
          <w:b/>
        </w:rPr>
        <w:t xml:space="preserve">Right of assembly </w:t>
      </w:r>
    </w:p>
    <w:p w14:paraId="44894234" w14:textId="77777777" w:rsidR="00E7522D" w:rsidRPr="00465DB4" w:rsidRDefault="00E7522D" w:rsidP="00E7522D">
      <w:pPr>
        <w:autoSpaceDE w:val="0"/>
        <w:autoSpaceDN w:val="0"/>
        <w:adjustRightInd w:val="0"/>
        <w:rPr>
          <w:rFonts w:ascii="Times New Roman" w:eastAsiaTheme="minorEastAsia" w:hAnsi="Times New Roman" w:cs="Times New Roman"/>
          <w:color w:val="000000"/>
        </w:rPr>
      </w:pPr>
      <w:r w:rsidRPr="00465DB4">
        <w:rPr>
          <w:rFonts w:ascii="Times New Roman" w:eastAsiaTheme="minorEastAsia" w:hAnsi="Times New Roman" w:cs="Times New Roman"/>
          <w:color w:val="000000"/>
        </w:rPr>
        <w:t xml:space="preserve">Article 13 of the Constitution of </w:t>
      </w:r>
      <w:proofErr w:type="spellStart"/>
      <w:r w:rsidRPr="00465DB4">
        <w:rPr>
          <w:rFonts w:ascii="Times New Roman" w:eastAsiaTheme="minorEastAsia" w:hAnsi="Times New Roman" w:cs="Times New Roman"/>
          <w:color w:val="000000"/>
        </w:rPr>
        <w:t>Sint</w:t>
      </w:r>
      <w:proofErr w:type="spellEnd"/>
      <w:r w:rsidRPr="00465DB4">
        <w:rPr>
          <w:rFonts w:ascii="Times New Roman" w:eastAsiaTheme="minorEastAsia" w:hAnsi="Times New Roman" w:cs="Times New Roman"/>
          <w:color w:val="000000"/>
        </w:rPr>
        <w:t xml:space="preserve"> Maarten guarantees the right of assembly and demonstration</w:t>
      </w:r>
      <w:r w:rsidRPr="00465DB4">
        <w:rPr>
          <w:rFonts w:ascii="Times New Roman" w:eastAsia="Times New Roman" w:hAnsi="Times New Roman" w:cs="Times New Roman"/>
          <w:color w:val="000000"/>
        </w:rPr>
        <w:t xml:space="preserve"> </w:t>
      </w:r>
      <w:r w:rsidRPr="00465DB4">
        <w:rPr>
          <w:rFonts w:ascii="Times New Roman" w:eastAsiaTheme="minorEastAsia" w:hAnsi="Times New Roman" w:cs="Times New Roman"/>
          <w:color w:val="000000"/>
        </w:rPr>
        <w:t xml:space="preserve">without prejudice. As stipulated in Article 9:2, this right </w:t>
      </w:r>
      <w:proofErr w:type="gramStart"/>
      <w:r w:rsidRPr="00465DB4">
        <w:rPr>
          <w:rFonts w:ascii="Times New Roman" w:eastAsiaTheme="minorEastAsia" w:hAnsi="Times New Roman" w:cs="Times New Roman"/>
          <w:color w:val="000000"/>
        </w:rPr>
        <w:t>may be restricted</w:t>
      </w:r>
      <w:proofErr w:type="gramEnd"/>
      <w:r w:rsidRPr="00465DB4">
        <w:rPr>
          <w:rFonts w:ascii="Times New Roman" w:eastAsiaTheme="minorEastAsia" w:hAnsi="Times New Roman" w:cs="Times New Roman"/>
          <w:color w:val="000000"/>
        </w:rPr>
        <w:t xml:space="preserve">, by national ordinance, in order to protect health, in the interest of traffic, and to combat or prevent disorders. Noteworthy to mention is that the government of </w:t>
      </w:r>
      <w:proofErr w:type="spellStart"/>
      <w:r w:rsidRPr="00465DB4">
        <w:rPr>
          <w:rFonts w:ascii="Times New Roman" w:eastAsiaTheme="minorEastAsia" w:hAnsi="Times New Roman" w:cs="Times New Roman"/>
          <w:color w:val="000000"/>
        </w:rPr>
        <w:t>Sint</w:t>
      </w:r>
      <w:proofErr w:type="spellEnd"/>
      <w:r w:rsidRPr="00465DB4">
        <w:rPr>
          <w:rFonts w:ascii="Times New Roman" w:eastAsiaTheme="minorEastAsia" w:hAnsi="Times New Roman" w:cs="Times New Roman"/>
          <w:color w:val="000000"/>
        </w:rPr>
        <w:t xml:space="preserve"> Maarten has agreed to lift the reservation imposed on Article 6 of the European Social Charter regarding the right to bargain collectively and Article 8, paragraph 1D of the International Covenant on Economic, Social, and Cultural Rights regarding the right to strike; with reference to civil servants. This </w:t>
      </w:r>
      <w:proofErr w:type="gramStart"/>
      <w:r w:rsidRPr="00465DB4">
        <w:rPr>
          <w:rFonts w:ascii="Times New Roman" w:eastAsiaTheme="minorEastAsia" w:hAnsi="Times New Roman" w:cs="Times New Roman"/>
          <w:color w:val="000000"/>
        </w:rPr>
        <w:t>has been sent</w:t>
      </w:r>
      <w:proofErr w:type="gramEnd"/>
      <w:r w:rsidRPr="00465DB4">
        <w:rPr>
          <w:rFonts w:ascii="Times New Roman" w:eastAsiaTheme="minorEastAsia" w:hAnsi="Times New Roman" w:cs="Times New Roman"/>
          <w:color w:val="000000"/>
        </w:rPr>
        <w:t xml:space="preserve"> to the Kingdom Council of Ministers for review and when approved the ability to exercise this right will be applicable to all persons on </w:t>
      </w:r>
      <w:proofErr w:type="spellStart"/>
      <w:r w:rsidRPr="00465DB4">
        <w:rPr>
          <w:rFonts w:ascii="Times New Roman" w:eastAsiaTheme="minorEastAsia" w:hAnsi="Times New Roman" w:cs="Times New Roman"/>
          <w:color w:val="000000"/>
        </w:rPr>
        <w:t>Sint</w:t>
      </w:r>
      <w:proofErr w:type="spellEnd"/>
      <w:r w:rsidRPr="00465DB4">
        <w:rPr>
          <w:rFonts w:ascii="Times New Roman" w:eastAsiaTheme="minorEastAsia" w:hAnsi="Times New Roman" w:cs="Times New Roman"/>
          <w:color w:val="000000"/>
        </w:rPr>
        <w:t xml:space="preserve"> Maarten. </w:t>
      </w:r>
    </w:p>
    <w:p w14:paraId="60BD95D0" w14:textId="77777777" w:rsidR="00E7522D" w:rsidRDefault="00E7522D" w:rsidP="00E7522D">
      <w:pPr>
        <w:autoSpaceDE w:val="0"/>
        <w:autoSpaceDN w:val="0"/>
        <w:adjustRightInd w:val="0"/>
        <w:rPr>
          <w:rFonts w:ascii="Times New Roman" w:eastAsiaTheme="minorEastAsia" w:hAnsi="Times New Roman" w:cs="Times New Roman"/>
          <w:color w:val="000000"/>
        </w:rPr>
      </w:pPr>
    </w:p>
    <w:p w14:paraId="64292CFE"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Article 22</w:t>
      </w:r>
    </w:p>
    <w:p w14:paraId="1AB003B6" w14:textId="77777777" w:rsidR="00E7522D" w:rsidRPr="00465DB4" w:rsidRDefault="00E7522D" w:rsidP="00E7522D">
      <w:pPr>
        <w:autoSpaceDE w:val="0"/>
        <w:autoSpaceDN w:val="0"/>
        <w:adjustRightInd w:val="0"/>
        <w:rPr>
          <w:rFonts w:ascii="Times New Roman" w:hAnsi="Times New Roman" w:cs="Times New Roman"/>
          <w:b/>
        </w:rPr>
      </w:pPr>
      <w:r w:rsidRPr="00465DB4">
        <w:rPr>
          <w:rFonts w:ascii="Times New Roman" w:hAnsi="Times New Roman" w:cs="Times New Roman"/>
          <w:b/>
        </w:rPr>
        <w:t xml:space="preserve">The right of association </w:t>
      </w:r>
    </w:p>
    <w:p w14:paraId="6D8B251F" w14:textId="77777777" w:rsidR="00E7522D" w:rsidRPr="00465DB4" w:rsidRDefault="00E7522D" w:rsidP="00E7522D">
      <w:pPr>
        <w:autoSpaceDE w:val="0"/>
        <w:autoSpaceDN w:val="0"/>
        <w:adjustRightInd w:val="0"/>
        <w:rPr>
          <w:rFonts w:ascii="Times New Roman" w:eastAsiaTheme="minorEastAsia" w:hAnsi="Times New Roman" w:cs="Times New Roman"/>
          <w:color w:val="000000"/>
        </w:rPr>
      </w:pPr>
      <w:r w:rsidRPr="00465DB4">
        <w:rPr>
          <w:rFonts w:ascii="Times New Roman" w:eastAsiaTheme="minorEastAsia" w:hAnsi="Times New Roman" w:cs="Times New Roman"/>
          <w:color w:val="000000"/>
        </w:rPr>
        <w:t xml:space="preserve">The right of association </w:t>
      </w:r>
      <w:proofErr w:type="gramStart"/>
      <w:r w:rsidRPr="00465DB4">
        <w:rPr>
          <w:rFonts w:ascii="Times New Roman" w:eastAsiaTheme="minorEastAsia" w:hAnsi="Times New Roman" w:cs="Times New Roman"/>
          <w:color w:val="000000"/>
        </w:rPr>
        <w:t>is recognized</w:t>
      </w:r>
      <w:proofErr w:type="gramEnd"/>
      <w:r w:rsidRPr="00465DB4">
        <w:rPr>
          <w:rFonts w:ascii="Times New Roman" w:eastAsiaTheme="minorEastAsia" w:hAnsi="Times New Roman" w:cs="Times New Roman"/>
          <w:color w:val="000000"/>
        </w:rPr>
        <w:t xml:space="preserve"> on </w:t>
      </w:r>
      <w:proofErr w:type="spellStart"/>
      <w:r w:rsidRPr="00465DB4">
        <w:rPr>
          <w:rFonts w:ascii="Times New Roman" w:eastAsiaTheme="minorEastAsia" w:hAnsi="Times New Roman" w:cs="Times New Roman"/>
          <w:color w:val="000000"/>
        </w:rPr>
        <w:t>Sint</w:t>
      </w:r>
      <w:proofErr w:type="spellEnd"/>
      <w:r w:rsidRPr="00465DB4">
        <w:rPr>
          <w:rFonts w:ascii="Times New Roman" w:eastAsiaTheme="minorEastAsia" w:hAnsi="Times New Roman" w:cs="Times New Roman"/>
          <w:color w:val="000000"/>
        </w:rPr>
        <w:t xml:space="preserve"> Maarten, as stipulated by Article 12 of the Constitution; but this right may be restricted, by national ordinance, in the interests of public order.</w:t>
      </w:r>
    </w:p>
    <w:p w14:paraId="0E1C0575" w14:textId="77777777" w:rsidR="00E7522D" w:rsidRDefault="00E7522D" w:rsidP="00E7522D">
      <w:pPr>
        <w:widowControl w:val="0"/>
        <w:autoSpaceDE w:val="0"/>
        <w:autoSpaceDN w:val="0"/>
        <w:adjustRightInd w:val="0"/>
        <w:rPr>
          <w:rFonts w:ascii="Times New Roman" w:hAnsi="Times New Roman" w:cs="Times New Roman"/>
          <w:b/>
        </w:rPr>
      </w:pPr>
    </w:p>
    <w:p w14:paraId="640A2242"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Article 23</w:t>
      </w:r>
    </w:p>
    <w:p w14:paraId="73D12620"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Protection of the Family</w:t>
      </w:r>
    </w:p>
    <w:p w14:paraId="39B085E6" w14:textId="77777777" w:rsidR="00E7522D" w:rsidRPr="00465DB4" w:rsidRDefault="00E7522D" w:rsidP="00E7522D">
      <w:pPr>
        <w:autoSpaceDE w:val="0"/>
        <w:autoSpaceDN w:val="0"/>
        <w:adjustRightInd w:val="0"/>
        <w:rPr>
          <w:rFonts w:ascii="Times New Roman" w:eastAsiaTheme="minorEastAsia" w:hAnsi="Times New Roman" w:cs="Times New Roman"/>
          <w:lang w:val="en-029"/>
        </w:rPr>
      </w:pPr>
      <w:r w:rsidRPr="00465DB4">
        <w:rPr>
          <w:rFonts w:ascii="Times New Roman" w:eastAsiaTheme="minorEastAsia" w:hAnsi="Times New Roman" w:cs="Times New Roman"/>
          <w:lang w:val="en-029"/>
        </w:rPr>
        <w:t>The family</w:t>
      </w:r>
      <w:r>
        <w:rPr>
          <w:rFonts w:ascii="Times New Roman" w:eastAsiaTheme="minorEastAsia" w:hAnsi="Times New Roman" w:cs="Times New Roman"/>
          <w:lang w:val="en-029"/>
        </w:rPr>
        <w:t xml:space="preserve"> </w:t>
      </w:r>
      <w:r w:rsidRPr="00465DB4">
        <w:rPr>
          <w:rFonts w:ascii="Times New Roman" w:eastAsiaTheme="minorEastAsia" w:hAnsi="Times New Roman" w:cs="Times New Roman"/>
          <w:lang w:val="en-029"/>
        </w:rPr>
        <w:t xml:space="preserve">is one of the most important pillars of </w:t>
      </w:r>
      <w:proofErr w:type="spellStart"/>
      <w:r w:rsidRPr="00465DB4">
        <w:rPr>
          <w:rFonts w:ascii="Times New Roman" w:eastAsiaTheme="minorEastAsia" w:hAnsi="Times New Roman" w:cs="Times New Roman"/>
          <w:lang w:val="en-029"/>
        </w:rPr>
        <w:t>Sint</w:t>
      </w:r>
      <w:proofErr w:type="spellEnd"/>
      <w:r w:rsidRPr="00465DB4">
        <w:rPr>
          <w:rFonts w:ascii="Times New Roman" w:eastAsiaTheme="minorEastAsia" w:hAnsi="Times New Roman" w:cs="Times New Roman"/>
          <w:lang w:val="en-029"/>
        </w:rPr>
        <w:t xml:space="preserve"> Maarten society.</w:t>
      </w:r>
      <w:r>
        <w:rPr>
          <w:rFonts w:ascii="Times New Roman" w:eastAsiaTheme="minorEastAsia" w:hAnsi="Times New Roman" w:cs="Times New Roman"/>
          <w:lang w:val="en-029"/>
        </w:rPr>
        <w:t xml:space="preserve"> Provisions are in place for the protection of family in areas such as inheritance and social welfare</w:t>
      </w:r>
      <w:r w:rsidRPr="00465DB4">
        <w:rPr>
          <w:rFonts w:ascii="Times New Roman" w:eastAsiaTheme="minorEastAsia" w:hAnsi="Times New Roman" w:cs="Times New Roman"/>
          <w:lang w:val="en-029"/>
        </w:rPr>
        <w:t>.</w:t>
      </w:r>
      <w:r>
        <w:rPr>
          <w:rFonts w:ascii="Times New Roman" w:eastAsiaTheme="minorEastAsia" w:hAnsi="Times New Roman" w:cs="Times New Roman"/>
          <w:lang w:val="en-029"/>
        </w:rPr>
        <w:t xml:space="preserve"> If persons wish to get married, Article 31 of the Civil Code regulates the marriageable age for both men and women, currently set at eighteen.</w:t>
      </w:r>
      <w:r w:rsidRPr="00465DB4">
        <w:rPr>
          <w:rFonts w:ascii="Times New Roman" w:eastAsiaTheme="minorEastAsia" w:hAnsi="Times New Roman" w:cs="Times New Roman"/>
          <w:lang w:val="en-029"/>
        </w:rPr>
        <w:t xml:space="preserve">  </w:t>
      </w:r>
    </w:p>
    <w:p w14:paraId="440D8E2A" w14:textId="77777777" w:rsidR="00E7522D" w:rsidRDefault="00E7522D" w:rsidP="00E7522D">
      <w:pPr>
        <w:rPr>
          <w:rFonts w:ascii="Times New Roman" w:eastAsiaTheme="minorEastAsia" w:hAnsi="Times New Roman" w:cs="Times New Roman"/>
          <w:lang w:val="en-029"/>
        </w:rPr>
      </w:pPr>
    </w:p>
    <w:p w14:paraId="5713B148"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Article 24</w:t>
      </w:r>
    </w:p>
    <w:p w14:paraId="2984F0B2"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Protection of the Child</w:t>
      </w:r>
    </w:p>
    <w:p w14:paraId="6C12B8D3" w14:textId="77777777" w:rsidR="00E7522D" w:rsidRPr="00465DB4" w:rsidRDefault="00E7522D" w:rsidP="00E7522D">
      <w:pPr>
        <w:widowControl w:val="0"/>
        <w:autoSpaceDE w:val="0"/>
        <w:autoSpaceDN w:val="0"/>
        <w:adjustRightInd w:val="0"/>
        <w:rPr>
          <w:rFonts w:ascii="Times New Roman" w:hAnsi="Times New Roman" w:cs="Times New Roman"/>
        </w:rPr>
      </w:pPr>
      <w:r w:rsidRPr="00465DB4">
        <w:rPr>
          <w:rFonts w:ascii="Times New Roman" w:hAnsi="Times New Roman" w:cs="Times New Roman"/>
        </w:rPr>
        <w:t xml:space="preserve">Chapter III, Article 18:1 of the Constitution explicitly states that the protection </w:t>
      </w:r>
      <w:proofErr w:type="gramStart"/>
      <w:r w:rsidRPr="00465DB4">
        <w:rPr>
          <w:rFonts w:ascii="Times New Roman" w:hAnsi="Times New Roman" w:cs="Times New Roman"/>
        </w:rPr>
        <w:t>of children and young people and to promote their right to education, welfare, cultural development, and leisure activities</w:t>
      </w:r>
      <w:proofErr w:type="gramEnd"/>
      <w:r w:rsidRPr="00465DB4">
        <w:rPr>
          <w:rFonts w:ascii="Times New Roman" w:hAnsi="Times New Roman" w:cs="Times New Roman"/>
        </w:rPr>
        <w:t xml:space="preserve"> shall be the constant concern of the government. Furthermore, Article 11:1-5 of the Constitution outlines the right of every child to a general and formative primary education. The government has also endorsed a number of initiatives geared towards ensuring this protection through a broader understanding of education. Real Talk and Girl Power, </w:t>
      </w:r>
      <w:proofErr w:type="spellStart"/>
      <w:r w:rsidRPr="00465DB4">
        <w:rPr>
          <w:rFonts w:ascii="Times New Roman" w:hAnsi="Times New Roman" w:cs="Times New Roman"/>
        </w:rPr>
        <w:t>programmes</w:t>
      </w:r>
      <w:proofErr w:type="spellEnd"/>
      <w:r w:rsidRPr="00465DB4">
        <w:rPr>
          <w:rFonts w:ascii="Times New Roman" w:hAnsi="Times New Roman" w:cs="Times New Roman"/>
        </w:rPr>
        <w:t xml:space="preserve"> of the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AIDS Foundation, take volunteers into high schools to foster knowledge on sexual health and life choices as well as goal development and confidence building. In addition, </w:t>
      </w:r>
      <w:proofErr w:type="spellStart"/>
      <w:r w:rsidRPr="00465DB4">
        <w:rPr>
          <w:rFonts w:ascii="Times New Roman" w:hAnsi="Times New Roman" w:cs="Times New Roman"/>
        </w:rPr>
        <w:t>Sint</w:t>
      </w:r>
      <w:proofErr w:type="spellEnd"/>
      <w:r w:rsidRPr="00465DB4">
        <w:rPr>
          <w:rFonts w:ascii="Times New Roman" w:hAnsi="Times New Roman" w:cs="Times New Roman"/>
        </w:rPr>
        <w:t xml:space="preserve"> Maarten is signatory to the Convention on the Rights of the Child.</w:t>
      </w:r>
    </w:p>
    <w:p w14:paraId="25496087" w14:textId="77777777" w:rsidR="00E7522D" w:rsidRPr="00465DB4" w:rsidRDefault="00E7522D" w:rsidP="00E7522D">
      <w:pPr>
        <w:rPr>
          <w:rFonts w:ascii="Times New Roman" w:hAnsi="Times New Roman" w:cs="Times New Roman"/>
          <w:b/>
        </w:rPr>
      </w:pPr>
    </w:p>
    <w:p w14:paraId="0B08E7D9" w14:textId="77777777" w:rsidR="00E7522D" w:rsidRPr="00465DB4" w:rsidRDefault="00E7522D" w:rsidP="00E7522D">
      <w:pPr>
        <w:rPr>
          <w:rFonts w:ascii="Times New Roman" w:hAnsi="Times New Roman" w:cs="Times New Roman"/>
          <w:b/>
        </w:rPr>
      </w:pPr>
      <w:r w:rsidRPr="00465DB4">
        <w:rPr>
          <w:rFonts w:ascii="Times New Roman" w:hAnsi="Times New Roman" w:cs="Times New Roman"/>
          <w:b/>
        </w:rPr>
        <w:t>Article 25</w:t>
      </w:r>
    </w:p>
    <w:p w14:paraId="6FB32A46"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hAnsi="Times New Roman" w:cs="Times New Roman"/>
          <w:b/>
        </w:rPr>
        <w:t>Right to take part in public affairs</w:t>
      </w:r>
    </w:p>
    <w:p w14:paraId="4769B358" w14:textId="77777777" w:rsidR="00E7522D" w:rsidRPr="00465DB4" w:rsidRDefault="00E7522D" w:rsidP="00E7522D">
      <w:pPr>
        <w:autoSpaceDE w:val="0"/>
        <w:autoSpaceDN w:val="0"/>
        <w:adjustRightInd w:val="0"/>
        <w:rPr>
          <w:rFonts w:ascii="Times New Roman" w:eastAsiaTheme="minorEastAsia" w:hAnsi="Times New Roman" w:cs="Times New Roman"/>
          <w:color w:val="000000"/>
        </w:rPr>
      </w:pPr>
      <w:r w:rsidRPr="00465DB4">
        <w:rPr>
          <w:rFonts w:ascii="Times New Roman" w:eastAsiaTheme="minorEastAsia" w:hAnsi="Times New Roman" w:cs="Times New Roman"/>
          <w:bCs/>
          <w:color w:val="000000"/>
        </w:rPr>
        <w:t xml:space="preserve">As stipulated in Article 23 of the Constitution of </w:t>
      </w:r>
      <w:proofErr w:type="spellStart"/>
      <w:r w:rsidRPr="00465DB4">
        <w:rPr>
          <w:rFonts w:ascii="Times New Roman" w:eastAsiaTheme="minorEastAsia" w:hAnsi="Times New Roman" w:cs="Times New Roman"/>
          <w:bCs/>
          <w:color w:val="000000"/>
        </w:rPr>
        <w:t>Sint</w:t>
      </w:r>
      <w:proofErr w:type="spellEnd"/>
      <w:r w:rsidRPr="00465DB4">
        <w:rPr>
          <w:rFonts w:ascii="Times New Roman" w:eastAsiaTheme="minorEastAsia" w:hAnsi="Times New Roman" w:cs="Times New Roman"/>
          <w:bCs/>
          <w:color w:val="000000"/>
        </w:rPr>
        <w:t xml:space="preserve"> Maarten, e</w:t>
      </w:r>
      <w:r w:rsidRPr="00465DB4">
        <w:rPr>
          <w:rFonts w:ascii="Times New Roman" w:eastAsiaTheme="minorEastAsia" w:hAnsi="Times New Roman" w:cs="Times New Roman"/>
          <w:color w:val="000000"/>
        </w:rPr>
        <w:t xml:space="preserve">very Dutch national residing on </w:t>
      </w:r>
      <w:proofErr w:type="spellStart"/>
      <w:r w:rsidRPr="00465DB4">
        <w:rPr>
          <w:rFonts w:ascii="Times New Roman" w:eastAsiaTheme="minorEastAsia" w:hAnsi="Times New Roman" w:cs="Times New Roman"/>
          <w:color w:val="000000"/>
        </w:rPr>
        <w:t>Sint</w:t>
      </w:r>
      <w:proofErr w:type="spellEnd"/>
      <w:r w:rsidRPr="00465DB4">
        <w:rPr>
          <w:rFonts w:ascii="Times New Roman" w:eastAsiaTheme="minorEastAsia" w:hAnsi="Times New Roman" w:cs="Times New Roman"/>
          <w:color w:val="000000"/>
        </w:rPr>
        <w:t xml:space="preserve"> Maarten has equal right to elect the members of general representative bodies and to stand for election as a member of those bodies, subject to exceptions laid down by national ordinance. </w:t>
      </w:r>
    </w:p>
    <w:p w14:paraId="3D1210CF" w14:textId="77777777" w:rsidR="00E7522D" w:rsidRPr="00465DB4" w:rsidRDefault="00E7522D" w:rsidP="00E7522D">
      <w:pPr>
        <w:autoSpaceDE w:val="0"/>
        <w:autoSpaceDN w:val="0"/>
        <w:adjustRightInd w:val="0"/>
        <w:rPr>
          <w:rFonts w:ascii="Times New Roman" w:eastAsiaTheme="minorEastAsia" w:hAnsi="Times New Roman" w:cs="Times New Roman"/>
          <w:color w:val="000000"/>
        </w:rPr>
      </w:pPr>
    </w:p>
    <w:p w14:paraId="791BA6DE" w14:textId="77777777" w:rsidR="00E7522D" w:rsidRPr="00465DB4" w:rsidRDefault="00E7522D" w:rsidP="00E7522D">
      <w:pPr>
        <w:autoSpaceDE w:val="0"/>
        <w:autoSpaceDN w:val="0"/>
        <w:adjustRightInd w:val="0"/>
        <w:rPr>
          <w:rFonts w:ascii="Times New Roman" w:eastAsiaTheme="minorEastAsia" w:hAnsi="Times New Roman" w:cs="Times New Roman"/>
        </w:rPr>
      </w:pPr>
      <w:r w:rsidRPr="00465DB4">
        <w:rPr>
          <w:rFonts w:ascii="Times New Roman" w:eastAsiaTheme="minorEastAsia" w:hAnsi="Times New Roman" w:cs="Times New Roman"/>
          <w:color w:val="000000"/>
        </w:rPr>
        <w:t>The Election Ordinance</w:t>
      </w:r>
      <w:r w:rsidRPr="00465DB4">
        <w:rPr>
          <w:rFonts w:ascii="Times New Roman" w:eastAsiaTheme="minorEastAsia" w:hAnsi="Times New Roman" w:cs="Times New Roman"/>
          <w:bCs/>
          <w:color w:val="000000"/>
        </w:rPr>
        <w:t xml:space="preserve"> is based on Article 55 of the Constitution of </w:t>
      </w:r>
      <w:proofErr w:type="spellStart"/>
      <w:r w:rsidRPr="00465DB4">
        <w:rPr>
          <w:rFonts w:ascii="Times New Roman" w:eastAsiaTheme="minorEastAsia" w:hAnsi="Times New Roman" w:cs="Times New Roman"/>
          <w:bCs/>
          <w:color w:val="000000"/>
        </w:rPr>
        <w:t>Sint</w:t>
      </w:r>
      <w:proofErr w:type="spellEnd"/>
      <w:r w:rsidRPr="00465DB4">
        <w:rPr>
          <w:rFonts w:ascii="Times New Roman" w:eastAsiaTheme="minorEastAsia" w:hAnsi="Times New Roman" w:cs="Times New Roman"/>
          <w:bCs/>
          <w:color w:val="000000"/>
        </w:rPr>
        <w:t xml:space="preserve"> </w:t>
      </w:r>
      <w:proofErr w:type="gramStart"/>
      <w:r w:rsidRPr="00465DB4">
        <w:rPr>
          <w:rFonts w:ascii="Times New Roman" w:eastAsiaTheme="minorEastAsia" w:hAnsi="Times New Roman" w:cs="Times New Roman"/>
          <w:bCs/>
          <w:color w:val="000000"/>
        </w:rPr>
        <w:t>Maarten which indicates that f</w:t>
      </w:r>
      <w:r w:rsidRPr="00465DB4">
        <w:rPr>
          <w:rFonts w:ascii="Times New Roman" w:eastAsiaTheme="minorEastAsia" w:hAnsi="Times New Roman" w:cs="Times New Roman"/>
          <w:color w:val="000000"/>
        </w:rPr>
        <w:t>urther rules regarding the right to vote</w:t>
      </w:r>
      <w:proofErr w:type="gramEnd"/>
      <w:r w:rsidRPr="00465DB4">
        <w:rPr>
          <w:rFonts w:ascii="Times New Roman" w:eastAsiaTheme="minorEastAsia" w:hAnsi="Times New Roman" w:cs="Times New Roman"/>
          <w:color w:val="000000"/>
        </w:rPr>
        <w:t xml:space="preserve"> and elections shall be enacted by national ordinance. </w:t>
      </w:r>
      <w:r w:rsidRPr="00465DB4">
        <w:rPr>
          <w:rFonts w:ascii="Times New Roman" w:eastAsiaTheme="minorEastAsia" w:hAnsi="Times New Roman" w:cs="Times New Roman"/>
        </w:rPr>
        <w:t xml:space="preserve">By national </w:t>
      </w:r>
      <w:proofErr w:type="gramStart"/>
      <w:r w:rsidRPr="00465DB4">
        <w:rPr>
          <w:rFonts w:ascii="Times New Roman" w:eastAsiaTheme="minorEastAsia" w:hAnsi="Times New Roman" w:cs="Times New Roman"/>
        </w:rPr>
        <w:t>ordinance</w:t>
      </w:r>
      <w:proofErr w:type="gramEnd"/>
      <w:r w:rsidRPr="00465DB4">
        <w:rPr>
          <w:rFonts w:ascii="Times New Roman" w:eastAsiaTheme="minorEastAsia" w:hAnsi="Times New Roman" w:cs="Times New Roman"/>
        </w:rPr>
        <w:t xml:space="preserve"> rules shall be laid down to promote the balanced and responsible course of elections. </w:t>
      </w:r>
    </w:p>
    <w:p w14:paraId="34DD9267" w14:textId="77777777" w:rsidR="00E7522D" w:rsidRPr="00465DB4" w:rsidRDefault="00E7522D" w:rsidP="00E7522D">
      <w:pPr>
        <w:autoSpaceDE w:val="0"/>
        <w:autoSpaceDN w:val="0"/>
        <w:adjustRightInd w:val="0"/>
        <w:rPr>
          <w:rFonts w:ascii="Times New Roman" w:hAnsi="Times New Roman" w:cs="Times New Roman"/>
        </w:rPr>
      </w:pPr>
      <w:r w:rsidRPr="00465DB4">
        <w:rPr>
          <w:rFonts w:ascii="Times New Roman" w:eastAsiaTheme="minorEastAsia" w:hAnsi="Times New Roman" w:cs="Times New Roman"/>
          <w:color w:val="000000"/>
        </w:rPr>
        <w:t xml:space="preserve">Based on Article 12 of the Election Ordinance the </w:t>
      </w:r>
      <w:r w:rsidRPr="00465DB4">
        <w:rPr>
          <w:rFonts w:ascii="Times New Roman" w:hAnsi="Times New Roman" w:cs="Times New Roman"/>
        </w:rPr>
        <w:t xml:space="preserve">central electoral committee </w:t>
      </w:r>
      <w:proofErr w:type="gramStart"/>
      <w:r w:rsidRPr="00465DB4">
        <w:rPr>
          <w:rFonts w:ascii="Times New Roman" w:hAnsi="Times New Roman" w:cs="Times New Roman"/>
        </w:rPr>
        <w:t>has been instituted</w:t>
      </w:r>
      <w:proofErr w:type="gramEnd"/>
      <w:r w:rsidRPr="00465DB4">
        <w:rPr>
          <w:rFonts w:ascii="Times New Roman" w:hAnsi="Times New Roman" w:cs="Times New Roman"/>
        </w:rPr>
        <w:t xml:space="preserve"> and operates independently of Parliament and of the government. Following consultation of the central electoral committee, Parliament shall provide all facilities for the effective and independent performance of its task.</w:t>
      </w:r>
    </w:p>
    <w:p w14:paraId="334647B8" w14:textId="77777777" w:rsidR="00E7522D" w:rsidRPr="00465DB4" w:rsidRDefault="00E7522D" w:rsidP="00E7522D">
      <w:pPr>
        <w:autoSpaceDE w:val="0"/>
        <w:autoSpaceDN w:val="0"/>
        <w:adjustRightInd w:val="0"/>
        <w:rPr>
          <w:rFonts w:ascii="Times New Roman" w:eastAsiaTheme="minorEastAsia" w:hAnsi="Times New Roman" w:cs="Times New Roman"/>
          <w:color w:val="000000"/>
        </w:rPr>
      </w:pPr>
      <w:r w:rsidRPr="00465DB4">
        <w:rPr>
          <w:rFonts w:ascii="Times New Roman" w:eastAsiaTheme="minorEastAsia" w:hAnsi="Times New Roman" w:cs="Times New Roman"/>
          <w:color w:val="000000"/>
        </w:rPr>
        <w:t xml:space="preserve">Based on Article 24 of the Constitution of </w:t>
      </w:r>
      <w:proofErr w:type="spellStart"/>
      <w:r w:rsidRPr="00465DB4">
        <w:rPr>
          <w:rFonts w:ascii="Times New Roman" w:eastAsiaTheme="minorEastAsia" w:hAnsi="Times New Roman" w:cs="Times New Roman"/>
          <w:color w:val="000000"/>
        </w:rPr>
        <w:t>Sint</w:t>
      </w:r>
      <w:proofErr w:type="spellEnd"/>
      <w:r w:rsidRPr="00465DB4">
        <w:rPr>
          <w:rFonts w:ascii="Times New Roman" w:eastAsiaTheme="minorEastAsia" w:hAnsi="Times New Roman" w:cs="Times New Roman"/>
          <w:color w:val="000000"/>
        </w:rPr>
        <w:t xml:space="preserve"> Maarten everyone shall have the right to submit petitions in writing to the competent authorities.  Persons who are unable to write may submit petitions through the intermediary of other persons who </w:t>
      </w:r>
      <w:proofErr w:type="gramStart"/>
      <w:r w:rsidRPr="00465DB4">
        <w:rPr>
          <w:rFonts w:ascii="Times New Roman" w:eastAsiaTheme="minorEastAsia" w:hAnsi="Times New Roman" w:cs="Times New Roman"/>
          <w:color w:val="000000"/>
        </w:rPr>
        <w:t>are declared</w:t>
      </w:r>
      <w:proofErr w:type="gramEnd"/>
      <w:r w:rsidRPr="00465DB4">
        <w:rPr>
          <w:rFonts w:ascii="Times New Roman" w:eastAsiaTheme="minorEastAsia" w:hAnsi="Times New Roman" w:cs="Times New Roman"/>
          <w:color w:val="000000"/>
        </w:rPr>
        <w:t xml:space="preserve"> competent for that purpose by national ordinance. </w:t>
      </w:r>
    </w:p>
    <w:p w14:paraId="2A3A3091" w14:textId="77777777" w:rsidR="00E7522D" w:rsidRPr="00465DB4" w:rsidRDefault="00E7522D" w:rsidP="00E7522D">
      <w:pPr>
        <w:widowControl w:val="0"/>
        <w:autoSpaceDE w:val="0"/>
        <w:autoSpaceDN w:val="0"/>
        <w:adjustRightInd w:val="0"/>
        <w:rPr>
          <w:rFonts w:ascii="Times New Roman" w:hAnsi="Times New Roman" w:cs="Times New Roman"/>
          <w:b/>
        </w:rPr>
      </w:pPr>
      <w:r w:rsidRPr="00465DB4">
        <w:rPr>
          <w:rFonts w:ascii="Times New Roman" w:eastAsiaTheme="minorEastAsia" w:hAnsi="Times New Roman" w:cs="Times New Roman"/>
          <w:color w:val="000000"/>
        </w:rPr>
        <w:t xml:space="preserve">The competent authority is required to respond to petitions within the term to </w:t>
      </w:r>
      <w:proofErr w:type="gramStart"/>
      <w:r w:rsidRPr="00465DB4">
        <w:rPr>
          <w:rFonts w:ascii="Times New Roman" w:eastAsiaTheme="minorEastAsia" w:hAnsi="Times New Roman" w:cs="Times New Roman"/>
          <w:color w:val="000000"/>
        </w:rPr>
        <w:t>be regulated</w:t>
      </w:r>
      <w:proofErr w:type="gramEnd"/>
      <w:r w:rsidRPr="00465DB4">
        <w:rPr>
          <w:rFonts w:ascii="Times New Roman" w:eastAsiaTheme="minorEastAsia" w:hAnsi="Times New Roman" w:cs="Times New Roman"/>
          <w:color w:val="000000"/>
        </w:rPr>
        <w:t xml:space="preserve"> by national ordinance. Parliament shall respond to petitions, to Parliament, within a term to </w:t>
      </w:r>
      <w:proofErr w:type="gramStart"/>
      <w:r w:rsidRPr="00465DB4">
        <w:rPr>
          <w:rFonts w:ascii="Times New Roman" w:eastAsiaTheme="minorEastAsia" w:hAnsi="Times New Roman" w:cs="Times New Roman"/>
          <w:color w:val="000000"/>
        </w:rPr>
        <w:t>be fixed</w:t>
      </w:r>
      <w:proofErr w:type="gramEnd"/>
      <w:r w:rsidRPr="00465DB4">
        <w:rPr>
          <w:rFonts w:ascii="Times New Roman" w:eastAsiaTheme="minorEastAsia" w:hAnsi="Times New Roman" w:cs="Times New Roman"/>
          <w:color w:val="000000"/>
        </w:rPr>
        <w:t xml:space="preserve"> in accordance with the Parliamentary Rules of Order.</w:t>
      </w:r>
    </w:p>
    <w:p w14:paraId="1565F289" w14:textId="77777777" w:rsidR="00E7522D" w:rsidRDefault="00E7522D" w:rsidP="00E7522D">
      <w:pPr>
        <w:rPr>
          <w:rFonts w:ascii="Times New Roman" w:hAnsi="Times New Roman" w:cs="Times New Roman"/>
        </w:rPr>
      </w:pPr>
    </w:p>
    <w:p w14:paraId="03162CAB" w14:textId="77777777" w:rsidR="00E7522D" w:rsidRPr="0087476E" w:rsidRDefault="00E7522D" w:rsidP="00E7522D">
      <w:pPr>
        <w:rPr>
          <w:rFonts w:ascii="Times New Roman" w:hAnsi="Times New Roman" w:cs="Times New Roman"/>
          <w:b/>
        </w:rPr>
      </w:pPr>
      <w:r w:rsidRPr="0087476E">
        <w:rPr>
          <w:rFonts w:ascii="Times New Roman" w:hAnsi="Times New Roman" w:cs="Times New Roman"/>
          <w:b/>
        </w:rPr>
        <w:t>Article 26</w:t>
      </w:r>
    </w:p>
    <w:p w14:paraId="04BC46C2" w14:textId="77777777" w:rsidR="00E7522D" w:rsidRPr="0087476E" w:rsidRDefault="00E7522D" w:rsidP="00E7522D">
      <w:pPr>
        <w:widowControl w:val="0"/>
        <w:autoSpaceDE w:val="0"/>
        <w:autoSpaceDN w:val="0"/>
        <w:adjustRightInd w:val="0"/>
        <w:rPr>
          <w:rFonts w:ascii="Times New Roman" w:hAnsi="Times New Roman" w:cs="Times New Roman"/>
          <w:b/>
        </w:rPr>
      </w:pPr>
      <w:r w:rsidRPr="0087476E">
        <w:rPr>
          <w:rFonts w:ascii="Times New Roman" w:hAnsi="Times New Roman" w:cs="Times New Roman"/>
          <w:b/>
        </w:rPr>
        <w:t>Prohibition of Discrimination</w:t>
      </w:r>
    </w:p>
    <w:p w14:paraId="45F34184" w14:textId="77777777" w:rsidR="00E7522D" w:rsidRPr="0087476E" w:rsidRDefault="00E7522D" w:rsidP="00E7522D">
      <w:pPr>
        <w:rPr>
          <w:rFonts w:ascii="Times New Roman" w:hAnsi="Times New Roman" w:cs="Times New Roman"/>
        </w:rPr>
      </w:pPr>
      <w:r w:rsidRPr="0087476E">
        <w:rPr>
          <w:rFonts w:ascii="Times New Roman" w:hAnsi="Times New Roman" w:cs="Times New Roman"/>
        </w:rPr>
        <w:t xml:space="preserve">Chapter II, Article 16 explicitly states that everyone in </w:t>
      </w:r>
      <w:proofErr w:type="spellStart"/>
      <w:r w:rsidRPr="0087476E">
        <w:rPr>
          <w:rFonts w:ascii="Times New Roman" w:hAnsi="Times New Roman" w:cs="Times New Roman"/>
        </w:rPr>
        <w:t>Sint</w:t>
      </w:r>
      <w:proofErr w:type="spellEnd"/>
      <w:r w:rsidRPr="0087476E">
        <w:rPr>
          <w:rFonts w:ascii="Times New Roman" w:hAnsi="Times New Roman" w:cs="Times New Roman"/>
        </w:rPr>
        <w:t xml:space="preserve"> Maarten </w:t>
      </w:r>
      <w:proofErr w:type="gramStart"/>
      <w:r w:rsidRPr="0087476E">
        <w:rPr>
          <w:rFonts w:ascii="Times New Roman" w:hAnsi="Times New Roman" w:cs="Times New Roman"/>
        </w:rPr>
        <w:t>shall be treated</w:t>
      </w:r>
      <w:proofErr w:type="gramEnd"/>
      <w:r w:rsidRPr="0087476E">
        <w:rPr>
          <w:rFonts w:ascii="Times New Roman" w:hAnsi="Times New Roman" w:cs="Times New Roman"/>
        </w:rPr>
        <w:t xml:space="preserve"> equally in equivalent circumstances. Furthermore, discrimination on grounds of religion, belief</w:t>
      </w:r>
      <w:r>
        <w:rPr>
          <w:rFonts w:ascii="Times New Roman" w:hAnsi="Times New Roman" w:cs="Times New Roman"/>
        </w:rPr>
        <w:t>,</w:t>
      </w:r>
      <w:r w:rsidRPr="0087476E">
        <w:rPr>
          <w:rFonts w:ascii="Times New Roman" w:hAnsi="Times New Roman" w:cs="Times New Roman"/>
        </w:rPr>
        <w:t xml:space="preserve"> political persuasion, race, </w:t>
      </w:r>
      <w:proofErr w:type="spellStart"/>
      <w:r w:rsidRPr="0087476E">
        <w:rPr>
          <w:rFonts w:ascii="Times New Roman" w:hAnsi="Times New Roman" w:cs="Times New Roman"/>
        </w:rPr>
        <w:t>colour</w:t>
      </w:r>
      <w:proofErr w:type="spellEnd"/>
      <w:r w:rsidRPr="0087476E">
        <w:rPr>
          <w:rFonts w:ascii="Times New Roman" w:hAnsi="Times New Roman" w:cs="Times New Roman"/>
        </w:rPr>
        <w:t xml:space="preserve"> of skin, sex, language, national or social origins, membership of a national minority, wealth, birth or and any other ground whatsoever is prohibited. This applies to </w:t>
      </w:r>
      <w:proofErr w:type="gramStart"/>
      <w:r w:rsidRPr="0087476E">
        <w:rPr>
          <w:rFonts w:ascii="Times New Roman" w:hAnsi="Times New Roman" w:cs="Times New Roman"/>
        </w:rPr>
        <w:t>any and all</w:t>
      </w:r>
      <w:proofErr w:type="gramEnd"/>
      <w:r w:rsidRPr="0087476E">
        <w:rPr>
          <w:rFonts w:ascii="Times New Roman" w:hAnsi="Times New Roman" w:cs="Times New Roman"/>
        </w:rPr>
        <w:t xml:space="preserve"> circumstances including employment and the application of law. </w:t>
      </w:r>
    </w:p>
    <w:p w14:paraId="202548E6" w14:textId="77777777" w:rsidR="00E7522D" w:rsidRPr="0087476E" w:rsidRDefault="00E7522D" w:rsidP="00E7522D">
      <w:pPr>
        <w:rPr>
          <w:rFonts w:ascii="Times New Roman" w:hAnsi="Times New Roman" w:cs="Times New Roman"/>
        </w:rPr>
      </w:pPr>
    </w:p>
    <w:p w14:paraId="516A75F2" w14:textId="77777777" w:rsidR="00E7522D" w:rsidRPr="0087476E" w:rsidRDefault="00E7522D" w:rsidP="00E7522D">
      <w:pPr>
        <w:rPr>
          <w:rFonts w:ascii="Times New Roman" w:hAnsi="Times New Roman" w:cs="Times New Roman"/>
          <w:b/>
        </w:rPr>
      </w:pPr>
      <w:r w:rsidRPr="0087476E">
        <w:rPr>
          <w:rFonts w:ascii="Times New Roman" w:hAnsi="Times New Roman" w:cs="Times New Roman"/>
          <w:b/>
        </w:rPr>
        <w:t>Article 27</w:t>
      </w:r>
    </w:p>
    <w:p w14:paraId="7C3BAF4F" w14:textId="77777777" w:rsidR="00E7522D" w:rsidRPr="0087476E" w:rsidRDefault="00E7522D" w:rsidP="00E7522D">
      <w:pPr>
        <w:widowControl w:val="0"/>
        <w:autoSpaceDE w:val="0"/>
        <w:autoSpaceDN w:val="0"/>
        <w:adjustRightInd w:val="0"/>
        <w:rPr>
          <w:rFonts w:ascii="Times New Roman" w:hAnsi="Times New Roman" w:cs="Times New Roman"/>
          <w:b/>
        </w:rPr>
      </w:pPr>
      <w:r w:rsidRPr="0087476E">
        <w:rPr>
          <w:rFonts w:ascii="Times New Roman" w:hAnsi="Times New Roman" w:cs="Times New Roman"/>
          <w:b/>
        </w:rPr>
        <w:t>Minorities</w:t>
      </w:r>
    </w:p>
    <w:p w14:paraId="18C16735" w14:textId="77777777" w:rsidR="00E7522D" w:rsidRPr="0087476E" w:rsidRDefault="00E7522D" w:rsidP="00E7522D">
      <w:pPr>
        <w:rPr>
          <w:rFonts w:ascii="Times New Roman" w:hAnsi="Times New Roman" w:cs="Times New Roman"/>
        </w:rPr>
      </w:pPr>
      <w:proofErr w:type="spellStart"/>
      <w:r w:rsidRPr="0087476E">
        <w:rPr>
          <w:rFonts w:ascii="Times New Roman" w:hAnsi="Times New Roman" w:cs="Times New Roman"/>
        </w:rPr>
        <w:t>Sint</w:t>
      </w:r>
      <w:proofErr w:type="spellEnd"/>
      <w:r w:rsidRPr="0087476E">
        <w:rPr>
          <w:rFonts w:ascii="Times New Roman" w:hAnsi="Times New Roman" w:cs="Times New Roman"/>
        </w:rPr>
        <w:t xml:space="preserve"> Maarten has a large migrant population, which in turn makes up the majority of the population. As stated in the previous article, discrimination on all grounds, including membership to a national minority </w:t>
      </w:r>
      <w:proofErr w:type="gramStart"/>
      <w:r w:rsidRPr="0087476E">
        <w:rPr>
          <w:rFonts w:ascii="Times New Roman" w:hAnsi="Times New Roman" w:cs="Times New Roman"/>
        </w:rPr>
        <w:t>is prohibited</w:t>
      </w:r>
      <w:proofErr w:type="gramEnd"/>
      <w:r w:rsidRPr="0087476E">
        <w:rPr>
          <w:rFonts w:ascii="Times New Roman" w:hAnsi="Times New Roman" w:cs="Times New Roman"/>
        </w:rPr>
        <w:t xml:space="preserve">. The government of </w:t>
      </w:r>
      <w:proofErr w:type="spellStart"/>
      <w:r w:rsidRPr="0087476E">
        <w:rPr>
          <w:rFonts w:ascii="Times New Roman" w:hAnsi="Times New Roman" w:cs="Times New Roman"/>
        </w:rPr>
        <w:t>Sint</w:t>
      </w:r>
      <w:proofErr w:type="spellEnd"/>
      <w:r w:rsidRPr="0087476E">
        <w:rPr>
          <w:rFonts w:ascii="Times New Roman" w:hAnsi="Times New Roman" w:cs="Times New Roman"/>
        </w:rPr>
        <w:t xml:space="preserve"> Maarten has traditionally played a strong role in supporting activities of migrant groups, including celebrations related to their national days. </w:t>
      </w:r>
    </w:p>
    <w:p w14:paraId="579EBFD0" w14:textId="77777777" w:rsidR="00E7522D" w:rsidRDefault="00E7522D" w:rsidP="00D41CA0">
      <w:pPr>
        <w:spacing w:after="0" w:line="240" w:lineRule="auto"/>
        <w:jc w:val="center"/>
        <w:rPr>
          <w:rFonts w:ascii="Times New Roman" w:hAnsi="Times New Roman" w:cs="Times New Roman"/>
          <w:b/>
          <w:sz w:val="32"/>
          <w:szCs w:val="32"/>
        </w:rPr>
      </w:pPr>
    </w:p>
    <w:p w14:paraId="03062304" w14:textId="4EA11952" w:rsidR="00E7522D" w:rsidRDefault="00E7522D" w:rsidP="00D41CA0">
      <w:pPr>
        <w:spacing w:after="0" w:line="240" w:lineRule="auto"/>
        <w:jc w:val="center"/>
        <w:rPr>
          <w:rFonts w:ascii="Times New Roman" w:hAnsi="Times New Roman" w:cs="Times New Roman"/>
          <w:b/>
          <w:sz w:val="32"/>
          <w:szCs w:val="32"/>
        </w:rPr>
      </w:pPr>
    </w:p>
    <w:p w14:paraId="15553A0E" w14:textId="01A0E7B5" w:rsidR="00E7522D" w:rsidRDefault="00E7522D" w:rsidP="00D41CA0">
      <w:pPr>
        <w:spacing w:after="0" w:line="240" w:lineRule="auto"/>
        <w:jc w:val="center"/>
        <w:rPr>
          <w:rFonts w:ascii="Times New Roman" w:hAnsi="Times New Roman" w:cs="Times New Roman"/>
          <w:b/>
          <w:sz w:val="32"/>
          <w:szCs w:val="32"/>
        </w:rPr>
      </w:pPr>
    </w:p>
    <w:p w14:paraId="14E5BC36" w14:textId="4C721299" w:rsidR="00E7522D" w:rsidRDefault="00E7522D" w:rsidP="00D41CA0">
      <w:pPr>
        <w:spacing w:after="0" w:line="240" w:lineRule="auto"/>
        <w:jc w:val="center"/>
        <w:rPr>
          <w:rFonts w:ascii="Times New Roman" w:hAnsi="Times New Roman" w:cs="Times New Roman"/>
          <w:b/>
          <w:sz w:val="32"/>
          <w:szCs w:val="32"/>
        </w:rPr>
      </w:pPr>
    </w:p>
    <w:p w14:paraId="4F4058A7" w14:textId="77777777" w:rsidR="00E7522D" w:rsidRDefault="00E7522D" w:rsidP="00D41CA0">
      <w:pPr>
        <w:spacing w:after="0" w:line="240" w:lineRule="auto"/>
        <w:jc w:val="center"/>
        <w:rPr>
          <w:rFonts w:ascii="Times New Roman" w:hAnsi="Times New Roman" w:cs="Times New Roman"/>
          <w:b/>
          <w:sz w:val="32"/>
          <w:szCs w:val="32"/>
        </w:rPr>
      </w:pPr>
    </w:p>
    <w:p w14:paraId="6C9C8584" w14:textId="77777777" w:rsidR="00E7522D" w:rsidRDefault="00E7522D" w:rsidP="00D41CA0">
      <w:pPr>
        <w:spacing w:after="0" w:line="240" w:lineRule="auto"/>
        <w:jc w:val="center"/>
        <w:rPr>
          <w:rFonts w:ascii="Times New Roman" w:hAnsi="Times New Roman" w:cs="Times New Roman"/>
          <w:b/>
          <w:sz w:val="32"/>
          <w:szCs w:val="32"/>
        </w:rPr>
      </w:pPr>
    </w:p>
    <w:p w14:paraId="5F220A75" w14:textId="77777777" w:rsidR="00E7522D" w:rsidRDefault="00E7522D" w:rsidP="00D41CA0">
      <w:pPr>
        <w:spacing w:after="0" w:line="240" w:lineRule="auto"/>
        <w:jc w:val="center"/>
        <w:rPr>
          <w:rFonts w:ascii="Times New Roman" w:hAnsi="Times New Roman" w:cs="Times New Roman"/>
          <w:b/>
          <w:sz w:val="32"/>
          <w:szCs w:val="32"/>
        </w:rPr>
      </w:pPr>
    </w:p>
    <w:p w14:paraId="426C42E3" w14:textId="77777777" w:rsidR="00E7522D" w:rsidRDefault="00E7522D" w:rsidP="00D41CA0">
      <w:pPr>
        <w:spacing w:after="0" w:line="240" w:lineRule="auto"/>
        <w:jc w:val="center"/>
        <w:rPr>
          <w:rFonts w:ascii="Times New Roman" w:hAnsi="Times New Roman" w:cs="Times New Roman"/>
          <w:b/>
          <w:sz w:val="32"/>
          <w:szCs w:val="32"/>
        </w:rPr>
      </w:pPr>
    </w:p>
    <w:p w14:paraId="35023F90" w14:textId="37F80F35" w:rsidR="0080257B" w:rsidRPr="003A0BF3" w:rsidRDefault="00423AD7" w:rsidP="00D41CA0">
      <w:pPr>
        <w:spacing w:after="0" w:line="240" w:lineRule="auto"/>
        <w:jc w:val="center"/>
        <w:rPr>
          <w:rFonts w:ascii="Times New Roman" w:hAnsi="Times New Roman" w:cs="Times New Roman"/>
          <w:b/>
          <w:sz w:val="32"/>
          <w:szCs w:val="32"/>
        </w:rPr>
      </w:pPr>
      <w:r w:rsidRPr="003A0BF3">
        <w:rPr>
          <w:rFonts w:ascii="Times New Roman" w:hAnsi="Times New Roman" w:cs="Times New Roman"/>
          <w:b/>
          <w:sz w:val="32"/>
          <w:szCs w:val="32"/>
        </w:rPr>
        <w:t>List of Issues</w:t>
      </w:r>
    </w:p>
    <w:p w14:paraId="324D4CCF" w14:textId="77777777" w:rsidR="00423AD7" w:rsidRDefault="00423AD7" w:rsidP="00D41CA0">
      <w:pPr>
        <w:spacing w:after="0" w:line="240" w:lineRule="auto"/>
        <w:jc w:val="center"/>
        <w:rPr>
          <w:rFonts w:ascii="Times New Roman" w:hAnsi="Times New Roman" w:cs="Times New Roman"/>
          <w:b/>
          <w:sz w:val="32"/>
          <w:szCs w:val="32"/>
        </w:rPr>
      </w:pPr>
      <w:r w:rsidRPr="003A0BF3">
        <w:rPr>
          <w:rFonts w:ascii="Times New Roman" w:hAnsi="Times New Roman" w:cs="Times New Roman"/>
          <w:b/>
          <w:sz w:val="32"/>
          <w:szCs w:val="32"/>
        </w:rPr>
        <w:t>5</w:t>
      </w:r>
      <w:r w:rsidRPr="003A0BF3">
        <w:rPr>
          <w:rFonts w:ascii="Times New Roman" w:hAnsi="Times New Roman" w:cs="Times New Roman"/>
          <w:b/>
          <w:sz w:val="32"/>
          <w:szCs w:val="32"/>
          <w:vertAlign w:val="superscript"/>
        </w:rPr>
        <w:t>th</w:t>
      </w:r>
      <w:r w:rsidRPr="003A0BF3">
        <w:rPr>
          <w:rFonts w:ascii="Times New Roman" w:hAnsi="Times New Roman" w:cs="Times New Roman"/>
          <w:b/>
          <w:sz w:val="32"/>
          <w:szCs w:val="32"/>
        </w:rPr>
        <w:t xml:space="preserve"> Periodic Review on International Covenant on Civil and Political Rights</w:t>
      </w:r>
    </w:p>
    <w:p w14:paraId="5A885E57" w14:textId="77777777" w:rsidR="00D41CA0" w:rsidRPr="003A0BF3" w:rsidRDefault="00D41CA0" w:rsidP="00D41CA0">
      <w:pPr>
        <w:spacing w:after="0" w:line="240" w:lineRule="auto"/>
        <w:jc w:val="center"/>
        <w:rPr>
          <w:rFonts w:ascii="Times New Roman" w:hAnsi="Times New Roman" w:cs="Times New Roman"/>
          <w:b/>
          <w:sz w:val="32"/>
          <w:szCs w:val="32"/>
        </w:rPr>
      </w:pPr>
    </w:p>
    <w:p w14:paraId="3C9811D6" w14:textId="77777777" w:rsidR="00D41CA0" w:rsidRDefault="00B86A26" w:rsidP="00B86A26">
      <w:pPr>
        <w:pStyle w:val="H1G"/>
        <w:numPr>
          <w:ilvl w:val="0"/>
          <w:numId w:val="1"/>
        </w:numPr>
        <w:spacing w:before="0" w:after="0" w:line="240" w:lineRule="auto"/>
        <w:rPr>
          <w:szCs w:val="24"/>
        </w:rPr>
      </w:pPr>
      <w:r>
        <w:rPr>
          <w:szCs w:val="24"/>
        </w:rPr>
        <w:t xml:space="preserve">    </w:t>
      </w:r>
      <w:r w:rsidR="003A0BF3" w:rsidRPr="00D41CA0">
        <w:rPr>
          <w:szCs w:val="24"/>
        </w:rPr>
        <w:t>General information on the national hu</w:t>
      </w:r>
      <w:r w:rsidR="00D41CA0">
        <w:rPr>
          <w:szCs w:val="24"/>
        </w:rPr>
        <w:t xml:space="preserve">man rights situation, including </w:t>
      </w:r>
      <w:r w:rsidR="003A0BF3" w:rsidRPr="00D41CA0">
        <w:rPr>
          <w:szCs w:val="24"/>
        </w:rPr>
        <w:t>new measures and developments relating to the implementation of the Covenant</w:t>
      </w:r>
    </w:p>
    <w:p w14:paraId="30F11D9A" w14:textId="77777777" w:rsidR="00D41CA0" w:rsidRPr="00D41CA0" w:rsidRDefault="00D41CA0" w:rsidP="00D41CA0">
      <w:pPr>
        <w:rPr>
          <w:lang w:val="en-GB"/>
        </w:rPr>
      </w:pPr>
    </w:p>
    <w:p w14:paraId="2D097523" w14:textId="77777777" w:rsidR="003A0BF3" w:rsidRPr="00D41CA0" w:rsidRDefault="003A0BF3" w:rsidP="00D41CA0">
      <w:pPr>
        <w:pStyle w:val="ListParagraph"/>
        <w:numPr>
          <w:ilvl w:val="0"/>
          <w:numId w:val="3"/>
        </w:numPr>
        <w:spacing w:after="0" w:line="240" w:lineRule="auto"/>
        <w:ind w:right="1134"/>
        <w:jc w:val="both"/>
        <w:rPr>
          <w:rFonts w:ascii="Times New Roman" w:hAnsi="Times New Roman" w:cs="Times New Roman"/>
          <w:color w:val="FF0000"/>
          <w:sz w:val="24"/>
          <w:szCs w:val="24"/>
        </w:rPr>
      </w:pPr>
      <w:r w:rsidRPr="00D41CA0">
        <w:rPr>
          <w:rFonts w:ascii="Times New Roman" w:hAnsi="Times New Roman" w:cs="Times New Roman"/>
          <w:color w:val="FF0000"/>
          <w:sz w:val="24"/>
          <w:szCs w:val="24"/>
        </w:rPr>
        <w:t>Please provide information on measures taken to implement the recommendations contained in the Committee’s previous concluding observations (CCPR/C/NDL/CO/4). Please indicate which procedures are in place for the implementation of the Committee’s Views under the Optional Protocol and for submitting follow-up reports thereon</w:t>
      </w:r>
      <w:r w:rsidRPr="00D41CA0">
        <w:rPr>
          <w:rFonts w:ascii="Times New Roman" w:hAnsi="Times New Roman" w:cs="Times New Roman"/>
          <w:color w:val="FF0000"/>
          <w:sz w:val="24"/>
          <w:szCs w:val="24"/>
          <w:rtl/>
        </w:rPr>
        <w:t>,</w:t>
      </w:r>
      <w:r w:rsidRPr="00D41CA0">
        <w:rPr>
          <w:rFonts w:ascii="Times New Roman" w:hAnsi="Times New Roman" w:cs="Times New Roman"/>
          <w:color w:val="FF0000"/>
          <w:sz w:val="24"/>
          <w:szCs w:val="24"/>
        </w:rPr>
        <w:t xml:space="preserve"> and provide information on measures taken to ensure full compliance with each of the Views adopted in respect of the State party.  </w:t>
      </w:r>
    </w:p>
    <w:p w14:paraId="5EDF9189" w14:textId="77777777" w:rsidR="00C356A9" w:rsidRPr="00D41CA0" w:rsidRDefault="00D32A11" w:rsidP="00D41CA0">
      <w:pPr>
        <w:spacing w:after="0" w:line="240" w:lineRule="auto"/>
        <w:ind w:left="360" w:right="1134"/>
        <w:jc w:val="both"/>
        <w:rPr>
          <w:rFonts w:ascii="Times New Roman" w:hAnsi="Times New Roman" w:cs="Times New Roman"/>
          <w:sz w:val="24"/>
          <w:szCs w:val="24"/>
        </w:rPr>
      </w:pPr>
      <w:proofErr w:type="spellStart"/>
      <w:r w:rsidRPr="00D41CA0">
        <w:rPr>
          <w:rFonts w:ascii="Times New Roman" w:hAnsi="Times New Roman" w:cs="Times New Roman"/>
          <w:sz w:val="24"/>
          <w:szCs w:val="24"/>
        </w:rPr>
        <w:t>Sint</w:t>
      </w:r>
      <w:proofErr w:type="spellEnd"/>
      <w:r w:rsidRPr="00D41CA0">
        <w:rPr>
          <w:rFonts w:ascii="Times New Roman" w:hAnsi="Times New Roman" w:cs="Times New Roman"/>
          <w:sz w:val="24"/>
          <w:szCs w:val="24"/>
        </w:rPr>
        <w:t xml:space="preserve"> Maarten </w:t>
      </w:r>
      <w:r w:rsidR="005F4B97" w:rsidRPr="00D41CA0">
        <w:rPr>
          <w:rFonts w:ascii="Times New Roman" w:hAnsi="Times New Roman" w:cs="Times New Roman"/>
          <w:sz w:val="24"/>
          <w:szCs w:val="24"/>
        </w:rPr>
        <w:t>has taken into consideration a number of the recommendations made during t</w:t>
      </w:r>
      <w:r w:rsidR="00C356A9" w:rsidRPr="00D41CA0">
        <w:rPr>
          <w:rFonts w:ascii="Times New Roman" w:hAnsi="Times New Roman" w:cs="Times New Roman"/>
          <w:sz w:val="24"/>
          <w:szCs w:val="24"/>
        </w:rPr>
        <w:t>he previous reporting period.</w:t>
      </w:r>
    </w:p>
    <w:p w14:paraId="41DF1C19" w14:textId="77777777" w:rsidR="00C356A9" w:rsidRPr="00D41CA0" w:rsidRDefault="00C356A9" w:rsidP="00D41CA0">
      <w:pPr>
        <w:spacing w:after="0" w:line="240" w:lineRule="auto"/>
        <w:ind w:right="1134" w:firstLine="360"/>
        <w:jc w:val="both"/>
        <w:rPr>
          <w:rFonts w:ascii="Times New Roman" w:hAnsi="Times New Roman" w:cs="Times New Roman"/>
          <w:sz w:val="24"/>
          <w:szCs w:val="24"/>
        </w:rPr>
      </w:pPr>
      <w:r w:rsidRPr="00D41CA0">
        <w:rPr>
          <w:rFonts w:ascii="Times New Roman" w:hAnsi="Times New Roman" w:cs="Times New Roman"/>
          <w:sz w:val="24"/>
          <w:szCs w:val="24"/>
        </w:rPr>
        <w:t>Concerning Recommendations in Paragraph 21,</w:t>
      </w:r>
    </w:p>
    <w:p w14:paraId="2745B111" w14:textId="77777777" w:rsidR="00C356A9" w:rsidRPr="00D41CA0" w:rsidRDefault="00BC72A7" w:rsidP="00D41CA0">
      <w:pPr>
        <w:spacing w:after="0" w:line="240" w:lineRule="auto"/>
        <w:ind w:left="360" w:right="1134"/>
        <w:jc w:val="both"/>
        <w:rPr>
          <w:rFonts w:ascii="Times New Roman" w:hAnsi="Times New Roman" w:cs="Times New Roman"/>
          <w:sz w:val="24"/>
          <w:szCs w:val="24"/>
        </w:rPr>
      </w:pPr>
      <w:proofErr w:type="spellStart"/>
      <w:r w:rsidRPr="00D41CA0">
        <w:rPr>
          <w:rFonts w:ascii="Times New Roman" w:hAnsi="Times New Roman" w:cs="Times New Roman"/>
          <w:sz w:val="24"/>
          <w:szCs w:val="24"/>
        </w:rPr>
        <w:t>Sint</w:t>
      </w:r>
      <w:proofErr w:type="spellEnd"/>
      <w:r w:rsidRPr="00D41CA0">
        <w:rPr>
          <w:rFonts w:ascii="Times New Roman" w:hAnsi="Times New Roman" w:cs="Times New Roman"/>
          <w:sz w:val="24"/>
          <w:szCs w:val="24"/>
        </w:rPr>
        <w:t xml:space="preserve"> Maarten has removed all provisions which discriminate against children born out of wed</w:t>
      </w:r>
      <w:r w:rsidR="00C356A9" w:rsidRPr="00D41CA0">
        <w:rPr>
          <w:rFonts w:ascii="Times New Roman" w:hAnsi="Times New Roman" w:cs="Times New Roman"/>
          <w:sz w:val="24"/>
          <w:szCs w:val="24"/>
        </w:rPr>
        <w:t>lock in matters of inheritance.</w:t>
      </w:r>
    </w:p>
    <w:p w14:paraId="37A6A5AE" w14:textId="77777777" w:rsidR="00C356A9" w:rsidRPr="00D41CA0" w:rsidRDefault="00C356A9" w:rsidP="00D41CA0">
      <w:pPr>
        <w:spacing w:after="0" w:line="240" w:lineRule="auto"/>
        <w:ind w:right="1134" w:firstLine="360"/>
        <w:jc w:val="both"/>
        <w:rPr>
          <w:rFonts w:ascii="Times New Roman" w:hAnsi="Times New Roman" w:cs="Times New Roman"/>
          <w:sz w:val="24"/>
          <w:szCs w:val="24"/>
        </w:rPr>
      </w:pPr>
      <w:r w:rsidRPr="00D41CA0">
        <w:rPr>
          <w:rFonts w:ascii="Times New Roman" w:hAnsi="Times New Roman" w:cs="Times New Roman"/>
          <w:sz w:val="24"/>
          <w:szCs w:val="24"/>
        </w:rPr>
        <w:t>Concerning Recommendations in Paragraph 22,</w:t>
      </w:r>
    </w:p>
    <w:p w14:paraId="0F2EC926" w14:textId="77777777" w:rsidR="00C356A9" w:rsidRPr="00D41CA0" w:rsidRDefault="00CD022D" w:rsidP="00D41CA0">
      <w:pPr>
        <w:spacing w:after="0" w:line="240" w:lineRule="auto"/>
        <w:ind w:left="360" w:right="1134"/>
        <w:jc w:val="both"/>
        <w:rPr>
          <w:rFonts w:ascii="Times New Roman" w:hAnsi="Times New Roman" w:cs="Times New Roman"/>
          <w:sz w:val="24"/>
          <w:szCs w:val="24"/>
        </w:rPr>
      </w:pPr>
      <w:r w:rsidRPr="00D41CA0">
        <w:rPr>
          <w:rFonts w:ascii="Times New Roman" w:hAnsi="Times New Roman" w:cs="Times New Roman"/>
          <w:sz w:val="24"/>
          <w:szCs w:val="24"/>
        </w:rPr>
        <w:t>On the matter of human trafficking as a separate offence</w:t>
      </w:r>
      <w:r w:rsidR="006A0E7D" w:rsidRPr="00D41CA0">
        <w:rPr>
          <w:rFonts w:ascii="Times New Roman" w:hAnsi="Times New Roman" w:cs="Times New Roman"/>
          <w:sz w:val="24"/>
          <w:szCs w:val="24"/>
        </w:rPr>
        <w:t xml:space="preserve"> this has been added and expressly addressed. Moreover, a broadened legal definition including the </w:t>
      </w:r>
      <w:r w:rsidRPr="00D41CA0">
        <w:rPr>
          <w:rFonts w:ascii="Times New Roman" w:hAnsi="Times New Roman" w:cs="Times New Roman"/>
          <w:sz w:val="24"/>
          <w:szCs w:val="24"/>
        </w:rPr>
        <w:t>different fo</w:t>
      </w:r>
      <w:r w:rsidR="006A0E7D" w:rsidRPr="00D41CA0">
        <w:rPr>
          <w:rFonts w:ascii="Times New Roman" w:hAnsi="Times New Roman" w:cs="Times New Roman"/>
          <w:sz w:val="24"/>
          <w:szCs w:val="24"/>
        </w:rPr>
        <w:t xml:space="preserve">rms of participation, penalties, </w:t>
      </w:r>
      <w:r w:rsidRPr="00D41CA0">
        <w:rPr>
          <w:rFonts w:ascii="Times New Roman" w:hAnsi="Times New Roman" w:cs="Times New Roman"/>
          <w:sz w:val="24"/>
          <w:szCs w:val="24"/>
        </w:rPr>
        <w:t>and aggravating circumstances</w:t>
      </w:r>
      <w:r w:rsidR="006A0E7D" w:rsidRPr="00D41CA0">
        <w:rPr>
          <w:rFonts w:ascii="Times New Roman" w:hAnsi="Times New Roman" w:cs="Times New Roman"/>
          <w:sz w:val="24"/>
          <w:szCs w:val="24"/>
        </w:rPr>
        <w:t xml:space="preserve"> has been made. </w:t>
      </w:r>
      <w:r w:rsidRPr="00D41CA0">
        <w:rPr>
          <w:rFonts w:ascii="Times New Roman" w:hAnsi="Times New Roman" w:cs="Times New Roman"/>
          <w:sz w:val="24"/>
          <w:szCs w:val="24"/>
        </w:rPr>
        <w:t>In addition, special attention is given to the protection of child victims of trafficking</w:t>
      </w:r>
      <w:r w:rsidR="00C356A9" w:rsidRPr="00D41CA0">
        <w:rPr>
          <w:rFonts w:ascii="Times New Roman" w:hAnsi="Times New Roman" w:cs="Times New Roman"/>
          <w:sz w:val="24"/>
          <w:szCs w:val="24"/>
        </w:rPr>
        <w:t xml:space="preserve">. </w:t>
      </w:r>
    </w:p>
    <w:p w14:paraId="10E76E7B" w14:textId="77777777" w:rsidR="006A0E7D" w:rsidRPr="00D41CA0" w:rsidRDefault="006A0E7D" w:rsidP="00D41CA0">
      <w:pPr>
        <w:spacing w:after="0" w:line="240" w:lineRule="auto"/>
        <w:ind w:right="1134" w:firstLine="360"/>
        <w:jc w:val="both"/>
        <w:rPr>
          <w:rFonts w:ascii="Times New Roman" w:hAnsi="Times New Roman" w:cs="Times New Roman"/>
          <w:sz w:val="24"/>
          <w:szCs w:val="24"/>
        </w:rPr>
      </w:pPr>
      <w:r w:rsidRPr="00D41CA0">
        <w:rPr>
          <w:rFonts w:ascii="Times New Roman" w:hAnsi="Times New Roman" w:cs="Times New Roman"/>
          <w:sz w:val="24"/>
          <w:szCs w:val="24"/>
        </w:rPr>
        <w:t>Concerning Recommendations in Paragraph 25</w:t>
      </w:r>
      <w:r w:rsidR="00545373" w:rsidRPr="00D41CA0">
        <w:rPr>
          <w:rFonts w:ascii="Times New Roman" w:hAnsi="Times New Roman" w:cs="Times New Roman"/>
          <w:sz w:val="24"/>
          <w:szCs w:val="24"/>
        </w:rPr>
        <w:t>,</w:t>
      </w:r>
    </w:p>
    <w:p w14:paraId="19861697" w14:textId="77777777" w:rsidR="00D32A11" w:rsidRPr="00D41CA0" w:rsidRDefault="008A69D3" w:rsidP="00D41CA0">
      <w:pPr>
        <w:spacing w:after="0" w:line="240" w:lineRule="auto"/>
        <w:ind w:left="360" w:right="1134"/>
        <w:jc w:val="both"/>
        <w:rPr>
          <w:rFonts w:ascii="Times New Roman" w:hAnsi="Times New Roman" w:cs="Times New Roman"/>
          <w:sz w:val="24"/>
          <w:szCs w:val="24"/>
        </w:rPr>
      </w:pPr>
      <w:r w:rsidRPr="00D41CA0">
        <w:rPr>
          <w:rFonts w:ascii="Times New Roman" w:hAnsi="Times New Roman" w:cs="Times New Roman"/>
          <w:sz w:val="24"/>
          <w:szCs w:val="24"/>
        </w:rPr>
        <w:t xml:space="preserve">On the matter of upholding of the </w:t>
      </w:r>
      <w:r w:rsidR="00C356A9" w:rsidRPr="00D41CA0">
        <w:rPr>
          <w:rFonts w:ascii="Times New Roman" w:hAnsi="Times New Roman" w:cs="Times New Roman"/>
          <w:sz w:val="24"/>
          <w:szCs w:val="24"/>
        </w:rPr>
        <w:t>covenant</w:t>
      </w:r>
      <w:r w:rsidRPr="00D41CA0">
        <w:rPr>
          <w:rFonts w:ascii="Times New Roman" w:hAnsi="Times New Roman" w:cs="Times New Roman"/>
          <w:sz w:val="24"/>
          <w:szCs w:val="24"/>
        </w:rPr>
        <w:t xml:space="preserve"> rights in the new constitutional arrangement, </w:t>
      </w:r>
      <w:r w:rsidR="00C356A9" w:rsidRPr="00D41CA0">
        <w:rPr>
          <w:rFonts w:ascii="Times New Roman" w:hAnsi="Times New Roman" w:cs="Times New Roman"/>
          <w:sz w:val="24"/>
          <w:szCs w:val="24"/>
        </w:rPr>
        <w:t xml:space="preserve">all treaties and the obligations derived from such treaties have been transferred to </w:t>
      </w:r>
      <w:proofErr w:type="spellStart"/>
      <w:r w:rsidR="006A0E7D" w:rsidRPr="00D41CA0">
        <w:rPr>
          <w:rFonts w:ascii="Times New Roman" w:hAnsi="Times New Roman" w:cs="Times New Roman"/>
          <w:sz w:val="24"/>
          <w:szCs w:val="24"/>
        </w:rPr>
        <w:t>Sint</w:t>
      </w:r>
      <w:proofErr w:type="spellEnd"/>
      <w:r w:rsidR="006A0E7D" w:rsidRPr="00D41CA0">
        <w:rPr>
          <w:rFonts w:ascii="Times New Roman" w:hAnsi="Times New Roman" w:cs="Times New Roman"/>
          <w:sz w:val="24"/>
          <w:szCs w:val="24"/>
        </w:rPr>
        <w:t xml:space="preserve"> Maarten.</w:t>
      </w:r>
    </w:p>
    <w:p w14:paraId="481D5148" w14:textId="77777777" w:rsidR="00D32A11" w:rsidRPr="00D41CA0" w:rsidRDefault="00D32A11" w:rsidP="00D41CA0">
      <w:pPr>
        <w:spacing w:after="0" w:line="240" w:lineRule="auto"/>
        <w:ind w:left="1134" w:right="1134"/>
        <w:jc w:val="both"/>
        <w:rPr>
          <w:rFonts w:ascii="Times New Roman" w:hAnsi="Times New Roman" w:cs="Times New Roman"/>
          <w:sz w:val="24"/>
          <w:szCs w:val="24"/>
        </w:rPr>
      </w:pPr>
    </w:p>
    <w:p w14:paraId="27C41A5D" w14:textId="77777777" w:rsidR="00BD6571" w:rsidRDefault="003A0BF3" w:rsidP="00D41CA0">
      <w:pPr>
        <w:pStyle w:val="ListParagraph"/>
        <w:numPr>
          <w:ilvl w:val="0"/>
          <w:numId w:val="3"/>
        </w:numPr>
        <w:spacing w:after="0" w:line="240" w:lineRule="auto"/>
        <w:ind w:right="1134"/>
        <w:jc w:val="both"/>
        <w:rPr>
          <w:rFonts w:ascii="Times New Roman" w:hAnsi="Times New Roman" w:cs="Times New Roman"/>
          <w:color w:val="FF0000"/>
          <w:sz w:val="24"/>
          <w:szCs w:val="24"/>
        </w:rPr>
      </w:pPr>
      <w:r w:rsidRPr="00D41CA0">
        <w:rPr>
          <w:rFonts w:ascii="Times New Roman" w:hAnsi="Times New Roman" w:cs="Times New Roman"/>
          <w:color w:val="FF0000"/>
          <w:sz w:val="24"/>
          <w:szCs w:val="24"/>
        </w:rPr>
        <w:t>Please report on any other significant developments in the legal and institutional framework within which human rights are promoted and protected that have taken place since the adoption of the previous concluding observations, including examples of cases in which the provisions of the Covenant have been referred to by national courts and other law-applying institutions.</w:t>
      </w:r>
    </w:p>
    <w:p w14:paraId="29342825" w14:textId="28FA5552" w:rsidR="003A0BF3" w:rsidRPr="0020211E" w:rsidRDefault="00BE569F" w:rsidP="0020211E">
      <w:pPr>
        <w:spacing w:after="0" w:line="240" w:lineRule="auto"/>
        <w:ind w:left="360" w:right="1134"/>
        <w:jc w:val="both"/>
        <w:rPr>
          <w:rFonts w:ascii="Times New Roman" w:hAnsi="Times New Roman" w:cs="Times New Roman"/>
          <w:sz w:val="24"/>
          <w:szCs w:val="24"/>
        </w:rPr>
      </w:pPr>
      <w:r w:rsidRPr="00D41CA0">
        <w:rPr>
          <w:rFonts w:ascii="Times New Roman" w:hAnsi="Times New Roman" w:cs="Times New Roman"/>
          <w:sz w:val="24"/>
          <w:szCs w:val="24"/>
        </w:rPr>
        <w:t>Since the new constitutional change in 2010, an inter-ministerial workgroup, the Human Rights Platform</w:t>
      </w:r>
      <w:r w:rsidR="00D3679E" w:rsidRPr="00D41CA0">
        <w:rPr>
          <w:rFonts w:ascii="Times New Roman" w:hAnsi="Times New Roman" w:cs="Times New Roman"/>
          <w:sz w:val="24"/>
          <w:szCs w:val="24"/>
        </w:rPr>
        <w:t xml:space="preserve"> (HRP)</w:t>
      </w:r>
      <w:r w:rsidRPr="00D41CA0">
        <w:rPr>
          <w:rFonts w:ascii="Times New Roman" w:hAnsi="Times New Roman" w:cs="Times New Roman"/>
          <w:sz w:val="24"/>
          <w:szCs w:val="24"/>
        </w:rPr>
        <w:t xml:space="preserve">, </w:t>
      </w:r>
      <w:r w:rsidR="00BD6571" w:rsidRPr="00D41CA0">
        <w:rPr>
          <w:rFonts w:ascii="Times New Roman" w:hAnsi="Times New Roman" w:cs="Times New Roman"/>
          <w:sz w:val="24"/>
          <w:szCs w:val="24"/>
        </w:rPr>
        <w:t>has been develope</w:t>
      </w:r>
      <w:r w:rsidRPr="00D41CA0">
        <w:rPr>
          <w:rFonts w:ascii="Times New Roman" w:hAnsi="Times New Roman" w:cs="Times New Roman"/>
          <w:sz w:val="24"/>
          <w:szCs w:val="24"/>
        </w:rPr>
        <w:t>d to</w:t>
      </w:r>
      <w:r w:rsidR="00D3679E" w:rsidRPr="00D41CA0">
        <w:rPr>
          <w:rFonts w:ascii="Times New Roman" w:hAnsi="Times New Roman" w:cs="Times New Roman"/>
          <w:sz w:val="24"/>
          <w:szCs w:val="24"/>
        </w:rPr>
        <w:t xml:space="preserve"> coordinate all human rights reporting obligations. In addition, </w:t>
      </w:r>
      <w:r w:rsidR="00D3679E" w:rsidRPr="00D41CA0">
        <w:rPr>
          <w:rFonts w:ascii="Times New Roman" w:hAnsi="Times New Roman" w:cs="Times New Roman"/>
          <w:sz w:val="24"/>
          <w:szCs w:val="24"/>
        </w:rPr>
        <w:lastRenderedPageBreak/>
        <w:t>HRP promotes human rights initiatives and has as its aim the mainstreaming of basic human rights tenants</w:t>
      </w:r>
      <w:r w:rsidR="00A17C31">
        <w:rPr>
          <w:rFonts w:ascii="Times New Roman" w:hAnsi="Times New Roman" w:cs="Times New Roman"/>
          <w:sz w:val="24"/>
          <w:szCs w:val="24"/>
        </w:rPr>
        <w:t xml:space="preserve"> in the policies of the G</w:t>
      </w:r>
      <w:r w:rsidR="00D3679E" w:rsidRPr="00D41CA0">
        <w:rPr>
          <w:rFonts w:ascii="Times New Roman" w:hAnsi="Times New Roman" w:cs="Times New Roman"/>
          <w:sz w:val="24"/>
          <w:szCs w:val="24"/>
        </w:rPr>
        <w:t xml:space="preserve">overnment of </w:t>
      </w:r>
      <w:proofErr w:type="spellStart"/>
      <w:r w:rsidR="00D3679E" w:rsidRPr="00D41CA0">
        <w:rPr>
          <w:rFonts w:ascii="Times New Roman" w:hAnsi="Times New Roman" w:cs="Times New Roman"/>
          <w:sz w:val="24"/>
          <w:szCs w:val="24"/>
        </w:rPr>
        <w:t>Sint</w:t>
      </w:r>
      <w:proofErr w:type="spellEnd"/>
      <w:r w:rsidR="00D3679E" w:rsidRPr="00D41CA0">
        <w:rPr>
          <w:rFonts w:ascii="Times New Roman" w:hAnsi="Times New Roman" w:cs="Times New Roman"/>
          <w:sz w:val="24"/>
          <w:szCs w:val="24"/>
        </w:rPr>
        <w:t xml:space="preserve"> Maarten.</w:t>
      </w:r>
      <w:r w:rsidR="0020211E">
        <w:rPr>
          <w:rFonts w:ascii="Times New Roman" w:hAnsi="Times New Roman" w:cs="Times New Roman"/>
          <w:sz w:val="24"/>
          <w:szCs w:val="24"/>
        </w:rPr>
        <w:t xml:space="preserve"> Within the legal framework of Government, and as mentioned in our report, the Ministry of Justice has also launched </w:t>
      </w:r>
      <w:r w:rsidR="0020211E" w:rsidRPr="0020211E">
        <w:rPr>
          <w:rFonts w:ascii="Times New Roman" w:hAnsi="Times New Roman" w:cs="Times New Roman"/>
          <w:sz w:val="24"/>
          <w:szCs w:val="24"/>
        </w:rPr>
        <w:t xml:space="preserve">their Reporting Bureau, which </w:t>
      </w:r>
      <w:r w:rsidR="0020211E">
        <w:rPr>
          <w:rFonts w:ascii="Times New Roman" w:hAnsi="Times New Roman" w:cs="Times New Roman"/>
          <w:sz w:val="24"/>
          <w:szCs w:val="24"/>
        </w:rPr>
        <w:t>not only raises awareness on rights and obligations under certain treaties but also receives</w:t>
      </w:r>
      <w:r w:rsidR="0020211E" w:rsidRPr="0020211E">
        <w:rPr>
          <w:rFonts w:ascii="Times New Roman" w:hAnsi="Times New Roman" w:cs="Times New Roman"/>
          <w:sz w:val="24"/>
          <w:szCs w:val="24"/>
        </w:rPr>
        <w:t xml:space="preserve"> tips and handle all cases regarding </w:t>
      </w:r>
      <w:r w:rsidR="0020211E">
        <w:rPr>
          <w:rFonts w:ascii="Times New Roman" w:hAnsi="Times New Roman" w:cs="Times New Roman"/>
          <w:sz w:val="24"/>
          <w:szCs w:val="24"/>
        </w:rPr>
        <w:t>human trafficking and smuggling.</w:t>
      </w:r>
    </w:p>
    <w:p w14:paraId="50F4DC6C" w14:textId="77777777" w:rsidR="003A0BF3" w:rsidRPr="00D41CA0" w:rsidRDefault="003A0BF3" w:rsidP="00D41CA0">
      <w:pPr>
        <w:keepNext/>
        <w:keepLines/>
        <w:tabs>
          <w:tab w:val="right" w:pos="851"/>
        </w:tabs>
        <w:spacing w:after="0" w:line="240" w:lineRule="auto"/>
        <w:ind w:left="1134" w:right="1134" w:hanging="1134"/>
        <w:jc w:val="both"/>
        <w:rPr>
          <w:rFonts w:ascii="Times New Roman" w:hAnsi="Times New Roman" w:cs="Times New Roman"/>
          <w:b/>
          <w:sz w:val="24"/>
          <w:szCs w:val="24"/>
        </w:rPr>
      </w:pPr>
      <w:r w:rsidRPr="00D41CA0">
        <w:rPr>
          <w:rFonts w:ascii="Times New Roman" w:hAnsi="Times New Roman" w:cs="Times New Roman"/>
          <w:b/>
          <w:sz w:val="24"/>
          <w:szCs w:val="24"/>
        </w:rPr>
        <w:t>B.</w:t>
      </w:r>
      <w:r w:rsidRPr="00D41CA0">
        <w:rPr>
          <w:rFonts w:ascii="Times New Roman" w:hAnsi="Times New Roman" w:cs="Times New Roman"/>
          <w:b/>
          <w:sz w:val="24"/>
          <w:szCs w:val="24"/>
        </w:rPr>
        <w:tab/>
        <w:t xml:space="preserve">               Specific information on the implementation of articles 1-27 of the Covenant, including with regard to the previous recommendations of the Committee</w:t>
      </w:r>
    </w:p>
    <w:p w14:paraId="5CB8F1ED" w14:textId="77777777" w:rsidR="00CD0C63" w:rsidRDefault="00CD0C63" w:rsidP="00CD0C63">
      <w:pPr>
        <w:pStyle w:val="SingleTxtG"/>
        <w:spacing w:after="0" w:line="240" w:lineRule="auto"/>
        <w:ind w:left="0"/>
        <w:rPr>
          <w:b/>
          <w:sz w:val="24"/>
          <w:szCs w:val="24"/>
        </w:rPr>
      </w:pPr>
    </w:p>
    <w:p w14:paraId="3E25F102" w14:textId="77777777" w:rsidR="003A0BF3" w:rsidRDefault="003A0BF3" w:rsidP="00CD0C63">
      <w:pPr>
        <w:pStyle w:val="SingleTxtG"/>
        <w:spacing w:after="0" w:line="240" w:lineRule="auto"/>
        <w:ind w:left="0" w:firstLine="360"/>
        <w:rPr>
          <w:b/>
          <w:sz w:val="24"/>
          <w:szCs w:val="24"/>
        </w:rPr>
      </w:pPr>
      <w:r w:rsidRPr="00D41CA0">
        <w:rPr>
          <w:b/>
          <w:sz w:val="24"/>
          <w:szCs w:val="24"/>
        </w:rPr>
        <w:t>Violence against women, including domestic violence (arts. 2, 3, 7, and 26)</w:t>
      </w:r>
    </w:p>
    <w:p w14:paraId="509BA062" w14:textId="77777777" w:rsidR="007765DE" w:rsidRPr="00D41CA0" w:rsidRDefault="007765DE" w:rsidP="00D41CA0">
      <w:pPr>
        <w:pStyle w:val="SingleTxtG"/>
        <w:spacing w:after="0" w:line="240" w:lineRule="auto"/>
        <w:rPr>
          <w:b/>
          <w:sz w:val="24"/>
          <w:szCs w:val="24"/>
        </w:rPr>
      </w:pPr>
    </w:p>
    <w:p w14:paraId="7D64B474" w14:textId="77777777" w:rsidR="00CD0C63" w:rsidRDefault="007765DE" w:rsidP="00CD0C63">
      <w:pPr>
        <w:pStyle w:val="ListParagraph"/>
        <w:numPr>
          <w:ilvl w:val="0"/>
          <w:numId w:val="4"/>
        </w:numPr>
        <w:spacing w:after="0" w:line="240" w:lineRule="auto"/>
        <w:ind w:right="1138"/>
        <w:jc w:val="both"/>
        <w:rPr>
          <w:rFonts w:ascii="Times New Roman" w:hAnsi="Times New Roman" w:cs="Times New Roman"/>
          <w:color w:val="FF0000"/>
          <w:sz w:val="24"/>
          <w:szCs w:val="24"/>
        </w:rPr>
      </w:pPr>
      <w:r w:rsidRPr="007765DE">
        <w:rPr>
          <w:rFonts w:ascii="Times New Roman" w:hAnsi="Times New Roman" w:cs="Times New Roman"/>
          <w:color w:val="FF0000"/>
          <w:sz w:val="24"/>
          <w:szCs w:val="24"/>
        </w:rPr>
        <w:t xml:space="preserve">Please respond to reports that domestic violence remains a problem, particularly in            the municipalities of Bonaire, St. Eustatius and Saba, as is domestic violence, rape and sexual harassment in </w:t>
      </w:r>
      <w:proofErr w:type="spellStart"/>
      <w:r w:rsidRPr="007765DE">
        <w:rPr>
          <w:rFonts w:ascii="Times New Roman" w:hAnsi="Times New Roman" w:cs="Times New Roman"/>
          <w:color w:val="FF0000"/>
          <w:sz w:val="24"/>
          <w:szCs w:val="24"/>
        </w:rPr>
        <w:t>Sint</w:t>
      </w:r>
      <w:proofErr w:type="spellEnd"/>
      <w:r w:rsidRPr="007765DE">
        <w:rPr>
          <w:rFonts w:ascii="Times New Roman" w:hAnsi="Times New Roman" w:cs="Times New Roman"/>
          <w:color w:val="FF0000"/>
          <w:sz w:val="24"/>
          <w:szCs w:val="24"/>
        </w:rPr>
        <w:t xml:space="preserve"> Maarten, Aruba and </w:t>
      </w:r>
      <w:proofErr w:type="spellStart"/>
      <w:r w:rsidRPr="007765DE">
        <w:rPr>
          <w:rFonts w:ascii="Times New Roman" w:hAnsi="Times New Roman" w:cs="Times New Roman"/>
          <w:color w:val="FF0000"/>
          <w:sz w:val="24"/>
          <w:szCs w:val="24"/>
        </w:rPr>
        <w:t>Curaçao</w:t>
      </w:r>
      <w:proofErr w:type="spellEnd"/>
      <w:r w:rsidRPr="007765DE">
        <w:rPr>
          <w:rFonts w:ascii="Times New Roman" w:hAnsi="Times New Roman" w:cs="Times New Roman"/>
          <w:color w:val="FF0000"/>
          <w:sz w:val="24"/>
          <w:szCs w:val="24"/>
        </w:rPr>
        <w:t>, and report on measures taken to prevent and combat such violence, to ensure proper risk assessment by police and timely response to complaints, to guarantee the safety of victims and access to free legal aid for all victims, to ensure that local authorities provide adequate and sufficient support and rehabilitation services and safe shelters, including for undocumented women, and to effectively investigate and prosecute perpetrators.</w:t>
      </w:r>
    </w:p>
    <w:p w14:paraId="0DB3D19A" w14:textId="6FA72F11" w:rsidR="007765DE" w:rsidRDefault="003A292E" w:rsidP="003A292E">
      <w:pPr>
        <w:pStyle w:val="SingleTxtG"/>
        <w:spacing w:after="0" w:line="240" w:lineRule="auto"/>
        <w:ind w:left="360"/>
        <w:rPr>
          <w:rFonts w:eastAsiaTheme="minorHAnsi"/>
          <w:sz w:val="24"/>
          <w:szCs w:val="24"/>
        </w:rPr>
      </w:pPr>
      <w:r w:rsidRPr="003A292E">
        <w:rPr>
          <w:rFonts w:eastAsiaTheme="minorHAnsi"/>
          <w:sz w:val="24"/>
          <w:szCs w:val="24"/>
        </w:rPr>
        <w:t>The Penal Code once defined the victim of domestic violence as the spouse of the abuser. This has been amended to include a number of domestic arrangements including ‘life companion, partner, etc. Changes were also made regarding domestic child abuse. Prior to this children, in the eyes of the law, could only be victim to domestic child abuse by a named parent, but not by a legal guardian. These changes grant legal protection to a greater number of persons. If a person is unable to afford legal representation, t</w:t>
      </w:r>
      <w:r>
        <w:rPr>
          <w:rFonts w:eastAsiaTheme="minorHAnsi"/>
          <w:sz w:val="24"/>
          <w:szCs w:val="24"/>
        </w:rPr>
        <w:t>hey will be given free legal counsel. Moreover, government</w:t>
      </w:r>
      <w:r w:rsidRPr="003A292E">
        <w:rPr>
          <w:rFonts w:eastAsiaTheme="minorHAnsi"/>
          <w:sz w:val="24"/>
          <w:szCs w:val="24"/>
        </w:rPr>
        <w:t xml:space="preserve"> sponsors a number of NGOs working in this are</w:t>
      </w:r>
      <w:r>
        <w:rPr>
          <w:rFonts w:eastAsiaTheme="minorHAnsi"/>
          <w:sz w:val="24"/>
          <w:szCs w:val="24"/>
        </w:rPr>
        <w:t xml:space="preserve">a to provide victim support and </w:t>
      </w:r>
      <w:r w:rsidRPr="003A292E">
        <w:rPr>
          <w:rFonts w:eastAsiaTheme="minorHAnsi"/>
          <w:sz w:val="24"/>
          <w:szCs w:val="24"/>
        </w:rPr>
        <w:t>shelter and funds programs in high schools that educate both women and men in boundaries, sexual responsibility, social relations and respect, and empowerment.</w:t>
      </w:r>
    </w:p>
    <w:p w14:paraId="7BC5860D" w14:textId="77777777" w:rsidR="003A292E" w:rsidRPr="00D41CA0" w:rsidRDefault="003A292E" w:rsidP="003A292E">
      <w:pPr>
        <w:pStyle w:val="SingleTxtG"/>
        <w:spacing w:after="0" w:line="240" w:lineRule="auto"/>
        <w:ind w:left="360"/>
        <w:rPr>
          <w:sz w:val="24"/>
          <w:szCs w:val="24"/>
        </w:rPr>
      </w:pPr>
    </w:p>
    <w:p w14:paraId="467CC07C" w14:textId="77777777" w:rsidR="003A0BF3" w:rsidRDefault="003A0BF3" w:rsidP="00CD0C63">
      <w:pPr>
        <w:pStyle w:val="SingleTxtG"/>
        <w:spacing w:after="0" w:line="240" w:lineRule="auto"/>
        <w:ind w:left="360"/>
        <w:rPr>
          <w:b/>
          <w:sz w:val="24"/>
          <w:szCs w:val="24"/>
        </w:rPr>
      </w:pPr>
      <w:r w:rsidRPr="00D41CA0">
        <w:rPr>
          <w:b/>
          <w:sz w:val="24"/>
          <w:szCs w:val="24"/>
        </w:rPr>
        <w:t>Right to life and prohibition of torture and other cruel, inhuman or degrading treatment or punishment (arts. 6 and 7)</w:t>
      </w:r>
    </w:p>
    <w:p w14:paraId="3AF13016" w14:textId="77777777" w:rsidR="00CD0C63" w:rsidRDefault="00CD0C63" w:rsidP="00CD0C63">
      <w:pPr>
        <w:pStyle w:val="SingleTxtG"/>
        <w:spacing w:after="0" w:line="240" w:lineRule="auto"/>
        <w:ind w:left="360"/>
        <w:rPr>
          <w:b/>
          <w:sz w:val="24"/>
          <w:szCs w:val="24"/>
        </w:rPr>
      </w:pPr>
    </w:p>
    <w:p w14:paraId="51CE8A11" w14:textId="45691F96" w:rsidR="00CD0C63" w:rsidRPr="00E30D39" w:rsidRDefault="00CD0C63" w:rsidP="00B3021C">
      <w:pPr>
        <w:pStyle w:val="ListParagraph"/>
        <w:numPr>
          <w:ilvl w:val="0"/>
          <w:numId w:val="5"/>
        </w:numPr>
        <w:spacing w:after="0" w:line="240" w:lineRule="auto"/>
        <w:ind w:right="1138"/>
        <w:jc w:val="both"/>
        <w:rPr>
          <w:b/>
          <w:color w:val="FF0000"/>
          <w:sz w:val="24"/>
          <w:szCs w:val="24"/>
        </w:rPr>
      </w:pPr>
      <w:r w:rsidRPr="00CD0C63">
        <w:rPr>
          <w:rFonts w:ascii="Times New Roman" w:hAnsi="Times New Roman" w:cs="Times New Roman"/>
          <w:color w:val="FF0000"/>
          <w:sz w:val="24"/>
          <w:szCs w:val="24"/>
        </w:rPr>
        <w:lastRenderedPageBreak/>
        <w:t xml:space="preserve">Please provide information on the laws governing access to abortion and on provision of information on sexual and reproductive options in </w:t>
      </w:r>
      <w:proofErr w:type="spellStart"/>
      <w:r w:rsidRPr="00CD0C63">
        <w:rPr>
          <w:rFonts w:ascii="Times New Roman" w:hAnsi="Times New Roman" w:cs="Times New Roman"/>
          <w:color w:val="FF0000"/>
          <w:sz w:val="24"/>
          <w:szCs w:val="24"/>
        </w:rPr>
        <w:t>Sint</w:t>
      </w:r>
      <w:proofErr w:type="spellEnd"/>
      <w:r w:rsidRPr="00CD0C63">
        <w:rPr>
          <w:rFonts w:ascii="Times New Roman" w:hAnsi="Times New Roman" w:cs="Times New Roman"/>
          <w:color w:val="FF0000"/>
          <w:sz w:val="24"/>
          <w:szCs w:val="24"/>
        </w:rPr>
        <w:t xml:space="preserve"> Maarten and in the Caribbean Netherlands. </w:t>
      </w:r>
    </w:p>
    <w:p w14:paraId="564FDB53" w14:textId="5B243CBC" w:rsidR="00C367EA" w:rsidRPr="00D41CA0" w:rsidRDefault="00E30D39" w:rsidP="00E20B8C">
      <w:pPr>
        <w:pStyle w:val="ListParagraph"/>
        <w:spacing w:after="0" w:line="240" w:lineRule="auto"/>
        <w:ind w:left="360"/>
        <w:rPr>
          <w:rFonts w:ascii="Times New Roman" w:hAnsi="Times New Roman" w:cs="Times New Roman"/>
          <w:b/>
          <w:i/>
          <w:sz w:val="24"/>
          <w:szCs w:val="24"/>
          <w:u w:val="single"/>
        </w:rPr>
      </w:pPr>
      <w:r>
        <w:rPr>
          <w:rFonts w:ascii="Times New Roman" w:hAnsi="Times New Roman" w:cs="Times New Roman"/>
          <w:sz w:val="24"/>
          <w:szCs w:val="24"/>
        </w:rPr>
        <w:t xml:space="preserve">The </w:t>
      </w:r>
      <w:r w:rsidRPr="00F032C8">
        <w:rPr>
          <w:rFonts w:ascii="Times New Roman" w:hAnsi="Times New Roman" w:cs="Times New Roman"/>
          <w:sz w:val="24"/>
          <w:szCs w:val="24"/>
        </w:rPr>
        <w:t xml:space="preserve">Ministry of Public Health, Social Development and </w:t>
      </w:r>
      <w:proofErr w:type="spellStart"/>
      <w:r w:rsidRPr="00F032C8">
        <w:rPr>
          <w:rFonts w:ascii="Times New Roman" w:hAnsi="Times New Roman" w:cs="Times New Roman"/>
          <w:sz w:val="24"/>
          <w:szCs w:val="24"/>
        </w:rPr>
        <w:t>Labour</w:t>
      </w:r>
      <w:proofErr w:type="spellEnd"/>
      <w:r w:rsidRPr="00F032C8">
        <w:rPr>
          <w:rFonts w:ascii="Times New Roman" w:hAnsi="Times New Roman" w:cs="Times New Roman"/>
          <w:sz w:val="24"/>
          <w:szCs w:val="24"/>
        </w:rPr>
        <w:t xml:space="preserve"> is finalizing the Sexual and Reproductive Health Policy. This policy is aimed at ensuring the sexual and reproductive health rights for all </w:t>
      </w:r>
      <w:r>
        <w:rPr>
          <w:rFonts w:ascii="Times New Roman" w:hAnsi="Times New Roman" w:cs="Times New Roman"/>
          <w:sz w:val="24"/>
          <w:szCs w:val="24"/>
        </w:rPr>
        <w:t xml:space="preserve">persons on </w:t>
      </w:r>
      <w:proofErr w:type="spellStart"/>
      <w:r>
        <w:rPr>
          <w:rFonts w:ascii="Times New Roman" w:hAnsi="Times New Roman" w:cs="Times New Roman"/>
          <w:sz w:val="24"/>
          <w:szCs w:val="24"/>
        </w:rPr>
        <w:t>Sint</w:t>
      </w:r>
      <w:proofErr w:type="spellEnd"/>
      <w:r>
        <w:rPr>
          <w:rFonts w:ascii="Times New Roman" w:hAnsi="Times New Roman" w:cs="Times New Roman"/>
          <w:sz w:val="24"/>
          <w:szCs w:val="24"/>
        </w:rPr>
        <w:t xml:space="preserve"> Maarten and in it abortion is defined as the </w:t>
      </w:r>
      <w:r w:rsidRPr="00F032C8">
        <w:rPr>
          <w:rFonts w:ascii="Times New Roman" w:hAnsi="Times New Roman" w:cs="Times New Roman"/>
          <w:sz w:val="24"/>
          <w:szCs w:val="24"/>
        </w:rPr>
        <w:t>Me</w:t>
      </w:r>
      <w:r>
        <w:rPr>
          <w:rFonts w:ascii="Times New Roman" w:hAnsi="Times New Roman" w:cs="Times New Roman"/>
          <w:sz w:val="24"/>
          <w:szCs w:val="24"/>
        </w:rPr>
        <w:t xml:space="preserve">dical Termination of Pregnancy. On </w:t>
      </w:r>
      <w:r w:rsidR="00A17C31">
        <w:rPr>
          <w:rFonts w:ascii="Times New Roman" w:hAnsi="Times New Roman" w:cs="Times New Roman"/>
          <w:sz w:val="24"/>
          <w:szCs w:val="24"/>
        </w:rPr>
        <w:t>15</w:t>
      </w:r>
      <w:r w:rsidR="00A17C31" w:rsidRPr="00A17C31">
        <w:rPr>
          <w:rFonts w:ascii="Times New Roman" w:hAnsi="Times New Roman" w:cs="Times New Roman"/>
          <w:sz w:val="24"/>
          <w:szCs w:val="24"/>
          <w:vertAlign w:val="superscript"/>
        </w:rPr>
        <w:t>th</w:t>
      </w:r>
      <w:r w:rsidR="00A17C31">
        <w:rPr>
          <w:rFonts w:ascii="Times New Roman" w:hAnsi="Times New Roman" w:cs="Times New Roman"/>
          <w:sz w:val="24"/>
          <w:szCs w:val="24"/>
        </w:rPr>
        <w:t xml:space="preserve"> August </w:t>
      </w:r>
      <w:r>
        <w:rPr>
          <w:rFonts w:ascii="Times New Roman" w:hAnsi="Times New Roman" w:cs="Times New Roman"/>
          <w:sz w:val="24"/>
          <w:szCs w:val="24"/>
        </w:rPr>
        <w:t>2017, the Ministry held a con</w:t>
      </w:r>
      <w:r w:rsidR="00A17C31">
        <w:rPr>
          <w:rFonts w:ascii="Times New Roman" w:hAnsi="Times New Roman" w:cs="Times New Roman"/>
          <w:sz w:val="24"/>
          <w:szCs w:val="24"/>
        </w:rPr>
        <w:t xml:space="preserve">sultation </w:t>
      </w:r>
      <w:r>
        <w:rPr>
          <w:rFonts w:ascii="Times New Roman" w:hAnsi="Times New Roman" w:cs="Times New Roman"/>
          <w:sz w:val="24"/>
          <w:szCs w:val="24"/>
        </w:rPr>
        <w:t xml:space="preserve">with stakeholders to outline this policy. </w:t>
      </w:r>
      <w:r w:rsidR="00E20B8C">
        <w:rPr>
          <w:rFonts w:ascii="Times New Roman" w:hAnsi="Times New Roman" w:cs="Times New Roman"/>
          <w:sz w:val="24"/>
          <w:szCs w:val="24"/>
        </w:rPr>
        <w:t xml:space="preserve"> There were a number of policy commitments addressed during the session ranging from </w:t>
      </w:r>
      <w:r w:rsidR="00E20B8C" w:rsidRPr="00E20B8C">
        <w:rPr>
          <w:rFonts w:ascii="Times New Roman" w:hAnsi="Times New Roman" w:cs="Times New Roman"/>
          <w:sz w:val="24"/>
          <w:szCs w:val="24"/>
        </w:rPr>
        <w:t>education to access of services, counseling and aftercare.</w:t>
      </w:r>
      <w:r w:rsidR="00E20B8C">
        <w:rPr>
          <w:rFonts w:ascii="Times New Roman" w:hAnsi="Times New Roman" w:cs="Times New Roman"/>
          <w:sz w:val="24"/>
          <w:szCs w:val="24"/>
        </w:rPr>
        <w:t xml:space="preserve"> Most importantly topics such as:</w:t>
      </w:r>
      <w:r>
        <w:rPr>
          <w:rFonts w:ascii="Times New Roman" w:hAnsi="Times New Roman" w:cs="Times New Roman"/>
          <w:sz w:val="24"/>
          <w:szCs w:val="24"/>
        </w:rPr>
        <w:t xml:space="preserve"> </w:t>
      </w:r>
      <w:r w:rsidR="00E20B8C" w:rsidRPr="00E20B8C">
        <w:rPr>
          <w:rFonts w:ascii="Times New Roman" w:hAnsi="Times New Roman" w:cs="Times New Roman"/>
          <w:sz w:val="24"/>
          <w:szCs w:val="24"/>
        </w:rPr>
        <w:t>Addressing the Age of Parental Consent for Contraceptives and Access to Sexual Reproductive Health Services</w:t>
      </w:r>
      <w:r w:rsidR="00E20B8C">
        <w:rPr>
          <w:rFonts w:ascii="Times New Roman" w:hAnsi="Times New Roman" w:cs="Times New Roman"/>
          <w:sz w:val="24"/>
          <w:szCs w:val="24"/>
        </w:rPr>
        <w:t xml:space="preserve">, </w:t>
      </w:r>
      <w:r w:rsidR="00E20B8C" w:rsidRPr="00E20B8C">
        <w:rPr>
          <w:rFonts w:ascii="Times New Roman" w:hAnsi="Times New Roman" w:cs="Times New Roman"/>
          <w:sz w:val="24"/>
          <w:szCs w:val="24"/>
        </w:rPr>
        <w:t>Introduction to Comprehensive Age Appropriate Sexual Reproductive Health Curriculum in schools, and the Inclusion and Awareness of Persons that form Sexual Minority Groups</w:t>
      </w:r>
      <w:r w:rsidR="00E20B8C">
        <w:rPr>
          <w:rFonts w:ascii="Times New Roman" w:hAnsi="Times New Roman" w:cs="Times New Roman"/>
          <w:sz w:val="24"/>
          <w:szCs w:val="24"/>
        </w:rPr>
        <w:t>, were included.</w:t>
      </w:r>
    </w:p>
    <w:p w14:paraId="509DDDB6" w14:textId="77777777" w:rsidR="00C367EA" w:rsidRPr="00D41CA0" w:rsidRDefault="00C367EA" w:rsidP="00D41CA0">
      <w:pPr>
        <w:pStyle w:val="SingleTxtG"/>
        <w:spacing w:after="0" w:line="240" w:lineRule="auto"/>
        <w:rPr>
          <w:sz w:val="24"/>
          <w:szCs w:val="24"/>
        </w:rPr>
      </w:pPr>
    </w:p>
    <w:p w14:paraId="534F71CC" w14:textId="77777777" w:rsidR="003A0BF3" w:rsidRDefault="003A0BF3" w:rsidP="00CD0C63">
      <w:pPr>
        <w:pStyle w:val="SingleTxtG"/>
        <w:spacing w:after="0" w:line="240" w:lineRule="auto"/>
        <w:ind w:left="360"/>
        <w:rPr>
          <w:b/>
          <w:sz w:val="24"/>
          <w:szCs w:val="24"/>
        </w:rPr>
      </w:pPr>
      <w:r w:rsidRPr="00D41CA0">
        <w:rPr>
          <w:b/>
          <w:sz w:val="24"/>
          <w:szCs w:val="24"/>
        </w:rPr>
        <w:t>Liberty and security of person and treatment of persons deprived of their liberty (arts. 7, 9 and 10)</w:t>
      </w:r>
    </w:p>
    <w:p w14:paraId="29CD816B" w14:textId="77777777" w:rsidR="00CD0C63" w:rsidRDefault="00CD0C63" w:rsidP="00D100F8">
      <w:pPr>
        <w:pStyle w:val="SingleTxtG"/>
        <w:spacing w:after="0" w:line="240" w:lineRule="auto"/>
        <w:ind w:left="0"/>
        <w:rPr>
          <w:b/>
          <w:sz w:val="24"/>
          <w:szCs w:val="24"/>
        </w:rPr>
      </w:pPr>
    </w:p>
    <w:p w14:paraId="4BEAA556" w14:textId="77777777" w:rsidR="00CD0C63" w:rsidRPr="00CD0C63" w:rsidRDefault="00CD0C63" w:rsidP="00CD0C63">
      <w:pPr>
        <w:pStyle w:val="ListParagraph"/>
        <w:numPr>
          <w:ilvl w:val="0"/>
          <w:numId w:val="6"/>
        </w:numPr>
        <w:spacing w:after="0" w:line="240" w:lineRule="auto"/>
        <w:ind w:right="1138"/>
        <w:jc w:val="both"/>
        <w:rPr>
          <w:b/>
          <w:color w:val="FF0000"/>
          <w:sz w:val="24"/>
          <w:szCs w:val="24"/>
        </w:rPr>
      </w:pPr>
      <w:r w:rsidRPr="00CD0C63">
        <w:rPr>
          <w:rFonts w:ascii="Times New Roman" w:hAnsi="Times New Roman" w:cs="Times New Roman"/>
          <w:color w:val="FF0000"/>
          <w:sz w:val="24"/>
          <w:szCs w:val="24"/>
        </w:rPr>
        <w:t xml:space="preserve">Please clarify whether the use of fixation beds in prisons has been discontinued, and address the high resort to disciplinary procedures, including disciplinary confinement, at the </w:t>
      </w:r>
      <w:proofErr w:type="spellStart"/>
      <w:r w:rsidRPr="00CD0C63">
        <w:rPr>
          <w:rFonts w:ascii="Times New Roman" w:hAnsi="Times New Roman" w:cs="Times New Roman"/>
          <w:color w:val="FF0000"/>
          <w:sz w:val="24"/>
          <w:szCs w:val="24"/>
        </w:rPr>
        <w:t>Zuyder</w:t>
      </w:r>
      <w:proofErr w:type="spellEnd"/>
      <w:r w:rsidRPr="00CD0C63">
        <w:rPr>
          <w:rFonts w:ascii="Times New Roman" w:hAnsi="Times New Roman" w:cs="Times New Roman"/>
          <w:color w:val="FF0000"/>
          <w:sz w:val="24"/>
          <w:szCs w:val="24"/>
        </w:rPr>
        <w:t xml:space="preserve"> </w:t>
      </w:r>
      <w:proofErr w:type="spellStart"/>
      <w:r w:rsidRPr="00CD0C63">
        <w:rPr>
          <w:rFonts w:ascii="Times New Roman" w:hAnsi="Times New Roman" w:cs="Times New Roman"/>
          <w:color w:val="FF0000"/>
          <w:sz w:val="24"/>
          <w:szCs w:val="24"/>
        </w:rPr>
        <w:t>Bos</w:t>
      </w:r>
      <w:proofErr w:type="spellEnd"/>
      <w:r w:rsidRPr="00CD0C63">
        <w:rPr>
          <w:rFonts w:ascii="Times New Roman" w:hAnsi="Times New Roman" w:cs="Times New Roman"/>
          <w:color w:val="FF0000"/>
          <w:sz w:val="24"/>
          <w:szCs w:val="24"/>
        </w:rPr>
        <w:t xml:space="preserve"> Prison. Please also report on measures (a) to improve detention conditions at Alkmaar Police Station, the Philipsburg Police Station in </w:t>
      </w:r>
      <w:proofErr w:type="spellStart"/>
      <w:r w:rsidRPr="00CD0C63">
        <w:rPr>
          <w:rFonts w:ascii="Times New Roman" w:hAnsi="Times New Roman" w:cs="Times New Roman"/>
          <w:color w:val="FF0000"/>
          <w:sz w:val="24"/>
          <w:szCs w:val="24"/>
        </w:rPr>
        <w:t>Sint</w:t>
      </w:r>
      <w:proofErr w:type="spellEnd"/>
      <w:r w:rsidRPr="00CD0C63">
        <w:rPr>
          <w:rFonts w:ascii="Times New Roman" w:hAnsi="Times New Roman" w:cs="Times New Roman"/>
          <w:color w:val="FF0000"/>
          <w:sz w:val="24"/>
          <w:szCs w:val="24"/>
        </w:rPr>
        <w:t xml:space="preserve"> Maarten, the Rio </w:t>
      </w:r>
      <w:proofErr w:type="spellStart"/>
      <w:r w:rsidRPr="00CD0C63">
        <w:rPr>
          <w:rFonts w:ascii="Times New Roman" w:hAnsi="Times New Roman" w:cs="Times New Roman"/>
          <w:color w:val="FF0000"/>
          <w:sz w:val="24"/>
          <w:szCs w:val="24"/>
        </w:rPr>
        <w:t>Canario</w:t>
      </w:r>
      <w:proofErr w:type="spellEnd"/>
      <w:r w:rsidRPr="00CD0C63">
        <w:rPr>
          <w:rFonts w:ascii="Times New Roman" w:hAnsi="Times New Roman" w:cs="Times New Roman"/>
          <w:color w:val="FF0000"/>
          <w:sz w:val="24"/>
          <w:szCs w:val="24"/>
        </w:rPr>
        <w:t xml:space="preserve"> Police Station in </w:t>
      </w:r>
      <w:proofErr w:type="spellStart"/>
      <w:r w:rsidRPr="00CD0C63">
        <w:rPr>
          <w:rFonts w:ascii="Times New Roman" w:hAnsi="Times New Roman" w:cs="Times New Roman"/>
          <w:color w:val="FF0000"/>
          <w:sz w:val="24"/>
          <w:szCs w:val="24"/>
        </w:rPr>
        <w:t>Curaçao</w:t>
      </w:r>
      <w:proofErr w:type="spellEnd"/>
      <w:r w:rsidRPr="00CD0C63">
        <w:rPr>
          <w:rFonts w:ascii="Times New Roman" w:hAnsi="Times New Roman" w:cs="Times New Roman"/>
          <w:color w:val="FF0000"/>
          <w:sz w:val="24"/>
          <w:szCs w:val="24"/>
        </w:rPr>
        <w:t xml:space="preserve">, the Correctional Institution in Aruba (KIA), Block 1 of the Centre for Detention and Correction </w:t>
      </w:r>
      <w:proofErr w:type="spellStart"/>
      <w:r w:rsidRPr="00CD0C63">
        <w:rPr>
          <w:rFonts w:ascii="Times New Roman" w:hAnsi="Times New Roman" w:cs="Times New Roman"/>
          <w:color w:val="FF0000"/>
          <w:sz w:val="24"/>
          <w:szCs w:val="24"/>
        </w:rPr>
        <w:t>Curaçao</w:t>
      </w:r>
      <w:proofErr w:type="spellEnd"/>
      <w:r w:rsidRPr="00CD0C63">
        <w:rPr>
          <w:rFonts w:ascii="Times New Roman" w:hAnsi="Times New Roman" w:cs="Times New Roman"/>
          <w:color w:val="FF0000"/>
          <w:sz w:val="24"/>
          <w:szCs w:val="24"/>
        </w:rPr>
        <w:t xml:space="preserve"> (</w:t>
      </w:r>
      <w:proofErr w:type="spellStart"/>
      <w:r w:rsidRPr="00CD0C63">
        <w:rPr>
          <w:rFonts w:ascii="Times New Roman" w:hAnsi="Times New Roman" w:cs="Times New Roman"/>
          <w:color w:val="FF0000"/>
          <w:sz w:val="24"/>
          <w:szCs w:val="24"/>
        </w:rPr>
        <w:t>Sentro</w:t>
      </w:r>
      <w:proofErr w:type="spellEnd"/>
      <w:r w:rsidRPr="00CD0C63">
        <w:rPr>
          <w:rFonts w:ascii="Times New Roman" w:hAnsi="Times New Roman" w:cs="Times New Roman"/>
          <w:color w:val="FF0000"/>
          <w:sz w:val="24"/>
          <w:szCs w:val="24"/>
        </w:rPr>
        <w:t xml:space="preserve"> di </w:t>
      </w:r>
      <w:proofErr w:type="spellStart"/>
      <w:r w:rsidRPr="00CD0C63">
        <w:rPr>
          <w:rFonts w:ascii="Times New Roman" w:hAnsi="Times New Roman" w:cs="Times New Roman"/>
          <w:color w:val="FF0000"/>
          <w:sz w:val="24"/>
          <w:szCs w:val="24"/>
        </w:rPr>
        <w:t>Detenshon</w:t>
      </w:r>
      <w:proofErr w:type="spellEnd"/>
      <w:r w:rsidRPr="00CD0C63">
        <w:rPr>
          <w:rFonts w:ascii="Times New Roman" w:hAnsi="Times New Roman" w:cs="Times New Roman"/>
          <w:color w:val="FF0000"/>
          <w:sz w:val="24"/>
          <w:szCs w:val="24"/>
        </w:rPr>
        <w:t xml:space="preserve"> </w:t>
      </w:r>
      <w:proofErr w:type="spellStart"/>
      <w:r w:rsidRPr="00CD0C63">
        <w:rPr>
          <w:rFonts w:ascii="Times New Roman" w:hAnsi="Times New Roman" w:cs="Times New Roman"/>
          <w:color w:val="FF0000"/>
          <w:sz w:val="24"/>
          <w:szCs w:val="24"/>
        </w:rPr>
        <w:t>i</w:t>
      </w:r>
      <w:proofErr w:type="spellEnd"/>
      <w:r w:rsidRPr="00CD0C63">
        <w:rPr>
          <w:rFonts w:ascii="Times New Roman" w:hAnsi="Times New Roman" w:cs="Times New Roman"/>
          <w:color w:val="FF0000"/>
          <w:sz w:val="24"/>
          <w:szCs w:val="24"/>
        </w:rPr>
        <w:t xml:space="preserve"> </w:t>
      </w:r>
      <w:proofErr w:type="spellStart"/>
      <w:r w:rsidRPr="00CD0C63">
        <w:rPr>
          <w:rFonts w:ascii="Times New Roman" w:hAnsi="Times New Roman" w:cs="Times New Roman"/>
          <w:color w:val="FF0000"/>
          <w:sz w:val="24"/>
          <w:szCs w:val="24"/>
        </w:rPr>
        <w:t>Korekshon</w:t>
      </w:r>
      <w:proofErr w:type="spellEnd"/>
      <w:r w:rsidRPr="00CD0C63">
        <w:rPr>
          <w:rFonts w:ascii="Times New Roman" w:hAnsi="Times New Roman" w:cs="Times New Roman"/>
          <w:color w:val="FF0000"/>
          <w:sz w:val="24"/>
          <w:szCs w:val="24"/>
        </w:rPr>
        <w:t xml:space="preserve"> </w:t>
      </w:r>
      <w:proofErr w:type="spellStart"/>
      <w:r w:rsidRPr="00CD0C63">
        <w:rPr>
          <w:rFonts w:ascii="Times New Roman" w:hAnsi="Times New Roman" w:cs="Times New Roman"/>
          <w:color w:val="FF0000"/>
          <w:sz w:val="24"/>
          <w:szCs w:val="24"/>
        </w:rPr>
        <w:t>Kòrsou</w:t>
      </w:r>
      <w:proofErr w:type="spellEnd"/>
      <w:r w:rsidRPr="00CD0C63">
        <w:rPr>
          <w:rFonts w:ascii="Times New Roman" w:hAnsi="Times New Roman" w:cs="Times New Roman"/>
          <w:color w:val="FF0000"/>
          <w:sz w:val="24"/>
          <w:szCs w:val="24"/>
        </w:rPr>
        <w:t xml:space="preserve">), and to combat overcrowding at Point Blanche Prison in </w:t>
      </w:r>
      <w:proofErr w:type="spellStart"/>
      <w:r w:rsidRPr="00CD0C63">
        <w:rPr>
          <w:rFonts w:ascii="Times New Roman" w:hAnsi="Times New Roman" w:cs="Times New Roman"/>
          <w:color w:val="FF0000"/>
          <w:sz w:val="24"/>
          <w:szCs w:val="24"/>
        </w:rPr>
        <w:t>Sint</w:t>
      </w:r>
      <w:proofErr w:type="spellEnd"/>
      <w:r w:rsidRPr="00CD0C63">
        <w:rPr>
          <w:rFonts w:ascii="Times New Roman" w:hAnsi="Times New Roman" w:cs="Times New Roman"/>
          <w:color w:val="FF0000"/>
          <w:sz w:val="24"/>
          <w:szCs w:val="24"/>
        </w:rPr>
        <w:t xml:space="preserve"> Maarten; (b) to address instances of ill-treatment and inter-prisoner violence in the Correctional Institution in Aruba (KIA), the Centre for Detention and Correction </w:t>
      </w:r>
      <w:proofErr w:type="spellStart"/>
      <w:r w:rsidRPr="00CD0C63">
        <w:rPr>
          <w:rFonts w:ascii="Times New Roman" w:hAnsi="Times New Roman" w:cs="Times New Roman"/>
          <w:color w:val="FF0000"/>
          <w:sz w:val="24"/>
          <w:szCs w:val="24"/>
        </w:rPr>
        <w:t>Curaçao</w:t>
      </w:r>
      <w:proofErr w:type="spellEnd"/>
      <w:r w:rsidRPr="00CD0C63">
        <w:rPr>
          <w:rFonts w:ascii="Times New Roman" w:hAnsi="Times New Roman" w:cs="Times New Roman"/>
          <w:color w:val="FF0000"/>
          <w:sz w:val="24"/>
          <w:szCs w:val="24"/>
        </w:rPr>
        <w:t xml:space="preserve"> and the Point Blanche Prison in </w:t>
      </w:r>
      <w:proofErr w:type="spellStart"/>
      <w:r w:rsidRPr="00CD0C63">
        <w:rPr>
          <w:rFonts w:ascii="Times New Roman" w:hAnsi="Times New Roman" w:cs="Times New Roman"/>
          <w:color w:val="FF0000"/>
          <w:sz w:val="24"/>
          <w:szCs w:val="24"/>
        </w:rPr>
        <w:t>Sint</w:t>
      </w:r>
      <w:proofErr w:type="spellEnd"/>
      <w:r w:rsidRPr="00CD0C63">
        <w:rPr>
          <w:rFonts w:ascii="Times New Roman" w:hAnsi="Times New Roman" w:cs="Times New Roman"/>
          <w:color w:val="FF0000"/>
          <w:sz w:val="24"/>
          <w:szCs w:val="24"/>
        </w:rPr>
        <w:t xml:space="preserve"> Maarten; (c) to increase the presence of general practitioners in prison establishments, and of a psychiatrist at </w:t>
      </w:r>
      <w:proofErr w:type="spellStart"/>
      <w:r w:rsidRPr="00CD0C63">
        <w:rPr>
          <w:rFonts w:ascii="Times New Roman" w:hAnsi="Times New Roman" w:cs="Times New Roman"/>
          <w:color w:val="FF0000"/>
          <w:sz w:val="24"/>
          <w:szCs w:val="24"/>
        </w:rPr>
        <w:t>Krimpen</w:t>
      </w:r>
      <w:proofErr w:type="spellEnd"/>
      <w:r w:rsidRPr="00CD0C63">
        <w:rPr>
          <w:rFonts w:ascii="Times New Roman" w:hAnsi="Times New Roman" w:cs="Times New Roman"/>
          <w:color w:val="FF0000"/>
          <w:sz w:val="24"/>
          <w:szCs w:val="24"/>
        </w:rPr>
        <w:t xml:space="preserve"> </w:t>
      </w:r>
      <w:proofErr w:type="spellStart"/>
      <w:r w:rsidRPr="00CD0C63">
        <w:rPr>
          <w:rFonts w:ascii="Times New Roman" w:hAnsi="Times New Roman" w:cs="Times New Roman"/>
          <w:color w:val="FF0000"/>
          <w:sz w:val="24"/>
          <w:szCs w:val="24"/>
        </w:rPr>
        <w:t>aan</w:t>
      </w:r>
      <w:proofErr w:type="spellEnd"/>
      <w:r w:rsidRPr="00CD0C63">
        <w:rPr>
          <w:rFonts w:ascii="Times New Roman" w:hAnsi="Times New Roman" w:cs="Times New Roman"/>
          <w:color w:val="FF0000"/>
          <w:sz w:val="24"/>
          <w:szCs w:val="24"/>
        </w:rPr>
        <w:t xml:space="preserve"> den </w:t>
      </w:r>
      <w:proofErr w:type="spellStart"/>
      <w:r w:rsidRPr="00CD0C63">
        <w:rPr>
          <w:rFonts w:ascii="Times New Roman" w:hAnsi="Times New Roman" w:cs="Times New Roman"/>
          <w:color w:val="FF0000"/>
          <w:sz w:val="24"/>
          <w:szCs w:val="24"/>
        </w:rPr>
        <w:t>IJssel</w:t>
      </w:r>
      <w:proofErr w:type="spellEnd"/>
      <w:r w:rsidRPr="00CD0C63">
        <w:rPr>
          <w:rFonts w:ascii="Times New Roman" w:hAnsi="Times New Roman" w:cs="Times New Roman"/>
          <w:color w:val="FF0000"/>
          <w:sz w:val="24"/>
          <w:szCs w:val="24"/>
        </w:rPr>
        <w:t xml:space="preserve"> Prison particularly; (d) to ensure appropriate healthcare for drug-</w:t>
      </w:r>
      <w:r w:rsidR="00887174" w:rsidRPr="00CD0C63">
        <w:rPr>
          <w:rFonts w:ascii="Times New Roman" w:hAnsi="Times New Roman" w:cs="Times New Roman"/>
          <w:color w:val="FF0000"/>
          <w:sz w:val="24"/>
          <w:szCs w:val="24"/>
        </w:rPr>
        <w:t>dependent</w:t>
      </w:r>
      <w:r w:rsidRPr="00CD0C63">
        <w:rPr>
          <w:rFonts w:ascii="Times New Roman" w:hAnsi="Times New Roman" w:cs="Times New Roman"/>
          <w:color w:val="FF0000"/>
          <w:sz w:val="24"/>
          <w:szCs w:val="24"/>
        </w:rPr>
        <w:t xml:space="preserve"> inmates, including sufficient substitution </w:t>
      </w:r>
      <w:proofErr w:type="spellStart"/>
      <w:r w:rsidRPr="00CD0C63">
        <w:rPr>
          <w:rFonts w:ascii="Times New Roman" w:hAnsi="Times New Roman" w:cs="Times New Roman"/>
          <w:color w:val="FF0000"/>
          <w:sz w:val="24"/>
          <w:szCs w:val="24"/>
        </w:rPr>
        <w:t>programmes</w:t>
      </w:r>
      <w:proofErr w:type="spellEnd"/>
      <w:r w:rsidRPr="00CD0C63">
        <w:rPr>
          <w:rFonts w:ascii="Times New Roman" w:hAnsi="Times New Roman" w:cs="Times New Roman"/>
          <w:color w:val="FF0000"/>
          <w:sz w:val="24"/>
          <w:szCs w:val="24"/>
        </w:rPr>
        <w:t xml:space="preserve">. </w:t>
      </w:r>
    </w:p>
    <w:p w14:paraId="27694205" w14:textId="77777777" w:rsidR="009D6F0C" w:rsidRDefault="00A17C31" w:rsidP="00F96991">
      <w:pPr>
        <w:pStyle w:val="SingleTxtG"/>
        <w:spacing w:after="0" w:line="240" w:lineRule="auto"/>
        <w:ind w:left="360"/>
        <w:rPr>
          <w:sz w:val="24"/>
          <w:szCs w:val="24"/>
        </w:rPr>
      </w:pPr>
      <w:r w:rsidRPr="00A17C31">
        <w:rPr>
          <w:sz w:val="24"/>
          <w:szCs w:val="24"/>
        </w:rPr>
        <w:t>On that matter of the prison improvement, a plan of approach for structural and organizational improvement is being drafted and th</w:t>
      </w:r>
      <w:r>
        <w:rPr>
          <w:sz w:val="24"/>
          <w:szCs w:val="24"/>
        </w:rPr>
        <w:t xml:space="preserve">e Ministry of Justice has been </w:t>
      </w:r>
      <w:r w:rsidRPr="00A17C31">
        <w:rPr>
          <w:sz w:val="24"/>
          <w:szCs w:val="24"/>
        </w:rPr>
        <w:t xml:space="preserve">given this priority. Moreover, prison and police officers, as part of their basic training, are educated on human rights provisions and the rights of persons in detention. </w:t>
      </w:r>
    </w:p>
    <w:p w14:paraId="58A72BA7" w14:textId="77777777" w:rsidR="009D6F0C" w:rsidRDefault="009D6F0C" w:rsidP="00F96991">
      <w:pPr>
        <w:pStyle w:val="SingleTxtG"/>
        <w:spacing w:after="0" w:line="240" w:lineRule="auto"/>
        <w:ind w:left="360"/>
        <w:rPr>
          <w:sz w:val="24"/>
          <w:szCs w:val="24"/>
        </w:rPr>
      </w:pPr>
    </w:p>
    <w:p w14:paraId="36A6D742" w14:textId="09896FD8" w:rsidR="006E2BF5" w:rsidRDefault="00A17C31" w:rsidP="009D6F0C">
      <w:pPr>
        <w:pStyle w:val="SingleTxtG"/>
        <w:spacing w:after="0" w:line="240" w:lineRule="auto"/>
        <w:ind w:left="360"/>
        <w:rPr>
          <w:sz w:val="24"/>
          <w:szCs w:val="24"/>
        </w:rPr>
      </w:pPr>
      <w:r w:rsidRPr="00A17C31">
        <w:rPr>
          <w:sz w:val="24"/>
          <w:szCs w:val="24"/>
        </w:rPr>
        <w:t xml:space="preserve">Detained persons </w:t>
      </w:r>
      <w:r w:rsidR="00D01644">
        <w:rPr>
          <w:sz w:val="24"/>
          <w:szCs w:val="24"/>
        </w:rPr>
        <w:t xml:space="preserve">are entitled to medical, dental, and psychological care. </w:t>
      </w:r>
      <w:r w:rsidR="00D01644" w:rsidRPr="00D01644">
        <w:rPr>
          <w:sz w:val="24"/>
          <w:szCs w:val="24"/>
        </w:rPr>
        <w:t>The prison has concluded contracts with G</w:t>
      </w:r>
      <w:r w:rsidR="00D01644">
        <w:rPr>
          <w:sz w:val="24"/>
          <w:szCs w:val="24"/>
        </w:rPr>
        <w:t xml:space="preserve">eneral Practitioners </w:t>
      </w:r>
      <w:r w:rsidR="00D01644">
        <w:rPr>
          <w:sz w:val="24"/>
          <w:szCs w:val="24"/>
        </w:rPr>
        <w:lastRenderedPageBreak/>
        <w:t xml:space="preserve">who provide </w:t>
      </w:r>
      <w:r w:rsidR="00D01644" w:rsidRPr="00D01644">
        <w:rPr>
          <w:sz w:val="24"/>
          <w:szCs w:val="24"/>
        </w:rPr>
        <w:t xml:space="preserve">medical care to the prisoners. </w:t>
      </w:r>
      <w:r w:rsidR="00D01644">
        <w:rPr>
          <w:sz w:val="24"/>
          <w:szCs w:val="24"/>
        </w:rPr>
        <w:t>If a detainee is required to visit a specialist, he is able to do so, accompanied by two prison guards.</w:t>
      </w:r>
      <w:r w:rsidR="00F96991">
        <w:rPr>
          <w:sz w:val="24"/>
          <w:szCs w:val="24"/>
        </w:rPr>
        <w:t xml:space="preserve"> At the beginning of this year (2017) the prison purchased </w:t>
      </w:r>
      <w:r w:rsidR="00F96991" w:rsidRPr="00D01644">
        <w:rPr>
          <w:sz w:val="24"/>
          <w:szCs w:val="24"/>
        </w:rPr>
        <w:t xml:space="preserve">inventory to provide dental care </w:t>
      </w:r>
      <w:r w:rsidR="00F96991">
        <w:rPr>
          <w:sz w:val="24"/>
          <w:szCs w:val="24"/>
        </w:rPr>
        <w:t xml:space="preserve">on-site. </w:t>
      </w:r>
      <w:r w:rsidR="00F96991" w:rsidRPr="00D01644">
        <w:rPr>
          <w:sz w:val="24"/>
          <w:szCs w:val="24"/>
        </w:rPr>
        <w:t>Currently,</w:t>
      </w:r>
      <w:r w:rsidR="00F96991">
        <w:rPr>
          <w:sz w:val="24"/>
          <w:szCs w:val="24"/>
        </w:rPr>
        <w:t xml:space="preserve"> a contract is concluded with one dentist. </w:t>
      </w:r>
      <w:r w:rsidR="00F96991" w:rsidRPr="00D01644">
        <w:rPr>
          <w:sz w:val="24"/>
          <w:szCs w:val="24"/>
        </w:rPr>
        <w:t>With regard to psychological care, the nurses working at the Mental Health Foundation visit the prison</w:t>
      </w:r>
      <w:r w:rsidR="009D6F0C">
        <w:rPr>
          <w:sz w:val="24"/>
          <w:szCs w:val="24"/>
        </w:rPr>
        <w:t xml:space="preserve"> weekly, or as much is needed,</w:t>
      </w:r>
      <w:r w:rsidR="00F96991">
        <w:rPr>
          <w:sz w:val="24"/>
          <w:szCs w:val="24"/>
        </w:rPr>
        <w:t xml:space="preserve"> to provide care to </w:t>
      </w:r>
      <w:r w:rsidR="009D6F0C">
        <w:rPr>
          <w:sz w:val="24"/>
          <w:szCs w:val="24"/>
        </w:rPr>
        <w:t>detainees. In</w:t>
      </w:r>
      <w:r w:rsidR="00D01644">
        <w:rPr>
          <w:sz w:val="24"/>
          <w:szCs w:val="24"/>
        </w:rPr>
        <w:t xml:space="preserve"> addition, there are on-site sick bays, where general medical care is administered.</w:t>
      </w:r>
    </w:p>
    <w:p w14:paraId="3BE815CF" w14:textId="3D0BC0EA" w:rsidR="00D01644" w:rsidRPr="00D01644" w:rsidRDefault="00D01644" w:rsidP="00F96991">
      <w:pPr>
        <w:pStyle w:val="SingleTxtG"/>
        <w:spacing w:after="0" w:line="240" w:lineRule="auto"/>
        <w:ind w:left="0"/>
        <w:rPr>
          <w:sz w:val="24"/>
          <w:szCs w:val="24"/>
        </w:rPr>
      </w:pPr>
    </w:p>
    <w:p w14:paraId="5199832F" w14:textId="77777777" w:rsidR="00D01644" w:rsidRPr="00D01644" w:rsidRDefault="00D01644" w:rsidP="00D01644">
      <w:pPr>
        <w:pStyle w:val="SingleTxtG"/>
        <w:spacing w:after="0" w:line="240" w:lineRule="auto"/>
        <w:ind w:left="360"/>
        <w:rPr>
          <w:sz w:val="24"/>
          <w:szCs w:val="24"/>
        </w:rPr>
      </w:pPr>
    </w:p>
    <w:p w14:paraId="56C5D112" w14:textId="77777777" w:rsidR="00A17C31" w:rsidRPr="00D41CA0" w:rsidRDefault="00A17C31" w:rsidP="00A17C31">
      <w:pPr>
        <w:pStyle w:val="SingleTxtG"/>
        <w:spacing w:after="0" w:line="240" w:lineRule="auto"/>
        <w:ind w:left="360"/>
        <w:rPr>
          <w:sz w:val="24"/>
          <w:szCs w:val="24"/>
        </w:rPr>
      </w:pPr>
    </w:p>
    <w:p w14:paraId="399CE2C8" w14:textId="77777777" w:rsidR="003A0BF3" w:rsidRDefault="003A0BF3" w:rsidP="00CD0C63">
      <w:pPr>
        <w:pStyle w:val="SingleTxtG"/>
        <w:spacing w:after="0" w:line="240" w:lineRule="auto"/>
        <w:ind w:left="0" w:firstLine="360"/>
        <w:rPr>
          <w:b/>
          <w:sz w:val="24"/>
          <w:szCs w:val="24"/>
        </w:rPr>
      </w:pPr>
      <w:r w:rsidRPr="00D41CA0">
        <w:rPr>
          <w:b/>
          <w:sz w:val="24"/>
          <w:szCs w:val="24"/>
        </w:rPr>
        <w:t>Treatment of aliens, including refugees and asylum seekers (arts. 7 and 13)</w:t>
      </w:r>
    </w:p>
    <w:p w14:paraId="52B4EA65" w14:textId="77777777" w:rsidR="00CD0C63" w:rsidRDefault="00CD0C63" w:rsidP="00CD0C63">
      <w:pPr>
        <w:pStyle w:val="ListParagraph"/>
        <w:numPr>
          <w:ilvl w:val="0"/>
          <w:numId w:val="7"/>
        </w:numPr>
        <w:spacing w:after="0" w:line="240" w:lineRule="auto"/>
        <w:ind w:right="1138"/>
        <w:jc w:val="both"/>
        <w:rPr>
          <w:b/>
          <w:sz w:val="24"/>
          <w:szCs w:val="24"/>
        </w:rPr>
      </w:pPr>
      <w:r w:rsidRPr="00CD0C63">
        <w:rPr>
          <w:rFonts w:ascii="Times New Roman" w:hAnsi="Times New Roman" w:cs="Times New Roman"/>
          <w:color w:val="FF0000"/>
          <w:sz w:val="24"/>
          <w:szCs w:val="24"/>
        </w:rPr>
        <w:t xml:space="preserve">Please report on measures taken to: (a) prevent excessive delays in processing family reunification claims; (b) combat harassment, threats, discrimination and violence against LGBTI asylum-seekers or refugees in reception facilities and ensure the effective investigation and prosecution of such acts; (c) strengthen asylum procedures in the Caribbean Netherlands and introduce legislation or regulations governing asylum in Aruba, </w:t>
      </w:r>
      <w:proofErr w:type="spellStart"/>
      <w:r w:rsidRPr="00CD0C63">
        <w:rPr>
          <w:rFonts w:ascii="Times New Roman" w:hAnsi="Times New Roman" w:cs="Times New Roman"/>
          <w:color w:val="FF0000"/>
          <w:sz w:val="24"/>
          <w:szCs w:val="24"/>
        </w:rPr>
        <w:t>Curaçao</w:t>
      </w:r>
      <w:proofErr w:type="spellEnd"/>
      <w:r w:rsidRPr="00CD0C63">
        <w:rPr>
          <w:rFonts w:ascii="Times New Roman" w:hAnsi="Times New Roman" w:cs="Times New Roman"/>
          <w:color w:val="FF0000"/>
          <w:sz w:val="24"/>
          <w:szCs w:val="24"/>
        </w:rPr>
        <w:t xml:space="preserve"> and </w:t>
      </w:r>
      <w:proofErr w:type="spellStart"/>
      <w:r w:rsidRPr="00CD0C63">
        <w:rPr>
          <w:rFonts w:ascii="Times New Roman" w:hAnsi="Times New Roman" w:cs="Times New Roman"/>
          <w:color w:val="FF0000"/>
          <w:sz w:val="24"/>
          <w:szCs w:val="24"/>
        </w:rPr>
        <w:t>Sint</w:t>
      </w:r>
      <w:proofErr w:type="spellEnd"/>
      <w:r w:rsidRPr="00CD0C63">
        <w:rPr>
          <w:rFonts w:ascii="Times New Roman" w:hAnsi="Times New Roman" w:cs="Times New Roman"/>
          <w:color w:val="FF0000"/>
          <w:sz w:val="24"/>
          <w:szCs w:val="24"/>
        </w:rPr>
        <w:t xml:space="preserve"> Maarten.  Please also respond to allegations that asylum applications in the ‘accelerated track’ of individuals from countries with a high acceptance rate (such as Syria and Eritrea) are mostly processed during the eight-day General Asylum Procedure and thus assessed in a rushed manner, without proper access to legal assistance, and may result in an increased risk of prohibited </w:t>
      </w:r>
      <w:proofErr w:type="spellStart"/>
      <w:r w:rsidRPr="00CD0C63">
        <w:rPr>
          <w:rFonts w:ascii="Times New Roman" w:hAnsi="Times New Roman" w:cs="Times New Roman"/>
          <w:color w:val="FF0000"/>
          <w:sz w:val="24"/>
          <w:szCs w:val="24"/>
        </w:rPr>
        <w:t>refoulement</w:t>
      </w:r>
      <w:proofErr w:type="spellEnd"/>
      <w:r w:rsidRPr="00CD0C63">
        <w:rPr>
          <w:rFonts w:ascii="Times New Roman" w:hAnsi="Times New Roman" w:cs="Times New Roman"/>
          <w:color w:val="FF0000"/>
          <w:sz w:val="24"/>
          <w:szCs w:val="24"/>
        </w:rPr>
        <w:t>. Please provide information on the process for determining what constitutes “safe third countries”, the procedures that apply for removal of individuals to those countries and safeguards available for individuals designated for removal to those countries. Please also indicate what form of assistance and support is provided to rejected asylum-seekers.</w:t>
      </w:r>
      <w:r>
        <w:rPr>
          <w:b/>
          <w:sz w:val="24"/>
          <w:szCs w:val="24"/>
        </w:rPr>
        <w:t xml:space="preserve"> </w:t>
      </w:r>
    </w:p>
    <w:p w14:paraId="0191196F" w14:textId="77777777" w:rsidR="004655F4" w:rsidRPr="00CD0C63" w:rsidRDefault="004655F4" w:rsidP="00CD0C63">
      <w:pPr>
        <w:pStyle w:val="ListParagraph"/>
        <w:spacing w:after="0" w:line="240" w:lineRule="auto"/>
        <w:ind w:left="360" w:right="1138"/>
        <w:jc w:val="both"/>
        <w:rPr>
          <w:b/>
          <w:sz w:val="24"/>
          <w:szCs w:val="24"/>
        </w:rPr>
      </w:pPr>
      <w:proofErr w:type="spellStart"/>
      <w:r w:rsidRPr="00CD0C63">
        <w:rPr>
          <w:rFonts w:ascii="Times New Roman" w:eastAsia="PMingLiU" w:hAnsi="Times New Roman" w:cs="Times New Roman"/>
          <w:sz w:val="24"/>
          <w:szCs w:val="24"/>
          <w:lang w:eastAsia="zh-TW"/>
        </w:rPr>
        <w:t>Sint</w:t>
      </w:r>
      <w:proofErr w:type="spellEnd"/>
      <w:r w:rsidRPr="00CD0C63">
        <w:rPr>
          <w:rFonts w:ascii="Times New Roman" w:eastAsia="PMingLiU" w:hAnsi="Times New Roman" w:cs="Times New Roman"/>
          <w:sz w:val="24"/>
          <w:szCs w:val="24"/>
          <w:lang w:eastAsia="zh-TW"/>
        </w:rPr>
        <w:t xml:space="preserve"> Maarten is not party to the 1951 UN Convention relating to the Status of Refugees. Consequently, persons who enter the territory cannot claim asylum.</w:t>
      </w:r>
      <w:r w:rsidRPr="00CD0C63">
        <w:rPr>
          <w:rFonts w:eastAsia="PMingLiU"/>
          <w:sz w:val="24"/>
          <w:szCs w:val="24"/>
          <w:lang w:eastAsia="zh-TW"/>
        </w:rPr>
        <w:t xml:space="preserve"> </w:t>
      </w:r>
      <w:r w:rsidRPr="00CD0C63">
        <w:rPr>
          <w:rFonts w:ascii="Times New Roman" w:eastAsia="Times New Roman" w:hAnsi="Times New Roman" w:cs="Times New Roman"/>
          <w:spacing w:val="1"/>
          <w:sz w:val="24"/>
          <w:szCs w:val="24"/>
        </w:rPr>
        <w:t>Foreigners requesting asylum are processed as foreigners requesting a humanitarian permit. A humanitarian permit is a residence permit based on humanitarian grounds. The requirements are derived from legislation and policy and mentioned in the application form. If the asylum seeker does not receive this, the authority can deport the asylum seeker to his own country of origin or a country where he would be accepted.</w:t>
      </w:r>
    </w:p>
    <w:p w14:paraId="36896AA7" w14:textId="77777777" w:rsidR="004655F4" w:rsidRPr="00D41CA0" w:rsidRDefault="004655F4" w:rsidP="00D41CA0">
      <w:pPr>
        <w:pStyle w:val="SingleTxtG"/>
        <w:spacing w:after="0" w:line="240" w:lineRule="auto"/>
        <w:rPr>
          <w:sz w:val="24"/>
          <w:szCs w:val="24"/>
        </w:rPr>
      </w:pPr>
    </w:p>
    <w:p w14:paraId="6062A569" w14:textId="0D2865A9" w:rsidR="007B539B" w:rsidRPr="00E7522D" w:rsidRDefault="00E7522D" w:rsidP="00E7522D">
      <w:pPr>
        <w:suppressAutoHyphens/>
        <w:spacing w:before="240" w:after="0" w:line="240" w:lineRule="atLeast"/>
        <w:ind w:left="1134" w:right="1134"/>
        <w:jc w:val="center"/>
        <w:rPr>
          <w:rFonts w:ascii="Times New Roman" w:eastAsia="Times New Roman" w:hAnsi="Times New Roman" w:cs="Times New Roman"/>
          <w:sz w:val="24"/>
          <w:szCs w:val="24"/>
          <w:u w:val="single"/>
          <w:lang w:val="en-GB"/>
        </w:rPr>
      </w:pPr>
      <w:r>
        <w:rPr>
          <w:sz w:val="24"/>
          <w:szCs w:val="24"/>
          <w:u w:val="single"/>
        </w:rPr>
        <w:tab/>
      </w:r>
      <w:r>
        <w:rPr>
          <w:sz w:val="24"/>
          <w:szCs w:val="24"/>
          <w:u w:val="single"/>
        </w:rPr>
        <w:tab/>
      </w:r>
      <w:r>
        <w:rPr>
          <w:sz w:val="24"/>
          <w:szCs w:val="24"/>
          <w:u w:val="single"/>
        </w:rPr>
        <w:tab/>
      </w:r>
    </w:p>
    <w:sectPr w:rsidR="007B539B" w:rsidRPr="00E752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8C846" w14:textId="77777777" w:rsidR="00E7522D" w:rsidRDefault="00E7522D" w:rsidP="00E7522D">
      <w:pPr>
        <w:spacing w:after="0" w:line="240" w:lineRule="auto"/>
      </w:pPr>
      <w:r>
        <w:separator/>
      </w:r>
    </w:p>
  </w:endnote>
  <w:endnote w:type="continuationSeparator" w:id="0">
    <w:p w14:paraId="323D7DE2" w14:textId="77777777" w:rsidR="00E7522D" w:rsidRDefault="00E7522D" w:rsidP="00E7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02C7D" w14:textId="77777777" w:rsidR="00E7522D" w:rsidRDefault="00E7522D" w:rsidP="00E7522D">
      <w:pPr>
        <w:spacing w:after="0" w:line="240" w:lineRule="auto"/>
      </w:pPr>
      <w:r>
        <w:separator/>
      </w:r>
    </w:p>
  </w:footnote>
  <w:footnote w:type="continuationSeparator" w:id="0">
    <w:p w14:paraId="1CC3E2AD" w14:textId="77777777" w:rsidR="00E7522D" w:rsidRDefault="00E7522D" w:rsidP="00E7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AADBB" w14:textId="356DCC3F" w:rsidR="00E7522D" w:rsidRPr="00E7522D" w:rsidRDefault="00E7522D" w:rsidP="00E7522D">
    <w:pPr>
      <w:pStyle w:val="Header"/>
      <w:jc w:val="center"/>
      <w:rPr>
        <w:sz w:val="44"/>
        <w:szCs w:val="44"/>
        <w:lang w:val="en-GB"/>
      </w:rPr>
    </w:pPr>
    <w:proofErr w:type="gramStart"/>
    <w:r w:rsidRPr="00E7522D">
      <w:rPr>
        <w:sz w:val="44"/>
        <w:szCs w:val="44"/>
        <w:lang w:val="en-GB"/>
      </w:rPr>
      <w:t>ANNEX  III</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37E3E"/>
    <w:multiLevelType w:val="hybridMultilevel"/>
    <w:tmpl w:val="D8DE4694"/>
    <w:lvl w:ilvl="0" w:tplc="F09AE5FE">
      <w:start w:val="1"/>
      <w:numFmt w:val="upperLetter"/>
      <w:lvlText w:val="%1."/>
      <w:lvlJc w:val="left"/>
      <w:pPr>
        <w:ind w:left="1140" w:hanging="11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2E73D4"/>
    <w:multiLevelType w:val="hybridMultilevel"/>
    <w:tmpl w:val="6E727C8A"/>
    <w:lvl w:ilvl="0" w:tplc="560C5CB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62287"/>
    <w:multiLevelType w:val="hybridMultilevel"/>
    <w:tmpl w:val="BE207116"/>
    <w:lvl w:ilvl="0" w:tplc="F4A028FA">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57ED649B"/>
    <w:multiLevelType w:val="hybridMultilevel"/>
    <w:tmpl w:val="982EAF6A"/>
    <w:lvl w:ilvl="0" w:tplc="3F4E2040">
      <w:start w:val="24"/>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F007F"/>
    <w:multiLevelType w:val="hybridMultilevel"/>
    <w:tmpl w:val="924A8D5C"/>
    <w:lvl w:ilvl="0" w:tplc="2C900DAC">
      <w:start w:val="14"/>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AE64E2"/>
    <w:multiLevelType w:val="hybridMultilevel"/>
    <w:tmpl w:val="3092A9A8"/>
    <w:lvl w:ilvl="0" w:tplc="AA9E0862">
      <w:start w:val="2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F255A"/>
    <w:multiLevelType w:val="hybridMultilevel"/>
    <w:tmpl w:val="650ACB16"/>
    <w:lvl w:ilvl="0" w:tplc="F4A028F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D7"/>
    <w:rsid w:val="0006636F"/>
    <w:rsid w:val="001E33F8"/>
    <w:rsid w:val="001E3D7A"/>
    <w:rsid w:val="0020211E"/>
    <w:rsid w:val="002827C3"/>
    <w:rsid w:val="002D6610"/>
    <w:rsid w:val="002E70A6"/>
    <w:rsid w:val="003A0BF3"/>
    <w:rsid w:val="003A292E"/>
    <w:rsid w:val="00423AD7"/>
    <w:rsid w:val="004655F4"/>
    <w:rsid w:val="00545373"/>
    <w:rsid w:val="005F4B97"/>
    <w:rsid w:val="006A0E7D"/>
    <w:rsid w:val="006A7563"/>
    <w:rsid w:val="006B716F"/>
    <w:rsid w:val="006E2BF5"/>
    <w:rsid w:val="007765DE"/>
    <w:rsid w:val="007B539B"/>
    <w:rsid w:val="00832813"/>
    <w:rsid w:val="00887174"/>
    <w:rsid w:val="008A69D3"/>
    <w:rsid w:val="00946A8E"/>
    <w:rsid w:val="009606F1"/>
    <w:rsid w:val="009D6F0C"/>
    <w:rsid w:val="00A17C31"/>
    <w:rsid w:val="00B5053B"/>
    <w:rsid w:val="00B86A26"/>
    <w:rsid w:val="00BC72A7"/>
    <w:rsid w:val="00BD6571"/>
    <w:rsid w:val="00BE569F"/>
    <w:rsid w:val="00C356A9"/>
    <w:rsid w:val="00C367EA"/>
    <w:rsid w:val="00CD022D"/>
    <w:rsid w:val="00CD0C63"/>
    <w:rsid w:val="00CF3506"/>
    <w:rsid w:val="00D01644"/>
    <w:rsid w:val="00D100F8"/>
    <w:rsid w:val="00D32A11"/>
    <w:rsid w:val="00D3679E"/>
    <w:rsid w:val="00D41CA0"/>
    <w:rsid w:val="00D637AE"/>
    <w:rsid w:val="00E20B8C"/>
    <w:rsid w:val="00E30D39"/>
    <w:rsid w:val="00E7522D"/>
    <w:rsid w:val="00E76F8D"/>
    <w:rsid w:val="00F63C74"/>
    <w:rsid w:val="00F96389"/>
    <w:rsid w:val="00F96991"/>
    <w:rsid w:val="00FB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5A0A"/>
  <w15:chartTrackingRefBased/>
  <w15:docId w15:val="{03D2CA00-EFC6-4D16-B7FA-0BC854AD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G">
    <w:name w:val="_ H_1_G"/>
    <w:basedOn w:val="Normal"/>
    <w:next w:val="Normal"/>
    <w:link w:val="H1GChar"/>
    <w:rsid w:val="003A0BF3"/>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rsid w:val="003A0BF3"/>
    <w:rPr>
      <w:rFonts w:ascii="Times New Roman" w:eastAsia="Times New Roman" w:hAnsi="Times New Roman" w:cs="Times New Roman"/>
      <w:b/>
      <w:sz w:val="24"/>
      <w:szCs w:val="20"/>
      <w:lang w:val="en-GB"/>
    </w:rPr>
  </w:style>
  <w:style w:type="paragraph" w:customStyle="1" w:styleId="SingleTxtG">
    <w:name w:val="_ Single Txt_G"/>
    <w:basedOn w:val="Normal"/>
    <w:link w:val="SingleTxtGChar"/>
    <w:qFormat/>
    <w:rsid w:val="003A0BF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3A0BF3"/>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41CA0"/>
    <w:pPr>
      <w:ind w:left="720"/>
      <w:contextualSpacing/>
    </w:pPr>
  </w:style>
  <w:style w:type="character" w:styleId="CommentReference">
    <w:name w:val="annotation reference"/>
    <w:basedOn w:val="DefaultParagraphFont"/>
    <w:uiPriority w:val="99"/>
    <w:semiHidden/>
    <w:unhideWhenUsed/>
    <w:rsid w:val="00887174"/>
    <w:rPr>
      <w:sz w:val="16"/>
      <w:szCs w:val="16"/>
    </w:rPr>
  </w:style>
  <w:style w:type="paragraph" w:styleId="CommentText">
    <w:name w:val="annotation text"/>
    <w:basedOn w:val="Normal"/>
    <w:link w:val="CommentTextChar"/>
    <w:uiPriority w:val="99"/>
    <w:semiHidden/>
    <w:unhideWhenUsed/>
    <w:rsid w:val="00887174"/>
    <w:pPr>
      <w:spacing w:line="240" w:lineRule="auto"/>
    </w:pPr>
    <w:rPr>
      <w:sz w:val="20"/>
      <w:szCs w:val="20"/>
    </w:rPr>
  </w:style>
  <w:style w:type="character" w:customStyle="1" w:styleId="CommentTextChar">
    <w:name w:val="Comment Text Char"/>
    <w:basedOn w:val="DefaultParagraphFont"/>
    <w:link w:val="CommentText"/>
    <w:uiPriority w:val="99"/>
    <w:semiHidden/>
    <w:rsid w:val="00887174"/>
    <w:rPr>
      <w:sz w:val="20"/>
      <w:szCs w:val="20"/>
    </w:rPr>
  </w:style>
  <w:style w:type="paragraph" w:styleId="CommentSubject">
    <w:name w:val="annotation subject"/>
    <w:basedOn w:val="CommentText"/>
    <w:next w:val="CommentText"/>
    <w:link w:val="CommentSubjectChar"/>
    <w:uiPriority w:val="99"/>
    <w:semiHidden/>
    <w:unhideWhenUsed/>
    <w:rsid w:val="00887174"/>
    <w:rPr>
      <w:b/>
      <w:bCs/>
    </w:rPr>
  </w:style>
  <w:style w:type="character" w:customStyle="1" w:styleId="CommentSubjectChar">
    <w:name w:val="Comment Subject Char"/>
    <w:basedOn w:val="CommentTextChar"/>
    <w:link w:val="CommentSubject"/>
    <w:uiPriority w:val="99"/>
    <w:semiHidden/>
    <w:rsid w:val="00887174"/>
    <w:rPr>
      <w:b/>
      <w:bCs/>
      <w:sz w:val="20"/>
      <w:szCs w:val="20"/>
    </w:rPr>
  </w:style>
  <w:style w:type="paragraph" w:styleId="BalloonText">
    <w:name w:val="Balloon Text"/>
    <w:basedOn w:val="Normal"/>
    <w:link w:val="BalloonTextChar"/>
    <w:uiPriority w:val="99"/>
    <w:semiHidden/>
    <w:unhideWhenUsed/>
    <w:rsid w:val="00887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174"/>
    <w:rPr>
      <w:rFonts w:ascii="Segoe UI" w:hAnsi="Segoe UI" w:cs="Segoe UI"/>
      <w:sz w:val="18"/>
      <w:szCs w:val="18"/>
    </w:rPr>
  </w:style>
  <w:style w:type="character" w:customStyle="1" w:styleId="hps">
    <w:name w:val="hps"/>
    <w:rsid w:val="00E7522D"/>
  </w:style>
  <w:style w:type="table" w:styleId="TableGrid">
    <w:name w:val="Table Grid"/>
    <w:basedOn w:val="TableNormal"/>
    <w:uiPriority w:val="59"/>
    <w:rsid w:val="00E7522D"/>
    <w:pPr>
      <w:spacing w:after="0" w:line="240" w:lineRule="auto"/>
    </w:pPr>
    <w:rPr>
      <w:rFonts w:eastAsiaTheme="minorEastAsia"/>
      <w:lang w:val="en-029"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translation-content2">
    <w:name w:val="mt-translation-content2"/>
    <w:basedOn w:val="DefaultParagraphFont"/>
    <w:rsid w:val="00E7522D"/>
    <w:rPr>
      <w:vanish w:val="0"/>
      <w:webHidden w:val="0"/>
      <w:specVanish w:val="0"/>
    </w:rPr>
  </w:style>
  <w:style w:type="paragraph" w:styleId="Header">
    <w:name w:val="header"/>
    <w:basedOn w:val="Normal"/>
    <w:link w:val="HeaderChar"/>
    <w:uiPriority w:val="99"/>
    <w:unhideWhenUsed/>
    <w:rsid w:val="00E7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22D"/>
  </w:style>
  <w:style w:type="paragraph" w:styleId="Footer">
    <w:name w:val="footer"/>
    <w:basedOn w:val="Normal"/>
    <w:link w:val="FooterChar"/>
    <w:uiPriority w:val="99"/>
    <w:unhideWhenUsed/>
    <w:rsid w:val="00E7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CEE76-B780-42C6-B118-3849EFC3ECB0}">
  <ds:schemaRefs>
    <ds:schemaRef ds:uri="http://schemas.openxmlformats.org/officeDocument/2006/bibliography"/>
  </ds:schemaRefs>
</ds:datastoreItem>
</file>

<file path=customXml/itemProps2.xml><?xml version="1.0" encoding="utf-8"?>
<ds:datastoreItem xmlns:ds="http://schemas.openxmlformats.org/officeDocument/2006/customXml" ds:itemID="{66F567B1-709C-416E-9EF3-2D99EB7DA8F6}"/>
</file>

<file path=customXml/itemProps3.xml><?xml version="1.0" encoding="utf-8"?>
<ds:datastoreItem xmlns:ds="http://schemas.openxmlformats.org/officeDocument/2006/customXml" ds:itemID="{EC518A35-890B-4FFA-BC7B-19C953F85D0F}"/>
</file>

<file path=customXml/itemProps4.xml><?xml version="1.0" encoding="utf-8"?>
<ds:datastoreItem xmlns:ds="http://schemas.openxmlformats.org/officeDocument/2006/customXml" ds:itemID="{E1F41A94-DA63-4B88-98AD-1A765BF36A2D}"/>
</file>

<file path=docProps/app.xml><?xml version="1.0" encoding="utf-8"?>
<Properties xmlns="http://schemas.openxmlformats.org/officeDocument/2006/extended-properties" xmlns:vt="http://schemas.openxmlformats.org/officeDocument/2006/docPropsVTypes">
  <Template>Normal.dotm</Template>
  <TotalTime>0</TotalTime>
  <Pages>14</Pages>
  <Words>5471</Words>
  <Characters>31189</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Gumbs, Patrice</dc:creator>
  <cp:keywords/>
  <dc:description/>
  <cp:lastModifiedBy>ROSNIANSKY Cherry Lou</cp:lastModifiedBy>
  <cp:revision>2</cp:revision>
  <cp:lastPrinted>2019-05-03T16:48:00Z</cp:lastPrinted>
  <dcterms:created xsi:type="dcterms:W3CDTF">2019-06-27T08:17:00Z</dcterms:created>
  <dcterms:modified xsi:type="dcterms:W3CDTF">2019-06-27T08:17:00Z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