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5A" w:rsidRPr="0060085A" w:rsidRDefault="0060085A" w:rsidP="0060085A">
      <w:pPr>
        <w:tabs>
          <w:tab w:val="left" w:pos="7797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>Anexo</w:t>
      </w:r>
      <w:bookmarkStart w:id="0" w:name="_GoBack"/>
      <w:bookmarkEnd w:id="0"/>
    </w:p>
    <w:p w:rsidR="0060085A" w:rsidRPr="0060085A" w:rsidRDefault="0060085A" w:rsidP="0060085A">
      <w:pPr>
        <w:autoSpaceDE w:val="0"/>
        <w:autoSpaceDN w:val="0"/>
        <w:jc w:val="both"/>
        <w:rPr>
          <w:rFonts w:eastAsia="Times New Roman"/>
          <w:color w:val="000000"/>
          <w:sz w:val="24"/>
          <w:szCs w:val="24"/>
          <w:lang w:val="es-ES" w:eastAsia="es-NI"/>
        </w:rPr>
      </w:pPr>
    </w:p>
    <w:p w:rsidR="0060085A" w:rsidRPr="0060085A" w:rsidRDefault="0060085A" w:rsidP="0060085A">
      <w:pPr>
        <w:keepNext/>
        <w:keepLines/>
        <w:spacing w:before="240" w:after="60" w:line="360" w:lineRule="auto"/>
        <w:jc w:val="center"/>
        <w:outlineLvl w:val="0"/>
        <w:rPr>
          <w:rFonts w:eastAsia="Times New Roman"/>
          <w:b/>
          <w:bCs/>
          <w:kern w:val="28"/>
          <w:sz w:val="24"/>
          <w:szCs w:val="32"/>
          <w:lang w:val="es-ES" w:eastAsia="es-ES"/>
        </w:rPr>
      </w:pPr>
      <w:bookmarkStart w:id="1" w:name="_Toc8375584"/>
      <w:r w:rsidRPr="0060085A">
        <w:rPr>
          <w:rFonts w:eastAsia="Times New Roman"/>
          <w:b/>
          <w:bCs/>
          <w:kern w:val="28"/>
          <w:sz w:val="24"/>
          <w:szCs w:val="32"/>
          <w:lang w:val="es-ES" w:eastAsia="es-ES"/>
        </w:rPr>
        <w:t>BIBLIOGRAFIA</w:t>
      </w:r>
      <w:bookmarkEnd w:id="1"/>
      <w:r w:rsidRPr="0060085A">
        <w:rPr>
          <w:rFonts w:eastAsia="Times New Roman"/>
          <w:b/>
          <w:bCs/>
          <w:kern w:val="28"/>
          <w:sz w:val="24"/>
          <w:szCs w:val="32"/>
          <w:lang w:val="es-ES" w:eastAsia="es-ES"/>
        </w:rPr>
        <w:t xml:space="preserve"> </w:t>
      </w:r>
    </w:p>
    <w:p w:rsidR="0060085A" w:rsidRPr="0060085A" w:rsidRDefault="0060085A" w:rsidP="0060085A">
      <w:pPr>
        <w:rPr>
          <w:rFonts w:eastAsia="Times New Roman"/>
          <w:sz w:val="24"/>
          <w:szCs w:val="24"/>
          <w:lang w:val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color w:val="000000"/>
          <w:sz w:val="24"/>
          <w:szCs w:val="24"/>
          <w:lang w:val="es-ES" w:eastAsia="es-ES"/>
        </w:rPr>
      </w:pPr>
      <w:r w:rsidRPr="0060085A">
        <w:rPr>
          <w:rFonts w:eastAsia="Times New Roman"/>
          <w:color w:val="000000"/>
          <w:sz w:val="24"/>
          <w:szCs w:val="24"/>
          <w:lang w:val="es-ES" w:eastAsia="es-ES"/>
        </w:rPr>
        <w:t xml:space="preserve">Constitución Política de la República de Nicaragua, que fue aprobada el 10 de febrero del 2014, Publicada en La Gaceta No. 32 de 18 de febrero de 2014. </w:t>
      </w:r>
    </w:p>
    <w:p w:rsidR="0060085A" w:rsidRPr="0060085A" w:rsidRDefault="0060085A" w:rsidP="0060085A">
      <w:pPr>
        <w:ind w:left="720"/>
        <w:jc w:val="both"/>
        <w:rPr>
          <w:rFonts w:eastAsia="Times New Roman"/>
          <w:color w:val="000000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Decreto Ejecutivo Nº 1-194, Ministerio del Ambiente y los Recursos Naturales, Decreto N° 1-94, Aprobado el 7 de enero de 1994, publicado en La Gaceta N° 6 del 10 de enero del 1994.</w:t>
      </w:r>
    </w:p>
    <w:p w:rsidR="0060085A" w:rsidRPr="0060085A" w:rsidRDefault="0060085A" w:rsidP="0060085A">
      <w:pPr>
        <w:ind w:left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Nº 217, "Ley General del Medio Ambiente y los Recursos Naturales", Aprobada el 27 de marzo de 1996, publicada en la Gaceta Diario Oficial N° 105, del 6 de junio de 1996</w:t>
      </w:r>
    </w:p>
    <w:p w:rsidR="0060085A" w:rsidRPr="0060085A" w:rsidRDefault="0060085A" w:rsidP="0060085A">
      <w:pPr>
        <w:ind w:left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Decreto Nº 9-996, "Reglamento de la Ley General del Medio Ambiente y los Recursos Naturales", Decreto Ejecutivo N° 9-96, aprobado el 25 de julio de 1996, publicado en la Gaceta, Diario Oficial N° 163, del 29 de agosto de 1996.</w:t>
      </w:r>
    </w:p>
    <w:p w:rsidR="0060085A" w:rsidRPr="0060085A" w:rsidRDefault="0060085A" w:rsidP="0060085A">
      <w:pPr>
        <w:ind w:left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Nº 585, "Ley de veda para el corte, aprovechamiento y comercialización del recurso forestal", Aprobada el 7 de junio del 2006, publicada en La Gaceta Diario Oficial N° 120 del 21 de junio del 2006.</w:t>
      </w:r>
    </w:p>
    <w:p w:rsidR="0060085A" w:rsidRPr="0060085A" w:rsidRDefault="0060085A" w:rsidP="0060085A">
      <w:pPr>
        <w:ind w:left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N° 28, “Estatuto de Autonomía de la Costa Caribe de Nicaragua”, Aprobada el 29 de julio del 2016, publicada en la Gaceta Diario Oficial N° 155 del 18 de agosto de 2016.</w:t>
      </w:r>
    </w:p>
    <w:p w:rsidR="0060085A" w:rsidRPr="0060085A" w:rsidRDefault="0060085A" w:rsidP="0060085A">
      <w:pPr>
        <w:ind w:left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N° 445, “Régimen de Propiedad Comunal de los Pueblos Originarios y Afro descendientes de la Costa Caribe de Nicaragua y los Ríos Bocay, Coco e indio y Maíz”, Publicada en la Gaceta Diario Oficial N° 16 del 23 de enero del 2003</w:t>
      </w:r>
    </w:p>
    <w:p w:rsidR="0060085A" w:rsidRPr="0060085A" w:rsidRDefault="0060085A" w:rsidP="0060085A">
      <w:pPr>
        <w:ind w:left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 xml:space="preserve">Ley N° 983, Ley de Justicia Constitucional, Publicada en La Gaceta Diario Oficial N°247, del 20 de diciembre del 2018. 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N° 49, Ley de Amparo, Aprobada el 17 de noviembre de 1988, publicada en La Gaceta, Diario Oficial N° 241, del 20 de diciembre de 1988, derogada el 20 de diciembre del 2018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 xml:space="preserve">Ley N° 350, Ley de la Regulación de la Jurisdicción de lo Contencioso Administrativo, Publicada en la Gaceta Diario Oficial N° 140, el 25 de julio del 2000. 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N° 648, “Ley de Igualdad de Derechos y Oportunidades”, Aprobada el 14 de febrero del 2008, publicada en La Gaceta Diario oficial N° 51 del 12 de marzo del 2008.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Nº 870, “Código de Familia”, Aprobado el 24 de junio del 2014, publicada en La Gaceta Diario Oficial N° 190, del 8 de octubre de 2014.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N° 779, “Ley Integral Contra la Violencia hacia las Mujeres y de reformas a la Ley N° 641, Código Penal”, Aprobada el 20 de enero del 2014, publicada en la Gaceta, Diario Oficial N° 19, del 30 de enero del 2014.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 xml:space="preserve">Ley N° 676, Ley Aclaratoria sobre la Aplicación del Apremio Corporal por Créditos con Garantía Personal y Reforma al Artículo 13 de la Ley No. 146, Ley De Prenda Comercial, </w:t>
      </w: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lastRenderedPageBreak/>
        <w:t>Aprobada el 12 de Febrero de 2009, Publicada en La Gaceta, Diario Oficial N° 59 del 26 de Marzo de 2009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N° 761, Ley General de Migración y Extranjería, Aprobada el 31 de Marzo del 2011, Publicada en Las Gacetas Nos. 125 y 126 del 6 y 7 de Julio del 2011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N° 655, "Ley de Protección a Refugiados", Publicada en La Gaceta, Diario Oficial No. 130 del 9 de julio de 2008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Asamblea Nacional mediante Decreto A. N. N° 4966, Publicado en La Gaceta, Diario Oficial N° 13 del 18 de enero del 2007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Decreto Ejecutivo No. 57-2005, Publicado en La Gaceta, Diario Oficial N° 172 del 5 de septiembre de 2005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Decreto N° 31-2012, Reglamento de la Ley N° 761, Ley General de Migración y Extranjería, Aprobado el 20 de septiembre de 2012, Publicado en La Gaceta No. 184, 185, 186 del 27, 28 septiembre y 1 de octubre 2012.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No. 641, Código Penal Publicada en La Gaceta Nos. 83, 84, 85, 86 y 87 del 5, 6, 7, 8 y 9 de mayo del 2008.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720" w:right="1134" w:hanging="1134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Times New Roman"/>
          <w:bCs/>
          <w:color w:val="000000"/>
          <w:sz w:val="24"/>
          <w:szCs w:val="24"/>
          <w:lang w:val="es" w:eastAsia="es-ES"/>
        </w:rPr>
        <w:t>Ley N° 566, Código Penal Militar, Publicado en La Gaceta Diario Oficial N° 4 del cinco de enero del 2006.</w:t>
      </w:r>
    </w:p>
    <w:p w:rsidR="0060085A" w:rsidRPr="0060085A" w:rsidRDefault="0060085A" w:rsidP="0060085A">
      <w:pPr>
        <w:spacing w:after="200" w:line="276" w:lineRule="auto"/>
        <w:ind w:left="720" w:hanging="720"/>
        <w:contextualSpacing/>
        <w:rPr>
          <w:rFonts w:eastAsia="Calibri"/>
          <w:bCs/>
          <w:color w:val="000000"/>
          <w:sz w:val="24"/>
          <w:szCs w:val="24"/>
          <w:lang w:val="es"/>
        </w:rPr>
      </w:pPr>
    </w:p>
    <w:p w:rsidR="0060085A" w:rsidRPr="0060085A" w:rsidRDefault="0060085A" w:rsidP="0060085A">
      <w:pPr>
        <w:numPr>
          <w:ilvl w:val="0"/>
          <w:numId w:val="16"/>
        </w:numPr>
        <w:spacing w:line="276" w:lineRule="auto"/>
        <w:ind w:hanging="720"/>
        <w:jc w:val="both"/>
        <w:rPr>
          <w:rFonts w:eastAsia="Calibri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Calibri"/>
          <w:bCs/>
          <w:color w:val="000000"/>
          <w:sz w:val="24"/>
          <w:szCs w:val="24"/>
          <w:lang w:val="es" w:eastAsia="es-ES"/>
        </w:rPr>
        <w:t>Ley N° 260, Ley Orgánica del Poder Judicial, Publicado en La Gaceta Diario Oficial N° 137 del 23 julio 1998.</w:t>
      </w:r>
    </w:p>
    <w:p w:rsidR="0060085A" w:rsidRPr="0060085A" w:rsidRDefault="0060085A" w:rsidP="0060085A">
      <w:pPr>
        <w:spacing w:line="276" w:lineRule="auto"/>
        <w:ind w:left="720" w:hanging="720"/>
        <w:jc w:val="both"/>
        <w:rPr>
          <w:rFonts w:eastAsia="Calibri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spacing w:line="276" w:lineRule="auto"/>
        <w:ind w:hanging="720"/>
        <w:jc w:val="both"/>
        <w:rPr>
          <w:rFonts w:eastAsia="Calibri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Calibri"/>
          <w:bCs/>
          <w:color w:val="000000"/>
          <w:sz w:val="24"/>
          <w:szCs w:val="24"/>
          <w:lang w:val="es" w:eastAsia="es-ES"/>
        </w:rPr>
        <w:t>Ley N° 501, Ley de Carrera Judicial, Publicado en La Gaceta Diario Oficial N° 9,10 y 11 del 17 enero 2005.</w:t>
      </w:r>
    </w:p>
    <w:p w:rsidR="0060085A" w:rsidRPr="0060085A" w:rsidRDefault="0060085A" w:rsidP="0060085A">
      <w:pPr>
        <w:spacing w:line="276" w:lineRule="auto"/>
        <w:ind w:left="720" w:hanging="720"/>
        <w:jc w:val="both"/>
        <w:rPr>
          <w:rFonts w:eastAsia="Calibri"/>
          <w:bCs/>
          <w:color w:val="000000"/>
          <w:sz w:val="24"/>
          <w:szCs w:val="24"/>
          <w:lang w:val="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spacing w:line="276" w:lineRule="auto"/>
        <w:ind w:hanging="720"/>
        <w:jc w:val="both"/>
        <w:rPr>
          <w:rFonts w:eastAsia="Calibri"/>
          <w:bCs/>
          <w:color w:val="000000"/>
          <w:sz w:val="24"/>
          <w:szCs w:val="24"/>
          <w:lang w:val="es" w:eastAsia="es-ES"/>
        </w:rPr>
      </w:pPr>
      <w:r w:rsidRPr="0060085A">
        <w:rPr>
          <w:rFonts w:eastAsia="Calibri"/>
          <w:bCs/>
          <w:color w:val="000000"/>
          <w:sz w:val="24"/>
          <w:szCs w:val="24"/>
          <w:lang w:val="es" w:eastAsia="es-ES"/>
        </w:rPr>
        <w:t xml:space="preserve">Ley N° </w:t>
      </w:r>
      <w:r w:rsidRPr="0060085A">
        <w:rPr>
          <w:rFonts w:eastAsia="Calibri"/>
          <w:sz w:val="24"/>
          <w:szCs w:val="24"/>
          <w:lang w:val="es-ES" w:eastAsia="es-ES"/>
        </w:rPr>
        <w:t>757 Ley del Trato Digno y Equitativo a Pueblos Indígenas y Afrodescendientes</w:t>
      </w:r>
      <w:r w:rsidRPr="0060085A">
        <w:rPr>
          <w:rFonts w:eastAsia="Calibri"/>
          <w:bCs/>
          <w:color w:val="000000"/>
          <w:sz w:val="24"/>
          <w:szCs w:val="24"/>
          <w:lang w:val="es" w:eastAsia="es-ES"/>
        </w:rPr>
        <w:t>, Publicado en La Gaceta Diario Oficial N° 96 del 26 mayo 2011.</w:t>
      </w:r>
    </w:p>
    <w:p w:rsidR="0060085A" w:rsidRPr="0060085A" w:rsidRDefault="0060085A" w:rsidP="0060085A">
      <w:pPr>
        <w:ind w:left="720"/>
        <w:jc w:val="both"/>
        <w:rPr>
          <w:rFonts w:eastAsia="Times New Roman"/>
          <w:sz w:val="24"/>
          <w:szCs w:val="24"/>
          <w:lang w:val="es-NI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NI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N° 147, Ley General sobre Personas Jurídicas Sin Fines de Lucro, Gaceta Diario Oficial N° 102 del 29 de mayo de 1992.</w:t>
      </w:r>
    </w:p>
    <w:p w:rsidR="0060085A" w:rsidRPr="0060085A" w:rsidRDefault="0060085A" w:rsidP="0060085A">
      <w:pPr>
        <w:ind w:left="360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N° 908, Ley de Reposición y Rectificación de Actas del Registro del Estado Civil de las Personas en Gaceta Diario Oficial N° 173 del 11 de septiembre del 2015</w:t>
      </w:r>
    </w:p>
    <w:p w:rsidR="0060085A" w:rsidRPr="0060085A" w:rsidRDefault="0060085A" w:rsidP="0060085A">
      <w:pPr>
        <w:ind w:left="360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 xml:space="preserve">Ley N° 200, Ley General de Telecomunicaciones </w:t>
      </w:r>
    </w:p>
    <w:p w:rsidR="0060085A" w:rsidRPr="0060085A" w:rsidRDefault="0060085A" w:rsidP="0060085A">
      <w:p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Decreto N° 19-96, Reglamento a la Ley General de Telecomunicaciones.</w:t>
      </w:r>
    </w:p>
    <w:p w:rsidR="0060085A" w:rsidRPr="0060085A" w:rsidRDefault="0060085A" w:rsidP="0060085A">
      <w:pPr>
        <w:ind w:left="360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No. 621, Ley de Acceso a la Información Pública, publicada en Gaceta Diario Oficial N° 118, del 22 de junio del 2007.</w:t>
      </w:r>
    </w:p>
    <w:p w:rsidR="0060085A" w:rsidRPr="0060085A" w:rsidRDefault="0060085A" w:rsidP="0060085A">
      <w:pPr>
        <w:ind w:left="360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Nº 185, el Código del Trabajo, publicada en la Gaceta Diario Oficial N° 205 del 30 de octubre de 1996</w:t>
      </w:r>
    </w:p>
    <w:p w:rsidR="0060085A" w:rsidRPr="0060085A" w:rsidRDefault="0060085A" w:rsidP="0060085A">
      <w:pPr>
        <w:ind w:left="360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autoSpaceDE w:val="0"/>
        <w:autoSpaceDN w:val="0"/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lastRenderedPageBreak/>
        <w:t>Decreto Nº 5597, "Reglamento de asociaciones sindicales", publicado en Gaceta Diario Oficial N° 188, del 3 de octubre de 1997</w:t>
      </w:r>
    </w:p>
    <w:p w:rsidR="0060085A" w:rsidRPr="0060085A" w:rsidRDefault="0060085A" w:rsidP="0060085A">
      <w:pPr>
        <w:autoSpaceDE w:val="0"/>
        <w:autoSpaceDN w:val="0"/>
        <w:ind w:left="360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autoSpaceDE w:val="0"/>
        <w:autoSpaceDN w:val="0"/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Decreto Nº 932004 de reforma al Decreto Nº 5597.</w:t>
      </w:r>
    </w:p>
    <w:p w:rsidR="0060085A" w:rsidRPr="0060085A" w:rsidRDefault="0060085A" w:rsidP="0060085A">
      <w:pPr>
        <w:autoSpaceDE w:val="0"/>
        <w:autoSpaceDN w:val="0"/>
        <w:ind w:left="360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autoSpaceDE w:val="0"/>
        <w:autoSpaceDN w:val="0"/>
        <w:ind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color w:val="000000"/>
          <w:sz w:val="24"/>
          <w:szCs w:val="24"/>
          <w:lang w:val="es-ES" w:eastAsia="es-ES"/>
        </w:rPr>
        <w:t>Convenio 169 de la OIT sobre Pueblos Indígenas y Tribales de 1989</w:t>
      </w:r>
    </w:p>
    <w:p w:rsidR="0060085A" w:rsidRPr="0060085A" w:rsidRDefault="0060085A" w:rsidP="0060085A">
      <w:pPr>
        <w:autoSpaceDE w:val="0"/>
        <w:autoSpaceDN w:val="0"/>
        <w:ind w:left="360" w:hanging="720"/>
        <w:jc w:val="both"/>
        <w:rPr>
          <w:rFonts w:eastAsia="Times New Roman"/>
          <w:color w:val="000000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autoSpaceDE w:val="0"/>
        <w:autoSpaceDN w:val="0"/>
        <w:ind w:hanging="720"/>
        <w:jc w:val="both"/>
        <w:rPr>
          <w:rFonts w:eastAsia="Times New Roman"/>
          <w:color w:val="000000"/>
          <w:sz w:val="24"/>
          <w:szCs w:val="24"/>
          <w:lang w:val="es-ES" w:eastAsia="es-NI"/>
        </w:rPr>
      </w:pPr>
      <w:r w:rsidRPr="0060085A">
        <w:rPr>
          <w:rFonts w:eastAsia="Times New Roman"/>
          <w:color w:val="000000"/>
          <w:sz w:val="24"/>
          <w:szCs w:val="24"/>
          <w:lang w:val="es-ES" w:eastAsia="es-NI"/>
        </w:rPr>
        <w:t xml:space="preserve">Ley N° 331, Ley electoral con reformas incorporadas, publicada en la </w:t>
      </w:r>
      <w:r w:rsidRPr="0060085A">
        <w:rPr>
          <w:rFonts w:eastAsia="Times New Roman"/>
          <w:sz w:val="24"/>
          <w:szCs w:val="24"/>
          <w:lang w:val="es-ES" w:eastAsia="es-ES"/>
        </w:rPr>
        <w:t>Gaceta Diario Oficial N°</w:t>
      </w:r>
      <w:r w:rsidRPr="0060085A">
        <w:rPr>
          <w:rFonts w:eastAsia="Times New Roman"/>
          <w:color w:val="000000"/>
          <w:sz w:val="24"/>
          <w:szCs w:val="24"/>
          <w:lang w:val="es-ES" w:eastAsia="es-NI"/>
        </w:rPr>
        <w:t xml:space="preserve"> 168, del 4 de septiembre del 2012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567" w:right="1134" w:hanging="1134"/>
        <w:jc w:val="both"/>
        <w:rPr>
          <w:rFonts w:eastAsia="Times New Roman"/>
          <w:bCs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left="567" w:hanging="720"/>
        <w:jc w:val="both"/>
        <w:rPr>
          <w:rFonts w:eastAsia="Times New Roman"/>
          <w:bCs/>
          <w:sz w:val="24"/>
          <w:szCs w:val="24"/>
          <w:lang w:val="es-ES" w:eastAsia="es-ES"/>
        </w:rPr>
      </w:pPr>
      <w:r w:rsidRPr="0060085A">
        <w:rPr>
          <w:rFonts w:eastAsia="Times New Roman"/>
          <w:bCs/>
          <w:sz w:val="24"/>
          <w:szCs w:val="24"/>
          <w:lang w:val="es-ES" w:eastAsia="es-ES"/>
        </w:rPr>
        <w:t>Ley 559 Ley Especial de Delitos contra el Medio Ambiente y los Recursos Naturales, publicado en la Gaceta 225 del 21 de noviembre del 2005.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567" w:right="1134" w:hanging="720"/>
        <w:jc w:val="both"/>
        <w:rPr>
          <w:rFonts w:eastAsia="Times New Roman"/>
          <w:bCs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left="567"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Ley 831 “Ley de Reforma y Adiciones a la Ley N° 49 “Ley de Amparo”, Publicada en la Gaceta, Diario Oficial N° del 14 de febrero de 2013.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567" w:right="1134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left="567" w:hanging="720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>“Decreto por el Cual se Reglamentan las Manifestaciones Políticas”, Publicado en la Gaceta, N° 62 del 13 de marzo de 1924.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567" w:right="1134" w:hanging="720"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left="567" w:hanging="720"/>
        <w:jc w:val="both"/>
        <w:rPr>
          <w:rFonts w:eastAsia="Times New Roman"/>
          <w:bCs/>
          <w:sz w:val="24"/>
          <w:szCs w:val="24"/>
          <w:lang w:val="es-ES" w:eastAsia="es-ES"/>
        </w:rPr>
      </w:pPr>
      <w:r w:rsidRPr="0060085A">
        <w:rPr>
          <w:rFonts w:eastAsia="Times New Roman"/>
          <w:sz w:val="24"/>
          <w:szCs w:val="24"/>
          <w:lang w:val="es-ES" w:eastAsia="es-ES"/>
        </w:rPr>
        <w:t xml:space="preserve">Ley Nº 872, Ley de Organización, Funciones, Carrera y Régimen Especial de Seguridad Social de la Policía Nacional </w:t>
      </w:r>
    </w:p>
    <w:p w:rsidR="0060085A" w:rsidRPr="0060085A" w:rsidRDefault="0060085A" w:rsidP="0060085A">
      <w:pPr>
        <w:spacing w:line="360" w:lineRule="auto"/>
        <w:ind w:left="567" w:hanging="720"/>
        <w:contextualSpacing/>
        <w:jc w:val="both"/>
        <w:rPr>
          <w:rFonts w:eastAsia="Times New Roman"/>
          <w:sz w:val="24"/>
          <w:szCs w:val="24"/>
          <w:lang w:val="es-ES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left="567" w:hanging="720"/>
        <w:jc w:val="both"/>
        <w:rPr>
          <w:rFonts w:eastAsia="Times New Roman"/>
          <w:bCs/>
          <w:sz w:val="24"/>
          <w:szCs w:val="24"/>
          <w:lang w:val="es-NI" w:eastAsia="es-ES"/>
        </w:rPr>
      </w:pPr>
      <w:r w:rsidRPr="0060085A">
        <w:rPr>
          <w:rFonts w:eastAsia="Times New Roman"/>
          <w:bCs/>
          <w:sz w:val="24"/>
          <w:szCs w:val="24"/>
          <w:lang w:val="es-NI" w:eastAsia="es-ES"/>
        </w:rPr>
        <w:t>Ley 952, Ley de Reforma a la Ley 641 Código Penal de la República de Nicaragua, a la Ley 779 Ley Integral contra la Violencia hacia la Mujer y Reforma a la Ley 641 Código Penal y a la Ley 406 Código Procesal Penal de la República de Nicaragua.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567" w:right="1134" w:hanging="720"/>
        <w:jc w:val="both"/>
        <w:rPr>
          <w:rFonts w:eastAsia="Times New Roman"/>
          <w:bCs/>
          <w:sz w:val="24"/>
          <w:szCs w:val="24"/>
          <w:lang w:val="es-NI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left="567" w:hanging="720"/>
        <w:jc w:val="both"/>
        <w:rPr>
          <w:rFonts w:eastAsia="Times New Roman"/>
          <w:bCs/>
          <w:sz w:val="24"/>
          <w:szCs w:val="24"/>
          <w:lang w:val="es-NI" w:eastAsia="es-ES"/>
        </w:rPr>
      </w:pPr>
      <w:r w:rsidRPr="0060085A">
        <w:rPr>
          <w:rFonts w:eastAsia="Times New Roman"/>
          <w:bCs/>
          <w:sz w:val="24"/>
          <w:szCs w:val="24"/>
          <w:lang w:val="es-NI" w:eastAsia="es-ES"/>
        </w:rPr>
        <w:t>Ley 406 Código Procesal Penal de la República de Nicaragua, Publicado en la Gaceta N° 243 y 244 del 21 y 24 de diciembre de 2001.</w:t>
      </w:r>
    </w:p>
    <w:p w:rsidR="0060085A" w:rsidRPr="0060085A" w:rsidRDefault="0060085A" w:rsidP="0060085A">
      <w:pPr>
        <w:tabs>
          <w:tab w:val="right" w:pos="1021"/>
        </w:tabs>
        <w:spacing w:line="220" w:lineRule="exact"/>
        <w:ind w:left="567" w:right="1134" w:hanging="720"/>
        <w:jc w:val="both"/>
        <w:rPr>
          <w:rFonts w:eastAsia="Times New Roman"/>
          <w:bCs/>
          <w:sz w:val="24"/>
          <w:szCs w:val="24"/>
          <w:lang w:val="es-NI" w:eastAsia="es-ES"/>
        </w:rPr>
      </w:pPr>
    </w:p>
    <w:p w:rsidR="0060085A" w:rsidRPr="0060085A" w:rsidRDefault="0060085A" w:rsidP="0060085A">
      <w:pPr>
        <w:numPr>
          <w:ilvl w:val="0"/>
          <w:numId w:val="16"/>
        </w:numPr>
        <w:ind w:left="567" w:hanging="567"/>
        <w:jc w:val="both"/>
        <w:rPr>
          <w:rFonts w:eastAsia="Times New Roman"/>
          <w:sz w:val="24"/>
          <w:szCs w:val="24"/>
          <w:lang w:val="es-ES" w:eastAsia="es-ES"/>
        </w:rPr>
      </w:pPr>
      <w:r w:rsidRPr="0060085A">
        <w:rPr>
          <w:rFonts w:eastAsia="Times New Roman"/>
          <w:bCs/>
          <w:sz w:val="24"/>
          <w:szCs w:val="24"/>
          <w:lang w:val="es-NI" w:eastAsia="es-ES"/>
        </w:rPr>
        <w:t>Ley 290, Ley de Organización, Competencia y Procedimientos del Poder Ejecutivo, Aprobada el 13 de febrero del 2013, Publicada en La Gaceta No.35 del 13 de febrero de 2013.</w:t>
      </w:r>
    </w:p>
    <w:p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5A" w:rsidRDefault="0060085A" w:rsidP="00F95C08"/>
  </w:endnote>
  <w:endnote w:type="continuationSeparator" w:id="0">
    <w:p w:rsidR="0060085A" w:rsidRPr="00AC3823" w:rsidRDefault="0060085A" w:rsidP="00AC3823">
      <w:pPr>
        <w:pStyle w:val="Footer"/>
      </w:pPr>
    </w:p>
  </w:endnote>
  <w:endnote w:type="continuationNotice" w:id="1">
    <w:p w:rsidR="0060085A" w:rsidRDefault="0060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5A" w:rsidRPr="00AC3823" w:rsidRDefault="006008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085A" w:rsidRPr="00AC3823" w:rsidRDefault="006008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0085A" w:rsidRPr="00AC3823" w:rsidRDefault="0060085A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B48BC"/>
    <w:multiLevelType w:val="hybridMultilevel"/>
    <w:tmpl w:val="65E0D926"/>
    <w:lvl w:ilvl="0" w:tplc="16FAD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5A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294472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62FF7"/>
    <w:rsid w:val="005706C8"/>
    <w:rsid w:val="00573BE5"/>
    <w:rsid w:val="00586ED3"/>
    <w:rsid w:val="00596AA9"/>
    <w:rsid w:val="0060085A"/>
    <w:rsid w:val="006122C4"/>
    <w:rsid w:val="006E2C9B"/>
    <w:rsid w:val="0071601D"/>
    <w:rsid w:val="0076624F"/>
    <w:rsid w:val="00766CEC"/>
    <w:rsid w:val="00770252"/>
    <w:rsid w:val="007A62E6"/>
    <w:rsid w:val="007B13DE"/>
    <w:rsid w:val="007F0166"/>
    <w:rsid w:val="0080684C"/>
    <w:rsid w:val="00815502"/>
    <w:rsid w:val="00845D2D"/>
    <w:rsid w:val="00871C75"/>
    <w:rsid w:val="008776DC"/>
    <w:rsid w:val="008F2A1D"/>
    <w:rsid w:val="0092443F"/>
    <w:rsid w:val="00957790"/>
    <w:rsid w:val="009705C8"/>
    <w:rsid w:val="00A12AB5"/>
    <w:rsid w:val="00AC3823"/>
    <w:rsid w:val="00AE323C"/>
    <w:rsid w:val="00AE7D9F"/>
    <w:rsid w:val="00B00181"/>
    <w:rsid w:val="00B132A7"/>
    <w:rsid w:val="00B43C66"/>
    <w:rsid w:val="00B55090"/>
    <w:rsid w:val="00B765F7"/>
    <w:rsid w:val="00BA0CA9"/>
    <w:rsid w:val="00BB3E59"/>
    <w:rsid w:val="00BE1F4C"/>
    <w:rsid w:val="00BE4745"/>
    <w:rsid w:val="00BF114C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D4DC7"/>
  <w15:chartTrackingRefBased/>
  <w15:docId w15:val="{23887A28-C8B3-4B27-8DE2-3DE031A9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f85965e7da94c04701e9b0b0ee7922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66652-3E45-4A06-8876-91CC7CCEF0D1}"/>
</file>

<file path=customXml/itemProps2.xml><?xml version="1.0" encoding="utf-8"?>
<ds:datastoreItem xmlns:ds="http://schemas.openxmlformats.org/officeDocument/2006/customXml" ds:itemID="{891CC35F-C49F-4A10-98E2-C0583747DEB5}"/>
</file>

<file path=customXml/itemProps3.xml><?xml version="1.0" encoding="utf-8"?>
<ds:datastoreItem xmlns:ds="http://schemas.openxmlformats.org/officeDocument/2006/customXml" ds:itemID="{302A499F-7E0E-4CDA-839D-22BEC329B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ROSNIANSKY Cherry Lou</dc:creator>
  <cp:keywords/>
  <dc:description/>
  <cp:lastModifiedBy>ROSNIANSKY Cherry Lou</cp:lastModifiedBy>
  <cp:revision>1</cp:revision>
  <cp:lastPrinted>2014-05-14T10:59:00Z</cp:lastPrinted>
  <dcterms:created xsi:type="dcterms:W3CDTF">2019-05-17T14:05:00Z</dcterms:created>
  <dcterms:modified xsi:type="dcterms:W3CDTF">2019-05-17T14:06:00Z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