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679" w:rsidRPr="00362BAC" w:rsidRDefault="005E1679" w:rsidP="005E16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BAC">
        <w:rPr>
          <w:rFonts w:ascii="Times New Roman" w:hAnsi="Times New Roman" w:cs="Times New Roman"/>
          <w:b/>
          <w:sz w:val="24"/>
          <w:szCs w:val="24"/>
        </w:rPr>
        <w:t>Anexo 1</w:t>
      </w:r>
      <w:r w:rsidR="006A534A">
        <w:rPr>
          <w:rFonts w:ascii="Times New Roman" w:hAnsi="Times New Roman" w:cs="Times New Roman"/>
          <w:b/>
          <w:sz w:val="24"/>
          <w:szCs w:val="24"/>
        </w:rPr>
        <w:t xml:space="preserve">6 </w:t>
      </w:r>
      <w:bookmarkStart w:id="0" w:name="_GoBack"/>
      <w:bookmarkEnd w:id="0"/>
      <w:r w:rsidRPr="00362BAC">
        <w:rPr>
          <w:rFonts w:ascii="Times New Roman" w:hAnsi="Times New Roman" w:cs="Times New Roman"/>
          <w:b/>
          <w:sz w:val="24"/>
          <w:szCs w:val="24"/>
        </w:rPr>
        <w:t xml:space="preserve">para las acciones tomadas de reparación. </w:t>
      </w:r>
    </w:p>
    <w:p w:rsidR="005E1679" w:rsidRDefault="005E1679" w:rsidP="005E1679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5E1679" w:rsidRPr="002176E0" w:rsidRDefault="005E1679" w:rsidP="005E1679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76E0">
        <w:rPr>
          <w:rFonts w:ascii="Times New Roman" w:hAnsi="Times New Roman" w:cs="Times New Roman"/>
          <w:sz w:val="24"/>
          <w:szCs w:val="24"/>
        </w:rPr>
        <w:t>Medida de restitución. i) cancelación o eliminación de los datos registrales y difusión de la cancelación.</w:t>
      </w:r>
    </w:p>
    <w:p w:rsidR="005E1679" w:rsidRPr="002176E0" w:rsidRDefault="005E1679" w:rsidP="005E1679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76E0">
        <w:rPr>
          <w:rFonts w:ascii="Times New Roman" w:hAnsi="Times New Roman" w:cs="Times New Roman"/>
          <w:sz w:val="24"/>
          <w:szCs w:val="24"/>
        </w:rPr>
        <w:t xml:space="preserve">Medidas de rehabilitación: i) Atención médica necesaria atendiendo el principio de enfoque diferencial y especializado, así como la atención psicológica y psiquiátrica a víctimas directas e indirectas; ii) otorgamiento de becas de estudio en instituciones públicas a los hijos hasta estudios superiores; iii) gestiones para que puedan ser beneficiarios de programas de asistencia social federales; y, iv) capacitación laboral. </w:t>
      </w:r>
    </w:p>
    <w:p w:rsidR="005E1679" w:rsidRPr="002176E0" w:rsidRDefault="005E1679" w:rsidP="005E1679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76E0">
        <w:rPr>
          <w:rFonts w:ascii="Times New Roman" w:hAnsi="Times New Roman" w:cs="Times New Roman"/>
          <w:sz w:val="24"/>
          <w:szCs w:val="24"/>
        </w:rPr>
        <w:t>Medidas de satisfacción: i) Seguimiento a los procedimientos tendientes a determinar la responsabilidad penal y administrativa de los servidores públicos involucrados; ii) Publicación de la versión pública de la Resolución; e, iii) ingreso del nombre de la víctima en el Memorial de Víctimas de Violencia.</w:t>
      </w:r>
    </w:p>
    <w:p w:rsidR="005E1679" w:rsidRPr="002176E0" w:rsidRDefault="005E1679" w:rsidP="005E1679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76E0">
        <w:rPr>
          <w:rFonts w:ascii="Times New Roman" w:hAnsi="Times New Roman" w:cs="Times New Roman"/>
          <w:sz w:val="24"/>
          <w:szCs w:val="24"/>
        </w:rPr>
        <w:t>Medidas de no repetición: i) impartición de cursos de capacitación dirigidos a las autoridades responsables a fin de contribuir al fortalecimiento de sus capacidades y salvaguardar los derechos humanos de las personas.</w:t>
      </w:r>
    </w:p>
    <w:p w:rsidR="005E1679" w:rsidRPr="002176E0" w:rsidRDefault="005E1679" w:rsidP="005E1679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76E0">
        <w:rPr>
          <w:rFonts w:ascii="Times New Roman" w:hAnsi="Times New Roman" w:cs="Times New Roman"/>
          <w:sz w:val="24"/>
          <w:szCs w:val="24"/>
        </w:rPr>
        <w:t>Medida de compensación. En cuanto a esta medida, la Comisión Ejecutiva de Atención a Víctimas ha erogado un gasto de $26</w:t>
      </w:r>
      <w:proofErr w:type="gramStart"/>
      <w:r w:rsidRPr="002176E0">
        <w:rPr>
          <w:rFonts w:ascii="Times New Roman" w:hAnsi="Times New Roman" w:cs="Times New Roman"/>
          <w:sz w:val="24"/>
          <w:szCs w:val="24"/>
        </w:rPr>
        <w:t>,108,413.28</w:t>
      </w:r>
      <w:proofErr w:type="gramEnd"/>
      <w:r w:rsidRPr="002176E0">
        <w:rPr>
          <w:rFonts w:ascii="Times New Roman" w:hAnsi="Times New Roman" w:cs="Times New Roman"/>
          <w:sz w:val="24"/>
          <w:szCs w:val="24"/>
        </w:rPr>
        <w:t xml:space="preserve"> M.N., a través del Fideicomiso del Fondo de Ayuda, Asistencia y Reparación Integral asignado a la Comisión. A continuación, el desglose de los montos otorgados en cada Resolución:</w:t>
      </w:r>
    </w:p>
    <w:p w:rsidR="005E1679" w:rsidRPr="002176E0" w:rsidRDefault="005E1679" w:rsidP="005E167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decuadrcula4-nfasis5"/>
        <w:tblW w:w="4106" w:type="dxa"/>
        <w:jc w:val="center"/>
        <w:tblLook w:val="04A0" w:firstRow="1" w:lastRow="0" w:firstColumn="1" w:lastColumn="0" w:noHBand="0" w:noVBand="1"/>
      </w:tblPr>
      <w:tblGrid>
        <w:gridCol w:w="2122"/>
        <w:gridCol w:w="1984"/>
      </w:tblGrid>
      <w:tr w:rsidR="005E1679" w:rsidRPr="002176E0" w:rsidTr="00015F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:rsidR="005E1679" w:rsidRPr="002176E0" w:rsidRDefault="005E1679" w:rsidP="00015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6E0">
              <w:rPr>
                <w:rFonts w:ascii="Times New Roman" w:hAnsi="Times New Roman" w:cs="Times New Roman"/>
                <w:sz w:val="24"/>
                <w:szCs w:val="24"/>
              </w:rPr>
              <w:t>Resolución</w:t>
            </w:r>
          </w:p>
        </w:tc>
        <w:tc>
          <w:tcPr>
            <w:tcW w:w="1984" w:type="dxa"/>
            <w:hideMark/>
          </w:tcPr>
          <w:p w:rsidR="005E1679" w:rsidRPr="002176E0" w:rsidRDefault="005E1679" w:rsidP="00015FB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6E0">
              <w:rPr>
                <w:rFonts w:ascii="Times New Roman" w:hAnsi="Times New Roman" w:cs="Times New Roman"/>
                <w:sz w:val="24"/>
                <w:szCs w:val="24"/>
              </w:rPr>
              <w:t>Monto Otorgado</w:t>
            </w:r>
          </w:p>
        </w:tc>
      </w:tr>
      <w:tr w:rsidR="005E1679" w:rsidRPr="002176E0" w:rsidTr="00015F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:rsidR="005E1679" w:rsidRPr="002176E0" w:rsidRDefault="005E1679" w:rsidP="00015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6E0">
              <w:rPr>
                <w:rFonts w:ascii="Times New Roman" w:hAnsi="Times New Roman" w:cs="Times New Roman"/>
                <w:sz w:val="24"/>
                <w:szCs w:val="24"/>
              </w:rPr>
              <w:t>Resolución 1</w:t>
            </w:r>
          </w:p>
        </w:tc>
        <w:tc>
          <w:tcPr>
            <w:tcW w:w="1984" w:type="dxa"/>
            <w:hideMark/>
          </w:tcPr>
          <w:p w:rsidR="005E1679" w:rsidRPr="002176E0" w:rsidRDefault="005E1679" w:rsidP="00015F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6E0">
              <w:rPr>
                <w:rFonts w:ascii="Times New Roman" w:hAnsi="Times New Roman" w:cs="Times New Roman"/>
                <w:sz w:val="24"/>
                <w:szCs w:val="24"/>
              </w:rPr>
              <w:t xml:space="preserve"> $     1,229,178.43 </w:t>
            </w:r>
          </w:p>
        </w:tc>
      </w:tr>
      <w:tr w:rsidR="005E1679" w:rsidRPr="002176E0" w:rsidTr="00015FB4">
        <w:trPr>
          <w:trHeight w:val="3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:rsidR="005E1679" w:rsidRPr="002176E0" w:rsidRDefault="005E1679" w:rsidP="00015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6E0">
              <w:rPr>
                <w:rFonts w:ascii="Times New Roman" w:hAnsi="Times New Roman" w:cs="Times New Roman"/>
                <w:sz w:val="24"/>
                <w:szCs w:val="24"/>
              </w:rPr>
              <w:t>Resolución 2</w:t>
            </w:r>
          </w:p>
        </w:tc>
        <w:tc>
          <w:tcPr>
            <w:tcW w:w="1984" w:type="dxa"/>
            <w:hideMark/>
          </w:tcPr>
          <w:p w:rsidR="005E1679" w:rsidRPr="002176E0" w:rsidRDefault="005E1679" w:rsidP="00015F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6E0">
              <w:rPr>
                <w:rFonts w:ascii="Times New Roman" w:hAnsi="Times New Roman" w:cs="Times New Roman"/>
                <w:sz w:val="24"/>
                <w:szCs w:val="24"/>
              </w:rPr>
              <w:t xml:space="preserve"> $     4,389,033.60 </w:t>
            </w:r>
          </w:p>
        </w:tc>
      </w:tr>
      <w:tr w:rsidR="005E1679" w:rsidRPr="002176E0" w:rsidTr="00015F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:rsidR="005E1679" w:rsidRPr="002176E0" w:rsidRDefault="005E1679" w:rsidP="00015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6E0">
              <w:rPr>
                <w:rFonts w:ascii="Times New Roman" w:hAnsi="Times New Roman" w:cs="Times New Roman"/>
                <w:sz w:val="24"/>
                <w:szCs w:val="24"/>
              </w:rPr>
              <w:t>Resolución 3</w:t>
            </w:r>
          </w:p>
        </w:tc>
        <w:tc>
          <w:tcPr>
            <w:tcW w:w="1984" w:type="dxa"/>
            <w:hideMark/>
          </w:tcPr>
          <w:p w:rsidR="005E1679" w:rsidRPr="002176E0" w:rsidRDefault="005E1679" w:rsidP="00015F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6E0">
              <w:rPr>
                <w:rFonts w:ascii="Times New Roman" w:hAnsi="Times New Roman" w:cs="Times New Roman"/>
                <w:sz w:val="24"/>
                <w:szCs w:val="24"/>
              </w:rPr>
              <w:t xml:space="preserve"> $                            -   </w:t>
            </w:r>
          </w:p>
        </w:tc>
      </w:tr>
      <w:tr w:rsidR="005E1679" w:rsidRPr="002176E0" w:rsidTr="00015FB4">
        <w:trPr>
          <w:trHeight w:val="2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:rsidR="005E1679" w:rsidRPr="002176E0" w:rsidRDefault="005E1679" w:rsidP="00015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6E0">
              <w:rPr>
                <w:rFonts w:ascii="Times New Roman" w:hAnsi="Times New Roman" w:cs="Times New Roman"/>
                <w:sz w:val="24"/>
                <w:szCs w:val="24"/>
              </w:rPr>
              <w:t>Resolución 4</w:t>
            </w:r>
          </w:p>
        </w:tc>
        <w:tc>
          <w:tcPr>
            <w:tcW w:w="1984" w:type="dxa"/>
            <w:hideMark/>
          </w:tcPr>
          <w:p w:rsidR="005E1679" w:rsidRPr="002176E0" w:rsidRDefault="005E1679" w:rsidP="00015F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6E0">
              <w:rPr>
                <w:rFonts w:ascii="Times New Roman" w:hAnsi="Times New Roman" w:cs="Times New Roman"/>
                <w:sz w:val="24"/>
                <w:szCs w:val="24"/>
              </w:rPr>
              <w:t xml:space="preserve"> $     1,945,360.22 </w:t>
            </w:r>
          </w:p>
        </w:tc>
      </w:tr>
      <w:tr w:rsidR="005E1679" w:rsidRPr="002176E0" w:rsidTr="00015F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:rsidR="005E1679" w:rsidRPr="002176E0" w:rsidRDefault="005E1679" w:rsidP="00015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6E0">
              <w:rPr>
                <w:rFonts w:ascii="Times New Roman" w:hAnsi="Times New Roman" w:cs="Times New Roman"/>
                <w:sz w:val="24"/>
                <w:szCs w:val="24"/>
              </w:rPr>
              <w:t>Resolución 5</w:t>
            </w:r>
          </w:p>
        </w:tc>
        <w:tc>
          <w:tcPr>
            <w:tcW w:w="1984" w:type="dxa"/>
            <w:hideMark/>
          </w:tcPr>
          <w:p w:rsidR="005E1679" w:rsidRPr="002176E0" w:rsidRDefault="005E1679" w:rsidP="00015F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6E0">
              <w:rPr>
                <w:rFonts w:ascii="Times New Roman" w:hAnsi="Times New Roman" w:cs="Times New Roman"/>
                <w:sz w:val="24"/>
                <w:szCs w:val="24"/>
              </w:rPr>
              <w:t xml:space="preserve"> $     3,068,556.34 </w:t>
            </w:r>
          </w:p>
        </w:tc>
      </w:tr>
      <w:tr w:rsidR="005E1679" w:rsidRPr="002176E0" w:rsidTr="00015FB4">
        <w:trPr>
          <w:trHeight w:val="3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:rsidR="005E1679" w:rsidRPr="002176E0" w:rsidRDefault="005E1679" w:rsidP="00015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6E0">
              <w:rPr>
                <w:rFonts w:ascii="Times New Roman" w:hAnsi="Times New Roman" w:cs="Times New Roman"/>
                <w:sz w:val="24"/>
                <w:szCs w:val="24"/>
              </w:rPr>
              <w:t>Resolución 6</w:t>
            </w:r>
          </w:p>
        </w:tc>
        <w:tc>
          <w:tcPr>
            <w:tcW w:w="1984" w:type="dxa"/>
            <w:hideMark/>
          </w:tcPr>
          <w:p w:rsidR="005E1679" w:rsidRPr="002176E0" w:rsidRDefault="005E1679" w:rsidP="00015F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6E0">
              <w:rPr>
                <w:rFonts w:ascii="Times New Roman" w:hAnsi="Times New Roman" w:cs="Times New Roman"/>
                <w:sz w:val="24"/>
                <w:szCs w:val="24"/>
              </w:rPr>
              <w:t xml:space="preserve"> $     3,092,322.34 </w:t>
            </w:r>
          </w:p>
        </w:tc>
      </w:tr>
      <w:tr w:rsidR="005E1679" w:rsidRPr="002176E0" w:rsidTr="00015F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:rsidR="005E1679" w:rsidRPr="002176E0" w:rsidRDefault="005E1679" w:rsidP="00015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6E0">
              <w:rPr>
                <w:rFonts w:ascii="Times New Roman" w:hAnsi="Times New Roman" w:cs="Times New Roman"/>
                <w:sz w:val="24"/>
                <w:szCs w:val="24"/>
              </w:rPr>
              <w:t>Resolución 7</w:t>
            </w:r>
          </w:p>
        </w:tc>
        <w:tc>
          <w:tcPr>
            <w:tcW w:w="1984" w:type="dxa"/>
            <w:hideMark/>
          </w:tcPr>
          <w:p w:rsidR="005E1679" w:rsidRPr="002176E0" w:rsidRDefault="005E1679" w:rsidP="00015F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6E0">
              <w:rPr>
                <w:rFonts w:ascii="Times New Roman" w:hAnsi="Times New Roman" w:cs="Times New Roman"/>
                <w:sz w:val="24"/>
                <w:szCs w:val="24"/>
              </w:rPr>
              <w:t xml:space="preserve"> $     2,422,902.05 </w:t>
            </w:r>
          </w:p>
        </w:tc>
      </w:tr>
      <w:tr w:rsidR="005E1679" w:rsidRPr="002176E0" w:rsidTr="00015FB4">
        <w:trPr>
          <w:trHeight w:val="2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:rsidR="005E1679" w:rsidRPr="002176E0" w:rsidRDefault="005E1679" w:rsidP="00015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6E0">
              <w:rPr>
                <w:rFonts w:ascii="Times New Roman" w:hAnsi="Times New Roman" w:cs="Times New Roman"/>
                <w:sz w:val="24"/>
                <w:szCs w:val="24"/>
              </w:rPr>
              <w:t>Resolución 8</w:t>
            </w:r>
          </w:p>
        </w:tc>
        <w:tc>
          <w:tcPr>
            <w:tcW w:w="1984" w:type="dxa"/>
            <w:hideMark/>
          </w:tcPr>
          <w:p w:rsidR="005E1679" w:rsidRPr="002176E0" w:rsidRDefault="005E1679" w:rsidP="00015F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6E0">
              <w:rPr>
                <w:rFonts w:ascii="Times New Roman" w:hAnsi="Times New Roman" w:cs="Times New Roman"/>
                <w:sz w:val="24"/>
                <w:szCs w:val="24"/>
              </w:rPr>
              <w:t xml:space="preserve"> $     3,020,824.87 </w:t>
            </w:r>
          </w:p>
        </w:tc>
      </w:tr>
      <w:tr w:rsidR="005E1679" w:rsidRPr="002176E0" w:rsidTr="00015F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:rsidR="005E1679" w:rsidRPr="002176E0" w:rsidRDefault="005E1679" w:rsidP="00015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6E0">
              <w:rPr>
                <w:rFonts w:ascii="Times New Roman" w:hAnsi="Times New Roman" w:cs="Times New Roman"/>
                <w:sz w:val="24"/>
                <w:szCs w:val="24"/>
              </w:rPr>
              <w:t>Resolución 9</w:t>
            </w:r>
          </w:p>
        </w:tc>
        <w:tc>
          <w:tcPr>
            <w:tcW w:w="1984" w:type="dxa"/>
            <w:hideMark/>
          </w:tcPr>
          <w:p w:rsidR="005E1679" w:rsidRPr="002176E0" w:rsidRDefault="005E1679" w:rsidP="00015F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6E0">
              <w:rPr>
                <w:rFonts w:ascii="Times New Roman" w:hAnsi="Times New Roman" w:cs="Times New Roman"/>
                <w:sz w:val="24"/>
                <w:szCs w:val="24"/>
              </w:rPr>
              <w:t xml:space="preserve"> $     3,256,362.20 </w:t>
            </w:r>
          </w:p>
        </w:tc>
      </w:tr>
      <w:tr w:rsidR="005E1679" w:rsidRPr="002176E0" w:rsidTr="00015FB4">
        <w:trPr>
          <w:trHeight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:rsidR="005E1679" w:rsidRPr="002176E0" w:rsidRDefault="005E1679" w:rsidP="00015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6E0">
              <w:rPr>
                <w:rFonts w:ascii="Times New Roman" w:hAnsi="Times New Roman" w:cs="Times New Roman"/>
                <w:sz w:val="24"/>
                <w:szCs w:val="24"/>
              </w:rPr>
              <w:t>Resolución 10</w:t>
            </w:r>
          </w:p>
        </w:tc>
        <w:tc>
          <w:tcPr>
            <w:tcW w:w="1984" w:type="dxa"/>
            <w:hideMark/>
          </w:tcPr>
          <w:p w:rsidR="005E1679" w:rsidRPr="002176E0" w:rsidRDefault="005E1679" w:rsidP="00015F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6E0">
              <w:rPr>
                <w:rFonts w:ascii="Times New Roman" w:hAnsi="Times New Roman" w:cs="Times New Roman"/>
                <w:sz w:val="24"/>
                <w:szCs w:val="24"/>
              </w:rPr>
              <w:t xml:space="preserve"> $                            -   </w:t>
            </w:r>
          </w:p>
        </w:tc>
      </w:tr>
      <w:tr w:rsidR="005E1679" w:rsidRPr="002176E0" w:rsidTr="00015F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:rsidR="005E1679" w:rsidRPr="002176E0" w:rsidRDefault="005E1679" w:rsidP="00015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6E0">
              <w:rPr>
                <w:rFonts w:ascii="Times New Roman" w:hAnsi="Times New Roman" w:cs="Times New Roman"/>
                <w:sz w:val="24"/>
                <w:szCs w:val="24"/>
              </w:rPr>
              <w:t>Resolución 11</w:t>
            </w:r>
          </w:p>
        </w:tc>
        <w:tc>
          <w:tcPr>
            <w:tcW w:w="1984" w:type="dxa"/>
            <w:hideMark/>
          </w:tcPr>
          <w:p w:rsidR="005E1679" w:rsidRPr="002176E0" w:rsidRDefault="005E1679" w:rsidP="00015F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6E0">
              <w:rPr>
                <w:rFonts w:ascii="Times New Roman" w:hAnsi="Times New Roman" w:cs="Times New Roman"/>
                <w:sz w:val="24"/>
                <w:szCs w:val="24"/>
              </w:rPr>
              <w:t xml:space="preserve"> $                            -   </w:t>
            </w:r>
          </w:p>
        </w:tc>
      </w:tr>
      <w:tr w:rsidR="005E1679" w:rsidRPr="002176E0" w:rsidTr="00015FB4">
        <w:trPr>
          <w:trHeight w:val="4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:rsidR="005E1679" w:rsidRPr="002176E0" w:rsidRDefault="005E1679" w:rsidP="00015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6E0">
              <w:rPr>
                <w:rFonts w:ascii="Times New Roman" w:hAnsi="Times New Roman" w:cs="Times New Roman"/>
                <w:sz w:val="24"/>
                <w:szCs w:val="24"/>
              </w:rPr>
              <w:t>Resolución 12</w:t>
            </w:r>
          </w:p>
        </w:tc>
        <w:tc>
          <w:tcPr>
            <w:tcW w:w="1984" w:type="dxa"/>
            <w:hideMark/>
          </w:tcPr>
          <w:p w:rsidR="005E1679" w:rsidRPr="002176E0" w:rsidRDefault="005E1679" w:rsidP="00015F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6E0">
              <w:rPr>
                <w:rFonts w:ascii="Times New Roman" w:hAnsi="Times New Roman" w:cs="Times New Roman"/>
                <w:sz w:val="24"/>
                <w:szCs w:val="24"/>
              </w:rPr>
              <w:t xml:space="preserve"> $     3,683,873.24 </w:t>
            </w:r>
          </w:p>
        </w:tc>
      </w:tr>
    </w:tbl>
    <w:p w:rsidR="004438A1" w:rsidRDefault="004438A1"/>
    <w:sectPr w:rsidR="004438A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99446F"/>
    <w:multiLevelType w:val="hybridMultilevel"/>
    <w:tmpl w:val="CE10BE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679"/>
    <w:rsid w:val="00362BAC"/>
    <w:rsid w:val="004438A1"/>
    <w:rsid w:val="005E1679"/>
    <w:rsid w:val="006A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33BCF9-8213-4A81-AED8-11B59B38B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679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viñetas,Dot pt,No Spacing1,List Paragraph Char Char Char,Indicator Text,List Paragraph1,Numbered Para 1,Colorful List - Accent 11,Bullet 1,F5 List Paragraph,Bullet Points,4 Párrafo de lista,Figuras,DH1,Párrafo Título 3,List Paragraph,3"/>
    <w:basedOn w:val="Normal"/>
    <w:link w:val="PrrafodelistaCar"/>
    <w:uiPriority w:val="34"/>
    <w:qFormat/>
    <w:rsid w:val="005E1679"/>
    <w:pPr>
      <w:ind w:left="720"/>
      <w:contextualSpacing/>
    </w:pPr>
  </w:style>
  <w:style w:type="character" w:customStyle="1" w:styleId="PrrafodelistaCar">
    <w:name w:val="Párrafo de lista Car"/>
    <w:aliases w:val="viñetas Car,Dot pt Car,No Spacing1 Car,List Paragraph Char Char Char Car,Indicator Text Car,List Paragraph1 Car,Numbered Para 1 Car,Colorful List - Accent 11 Car,Bullet 1 Car,F5 List Paragraph Car,Bullet Points Car,Figuras Car,3 Car"/>
    <w:basedOn w:val="Fuentedeprrafopredeter"/>
    <w:link w:val="Prrafodelista"/>
    <w:uiPriority w:val="34"/>
    <w:qFormat/>
    <w:locked/>
    <w:rsid w:val="005E1679"/>
  </w:style>
  <w:style w:type="table" w:styleId="Tabladecuadrcula4-nfasis5">
    <w:name w:val="Grid Table 4 Accent 5"/>
    <w:basedOn w:val="Tablanormal"/>
    <w:uiPriority w:val="49"/>
    <w:rsid w:val="005E167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4DC6E63E0E4C40BB58A92BBDBC479C" ma:contentTypeVersion="0" ma:contentTypeDescription="Create a new document." ma:contentTypeScope="" ma:versionID="b0a7ec33df2057392694119ebc3b6e3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5E4718-FE37-4017-ADCB-0065EC4DE889}"/>
</file>

<file path=customXml/itemProps2.xml><?xml version="1.0" encoding="utf-8"?>
<ds:datastoreItem xmlns:ds="http://schemas.openxmlformats.org/officeDocument/2006/customXml" ds:itemID="{A6CF9A42-6CCC-4B1F-A89B-338AA88A8E0F}"/>
</file>

<file path=customXml/itemProps3.xml><?xml version="1.0" encoding="utf-8"?>
<ds:datastoreItem xmlns:ds="http://schemas.openxmlformats.org/officeDocument/2006/customXml" ds:itemID="{CA7766D9-B412-4722-80E8-17D4E16C72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 Gutierrez Trapaga</dc:creator>
  <cp:keywords/>
  <dc:description/>
  <cp:lastModifiedBy>Arias Guerrero, Alejandra</cp:lastModifiedBy>
  <cp:revision>3</cp:revision>
  <dcterms:created xsi:type="dcterms:W3CDTF">2017-06-07T17:48:00Z</dcterms:created>
  <dcterms:modified xsi:type="dcterms:W3CDTF">2018-01-08T16:51:00Z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0x010100D94DC6E63E0E4C40BB58A92BBDBC479C</vt:lpwstr>
  </property>
</Properties>
</file>