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55" w:rsidRPr="00651A55" w:rsidRDefault="00651A55" w:rsidP="00651A55">
      <w:pPr>
        <w:widowControl/>
        <w:autoSpaceDE/>
        <w:autoSpaceDN/>
        <w:adjustRightInd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651A55" w:rsidRPr="00651A55" w:rsidRDefault="00BF61A1" w:rsidP="00651A55">
      <w:pPr>
        <w:widowControl/>
        <w:autoSpaceDE/>
        <w:autoSpaceDN/>
        <w:adjustRightInd/>
        <w:contextualSpacing/>
        <w:jc w:val="center"/>
        <w:rPr>
          <w:b/>
          <w:bCs/>
          <w:szCs w:val="22"/>
        </w:rPr>
      </w:pPr>
      <w:r>
        <w:rPr>
          <w:b/>
          <w:bCs/>
          <w:szCs w:val="22"/>
        </w:rPr>
        <w:t>Anexo 13</w:t>
      </w:r>
      <w:r w:rsidR="005674F5">
        <w:rPr>
          <w:b/>
          <w:bCs/>
          <w:szCs w:val="22"/>
        </w:rPr>
        <w:t xml:space="preserve"> - S</w:t>
      </w:r>
      <w:r w:rsidR="00651A55" w:rsidRPr="00651A55">
        <w:rPr>
          <w:b/>
          <w:bCs/>
          <w:szCs w:val="22"/>
        </w:rPr>
        <w:t>obre Cursos y Talleres Impartidos</w:t>
      </w:r>
      <w:r w:rsidR="00330F47">
        <w:rPr>
          <w:b/>
          <w:bCs/>
          <w:szCs w:val="22"/>
        </w:rPr>
        <w:t xml:space="preserve"> y Convenios Concertados</w:t>
      </w:r>
      <w:r w:rsidR="00651A55" w:rsidRPr="00651A55">
        <w:rPr>
          <w:b/>
          <w:bCs/>
          <w:szCs w:val="22"/>
        </w:rPr>
        <w:t xml:space="preserve"> por SEDENA en Materia de Derechos Humanos</w:t>
      </w:r>
    </w:p>
    <w:p w:rsidR="00651A55" w:rsidRPr="00651A55" w:rsidRDefault="00651A55" w:rsidP="00651A55">
      <w:pPr>
        <w:widowControl/>
        <w:autoSpaceDE/>
        <w:autoSpaceDN/>
        <w:adjustRightInd/>
        <w:contextualSpacing/>
        <w:jc w:val="both"/>
        <w:rPr>
          <w:bCs/>
          <w:szCs w:val="22"/>
        </w:rPr>
      </w:pPr>
    </w:p>
    <w:p w:rsidR="00651A55" w:rsidRPr="00651A55" w:rsidRDefault="00651A55" w:rsidP="00651A55">
      <w:pPr>
        <w:widowControl/>
        <w:autoSpaceDE/>
        <w:autoSpaceDN/>
        <w:adjustRightInd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>La Secretaría de la Defensa Nacion</w:t>
      </w:r>
      <w:bookmarkStart w:id="0" w:name="_GoBack"/>
      <w:bookmarkEnd w:id="0"/>
      <w:r w:rsidRPr="00651A55">
        <w:rPr>
          <w:bCs/>
          <w:szCs w:val="22"/>
        </w:rPr>
        <w:t>al promueve y difunde los derechos humanos, a través de diversas actividades que se llevan a cabo en el Centro de Estudios del Ejército y la Fuerza Aérea Mexicanos y donde se imparten diplomados, cursos, talleres y seminarios para jefes y oficiales, con el fin de capacitar al personal militar sobre el tema, mantenerle actualizado de los principales avances en la materia y formar a instructores que puedan generar un efecto multiplicador, como son:</w:t>
      </w: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i/>
          <w:szCs w:val="22"/>
        </w:rPr>
      </w:pPr>
    </w:p>
    <w:p w:rsidR="00651A55" w:rsidRPr="00651A55" w:rsidRDefault="00651A55" w:rsidP="00651A55">
      <w:pPr>
        <w:widowControl/>
        <w:numPr>
          <w:ilvl w:val="0"/>
          <w:numId w:val="1"/>
        </w:numPr>
        <w:autoSpaceDE/>
        <w:autoSpaceDN/>
        <w:adjustRightInd/>
        <w:ind w:left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>Diplomado “Los Derechos Humanos y las Fuerzas Armadas”. Su propósito es capacitar a Coroneles, Tenientes Coroneles y Mayores del Ejército y Fuerza Aérea Mexicanos, para que actuando como Comandantes, Directores y Asesores del Mando, encaucen el cumplimiento de sus misiones generales observando el respeto a los derechos fundamentales.</w:t>
      </w:r>
    </w:p>
    <w:p w:rsidR="00651A55" w:rsidRPr="00651A55" w:rsidRDefault="00651A55" w:rsidP="00651A55">
      <w:pPr>
        <w:widowControl/>
        <w:autoSpaceDE/>
        <w:autoSpaceDN/>
        <w:adjustRightInd/>
        <w:contextualSpacing/>
        <w:jc w:val="both"/>
        <w:rPr>
          <w:bCs/>
          <w:szCs w:val="22"/>
        </w:rPr>
      </w:pP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 xml:space="preserve">B. </w:t>
      </w:r>
      <w:r w:rsidRPr="00651A55">
        <w:rPr>
          <w:bCs/>
          <w:szCs w:val="22"/>
        </w:rPr>
        <w:tab/>
        <w:t>Curso/taller de Investigación y Documentación Forense para la Aplicación del Protocolo de Estambul. Su objetivo es contar con personal de Jefes y Oficiales Médicos, Odontólogos, Licenciados en Derecho y Psicólogos del Ejército y Fuerza Aérea, capacitados para realizar actividades relacionadas a la examinación médica, la documentación de la tortura y la investigación forense en los casos requeridos.</w:t>
      </w:r>
    </w:p>
    <w:p w:rsidR="00651A55" w:rsidRPr="00651A55" w:rsidRDefault="00651A55" w:rsidP="00651A55">
      <w:pPr>
        <w:widowControl/>
        <w:autoSpaceDE/>
        <w:autoSpaceDN/>
        <w:adjustRightInd/>
        <w:ind w:left="1134" w:hanging="567"/>
        <w:contextualSpacing/>
        <w:jc w:val="both"/>
        <w:rPr>
          <w:bCs/>
          <w:szCs w:val="22"/>
        </w:rPr>
      </w:pP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 xml:space="preserve">C. </w:t>
      </w:r>
      <w:r w:rsidRPr="00651A55">
        <w:rPr>
          <w:bCs/>
          <w:szCs w:val="22"/>
        </w:rPr>
        <w:tab/>
        <w:t>Curso de Formación de Profesores en Derechos Humanos. Se imparte a Jefes y Oficiales pertenecientes a los planteles del Sistema Educativo Militar y personal de Unidades, Dependencias e Instalaciones del Ejército y Fuerza Aérea Mexicanos. Su propósito es difundir aspectos fundamentales de didáctica y pedagogía con la finalidad de fortalecer la difusión, la enseñanza del respeto a los derechos humanos y la dignidad humana en las fuerzas armadas.</w:t>
      </w:r>
    </w:p>
    <w:p w:rsidR="00651A55" w:rsidRPr="00651A55" w:rsidRDefault="00651A55" w:rsidP="00651A55">
      <w:pPr>
        <w:widowControl/>
        <w:autoSpaceDE/>
        <w:autoSpaceDN/>
        <w:adjustRightInd/>
        <w:ind w:left="1134" w:hanging="567"/>
        <w:contextualSpacing/>
        <w:jc w:val="both"/>
        <w:rPr>
          <w:bCs/>
          <w:szCs w:val="22"/>
        </w:rPr>
      </w:pP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 xml:space="preserve">D. </w:t>
      </w:r>
      <w:r w:rsidRPr="00651A55">
        <w:rPr>
          <w:bCs/>
          <w:szCs w:val="22"/>
        </w:rPr>
        <w:tab/>
        <w:t>Seminario de Derechos Humanos. Es cursado por Jefes y Oficiales que han realizado previamente el “Curso de Formación de Profesores en Derechos Humanos” y se realiza con el propósito de revisar y discutir algunos aspectos de actualidad en la materia, tanto a nivel nacional como internacional.</w:t>
      </w:r>
    </w:p>
    <w:p w:rsidR="00651A55" w:rsidRPr="00651A55" w:rsidRDefault="00651A55" w:rsidP="00651A55">
      <w:pPr>
        <w:widowControl/>
        <w:autoSpaceDE/>
        <w:autoSpaceDN/>
        <w:adjustRightInd/>
        <w:ind w:left="1134" w:hanging="567"/>
        <w:contextualSpacing/>
        <w:jc w:val="both"/>
        <w:rPr>
          <w:bCs/>
          <w:szCs w:val="22"/>
        </w:rPr>
      </w:pP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 xml:space="preserve">E. </w:t>
      </w:r>
      <w:r w:rsidRPr="00651A55">
        <w:rPr>
          <w:bCs/>
          <w:szCs w:val="22"/>
        </w:rPr>
        <w:tab/>
        <w:t>Seminario para la Igualdad entre Hombres y Mujeres. Es ofrecido para el personal militar de todos los rangos militares con la finalidad de fortalecer la enseñanza sobre la perspectiva de género y los aspectos fundamentales de los derechos humanos de las mujeres, tanto en la legislación nacional, como en el derecho internacional.</w:t>
      </w:r>
    </w:p>
    <w:p w:rsidR="00651A55" w:rsidRPr="00651A55" w:rsidRDefault="00651A55" w:rsidP="00651A55">
      <w:pPr>
        <w:widowControl/>
        <w:autoSpaceDE/>
        <w:autoSpaceDN/>
        <w:adjustRightInd/>
        <w:ind w:left="1134" w:hanging="567"/>
        <w:contextualSpacing/>
        <w:jc w:val="both"/>
        <w:rPr>
          <w:bCs/>
          <w:szCs w:val="22"/>
        </w:rPr>
      </w:pP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 xml:space="preserve">F. </w:t>
      </w:r>
      <w:r w:rsidRPr="00651A55">
        <w:rPr>
          <w:bCs/>
          <w:szCs w:val="22"/>
        </w:rPr>
        <w:tab/>
        <w:t xml:space="preserve">Publicación de diversos textos, folletos e instrumentos que sirve como una fuente de consulta inmediata y norma la actuación en todas las actividades que realiza el personal militar. </w:t>
      </w:r>
    </w:p>
    <w:p w:rsidR="00651A55" w:rsidRPr="00651A55" w:rsidRDefault="00651A55" w:rsidP="00651A55">
      <w:pPr>
        <w:widowControl/>
        <w:autoSpaceDE/>
        <w:autoSpaceDN/>
        <w:adjustRightInd/>
        <w:ind w:left="1134" w:hanging="567"/>
        <w:contextualSpacing/>
        <w:jc w:val="both"/>
        <w:rPr>
          <w:bCs/>
          <w:szCs w:val="22"/>
        </w:rPr>
      </w:pP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 xml:space="preserve">G. </w:t>
      </w:r>
      <w:r w:rsidRPr="00651A55">
        <w:rPr>
          <w:bCs/>
          <w:szCs w:val="22"/>
        </w:rPr>
        <w:tab/>
        <w:t>Además, se imparten conferencias magistrales de manera periódica sobre derechos humanos e igualdad de género en instituciones educativas militares, y personal militar participa en eventos sobre la materia organizados por otras instituciones.</w:t>
      </w: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i/>
          <w:szCs w:val="22"/>
        </w:rPr>
      </w:pPr>
      <w:r w:rsidRPr="00651A55">
        <w:rPr>
          <w:bCs/>
          <w:i/>
          <w:szCs w:val="22"/>
        </w:rPr>
        <w:tab/>
      </w:r>
    </w:p>
    <w:p w:rsidR="00651A55" w:rsidRPr="00651A55" w:rsidRDefault="00651A55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 xml:space="preserve">En este Instituto Armado se implementó como herramienta para evitar conductas violatorias a derechos humanos, el “Programa de Promoción y Fortalecimiento de los Derechos Humanos y Derecho Internacional Humanitario SDN”, el cual tiene como objetivo el difundir entre el personal militar, información relacionada con el respeto a la cultura en esta materia, para hacerlos parte de su formación </w:t>
      </w:r>
      <w:r w:rsidRPr="00651A55">
        <w:rPr>
          <w:bCs/>
          <w:szCs w:val="22"/>
        </w:rPr>
        <w:lastRenderedPageBreak/>
        <w:t>y actuación a través del sistema educativo militar y las actividades de adiestramiento, obteniendo los siguientes resultados:</w:t>
      </w: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</w:p>
    <w:p w:rsidR="00651A55" w:rsidRPr="00651A55" w:rsidRDefault="00002886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  <w:r>
        <w:rPr>
          <w:bCs/>
          <w:szCs w:val="22"/>
        </w:rPr>
        <w:t xml:space="preserve">A.  </w:t>
      </w:r>
      <w:r>
        <w:rPr>
          <w:bCs/>
          <w:szCs w:val="22"/>
        </w:rPr>
        <w:tab/>
        <w:t>De diciembre de 2012 al 01</w:t>
      </w:r>
      <w:r w:rsidR="00651A55" w:rsidRPr="00651A55">
        <w:rPr>
          <w:bCs/>
          <w:szCs w:val="22"/>
        </w:rPr>
        <w:t xml:space="preserve"> de </w:t>
      </w:r>
      <w:r>
        <w:rPr>
          <w:bCs/>
          <w:szCs w:val="22"/>
        </w:rPr>
        <w:t>julio de 2016</w:t>
      </w:r>
      <w:r w:rsidR="00651A55" w:rsidRPr="00651A55">
        <w:rPr>
          <w:bCs/>
          <w:szCs w:val="22"/>
        </w:rPr>
        <w:t>, s</w:t>
      </w:r>
      <w:r>
        <w:rPr>
          <w:bCs/>
          <w:szCs w:val="22"/>
        </w:rPr>
        <w:t>e han desarrollado un total de 6,</w:t>
      </w:r>
      <w:r w:rsidR="00651A55" w:rsidRPr="00651A55">
        <w:rPr>
          <w:bCs/>
          <w:szCs w:val="22"/>
        </w:rPr>
        <w:t>6</w:t>
      </w:r>
      <w:r>
        <w:rPr>
          <w:bCs/>
          <w:szCs w:val="22"/>
        </w:rPr>
        <w:t>17</w:t>
      </w:r>
      <w:r w:rsidR="00651A55" w:rsidRPr="00651A55">
        <w:rPr>
          <w:bCs/>
          <w:szCs w:val="22"/>
        </w:rPr>
        <w:t xml:space="preserve"> eventos (conferencias, videoconferencias, cursos, talleres), en materia de derechos humanos y derecho internacional humanitario</w:t>
      </w:r>
      <w:r>
        <w:rPr>
          <w:bCs/>
          <w:szCs w:val="22"/>
        </w:rPr>
        <w:t xml:space="preserve">, capacitándose a un total de </w:t>
      </w:r>
      <w:r w:rsidR="00651A55" w:rsidRPr="00651A55">
        <w:rPr>
          <w:bCs/>
          <w:szCs w:val="22"/>
        </w:rPr>
        <w:t>9</w:t>
      </w:r>
      <w:r>
        <w:rPr>
          <w:bCs/>
          <w:szCs w:val="22"/>
        </w:rPr>
        <w:t>40</w:t>
      </w:r>
      <w:r w:rsidR="00651A55" w:rsidRPr="00651A55">
        <w:rPr>
          <w:bCs/>
          <w:szCs w:val="22"/>
        </w:rPr>
        <w:t>,</w:t>
      </w:r>
      <w:r>
        <w:rPr>
          <w:bCs/>
          <w:szCs w:val="22"/>
        </w:rPr>
        <w:t>867</w:t>
      </w:r>
      <w:r w:rsidR="00651A55" w:rsidRPr="00651A55">
        <w:rPr>
          <w:bCs/>
          <w:szCs w:val="22"/>
        </w:rPr>
        <w:t xml:space="preserve"> efectivos.</w:t>
      </w: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>B.</w:t>
      </w:r>
      <w:r w:rsidRPr="00651A55">
        <w:rPr>
          <w:bCs/>
          <w:i/>
          <w:szCs w:val="22"/>
        </w:rPr>
        <w:t xml:space="preserve"> </w:t>
      </w:r>
      <w:r w:rsidRPr="00651A55">
        <w:rPr>
          <w:bCs/>
          <w:i/>
          <w:szCs w:val="22"/>
        </w:rPr>
        <w:tab/>
      </w:r>
      <w:r w:rsidRPr="00651A55">
        <w:rPr>
          <w:bCs/>
          <w:szCs w:val="22"/>
        </w:rPr>
        <w:t>Las acciones preventivas han generado una disminución de supuestas conductas ilícitas imputables a personal militar.</w:t>
      </w:r>
    </w:p>
    <w:p w:rsidR="00651A55" w:rsidRPr="00651A55" w:rsidRDefault="00651A55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</w:p>
    <w:p w:rsidR="00651A55" w:rsidRPr="00651A55" w:rsidRDefault="00651A55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 xml:space="preserve">El 26 de agosto de 2013, el Alto Mando inauguró la Oficina de Atención a Víctimas de Hostigamiento y Acoso Sexual, la cual depende de la Dirección General de Derechos Humanos, se integra por una jefatura, tres departamentos especializados (jurídico, de psicología y de trabajo), y tiene como finalidad prevenir y atender casos de hostigamiento y acoso sexual atribuidos a personal militar. </w:t>
      </w:r>
    </w:p>
    <w:p w:rsidR="00651A55" w:rsidRPr="00651A55" w:rsidRDefault="00651A55" w:rsidP="00651A55">
      <w:pPr>
        <w:widowControl/>
        <w:autoSpaceDE/>
        <w:autoSpaceDN/>
        <w:adjustRightInd/>
        <w:ind w:left="567" w:hanging="567"/>
        <w:contextualSpacing/>
        <w:jc w:val="both"/>
        <w:rPr>
          <w:bCs/>
          <w:szCs w:val="22"/>
        </w:rPr>
      </w:pPr>
    </w:p>
    <w:p w:rsidR="00651A55" w:rsidRDefault="00651A55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>En 2014, se llevó a cabo con la Universidad Autónoma de México el “Diplomado de Protección Interna y Externa de la Persona Humana: Temas Actuales de Derechos Humanos”, dirigido a 19 Generales del Ejército y Fuerza Aérea Mexicanos, con el objetivo de capacitar en materia de derechos humanos al más alto nivel.</w:t>
      </w:r>
    </w:p>
    <w:p w:rsidR="00002886" w:rsidRDefault="00002886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</w:p>
    <w:p w:rsidR="00002886" w:rsidRDefault="00002886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  <w:r>
        <w:rPr>
          <w:bCs/>
          <w:szCs w:val="22"/>
        </w:rPr>
        <w:t xml:space="preserve">En 2015, se realizó con la Universidad Nacional Autónoma de México el “Curso de Alto Nivel en Derechos Humanos para servidores públicos de la Secretaría de Defensa Nacional”, dirigido a 57 Generales del Ejército y Fuerza Aérea Mexicanos, con el objetivo de capacitar en materia de derechos humanos al más alto nivel. </w:t>
      </w:r>
    </w:p>
    <w:p w:rsidR="00651A55" w:rsidRPr="00651A55" w:rsidRDefault="00651A55" w:rsidP="00002886">
      <w:pPr>
        <w:widowControl/>
        <w:autoSpaceDE/>
        <w:autoSpaceDN/>
        <w:adjustRightInd/>
        <w:contextualSpacing/>
        <w:jc w:val="both"/>
        <w:rPr>
          <w:bCs/>
          <w:szCs w:val="22"/>
        </w:rPr>
      </w:pPr>
    </w:p>
    <w:p w:rsidR="00651A55" w:rsidRDefault="00651A55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  <w:r w:rsidRPr="00651A55">
        <w:rPr>
          <w:bCs/>
          <w:szCs w:val="22"/>
        </w:rPr>
        <w:t>En fechas 15 y 22 de mayo de 2015, se impartió a los miembros del Comité de Ética de esta Secretaría, el Curso “ABC de la Igualdad y No Discriminación”, impartido por el Consejo Nacional para Prevenir la Discriminación (</w:t>
      </w:r>
      <w:r w:rsidRPr="00651A55">
        <w:rPr>
          <w:b/>
          <w:bCs/>
          <w:szCs w:val="22"/>
        </w:rPr>
        <w:t>CONAPRED</w:t>
      </w:r>
      <w:r w:rsidRPr="00651A55">
        <w:rPr>
          <w:bCs/>
          <w:szCs w:val="22"/>
        </w:rPr>
        <w:t>).</w:t>
      </w:r>
    </w:p>
    <w:p w:rsidR="00002886" w:rsidRDefault="00002886" w:rsidP="00002886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</w:p>
    <w:p w:rsidR="00002886" w:rsidRDefault="00002886" w:rsidP="00002886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  <w:r>
        <w:rPr>
          <w:bCs/>
          <w:szCs w:val="22"/>
        </w:rPr>
        <w:t xml:space="preserve">En 2016, se efectuó con la Universidad Nacional Autónoma de México el “Curso de Alto Nivel en Derechos Humanos para comandantes de Regiones y Zonas Militares y Directores”, dirigido a 50 Generales del Ejército y Fuerza Aérea Mexicanos   , con el objetivo de capacitar en materia de derechos humanos al más alto nivel. </w:t>
      </w:r>
    </w:p>
    <w:p w:rsidR="00002886" w:rsidRDefault="00002886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</w:p>
    <w:p w:rsidR="00002886" w:rsidRPr="00651A55" w:rsidRDefault="005E32D4" w:rsidP="00651A55">
      <w:pPr>
        <w:widowControl/>
        <w:autoSpaceDE/>
        <w:autoSpaceDN/>
        <w:adjustRightInd/>
        <w:ind w:firstLine="567"/>
        <w:contextualSpacing/>
        <w:jc w:val="both"/>
        <w:rPr>
          <w:bCs/>
          <w:szCs w:val="22"/>
        </w:rPr>
      </w:pPr>
      <w:r>
        <w:rPr>
          <w:bCs/>
          <w:szCs w:val="22"/>
        </w:rPr>
        <w:t>En fechas 16 y</w:t>
      </w:r>
      <w:r w:rsidR="00002886">
        <w:rPr>
          <w:bCs/>
          <w:szCs w:val="22"/>
        </w:rPr>
        <w:t xml:space="preserve"> 17 de marzo de 2016, se impartió un curso de sensibilización a la No Discriminación, a los miembros del Comité de Ética y Prevención de Conflictos de Interés </w:t>
      </w:r>
      <w:r w:rsidRPr="00651A55">
        <w:rPr>
          <w:bCs/>
          <w:szCs w:val="22"/>
        </w:rPr>
        <w:t>de esta Secretaría</w:t>
      </w:r>
      <w:r>
        <w:rPr>
          <w:bCs/>
          <w:szCs w:val="22"/>
        </w:rPr>
        <w:t xml:space="preserve"> </w:t>
      </w:r>
      <w:r w:rsidR="00002886">
        <w:rPr>
          <w:bCs/>
          <w:szCs w:val="22"/>
        </w:rPr>
        <w:t xml:space="preserve">de </w:t>
      </w:r>
      <w:r>
        <w:rPr>
          <w:bCs/>
          <w:szCs w:val="22"/>
        </w:rPr>
        <w:t xml:space="preserve">la </w:t>
      </w:r>
      <w:r w:rsidR="00002886">
        <w:rPr>
          <w:bCs/>
          <w:szCs w:val="22"/>
        </w:rPr>
        <w:t xml:space="preserve">Defensa Nacional. </w:t>
      </w:r>
    </w:p>
    <w:p w:rsidR="00141B16" w:rsidRPr="00330F47" w:rsidRDefault="00141B16">
      <w:pPr>
        <w:rPr>
          <w:b/>
          <w:sz w:val="28"/>
        </w:rPr>
      </w:pPr>
    </w:p>
    <w:p w:rsidR="00330F47" w:rsidRPr="00330F47" w:rsidRDefault="00330F47" w:rsidP="00330F47">
      <w:pPr>
        <w:jc w:val="both"/>
        <w:rPr>
          <w:b/>
        </w:rPr>
      </w:pPr>
      <w:r w:rsidRPr="00330F47">
        <w:rPr>
          <w:b/>
        </w:rPr>
        <w:t>CONVENIOS</w:t>
      </w:r>
    </w:p>
    <w:p w:rsidR="005E32D4" w:rsidRDefault="00330F47" w:rsidP="00330F47">
      <w:pPr>
        <w:jc w:val="both"/>
      </w:pPr>
      <w:r>
        <w:t>S</w:t>
      </w:r>
      <w:r w:rsidRPr="00330F47">
        <w:t>e registraron avances concretos en la promoción, respeto y protección a los derechos humanos, a través del impulso al proceso de transformación estructural y modernización en el orden constitucional y legal, contribuyendo con ello a consolidar la política del Estado Mexicano en esta materia, suscribiéndose los siguientes convenios por parte de la SEDENA:</w:t>
      </w:r>
    </w:p>
    <w:p w:rsidR="005E32D4" w:rsidRPr="00330F47" w:rsidRDefault="005E32D4" w:rsidP="00330F47">
      <w:pPr>
        <w:jc w:val="both"/>
      </w:pPr>
    </w:p>
    <w:p w:rsidR="00330F47" w:rsidRPr="00330F47" w:rsidRDefault="00330F47" w:rsidP="00330F47">
      <w:pPr>
        <w:ind w:left="426" w:hanging="426"/>
        <w:jc w:val="both"/>
      </w:pPr>
      <w:r w:rsidRPr="00330F47">
        <w:t>a)</w:t>
      </w:r>
      <w:r w:rsidRPr="00330F47">
        <w:tab/>
        <w:t>El 25 de mayo de 2011, “Convenio Específico de Colaboración Académica” para establecer las bases y mecanismos de colaboración conforme a las cuales contribuirán al desarrollo conjunto de proyectos, programas, acuerdos y otras acciones, con las áreas académicas de interés y para beneficio mutuo, con la Universidad Nacional Autónoma de México”.</w:t>
      </w:r>
    </w:p>
    <w:p w:rsidR="005E32D4" w:rsidRDefault="005E32D4" w:rsidP="00330F47">
      <w:pPr>
        <w:ind w:left="426" w:hanging="426"/>
        <w:jc w:val="both"/>
      </w:pPr>
    </w:p>
    <w:p w:rsidR="005E32D4" w:rsidRDefault="005E32D4" w:rsidP="00330F47">
      <w:pPr>
        <w:ind w:left="426" w:hanging="426"/>
        <w:jc w:val="both"/>
      </w:pPr>
    </w:p>
    <w:p w:rsidR="00330F47" w:rsidRDefault="00330F47" w:rsidP="00330F47">
      <w:pPr>
        <w:ind w:left="426" w:hanging="426"/>
        <w:jc w:val="both"/>
      </w:pPr>
      <w:r w:rsidRPr="00330F47">
        <w:lastRenderedPageBreak/>
        <w:t>b)</w:t>
      </w:r>
      <w:r w:rsidRPr="00330F47">
        <w:tab/>
        <w:t>El 21 de febrero de 2013, “Convenio de Colaboración para Impulsar la Integración y Promoción del Derecho Internacional Humanitario y de las Normas en Materia de Derechos Humanos Aplicables al Uso de la Fuerza en el ámbito de las Facultades de la SEDENA”, con el Comité Internacional de la Cruz Roja.</w:t>
      </w:r>
    </w:p>
    <w:p w:rsidR="005E32D4" w:rsidRPr="00330F47" w:rsidRDefault="005E32D4" w:rsidP="00330F47">
      <w:pPr>
        <w:ind w:left="426" w:hanging="426"/>
        <w:jc w:val="both"/>
      </w:pPr>
    </w:p>
    <w:p w:rsidR="00330F47" w:rsidRPr="00330F47" w:rsidRDefault="00330F47" w:rsidP="00330F47">
      <w:pPr>
        <w:ind w:left="426" w:hanging="426"/>
        <w:jc w:val="both"/>
      </w:pPr>
      <w:r w:rsidRPr="00330F47">
        <w:t>c)</w:t>
      </w:r>
      <w:r w:rsidRPr="00330F47">
        <w:tab/>
        <w:t>El 10 de abril de 2013, “Convenio General de Colaboración para Impulsar Acciones de Atención, Capacitación, Investigación y Promoción en Materia de Derechos Humanos”, con la CNDH.</w:t>
      </w:r>
    </w:p>
    <w:p w:rsidR="005E32D4" w:rsidRDefault="005E32D4" w:rsidP="00330F47">
      <w:pPr>
        <w:ind w:left="426" w:hanging="426"/>
        <w:jc w:val="both"/>
      </w:pPr>
    </w:p>
    <w:p w:rsidR="00330F47" w:rsidRPr="00330F47" w:rsidRDefault="00330F47" w:rsidP="00330F47">
      <w:pPr>
        <w:ind w:left="426" w:hanging="426"/>
        <w:jc w:val="both"/>
      </w:pPr>
      <w:r w:rsidRPr="00330F47">
        <w:t>d)</w:t>
      </w:r>
      <w:r w:rsidRPr="00330F47">
        <w:tab/>
        <w:t>El 6 de junio de 2013, “Convenio de Colaboración con el Instituto Nacional de Lenguas Indígenas, para llevar a cabo Programas, Proyectos y Acciones para Sensibilizar, Capacitar y Certificar al Personal Militar que domine una Lengua Indígena como Traductores o Intérpretes”.</w:t>
      </w:r>
    </w:p>
    <w:p w:rsidR="005E32D4" w:rsidRDefault="005E32D4" w:rsidP="00330F47">
      <w:pPr>
        <w:ind w:left="426" w:hanging="426"/>
        <w:jc w:val="both"/>
      </w:pPr>
    </w:p>
    <w:p w:rsidR="00330F47" w:rsidRDefault="00330F47" w:rsidP="00330F47">
      <w:pPr>
        <w:ind w:left="426" w:hanging="426"/>
        <w:jc w:val="both"/>
      </w:pPr>
      <w:r w:rsidRPr="00330F47">
        <w:t>e)</w:t>
      </w:r>
      <w:r w:rsidRPr="00330F47">
        <w:tab/>
        <w:t>El 13 de diciembre de 2013, “Convenio para Impulsar el Desarrollo de Mujeres Militares”,</w:t>
      </w:r>
      <w:r w:rsidR="001F70ED">
        <w:t xml:space="preserve"> celebrado con el INMUJERES”. </w:t>
      </w:r>
    </w:p>
    <w:p w:rsidR="005E32D4" w:rsidRDefault="005E32D4" w:rsidP="00330F47">
      <w:pPr>
        <w:ind w:left="426" w:hanging="426"/>
        <w:jc w:val="both"/>
      </w:pPr>
    </w:p>
    <w:p w:rsidR="005E32D4" w:rsidRDefault="005E32D4" w:rsidP="00330F47">
      <w:pPr>
        <w:ind w:left="426" w:hanging="426"/>
        <w:jc w:val="both"/>
      </w:pPr>
      <w:r>
        <w:t>f)     El 14 de diciembre de 2015, “Convenio de colaboración” entre esta Secretaría de Estado y el Consejo Nacional para Prevenir la Discriminación (</w:t>
      </w:r>
      <w:r w:rsidRPr="005E32D4">
        <w:rPr>
          <w:b/>
        </w:rPr>
        <w:t>CONAPRED</w:t>
      </w:r>
      <w:r>
        <w:t>), mediante el cual se establecen acciones de colaboración para la capacitación del personal militar de esta materia.</w:t>
      </w:r>
    </w:p>
    <w:p w:rsidR="005E32D4" w:rsidRDefault="005E32D4" w:rsidP="00330F47">
      <w:pPr>
        <w:ind w:left="426" w:hanging="426"/>
        <w:jc w:val="both"/>
      </w:pPr>
    </w:p>
    <w:p w:rsidR="005E32D4" w:rsidRPr="00330F47" w:rsidRDefault="005E32D4" w:rsidP="00330F47">
      <w:pPr>
        <w:ind w:left="426" w:hanging="426"/>
        <w:jc w:val="both"/>
      </w:pPr>
      <w:r>
        <w:t xml:space="preserve">En relación con el numeral 21.1 párrafo tercero donde </w:t>
      </w:r>
      <w:r w:rsidR="001F70ED">
        <w:t xml:space="preserve">se señala que “Con motivo de la reforma, el fuero Militar había declinado competencia al fuero civil en 346 causas penales y 1,586 averiguaciones previas, al 31 de agosto de 2015”, al respecto se informa que al 31 de junio de 2016, se tienen 355 causas penales y 1799 averiguaciones previas.  </w:t>
      </w:r>
    </w:p>
    <w:p w:rsidR="00330F47" w:rsidRPr="00651A55" w:rsidRDefault="00330F47">
      <w:pPr>
        <w:rPr>
          <w:sz w:val="28"/>
        </w:rPr>
      </w:pPr>
    </w:p>
    <w:sectPr w:rsidR="00330F47" w:rsidRPr="00651A55" w:rsidSect="00CB62B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4927"/>
    <w:multiLevelType w:val="hybridMultilevel"/>
    <w:tmpl w:val="DD521D98"/>
    <w:lvl w:ilvl="0" w:tplc="8C7CEB56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55"/>
    <w:rsid w:val="00002886"/>
    <w:rsid w:val="00141B16"/>
    <w:rsid w:val="001F70ED"/>
    <w:rsid w:val="00244C4D"/>
    <w:rsid w:val="00330F47"/>
    <w:rsid w:val="005674F5"/>
    <w:rsid w:val="005B04EB"/>
    <w:rsid w:val="005E32D4"/>
    <w:rsid w:val="00651A55"/>
    <w:rsid w:val="00BF61A1"/>
    <w:rsid w:val="00CB62B5"/>
    <w:rsid w:val="00E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BC0F4-0725-43CD-B8E3-1FEBC47A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A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DC6E63E0E4C40BB58A92BBDBC479C" ma:contentTypeVersion="0" ma:contentTypeDescription="Create a new document." ma:contentTypeScope="" ma:versionID="b0a7ec33df2057392694119ebc3b6e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62325-099F-4F6B-8167-4E64AA199540}"/>
</file>

<file path=customXml/itemProps2.xml><?xml version="1.0" encoding="utf-8"?>
<ds:datastoreItem xmlns:ds="http://schemas.openxmlformats.org/officeDocument/2006/customXml" ds:itemID="{F4D82586-D9B5-4888-B24F-ADE97EEE5A76}"/>
</file>

<file path=customXml/itemProps3.xml><?xml version="1.0" encoding="utf-8"?>
<ds:datastoreItem xmlns:ds="http://schemas.openxmlformats.org/officeDocument/2006/customXml" ds:itemID="{871B9B2D-29C4-4C98-AD0A-740F5465B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Cardona Huerta, Sofía (Honorarios)</dc:creator>
  <cp:keywords/>
  <dc:description/>
  <cp:lastModifiedBy>Arias Guerrero, Alejandra</cp:lastModifiedBy>
  <cp:revision>4</cp:revision>
  <dcterms:created xsi:type="dcterms:W3CDTF">2016-08-25T13:57:00Z</dcterms:created>
  <dcterms:modified xsi:type="dcterms:W3CDTF">2018-01-08T16:46:00Z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0x010100D94DC6E63E0E4C40BB58A92BBDBC479C</vt:lpwstr>
  </property>
</Properties>
</file>