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4538" w14:textId="77777777" w:rsidR="00E24EB5" w:rsidRDefault="00443601">
      <w:pPr>
        <w:jc w:val="center"/>
        <w:rPr>
          <w:rFonts w:ascii="Arial Black" w:hAnsi="Arial Black"/>
          <w:b/>
          <w:sz w:val="28"/>
          <w:szCs w:val="28"/>
          <w:u w:val="single"/>
        </w:rPr>
      </w:pPr>
      <w:r>
        <w:rPr>
          <w:noProof/>
        </w:rPr>
        <w:drawing>
          <wp:anchor distT="0" distB="0" distL="114300" distR="114300" simplePos="0" relativeHeight="251657216" behindDoc="0" locked="0" layoutInCell="1" allowOverlap="1" wp14:anchorId="3A97926E" wp14:editId="33A15345">
            <wp:simplePos x="0" y="0"/>
            <wp:positionH relativeFrom="margin">
              <wp:align>right</wp:align>
            </wp:positionH>
            <wp:positionV relativeFrom="margin">
              <wp:align>top</wp:align>
            </wp:positionV>
            <wp:extent cx="1720215" cy="1600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689" cy="1600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00A49" w14:textId="67A8B8DD" w:rsidR="00767639" w:rsidRDefault="00E24EB5" w:rsidP="007C345C">
      <w:pPr>
        <w:spacing w:after="120"/>
      </w:pPr>
      <w:r w:rsidRPr="00FE1332">
        <w:rPr>
          <w:b/>
          <w:sz w:val="28"/>
          <w:szCs w:val="28"/>
        </w:rPr>
        <w:t>BRIEFING ON</w:t>
      </w:r>
      <w:r w:rsidR="00B36535">
        <w:rPr>
          <w:b/>
          <w:sz w:val="28"/>
          <w:szCs w:val="28"/>
        </w:rPr>
        <w:t xml:space="preserve"> </w:t>
      </w:r>
      <w:r w:rsidR="00294B64">
        <w:rPr>
          <w:b/>
          <w:sz w:val="28"/>
          <w:szCs w:val="28"/>
          <w:u w:val="single"/>
        </w:rPr>
        <w:t>THAILAND</w:t>
      </w:r>
      <w:r w:rsidRPr="00FE1332">
        <w:rPr>
          <w:b/>
          <w:sz w:val="28"/>
          <w:szCs w:val="28"/>
        </w:rPr>
        <w:t xml:space="preserve"> FOR THE </w:t>
      </w:r>
      <w:r w:rsidR="003803FE">
        <w:rPr>
          <w:b/>
          <w:sz w:val="28"/>
          <w:szCs w:val="28"/>
        </w:rPr>
        <w:br/>
      </w:r>
      <w:r w:rsidR="00294B64">
        <w:rPr>
          <w:b/>
          <w:sz w:val="28"/>
          <w:szCs w:val="28"/>
        </w:rPr>
        <w:t>HUMAN RIGHTS COMMITTEE, 119</w:t>
      </w:r>
      <w:r w:rsidR="00884EE9" w:rsidRPr="00294B64">
        <w:rPr>
          <w:b/>
          <w:sz w:val="28"/>
          <w:szCs w:val="28"/>
          <w:vertAlign w:val="superscript"/>
        </w:rPr>
        <w:t>th</w:t>
      </w:r>
      <w:r w:rsidR="00884EE9" w:rsidRPr="00294B64">
        <w:rPr>
          <w:b/>
          <w:sz w:val="28"/>
          <w:szCs w:val="28"/>
        </w:rPr>
        <w:t xml:space="preserve"> </w:t>
      </w:r>
      <w:r w:rsidR="00D6532A">
        <w:rPr>
          <w:b/>
          <w:sz w:val="28"/>
          <w:szCs w:val="28"/>
        </w:rPr>
        <w:t>session (</w:t>
      </w:r>
      <w:r w:rsidR="00294B64">
        <w:rPr>
          <w:b/>
          <w:sz w:val="28"/>
          <w:szCs w:val="28"/>
        </w:rPr>
        <w:t>March</w:t>
      </w:r>
      <w:r w:rsidR="000F644D" w:rsidRPr="00294B64">
        <w:rPr>
          <w:b/>
          <w:sz w:val="28"/>
          <w:szCs w:val="28"/>
        </w:rPr>
        <w:t xml:space="preserve"> </w:t>
      </w:r>
      <w:r w:rsidR="007C345C" w:rsidRPr="00294B64">
        <w:rPr>
          <w:b/>
          <w:sz w:val="28"/>
          <w:szCs w:val="28"/>
        </w:rPr>
        <w:t>201</w:t>
      </w:r>
      <w:r w:rsidR="00884EE9" w:rsidRPr="00294B64">
        <w:rPr>
          <w:b/>
          <w:sz w:val="28"/>
          <w:szCs w:val="28"/>
        </w:rPr>
        <w:t>7</w:t>
      </w:r>
      <w:r w:rsidR="00D6532A">
        <w:rPr>
          <w:b/>
          <w:sz w:val="28"/>
          <w:szCs w:val="28"/>
        </w:rPr>
        <w:t>)</w:t>
      </w:r>
    </w:p>
    <w:p w14:paraId="787EFC65" w14:textId="5D73468B" w:rsidR="00065B23" w:rsidRPr="007C345C" w:rsidRDefault="00884EE9" w:rsidP="007C345C">
      <w:pPr>
        <w:spacing w:after="120"/>
        <w:rPr>
          <w:rStyle w:val="Hyperlink"/>
          <w:i/>
          <w:color w:val="auto"/>
          <w:u w:val="none"/>
        </w:rPr>
      </w:pPr>
      <w:r>
        <w:rPr>
          <w:i/>
        </w:rPr>
        <w:t xml:space="preserve">From the </w:t>
      </w:r>
      <w:r w:rsidR="00767639">
        <w:rPr>
          <w:i/>
        </w:rPr>
        <w:t>Global Initiative</w:t>
      </w:r>
      <w:r>
        <w:rPr>
          <w:i/>
        </w:rPr>
        <w:t xml:space="preserve"> to End All Corporal Punishment of Children</w:t>
      </w:r>
      <w:r w:rsidR="007C345C">
        <w:rPr>
          <w:i/>
        </w:rPr>
        <w:t xml:space="preserve">, </w:t>
      </w:r>
      <w:hyperlink r:id="rId12" w:history="1">
        <w:r w:rsidRPr="003D2E85">
          <w:rPr>
            <w:rStyle w:val="Hyperlink"/>
            <w:i/>
          </w:rPr>
          <w:t>info@endcorporalpunishment.org</w:t>
        </w:r>
      </w:hyperlink>
      <w:r>
        <w:rPr>
          <w:i/>
        </w:rPr>
        <w:t xml:space="preserve"> </w:t>
      </w:r>
    </w:p>
    <w:p w14:paraId="3AA597AB" w14:textId="77777777" w:rsidR="00DA50D4" w:rsidRPr="00E24EB5" w:rsidRDefault="00443601" w:rsidP="00E24EB5">
      <w:pPr>
        <w:jc w:val="center"/>
        <w:rPr>
          <w:i/>
          <w:color w:val="0000FF"/>
          <w:u w:val="single"/>
        </w:rPr>
      </w:pPr>
      <w:r>
        <w:rPr>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410E2556" w14:textId="5E4B6A0D" w:rsidR="005A643F" w:rsidRPr="001A3D87" w:rsidRDefault="000A653C" w:rsidP="00D52131">
                            <w:pPr>
                              <w:spacing w:after="120"/>
                              <w:rPr>
                                <w:b/>
                                <w:sz w:val="28"/>
                                <w:szCs w:val="28"/>
                              </w:rPr>
                            </w:pPr>
                            <w:r w:rsidRPr="00D52131">
                              <w:rPr>
                                <w:b/>
                                <w:sz w:val="28"/>
                                <w:szCs w:val="28"/>
                              </w:rPr>
                              <w:t xml:space="preserve">This briefing provides an update on </w:t>
                            </w:r>
                            <w:r w:rsidR="005A643F">
                              <w:rPr>
                                <w:b/>
                                <w:sz w:val="28"/>
                                <w:szCs w:val="28"/>
                              </w:rPr>
                              <w:t xml:space="preserve">the </w:t>
                            </w:r>
                            <w:r w:rsidR="00294B64">
                              <w:rPr>
                                <w:b/>
                                <w:sz w:val="28"/>
                                <w:szCs w:val="28"/>
                              </w:rPr>
                              <w:t>opportunities for law reform</w:t>
                            </w:r>
                            <w:r w:rsidR="001A3D87">
                              <w:rPr>
                                <w:b/>
                                <w:sz w:val="28"/>
                                <w:szCs w:val="28"/>
                              </w:rPr>
                              <w:t xml:space="preserve"> in</w:t>
                            </w:r>
                            <w:r w:rsidR="00294B64">
                              <w:rPr>
                                <w:b/>
                                <w:sz w:val="28"/>
                                <w:szCs w:val="28"/>
                              </w:rPr>
                              <w:t xml:space="preserve"> Thailand</w:t>
                            </w:r>
                            <w:r w:rsidR="001A3D87">
                              <w:rPr>
                                <w:b/>
                                <w:sz w:val="28"/>
                                <w:szCs w:val="28"/>
                              </w:rPr>
                              <w:t xml:space="preserve"> in light of the </w:t>
                            </w:r>
                            <w:r w:rsidR="00884EE9">
                              <w:rPr>
                                <w:b/>
                                <w:sz w:val="28"/>
                                <w:szCs w:val="28"/>
                              </w:rPr>
                              <w:t>recent legal developments</w:t>
                            </w:r>
                            <w:r w:rsidR="000F644D">
                              <w:rPr>
                                <w:b/>
                                <w:sz w:val="28"/>
                                <w:szCs w:val="28"/>
                              </w:rPr>
                              <w:t xml:space="preserve"> and the state’s review during the second cycle Universal Periodic Review</w:t>
                            </w:r>
                            <w:r w:rsidR="001A3D87">
                              <w:rPr>
                                <w:b/>
                                <w:sz w:val="28"/>
                                <w:szCs w:val="28"/>
                              </w:rPr>
                              <w:t xml:space="preserve">. </w:t>
                            </w:r>
                            <w:r w:rsidR="00884EE9">
                              <w:rPr>
                                <w:b/>
                                <w:sz w:val="28"/>
                                <w:szCs w:val="28"/>
                              </w:rPr>
                              <w:t xml:space="preserve">Although we welcome the </w:t>
                            </w:r>
                            <w:r w:rsidR="00294B64">
                              <w:rPr>
                                <w:b/>
                                <w:sz w:val="28"/>
                                <w:szCs w:val="28"/>
                              </w:rPr>
                              <w:t>Government’s renewed commitment</w:t>
                            </w:r>
                            <w:r w:rsidR="0045768C">
                              <w:rPr>
                                <w:b/>
                                <w:sz w:val="28"/>
                                <w:szCs w:val="28"/>
                              </w:rPr>
                              <w:t xml:space="preserve"> to enact legislation implementing its international obligation</w:t>
                            </w:r>
                            <w:r w:rsidR="00884EE9">
                              <w:rPr>
                                <w:b/>
                                <w:sz w:val="28"/>
                                <w:szCs w:val="28"/>
                              </w:rPr>
                              <w:t xml:space="preserve">, </w:t>
                            </w:r>
                            <w:r w:rsidR="001A3D87">
                              <w:rPr>
                                <w:b/>
                                <w:sz w:val="28"/>
                                <w:szCs w:val="28"/>
                              </w:rPr>
                              <w:t xml:space="preserve">corporal punishment of children is </w:t>
                            </w:r>
                            <w:r w:rsidR="000F644D">
                              <w:rPr>
                                <w:b/>
                                <w:sz w:val="28"/>
                                <w:szCs w:val="28"/>
                              </w:rPr>
                              <w:t xml:space="preserve">still </w:t>
                            </w:r>
                            <w:r w:rsidR="001A3D87" w:rsidRPr="00884EE9">
                              <w:rPr>
                                <w:b/>
                                <w:sz w:val="28"/>
                                <w:szCs w:val="28"/>
                              </w:rPr>
                              <w:t>not</w:t>
                            </w:r>
                            <w:r w:rsidR="001A3D87">
                              <w:rPr>
                                <w:b/>
                                <w:sz w:val="28"/>
                                <w:szCs w:val="28"/>
                              </w:rPr>
                              <w:t xml:space="preserve"> prohibited</w:t>
                            </w:r>
                            <w:r w:rsidR="00884EE9">
                              <w:rPr>
                                <w:b/>
                                <w:sz w:val="28"/>
                                <w:szCs w:val="28"/>
                              </w:rPr>
                              <w:t xml:space="preserve"> in </w:t>
                            </w:r>
                            <w:r w:rsidR="00294B64">
                              <w:rPr>
                                <w:b/>
                                <w:sz w:val="28"/>
                                <w:szCs w:val="28"/>
                              </w:rPr>
                              <w:t>every setting</w:t>
                            </w:r>
                            <w:r w:rsidR="001A3D87">
                              <w:rPr>
                                <w:b/>
                                <w:sz w:val="28"/>
                                <w:szCs w:val="28"/>
                              </w:rPr>
                              <w:t>.</w:t>
                            </w:r>
                          </w:p>
                          <w:p w14:paraId="796F1D2F" w14:textId="00EC9F2D" w:rsidR="000F644D" w:rsidRPr="00D714F2" w:rsidRDefault="000A653C" w:rsidP="00294B64">
                            <w:pPr>
                              <w:spacing w:after="120"/>
                              <w:rPr>
                                <w:b/>
                              </w:rPr>
                            </w:pPr>
                            <w:r w:rsidRPr="00D52131">
                              <w:rPr>
                                <w:b/>
                                <w:sz w:val="28"/>
                                <w:szCs w:val="28"/>
                              </w:rPr>
                              <w:t>We hope the Committee</w:t>
                            </w:r>
                            <w:r w:rsidR="0045768C">
                              <w:rPr>
                                <w:b/>
                                <w:sz w:val="28"/>
                                <w:szCs w:val="28"/>
                              </w:rPr>
                              <w:t xml:space="preserve"> </w:t>
                            </w:r>
                            <w:r w:rsidRPr="00D52131">
                              <w:rPr>
                                <w:b/>
                                <w:sz w:val="28"/>
                                <w:szCs w:val="28"/>
                              </w:rPr>
                              <w:t>will</w:t>
                            </w:r>
                            <w:r w:rsidR="00294B64">
                              <w:rPr>
                                <w:b/>
                                <w:sz w:val="28"/>
                                <w:szCs w:val="28"/>
                              </w:rPr>
                              <w:t xml:space="preserve"> r</w:t>
                            </w:r>
                            <w:r w:rsidR="000F644D" w:rsidRPr="00D714F2">
                              <w:rPr>
                                <w:b/>
                                <w:sz w:val="28"/>
                                <w:szCs w:val="28"/>
                              </w:rPr>
                              <w:t>ecommend</w:t>
                            </w:r>
                            <w:r w:rsidR="0045768C">
                              <w:rPr>
                                <w:b/>
                                <w:sz w:val="28"/>
                                <w:szCs w:val="28"/>
                              </w:rPr>
                              <w:t xml:space="preserve">, in its concluding observations on Thailand’s second state party report, </w:t>
                            </w:r>
                            <w:r w:rsidR="000F644D" w:rsidRPr="00D714F2">
                              <w:rPr>
                                <w:b/>
                                <w:sz w:val="28"/>
                                <w:szCs w:val="28"/>
                              </w:rPr>
                              <w:t>that</w:t>
                            </w:r>
                            <w:r w:rsidR="00C04DD2" w:rsidRPr="00D714F2">
                              <w:rPr>
                                <w:b/>
                                <w:sz w:val="28"/>
                                <w:szCs w:val="28"/>
                              </w:rPr>
                              <w:t xml:space="preserve"> </w:t>
                            </w:r>
                            <w:r w:rsidR="0019312F">
                              <w:rPr>
                                <w:b/>
                                <w:sz w:val="28"/>
                                <w:szCs w:val="28"/>
                              </w:rPr>
                              <w:t xml:space="preserve">the Government’s </w:t>
                            </w:r>
                            <w:r w:rsidR="00DF6CEF">
                              <w:rPr>
                                <w:b/>
                                <w:sz w:val="28"/>
                                <w:szCs w:val="28"/>
                              </w:rPr>
                              <w:t xml:space="preserve">renewed </w:t>
                            </w:r>
                            <w:r w:rsidR="0019312F">
                              <w:rPr>
                                <w:b/>
                                <w:sz w:val="28"/>
                                <w:szCs w:val="28"/>
                              </w:rPr>
                              <w:t>commitment be followed</w:t>
                            </w:r>
                            <w:r w:rsidR="00DF6CEF">
                              <w:rPr>
                                <w:b/>
                                <w:sz w:val="28"/>
                                <w:szCs w:val="28"/>
                              </w:rPr>
                              <w:t xml:space="preserve"> through, that </w:t>
                            </w:r>
                            <w:r w:rsidR="00C04DD2" w:rsidRPr="00D714F2">
                              <w:rPr>
                                <w:b/>
                                <w:sz w:val="28"/>
                                <w:szCs w:val="28"/>
                              </w:rPr>
                              <w:t>legislation prohibiting corporal punishment in all settings, including the home,</w:t>
                            </w:r>
                            <w:r w:rsidR="00A407CF">
                              <w:rPr>
                                <w:b/>
                                <w:sz w:val="28"/>
                                <w:szCs w:val="28"/>
                              </w:rPr>
                              <w:t xml:space="preserve"> be enacted and implemented as a matter of priority, </w:t>
                            </w:r>
                            <w:r w:rsidR="00EA0CE0">
                              <w:rPr>
                                <w:b/>
                                <w:sz w:val="28"/>
                                <w:szCs w:val="28"/>
                              </w:rPr>
                              <w:t xml:space="preserve">and that </w:t>
                            </w:r>
                            <w:r w:rsidR="00C04DD2" w:rsidRPr="00D714F2">
                              <w:rPr>
                                <w:b/>
                                <w:sz w:val="28"/>
                                <w:szCs w:val="28"/>
                              </w:rPr>
                              <w:t xml:space="preserve">all legal </w:t>
                            </w:r>
                            <w:r w:rsidR="00DF6CEF">
                              <w:rPr>
                                <w:b/>
                                <w:sz w:val="28"/>
                                <w:szCs w:val="28"/>
                              </w:rPr>
                              <w:t>defences</w:t>
                            </w:r>
                            <w:r w:rsidR="00C04DD2" w:rsidRPr="00D714F2">
                              <w:rPr>
                                <w:b/>
                                <w:sz w:val="28"/>
                                <w:szCs w:val="28"/>
                              </w:rPr>
                              <w:t xml:space="preserve"> </w:t>
                            </w:r>
                            <w:r w:rsidR="00EA0CE0">
                              <w:rPr>
                                <w:b/>
                                <w:sz w:val="28"/>
                                <w:szCs w:val="28"/>
                              </w:rPr>
                              <w:t>be repealed.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410E2556" w14:textId="5E4B6A0D" w:rsidR="005A643F" w:rsidRPr="001A3D87" w:rsidRDefault="000A653C" w:rsidP="00D52131">
                      <w:pPr>
                        <w:spacing w:after="120"/>
                        <w:rPr>
                          <w:b/>
                          <w:sz w:val="28"/>
                          <w:szCs w:val="28"/>
                        </w:rPr>
                      </w:pPr>
                      <w:r w:rsidRPr="00D52131">
                        <w:rPr>
                          <w:b/>
                          <w:sz w:val="28"/>
                          <w:szCs w:val="28"/>
                        </w:rPr>
                        <w:t xml:space="preserve">This briefing provides an update on </w:t>
                      </w:r>
                      <w:r w:rsidR="005A643F">
                        <w:rPr>
                          <w:b/>
                          <w:sz w:val="28"/>
                          <w:szCs w:val="28"/>
                        </w:rPr>
                        <w:t xml:space="preserve">the </w:t>
                      </w:r>
                      <w:r w:rsidR="00294B64">
                        <w:rPr>
                          <w:b/>
                          <w:sz w:val="28"/>
                          <w:szCs w:val="28"/>
                        </w:rPr>
                        <w:t>opportunities for law reform</w:t>
                      </w:r>
                      <w:r w:rsidR="001A3D87">
                        <w:rPr>
                          <w:b/>
                          <w:sz w:val="28"/>
                          <w:szCs w:val="28"/>
                        </w:rPr>
                        <w:t xml:space="preserve"> in</w:t>
                      </w:r>
                      <w:r w:rsidR="00294B64">
                        <w:rPr>
                          <w:b/>
                          <w:sz w:val="28"/>
                          <w:szCs w:val="28"/>
                        </w:rPr>
                        <w:t xml:space="preserve"> Thailand</w:t>
                      </w:r>
                      <w:r w:rsidR="001A3D87">
                        <w:rPr>
                          <w:b/>
                          <w:sz w:val="28"/>
                          <w:szCs w:val="28"/>
                        </w:rPr>
                        <w:t xml:space="preserve"> in light of the </w:t>
                      </w:r>
                      <w:r w:rsidR="00884EE9">
                        <w:rPr>
                          <w:b/>
                          <w:sz w:val="28"/>
                          <w:szCs w:val="28"/>
                        </w:rPr>
                        <w:t>recent legal developments</w:t>
                      </w:r>
                      <w:r w:rsidR="000F644D">
                        <w:rPr>
                          <w:b/>
                          <w:sz w:val="28"/>
                          <w:szCs w:val="28"/>
                        </w:rPr>
                        <w:t xml:space="preserve"> and the state’s review during the second cycle Universal Periodic Review</w:t>
                      </w:r>
                      <w:r w:rsidR="001A3D87">
                        <w:rPr>
                          <w:b/>
                          <w:sz w:val="28"/>
                          <w:szCs w:val="28"/>
                        </w:rPr>
                        <w:t xml:space="preserve">. </w:t>
                      </w:r>
                      <w:r w:rsidR="00884EE9">
                        <w:rPr>
                          <w:b/>
                          <w:sz w:val="28"/>
                          <w:szCs w:val="28"/>
                        </w:rPr>
                        <w:t xml:space="preserve">Although we welcome the </w:t>
                      </w:r>
                      <w:r w:rsidR="00294B64">
                        <w:rPr>
                          <w:b/>
                          <w:sz w:val="28"/>
                          <w:szCs w:val="28"/>
                        </w:rPr>
                        <w:t>Government’s renewed commitment</w:t>
                      </w:r>
                      <w:r w:rsidR="0045768C">
                        <w:rPr>
                          <w:b/>
                          <w:sz w:val="28"/>
                          <w:szCs w:val="28"/>
                        </w:rPr>
                        <w:t xml:space="preserve"> to enact legislation implementing its international obligation</w:t>
                      </w:r>
                      <w:r w:rsidR="00884EE9">
                        <w:rPr>
                          <w:b/>
                          <w:sz w:val="28"/>
                          <w:szCs w:val="28"/>
                        </w:rPr>
                        <w:t xml:space="preserve">, </w:t>
                      </w:r>
                      <w:r w:rsidR="001A3D87">
                        <w:rPr>
                          <w:b/>
                          <w:sz w:val="28"/>
                          <w:szCs w:val="28"/>
                        </w:rPr>
                        <w:t xml:space="preserve">corporal punishment of children is </w:t>
                      </w:r>
                      <w:r w:rsidR="000F644D">
                        <w:rPr>
                          <w:b/>
                          <w:sz w:val="28"/>
                          <w:szCs w:val="28"/>
                        </w:rPr>
                        <w:t xml:space="preserve">still </w:t>
                      </w:r>
                      <w:r w:rsidR="001A3D87" w:rsidRPr="00884EE9">
                        <w:rPr>
                          <w:b/>
                          <w:sz w:val="28"/>
                          <w:szCs w:val="28"/>
                        </w:rPr>
                        <w:t>not</w:t>
                      </w:r>
                      <w:r w:rsidR="001A3D87">
                        <w:rPr>
                          <w:b/>
                          <w:sz w:val="28"/>
                          <w:szCs w:val="28"/>
                        </w:rPr>
                        <w:t xml:space="preserve"> prohibited</w:t>
                      </w:r>
                      <w:r w:rsidR="00884EE9">
                        <w:rPr>
                          <w:b/>
                          <w:sz w:val="28"/>
                          <w:szCs w:val="28"/>
                        </w:rPr>
                        <w:t xml:space="preserve"> in </w:t>
                      </w:r>
                      <w:r w:rsidR="00294B64">
                        <w:rPr>
                          <w:b/>
                          <w:sz w:val="28"/>
                          <w:szCs w:val="28"/>
                        </w:rPr>
                        <w:t>every setting</w:t>
                      </w:r>
                      <w:r w:rsidR="001A3D87">
                        <w:rPr>
                          <w:b/>
                          <w:sz w:val="28"/>
                          <w:szCs w:val="28"/>
                        </w:rPr>
                        <w:t>.</w:t>
                      </w:r>
                    </w:p>
                    <w:p w14:paraId="796F1D2F" w14:textId="00EC9F2D" w:rsidR="000F644D" w:rsidRPr="00D714F2" w:rsidRDefault="000A653C" w:rsidP="00294B64">
                      <w:pPr>
                        <w:spacing w:after="120"/>
                        <w:rPr>
                          <w:b/>
                        </w:rPr>
                      </w:pPr>
                      <w:r w:rsidRPr="00D52131">
                        <w:rPr>
                          <w:b/>
                          <w:sz w:val="28"/>
                          <w:szCs w:val="28"/>
                        </w:rPr>
                        <w:t>We hope the Committee</w:t>
                      </w:r>
                      <w:r w:rsidR="0045768C">
                        <w:rPr>
                          <w:b/>
                          <w:sz w:val="28"/>
                          <w:szCs w:val="28"/>
                        </w:rPr>
                        <w:t xml:space="preserve"> </w:t>
                      </w:r>
                      <w:r w:rsidRPr="00D52131">
                        <w:rPr>
                          <w:b/>
                          <w:sz w:val="28"/>
                          <w:szCs w:val="28"/>
                        </w:rPr>
                        <w:t>will</w:t>
                      </w:r>
                      <w:r w:rsidR="00294B64">
                        <w:rPr>
                          <w:b/>
                          <w:sz w:val="28"/>
                          <w:szCs w:val="28"/>
                        </w:rPr>
                        <w:t xml:space="preserve"> r</w:t>
                      </w:r>
                      <w:r w:rsidR="000F644D" w:rsidRPr="00D714F2">
                        <w:rPr>
                          <w:b/>
                          <w:sz w:val="28"/>
                          <w:szCs w:val="28"/>
                        </w:rPr>
                        <w:t>ecommend</w:t>
                      </w:r>
                      <w:r w:rsidR="0045768C">
                        <w:rPr>
                          <w:b/>
                          <w:sz w:val="28"/>
                          <w:szCs w:val="28"/>
                        </w:rPr>
                        <w:t xml:space="preserve">, in its concluding observations on Thailand’s second state party report, </w:t>
                      </w:r>
                      <w:r w:rsidR="000F644D" w:rsidRPr="00D714F2">
                        <w:rPr>
                          <w:b/>
                          <w:sz w:val="28"/>
                          <w:szCs w:val="28"/>
                        </w:rPr>
                        <w:t>that</w:t>
                      </w:r>
                      <w:r w:rsidR="00C04DD2" w:rsidRPr="00D714F2">
                        <w:rPr>
                          <w:b/>
                          <w:sz w:val="28"/>
                          <w:szCs w:val="28"/>
                        </w:rPr>
                        <w:t xml:space="preserve"> </w:t>
                      </w:r>
                      <w:r w:rsidR="0019312F">
                        <w:rPr>
                          <w:b/>
                          <w:sz w:val="28"/>
                          <w:szCs w:val="28"/>
                        </w:rPr>
                        <w:t xml:space="preserve">the Government’s </w:t>
                      </w:r>
                      <w:r w:rsidR="00DF6CEF">
                        <w:rPr>
                          <w:b/>
                          <w:sz w:val="28"/>
                          <w:szCs w:val="28"/>
                        </w:rPr>
                        <w:t xml:space="preserve">renewed </w:t>
                      </w:r>
                      <w:r w:rsidR="0019312F">
                        <w:rPr>
                          <w:b/>
                          <w:sz w:val="28"/>
                          <w:szCs w:val="28"/>
                        </w:rPr>
                        <w:t>commitment be followed</w:t>
                      </w:r>
                      <w:r w:rsidR="00DF6CEF">
                        <w:rPr>
                          <w:b/>
                          <w:sz w:val="28"/>
                          <w:szCs w:val="28"/>
                        </w:rPr>
                        <w:t xml:space="preserve"> through, that </w:t>
                      </w:r>
                      <w:r w:rsidR="00C04DD2" w:rsidRPr="00D714F2">
                        <w:rPr>
                          <w:b/>
                          <w:sz w:val="28"/>
                          <w:szCs w:val="28"/>
                        </w:rPr>
                        <w:t>legislation prohibiting corporal punishment in all settings, including the home,</w:t>
                      </w:r>
                      <w:r w:rsidR="00A407CF">
                        <w:rPr>
                          <w:b/>
                          <w:sz w:val="28"/>
                          <w:szCs w:val="28"/>
                        </w:rPr>
                        <w:t xml:space="preserve"> be enacted and implemented as a matter of priority, </w:t>
                      </w:r>
                      <w:r w:rsidR="00EA0CE0">
                        <w:rPr>
                          <w:b/>
                          <w:sz w:val="28"/>
                          <w:szCs w:val="28"/>
                        </w:rPr>
                        <w:t xml:space="preserve">and that </w:t>
                      </w:r>
                      <w:r w:rsidR="00C04DD2" w:rsidRPr="00D714F2">
                        <w:rPr>
                          <w:b/>
                          <w:sz w:val="28"/>
                          <w:szCs w:val="28"/>
                        </w:rPr>
                        <w:t xml:space="preserve">all legal </w:t>
                      </w:r>
                      <w:r w:rsidR="00DF6CEF">
                        <w:rPr>
                          <w:b/>
                          <w:sz w:val="28"/>
                          <w:szCs w:val="28"/>
                        </w:rPr>
                        <w:t>defences</w:t>
                      </w:r>
                      <w:r w:rsidR="00C04DD2" w:rsidRPr="00D714F2">
                        <w:rPr>
                          <w:b/>
                          <w:sz w:val="28"/>
                          <w:szCs w:val="28"/>
                        </w:rPr>
                        <w:t xml:space="preserve"> </w:t>
                      </w:r>
                      <w:r w:rsidR="00EA0CE0">
                        <w:rPr>
                          <w:b/>
                          <w:sz w:val="28"/>
                          <w:szCs w:val="28"/>
                        </w:rPr>
                        <w:t>be repealed.</w:t>
                      </w:r>
                    </w:p>
                  </w:txbxContent>
                </v:textbox>
                <w10:wrap type="topAndBottom"/>
              </v:shape>
            </w:pict>
          </mc:Fallback>
        </mc:AlternateContent>
      </w:r>
    </w:p>
    <w:p w14:paraId="7DB84107" w14:textId="77777777" w:rsidR="00767639" w:rsidRDefault="00767639">
      <w:pPr>
        <w:spacing w:after="120"/>
        <w:jc w:val="center"/>
      </w:pPr>
    </w:p>
    <w:p w14:paraId="0E305B6A" w14:textId="77777777" w:rsidR="0045768C" w:rsidRDefault="0045768C">
      <w:pPr>
        <w:spacing w:after="120"/>
        <w:jc w:val="center"/>
      </w:pPr>
    </w:p>
    <w:p w14:paraId="42BEC196" w14:textId="06A3843D" w:rsidR="000F644D" w:rsidRPr="00F01BFF" w:rsidRDefault="00C04DD2" w:rsidP="000F644D">
      <w:pPr>
        <w:spacing w:after="120"/>
        <w:ind w:left="482" w:hanging="482"/>
        <w:rPr>
          <w:sz w:val="28"/>
          <w:szCs w:val="28"/>
        </w:rPr>
      </w:pPr>
      <w:r>
        <w:rPr>
          <w:b/>
          <w:sz w:val="28"/>
          <w:szCs w:val="28"/>
        </w:rPr>
        <w:t>1</w:t>
      </w:r>
      <w:r w:rsidR="000F644D">
        <w:rPr>
          <w:b/>
          <w:sz w:val="28"/>
          <w:szCs w:val="28"/>
        </w:rPr>
        <w:t xml:space="preserve"> The </w:t>
      </w:r>
      <w:r w:rsidR="00294B64">
        <w:rPr>
          <w:b/>
          <w:sz w:val="28"/>
          <w:szCs w:val="28"/>
        </w:rPr>
        <w:t>renewed commitment of Thailand to prohibit corporal punishment of children in all settings</w:t>
      </w:r>
    </w:p>
    <w:p w14:paraId="33D1E9D0" w14:textId="4835408E" w:rsidR="0045768C" w:rsidRDefault="00294B64" w:rsidP="0045768C">
      <w:pPr>
        <w:pStyle w:val="ListParagraph"/>
        <w:numPr>
          <w:ilvl w:val="1"/>
          <w:numId w:val="14"/>
        </w:numPr>
        <w:spacing w:after="120"/>
      </w:pPr>
      <w:r>
        <w:t>Thailand was examined in the second cycle of the Universal Periodic Review in 2016 (session 25).</w:t>
      </w:r>
      <w:r w:rsidRPr="00294B64">
        <w:t xml:space="preserve"> In its national report, the Government asserted that corporal punishment is prohibited in article 26 of the Child Protection Act 2003 and in article 1567 of the Civil and Commercial Code, “which allows guardian to punish the child only in a reasonable manner for disciplinary purposes”.</w:t>
      </w:r>
      <w:r w:rsidRPr="00294B64">
        <w:rPr>
          <w:vertAlign w:val="superscript"/>
        </w:rPr>
        <w:footnoteReference w:id="1"/>
      </w:r>
      <w:r w:rsidR="0045768C">
        <w:t xml:space="preserve"> </w:t>
      </w:r>
      <w:r>
        <w:t>Nevertheless, the Government went on to accept</w:t>
      </w:r>
      <w:r w:rsidRPr="00294B64">
        <w:t xml:space="preserve"> the recommendations to </w:t>
      </w:r>
      <w:r>
        <w:t xml:space="preserve">explicitly </w:t>
      </w:r>
      <w:r w:rsidRPr="00294B64">
        <w:t>prohibit</w:t>
      </w:r>
      <w:r>
        <w:t xml:space="preserve"> in law</w:t>
      </w:r>
      <w:r w:rsidRPr="00294B64">
        <w:t xml:space="preserve"> corporal punishment in all settings, including the home</w:t>
      </w:r>
      <w:r>
        <w:t>.</w:t>
      </w:r>
      <w:r w:rsidRPr="00294B64">
        <w:rPr>
          <w:vertAlign w:val="superscript"/>
        </w:rPr>
        <w:footnoteReference w:id="2"/>
      </w:r>
      <w:r w:rsidR="0045768C" w:rsidRPr="0045768C">
        <w:t xml:space="preserve"> </w:t>
      </w:r>
    </w:p>
    <w:p w14:paraId="2B156857" w14:textId="07F23436" w:rsidR="000F644D" w:rsidRDefault="0045768C" w:rsidP="0045768C">
      <w:pPr>
        <w:pStyle w:val="ListParagraph"/>
        <w:numPr>
          <w:ilvl w:val="1"/>
          <w:numId w:val="14"/>
        </w:numPr>
        <w:spacing w:after="120"/>
      </w:pPr>
      <w:r w:rsidRPr="0045768C">
        <w:t>The near universal acceptance of a certain degree of violence in childrearing necessitates clarity in law that all degrees and kinds of corporal punishment</w:t>
      </w:r>
      <w:r>
        <w:t xml:space="preserve"> are unacceptable and unlawful, including the “reasonable discipline” referred to above.</w:t>
      </w:r>
    </w:p>
    <w:p w14:paraId="72CF70CE" w14:textId="77777777" w:rsidR="00D714F2" w:rsidRPr="00C04DD2" w:rsidRDefault="00D714F2" w:rsidP="0045768C">
      <w:pPr>
        <w:spacing w:after="120"/>
      </w:pPr>
    </w:p>
    <w:p w14:paraId="0ACC6076" w14:textId="5FA96719" w:rsidR="000F644D" w:rsidRPr="00B902F0" w:rsidRDefault="00C04DD2" w:rsidP="000F644D">
      <w:pPr>
        <w:spacing w:after="120"/>
        <w:ind w:left="482" w:hanging="482"/>
        <w:rPr>
          <w:b/>
          <w:sz w:val="28"/>
          <w:szCs w:val="28"/>
        </w:rPr>
      </w:pPr>
      <w:r>
        <w:rPr>
          <w:b/>
          <w:sz w:val="28"/>
          <w:szCs w:val="28"/>
        </w:rPr>
        <w:t>2</w:t>
      </w:r>
      <w:r w:rsidR="000F644D">
        <w:rPr>
          <w:b/>
          <w:sz w:val="28"/>
          <w:szCs w:val="28"/>
        </w:rPr>
        <w:t xml:space="preserve"> </w:t>
      </w:r>
      <w:r w:rsidR="00294B64">
        <w:rPr>
          <w:b/>
          <w:sz w:val="28"/>
          <w:szCs w:val="28"/>
        </w:rPr>
        <w:t>Current opportunities for law reform</w:t>
      </w:r>
    </w:p>
    <w:p w14:paraId="3EC6E5AE" w14:textId="653E6380" w:rsidR="00294B64" w:rsidRDefault="00C04DD2" w:rsidP="00294B64">
      <w:pPr>
        <w:spacing w:after="120"/>
        <w:ind w:left="482" w:hanging="482"/>
      </w:pPr>
      <w:r>
        <w:t>2</w:t>
      </w:r>
      <w:r w:rsidR="00D714F2">
        <w:t>.1</w:t>
      </w:r>
      <w:r w:rsidR="000F644D" w:rsidRPr="000457B2">
        <w:t xml:space="preserve"> </w:t>
      </w:r>
      <w:r w:rsidR="00294B64" w:rsidRPr="00294B64">
        <w:t>As at June 2016, the Child Protection Act is under review and proposed revisions include strengthened protection for children from all forms of violence, including corporal punishment. The draft Constitution 2016 also strengthens protection from violence, stating in article 71 that the State should protection children from violence</w:t>
      </w:r>
      <w:r w:rsidR="00DF6CEF">
        <w:t xml:space="preserve"> and unjust treatment (art. 71). </w:t>
      </w:r>
      <w:r w:rsidR="00A31CCB">
        <w:t>The draft Constitution</w:t>
      </w:r>
      <w:r w:rsidR="00DF6CEF">
        <w:t xml:space="preserve"> should</w:t>
      </w:r>
      <w:bookmarkStart w:id="0" w:name="_GoBack"/>
      <w:bookmarkEnd w:id="0"/>
      <w:r w:rsidR="00DF6CEF">
        <w:t xml:space="preserve"> be promulgated in the coming weeks.</w:t>
      </w:r>
    </w:p>
    <w:p w14:paraId="7873F4A2" w14:textId="78A3B42F" w:rsidR="00DF6CEF" w:rsidRPr="00294B64" w:rsidRDefault="00DF6CEF" w:rsidP="00294B64">
      <w:pPr>
        <w:spacing w:after="120"/>
        <w:ind w:left="482" w:hanging="482"/>
        <w:rPr>
          <w:b/>
          <w:i/>
        </w:rPr>
      </w:pPr>
      <w:r>
        <w:lastRenderedPageBreak/>
        <w:t xml:space="preserve">2.2 </w:t>
      </w:r>
      <w:r w:rsidRPr="00DF6CEF">
        <w:rPr>
          <w:b/>
        </w:rPr>
        <w:t>We hope the Committee will recommend that the state include explicit prohibition of all corporal punishment of children in its rev</w:t>
      </w:r>
      <w:r w:rsidR="00FD39E2">
        <w:rPr>
          <w:b/>
        </w:rPr>
        <w:t>iew of the Child Protection Act</w:t>
      </w:r>
      <w:r w:rsidRPr="00DF6CEF">
        <w:rPr>
          <w:b/>
        </w:rPr>
        <w:t xml:space="preserve"> as well as the repeal of the legal defence contained in the Civil and Commercial Code.</w:t>
      </w:r>
    </w:p>
    <w:p w14:paraId="46DBA17F" w14:textId="77777777" w:rsidR="00D714F2" w:rsidRDefault="00D714F2" w:rsidP="001C0859">
      <w:pPr>
        <w:tabs>
          <w:tab w:val="left" w:pos="8244"/>
          <w:tab w:val="left" w:pos="9160"/>
          <w:tab w:val="left" w:pos="10076"/>
          <w:tab w:val="left" w:pos="10992"/>
          <w:tab w:val="left" w:pos="11908"/>
          <w:tab w:val="left" w:pos="12824"/>
          <w:tab w:val="left" w:pos="13740"/>
          <w:tab w:val="left" w:pos="14656"/>
        </w:tabs>
        <w:rPr>
          <w:i/>
        </w:rPr>
      </w:pPr>
    </w:p>
    <w:p w14:paraId="32387731" w14:textId="3D82900D" w:rsidR="00C901EC" w:rsidRDefault="005A643F" w:rsidP="001C0859">
      <w:pPr>
        <w:tabs>
          <w:tab w:val="left" w:pos="8244"/>
          <w:tab w:val="left" w:pos="9160"/>
          <w:tab w:val="left" w:pos="10076"/>
          <w:tab w:val="left" w:pos="10992"/>
          <w:tab w:val="left" w:pos="11908"/>
          <w:tab w:val="left" w:pos="12824"/>
          <w:tab w:val="left" w:pos="13740"/>
          <w:tab w:val="left" w:pos="14656"/>
        </w:tabs>
        <w:rPr>
          <w:i/>
        </w:rPr>
      </w:pPr>
      <w:r>
        <w:rPr>
          <w:i/>
        </w:rPr>
        <w:t>Updated b</w:t>
      </w:r>
      <w:r w:rsidR="00C901EC">
        <w:rPr>
          <w:i/>
        </w:rPr>
        <w:t>riefing prepared</w:t>
      </w:r>
      <w:r w:rsidR="001C0859">
        <w:rPr>
          <w:i/>
        </w:rPr>
        <w:t xml:space="preserve"> by the Global Initiative to End All Corporal Punishment of Children</w:t>
      </w:r>
    </w:p>
    <w:p w14:paraId="3B4171F6" w14:textId="77777777" w:rsidR="001C0859" w:rsidRDefault="001C428B" w:rsidP="001C0859">
      <w:pPr>
        <w:tabs>
          <w:tab w:val="left" w:pos="8244"/>
          <w:tab w:val="left" w:pos="9160"/>
          <w:tab w:val="left" w:pos="10076"/>
          <w:tab w:val="left" w:pos="10992"/>
          <w:tab w:val="left" w:pos="11908"/>
          <w:tab w:val="left" w:pos="12824"/>
          <w:tab w:val="left" w:pos="13740"/>
          <w:tab w:val="left" w:pos="14656"/>
        </w:tabs>
        <w:rPr>
          <w:i/>
        </w:rPr>
      </w:pPr>
      <w:hyperlink r:id="rId13" w:history="1">
        <w:r w:rsidR="001C0859" w:rsidRPr="00572F5B">
          <w:rPr>
            <w:rStyle w:val="Hyperlink"/>
            <w:i/>
          </w:rPr>
          <w:t>www.endcorporalpunishment.org</w:t>
        </w:r>
      </w:hyperlink>
      <w:r w:rsidR="001C0859">
        <w:rPr>
          <w:i/>
        </w:rPr>
        <w:t xml:space="preserve">; </w:t>
      </w:r>
      <w:hyperlink r:id="rId14" w:history="1">
        <w:r w:rsidR="001C0859" w:rsidRPr="00572F5B">
          <w:rPr>
            <w:rStyle w:val="Hyperlink"/>
            <w:i/>
          </w:rPr>
          <w:t>info@endcorporalpunishment.org</w:t>
        </w:r>
      </w:hyperlink>
    </w:p>
    <w:p w14:paraId="014B4BE1" w14:textId="5C84FC47" w:rsidR="009F4B59" w:rsidRPr="0045768C" w:rsidRDefault="00294B64" w:rsidP="0045768C">
      <w:pPr>
        <w:tabs>
          <w:tab w:val="left" w:pos="8244"/>
          <w:tab w:val="left" w:pos="9160"/>
          <w:tab w:val="left" w:pos="10076"/>
          <w:tab w:val="left" w:pos="10992"/>
          <w:tab w:val="left" w:pos="11908"/>
          <w:tab w:val="left" w:pos="12824"/>
          <w:tab w:val="left" w:pos="13740"/>
          <w:tab w:val="left" w:pos="14656"/>
        </w:tabs>
        <w:rPr>
          <w:i/>
        </w:rPr>
      </w:pPr>
      <w:r>
        <w:rPr>
          <w:i/>
        </w:rPr>
        <w:t>January</w:t>
      </w:r>
      <w:r w:rsidR="00DB01B2">
        <w:rPr>
          <w:i/>
        </w:rPr>
        <w:t xml:space="preserve"> 201</w:t>
      </w:r>
      <w:r>
        <w:rPr>
          <w:i/>
        </w:rPr>
        <w:t>7</w:t>
      </w:r>
    </w:p>
    <w:sectPr w:rsidR="009F4B59" w:rsidRPr="0045768C" w:rsidSect="00E90F1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9785" w14:textId="77777777" w:rsidR="001C428B" w:rsidRDefault="001C428B">
      <w:r>
        <w:separator/>
      </w:r>
    </w:p>
  </w:endnote>
  <w:endnote w:type="continuationSeparator" w:id="0">
    <w:p w14:paraId="1AEF0429" w14:textId="77777777" w:rsidR="001C428B" w:rsidRDefault="001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A7A" w14:textId="77777777" w:rsidR="000A653C" w:rsidRDefault="000A6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0A653C" w:rsidRDefault="000A6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D0F8" w14:textId="77777777" w:rsidR="000A653C" w:rsidRDefault="000A653C">
    <w:pPr>
      <w:pStyle w:val="Footer"/>
      <w:jc w:val="center"/>
    </w:pPr>
    <w:r>
      <w:fldChar w:fldCharType="begin"/>
    </w:r>
    <w:r>
      <w:instrText xml:space="preserve"> PAGE   \* MERGEFORMAT </w:instrText>
    </w:r>
    <w:r>
      <w:fldChar w:fldCharType="separate"/>
    </w:r>
    <w:r w:rsidR="0045768C">
      <w:rPr>
        <w:noProof/>
      </w:rPr>
      <w:t>1</w:t>
    </w:r>
    <w:r>
      <w:rPr>
        <w:noProof/>
      </w:rPr>
      <w:fldChar w:fldCharType="end"/>
    </w:r>
  </w:p>
  <w:p w14:paraId="44F681E0" w14:textId="77777777" w:rsidR="000A653C" w:rsidRDefault="000A6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2DC0" w14:textId="77777777" w:rsidR="000A653C" w:rsidRDefault="000A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5682" w14:textId="77777777" w:rsidR="001C428B" w:rsidRDefault="001C428B">
      <w:r>
        <w:separator/>
      </w:r>
    </w:p>
  </w:footnote>
  <w:footnote w:type="continuationSeparator" w:id="0">
    <w:p w14:paraId="35A38ABE" w14:textId="77777777" w:rsidR="001C428B" w:rsidRDefault="001C428B">
      <w:r>
        <w:continuationSeparator/>
      </w:r>
    </w:p>
  </w:footnote>
  <w:footnote w:id="1">
    <w:p w14:paraId="1D580DF3" w14:textId="77777777" w:rsidR="00294B64" w:rsidRPr="00E15253" w:rsidRDefault="00294B64" w:rsidP="00294B64">
      <w:pPr>
        <w:pStyle w:val="FootnoteText"/>
        <w:rPr>
          <w:rFonts w:asciiTheme="minorHAnsi" w:hAnsiTheme="minorHAnsi"/>
        </w:rPr>
      </w:pPr>
      <w:r w:rsidRPr="00E15253">
        <w:rPr>
          <w:rStyle w:val="FootnoteReference"/>
          <w:rFonts w:asciiTheme="minorHAnsi" w:hAnsiTheme="minorHAnsi"/>
        </w:rPr>
        <w:footnoteRef/>
      </w:r>
      <w:r w:rsidRPr="00840234">
        <w:rPr>
          <w:rFonts w:asciiTheme="minorHAnsi" w:hAnsiTheme="minorHAnsi"/>
        </w:rPr>
        <w:t xml:space="preserve"> </w:t>
      </w:r>
      <w:r w:rsidRPr="00E15253">
        <w:rPr>
          <w:rFonts w:asciiTheme="minorHAnsi" w:eastAsiaTheme="minorHAnsi" w:hAnsiTheme="minorHAnsi"/>
          <w:color w:val="000000"/>
          <w:lang w:val="en-US"/>
        </w:rPr>
        <w:t>12 February 2016, A/HRC/WG.6/25/THA/1, National report to the UPR, para. 72</w:t>
      </w:r>
    </w:p>
  </w:footnote>
  <w:footnote w:id="2">
    <w:p w14:paraId="561BE284" w14:textId="77777777" w:rsidR="00294B64" w:rsidRPr="00E30D29" w:rsidRDefault="00294B64" w:rsidP="00294B64">
      <w:pPr>
        <w:pStyle w:val="FootnoteText"/>
        <w:rPr>
          <w:rFonts w:asciiTheme="minorHAnsi" w:hAnsiTheme="minorHAnsi" w:cstheme="minorHAnsi"/>
        </w:rPr>
      </w:pPr>
      <w:r w:rsidRPr="00E30D29">
        <w:rPr>
          <w:rStyle w:val="FootnoteReference"/>
          <w:rFonts w:asciiTheme="minorHAnsi" w:hAnsiTheme="minorHAnsi" w:cstheme="minorHAnsi"/>
        </w:rPr>
        <w:footnoteRef/>
      </w:r>
      <w:r w:rsidRPr="00E30D29">
        <w:rPr>
          <w:rFonts w:asciiTheme="minorHAnsi" w:hAnsiTheme="minorHAnsi" w:cstheme="minorHAnsi"/>
        </w:rPr>
        <w:t xml:space="preserve"> 15 July 2016, A/HRC/33/16, Report of the working group, paras. 158(103</w:t>
      </w:r>
      <w:r w:rsidRPr="00E30D29">
        <w:rPr>
          <w:rFonts w:asciiTheme="minorHAnsi" w:eastAsiaTheme="minorHAnsi" w:hAnsiTheme="minorHAnsi" w:cstheme="minorHAnsi"/>
          <w:color w:val="000000"/>
          <w:lang w:val="en-US"/>
        </w:rPr>
        <w:t>), 158(104), 158(105), 158(106)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DFF0" w14:textId="77777777" w:rsidR="000A653C" w:rsidRDefault="000A6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228C" w14:textId="247EA602" w:rsidR="000A653C" w:rsidRDefault="000A6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7FD0" w14:textId="77777777" w:rsidR="000A653C" w:rsidRDefault="000A6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1174EC"/>
    <w:rsid w:val="00131A88"/>
    <w:rsid w:val="001356A2"/>
    <w:rsid w:val="0014187D"/>
    <w:rsid w:val="0014488F"/>
    <w:rsid w:val="00145C6A"/>
    <w:rsid w:val="00147F85"/>
    <w:rsid w:val="00150855"/>
    <w:rsid w:val="00162F5A"/>
    <w:rsid w:val="00170DED"/>
    <w:rsid w:val="00186346"/>
    <w:rsid w:val="00187E2A"/>
    <w:rsid w:val="0019312F"/>
    <w:rsid w:val="001A3D87"/>
    <w:rsid w:val="001A4886"/>
    <w:rsid w:val="001C0859"/>
    <w:rsid w:val="001C428B"/>
    <w:rsid w:val="001D53F4"/>
    <w:rsid w:val="001D56D4"/>
    <w:rsid w:val="001E140B"/>
    <w:rsid w:val="001F068F"/>
    <w:rsid w:val="001F68F0"/>
    <w:rsid w:val="00204B6C"/>
    <w:rsid w:val="00205A1A"/>
    <w:rsid w:val="00215035"/>
    <w:rsid w:val="00220BD0"/>
    <w:rsid w:val="002230EE"/>
    <w:rsid w:val="00232740"/>
    <w:rsid w:val="00237875"/>
    <w:rsid w:val="00242520"/>
    <w:rsid w:val="002638C7"/>
    <w:rsid w:val="00264AF9"/>
    <w:rsid w:val="00272F68"/>
    <w:rsid w:val="00294B64"/>
    <w:rsid w:val="002A01E3"/>
    <w:rsid w:val="002A06FC"/>
    <w:rsid w:val="002A7206"/>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B1"/>
    <w:rsid w:val="0061376B"/>
    <w:rsid w:val="0061399F"/>
    <w:rsid w:val="00620FAB"/>
    <w:rsid w:val="006215DC"/>
    <w:rsid w:val="0062349A"/>
    <w:rsid w:val="00623A0A"/>
    <w:rsid w:val="0062663B"/>
    <w:rsid w:val="00635B11"/>
    <w:rsid w:val="00655F1A"/>
    <w:rsid w:val="00664DF4"/>
    <w:rsid w:val="00681915"/>
    <w:rsid w:val="00683622"/>
    <w:rsid w:val="00690C12"/>
    <w:rsid w:val="006A2DC8"/>
    <w:rsid w:val="006B237E"/>
    <w:rsid w:val="006B76CE"/>
    <w:rsid w:val="006C25C8"/>
    <w:rsid w:val="006C6EBB"/>
    <w:rsid w:val="006D0C54"/>
    <w:rsid w:val="006D40C4"/>
    <w:rsid w:val="006E1FD1"/>
    <w:rsid w:val="006E3A2C"/>
    <w:rsid w:val="006E6660"/>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7D4B"/>
    <w:rsid w:val="008E2F21"/>
    <w:rsid w:val="008E3D1E"/>
    <w:rsid w:val="008E4894"/>
    <w:rsid w:val="00902C77"/>
    <w:rsid w:val="00916713"/>
    <w:rsid w:val="00921E92"/>
    <w:rsid w:val="00923377"/>
    <w:rsid w:val="00924C1F"/>
    <w:rsid w:val="0093749B"/>
    <w:rsid w:val="009471F4"/>
    <w:rsid w:val="00963DD6"/>
    <w:rsid w:val="0098296F"/>
    <w:rsid w:val="00982E63"/>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7238"/>
    <w:rsid w:val="00BF5B20"/>
    <w:rsid w:val="00C02A56"/>
    <w:rsid w:val="00C04DD2"/>
    <w:rsid w:val="00C05A6B"/>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8C2"/>
    <w:rsid w:val="00F325F7"/>
    <w:rsid w:val="00F33F0E"/>
    <w:rsid w:val="00F47779"/>
    <w:rsid w:val="00F51705"/>
    <w:rsid w:val="00F533DC"/>
    <w:rsid w:val="00F63112"/>
    <w:rsid w:val="00F63B63"/>
    <w:rsid w:val="00F7085F"/>
    <w:rsid w:val="00F70EFA"/>
    <w:rsid w:val="00F73C04"/>
    <w:rsid w:val="00F77D54"/>
    <w:rsid w:val="00F8476D"/>
    <w:rsid w:val="00F90DC3"/>
    <w:rsid w:val="00F97447"/>
    <w:rsid w:val="00FB3818"/>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endcorporalpunish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A0AB7-731B-49F8-B371-3BCF403B4987}"/>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D9A9A08C-A672-4741-B0FD-7346B0E12AC1}"/>
</file>

<file path=docProps/app.xml><?xml version="1.0" encoding="utf-8"?>
<Properties xmlns="http://schemas.openxmlformats.org/officeDocument/2006/extended-properties" xmlns:vt="http://schemas.openxmlformats.org/officeDocument/2006/docPropsVTypes">
  <Template>Normal</Template>
  <TotalTime>72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2128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Eloïse Di Gianni</cp:lastModifiedBy>
  <cp:revision>19</cp:revision>
  <cp:lastPrinted>2005-01-04T09:45:00Z</cp:lastPrinted>
  <dcterms:created xsi:type="dcterms:W3CDTF">2015-12-13T13:18:00Z</dcterms:created>
  <dcterms:modified xsi:type="dcterms:W3CDTF">2017-02-06T10:14:00Z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